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9D8" w:rsidRPr="00DF6B64" w:rsidRDefault="007F4A6F">
      <w:pPr>
        <w:spacing w:after="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6B64">
        <w:rPr>
          <w:rFonts w:ascii="Times New Roman" w:hAnsi="Times New Roman" w:cs="Times New Roman"/>
          <w:b/>
          <w:sz w:val="28"/>
          <w:szCs w:val="28"/>
          <w:lang w:val="ru-RU"/>
        </w:rPr>
        <w:t>Гендерное равенство и устойчивое экономическое развитие</w:t>
      </w:r>
    </w:p>
    <w:p w:rsidR="009839D8" w:rsidRPr="00DF6B64" w:rsidRDefault="007F4A6F">
      <w:pPr>
        <w:spacing w:after="1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6B64">
        <w:rPr>
          <w:rFonts w:ascii="Times New Roman" w:hAnsi="Times New Roman" w:cs="Times New Roman"/>
          <w:i/>
          <w:sz w:val="28"/>
          <w:szCs w:val="28"/>
          <w:lang w:val="ru-RU"/>
        </w:rPr>
        <w:t>Период реализации: июль 2025 — март 2026 года</w:t>
      </w:r>
    </w:p>
    <w:p w:rsidR="009839D8" w:rsidRPr="00DF6B64" w:rsidRDefault="00DF6B64">
      <w:pPr>
        <w:keepLines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 xml:space="preserve">Проект «Гендерное равенство и устойчивое экономическое развитие» был направлен на содействие устойчивому развитию частного сектора посредством внедрения 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принципов гендерного равенства в управленческие процессы и корпоративные практики компаний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. Особое внимание уделялось укреплению управленческого потенциала, поддержке женщин на руководящих позициях и формированию рабочей среды, осн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 xml:space="preserve">ованной на равных возможностях и </w:t>
      </w:r>
      <w:proofErr w:type="spellStart"/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недискриминации</w:t>
      </w:r>
      <w:proofErr w:type="spellEnd"/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39D8" w:rsidRPr="00DF6B64" w:rsidRDefault="00DF6B64">
      <w:pPr>
        <w:keepLines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 xml:space="preserve">Работа началась с комплексной 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оценки компаний-участниц. В ходе анализа рассматривались внутренние кадровые и управленческие п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олитики, равенство в оплате труда, возможности совмещения профессио</w:t>
      </w:r>
      <w:r>
        <w:rPr>
          <w:rFonts w:ascii="Times New Roman" w:hAnsi="Times New Roman" w:cs="Times New Roman"/>
          <w:sz w:val="28"/>
          <w:szCs w:val="28"/>
          <w:lang w:val="ru-RU"/>
        </w:rPr>
        <w:t>нальных и семейных обязанностей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. Оценка позволила определить потре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бности каждой компании и обозначить направления дальнейших улучшений.</w:t>
      </w:r>
    </w:p>
    <w:p w:rsidR="009839D8" w:rsidRPr="00DF6B64" w:rsidRDefault="00DF6B64">
      <w:pPr>
        <w:keepLines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основе полученных результатов 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 xml:space="preserve">эксперты подготовили для компаний индивидуальные 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планы действий сроком на дв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 xml:space="preserve">а–три года. По итогам конкурсного отбора участниками проекта 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стали компании «</w:t>
      </w:r>
      <w:proofErr w:type="spellStart"/>
      <w:r w:rsidR="007F4A6F" w:rsidRPr="00DF6B64">
        <w:rPr>
          <w:rFonts w:ascii="Times New Roman" w:hAnsi="Times New Roman" w:cs="Times New Roman"/>
          <w:sz w:val="28"/>
          <w:szCs w:val="28"/>
        </w:rPr>
        <w:t>BioFrost</w:t>
      </w:r>
      <w:proofErr w:type="spellEnd"/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» и «</w:t>
      </w:r>
      <w:proofErr w:type="spellStart"/>
      <w:r w:rsidR="007F4A6F" w:rsidRPr="00DF6B64">
        <w:rPr>
          <w:rFonts w:ascii="Times New Roman" w:hAnsi="Times New Roman" w:cs="Times New Roman"/>
          <w:sz w:val="28"/>
          <w:szCs w:val="28"/>
        </w:rPr>
        <w:t>Kislov</w:t>
      </w:r>
      <w:proofErr w:type="spellEnd"/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4A6F" w:rsidRPr="00DF6B64">
        <w:rPr>
          <w:rFonts w:ascii="Times New Roman" w:hAnsi="Times New Roman" w:cs="Times New Roman"/>
          <w:sz w:val="28"/>
          <w:szCs w:val="28"/>
        </w:rPr>
        <w:t>Wine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». Вместе с представителями компаний эксперты определили практические шаги по реализации запланированных мер и распределению ответс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твенности внутри организаций.</w:t>
      </w:r>
    </w:p>
    <w:p w:rsidR="009839D8" w:rsidRPr="00DF6B64" w:rsidRDefault="00DF6B64">
      <w:pPr>
        <w:keepLines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 xml:space="preserve">В рамках проекта также состоялись четыре онлайн-тренинга, посвящённые внедрению принципов гендерного равенства и </w:t>
      </w:r>
      <w:proofErr w:type="spellStart"/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>недискриминации</w:t>
      </w:r>
      <w:proofErr w:type="spellEnd"/>
      <w:r w:rsidR="007F4A6F" w:rsidRPr="00DF6B64">
        <w:rPr>
          <w:rFonts w:ascii="Times New Roman" w:hAnsi="Times New Roman" w:cs="Times New Roman"/>
          <w:sz w:val="28"/>
          <w:szCs w:val="28"/>
          <w:lang w:val="ru-RU"/>
        </w:rPr>
        <w:t xml:space="preserve"> в деятельность организаций. </w:t>
      </w:r>
    </w:p>
    <w:p w:rsidR="00DF6B64" w:rsidRDefault="00DF6B64" w:rsidP="00DF6B64">
      <w:pPr>
        <w:keepLines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DF6B64">
        <w:rPr>
          <w:rFonts w:ascii="Times New Roman" w:hAnsi="Times New Roman" w:cs="Times New Roman"/>
          <w:sz w:val="28"/>
          <w:szCs w:val="28"/>
          <w:lang w:val="ru-RU"/>
        </w:rPr>
        <w:t xml:space="preserve">Ещё одним результатом проекта стала разработка рекомендаций по внедрению принципов гендерного равенства и </w:t>
      </w:r>
      <w:proofErr w:type="spellStart"/>
      <w:r w:rsidRPr="00DF6B64">
        <w:rPr>
          <w:rFonts w:ascii="Times New Roman" w:hAnsi="Times New Roman" w:cs="Times New Roman"/>
          <w:sz w:val="28"/>
          <w:szCs w:val="28"/>
          <w:lang w:val="ru-RU"/>
        </w:rPr>
        <w:t>недискриминации</w:t>
      </w:r>
      <w:proofErr w:type="spellEnd"/>
      <w:r w:rsidRPr="00DF6B64">
        <w:rPr>
          <w:rFonts w:ascii="Times New Roman" w:hAnsi="Times New Roman" w:cs="Times New Roman"/>
          <w:sz w:val="28"/>
          <w:szCs w:val="28"/>
          <w:lang w:val="ru-RU"/>
        </w:rPr>
        <w:t xml:space="preserve"> в деятельность организаций. Документ содержит предложения по совершенствованию подходов к обеспечению равных возможностей, укреплению механизмов защиты от дискриминации и формированию более инклюзивной среды для женщин и мужчин.</w:t>
      </w:r>
    </w:p>
    <w:p w:rsidR="00DF6B64" w:rsidRDefault="00DF6B64" w:rsidP="00DF6B64">
      <w:pPr>
        <w:keepLines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F6B64">
        <w:rPr>
          <w:rFonts w:ascii="Times New Roman" w:hAnsi="Times New Roman" w:cs="Times New Roman"/>
          <w:sz w:val="28"/>
          <w:szCs w:val="28"/>
          <w:lang w:val="ru-RU"/>
        </w:rPr>
        <w:t>Реализация проекта подтвердила важность внедрения принципов гендерного равенства в корпоративные практики как одного из факторов устойчивого развития бизнеса. Формирование равных возможностей, совершенствование внутренних процессов и развитие инклюзивной корпоративной культуры способствуют укреплению потенциала организаций и созданию благоприятных условий для профессионального роста сотрудников.</w:t>
      </w:r>
    </w:p>
    <w:p w:rsidR="00DF6B64" w:rsidRPr="00DF6B64" w:rsidRDefault="00DF6B64">
      <w:pPr>
        <w:keepLines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Проект реализован НП</w:t>
      </w:r>
      <w:r w:rsidRPr="00DF6B64">
        <w:rPr>
          <w:rFonts w:ascii="Times New Roman" w:hAnsi="Times New Roman" w:cs="Times New Roman"/>
          <w:sz w:val="28"/>
          <w:szCs w:val="28"/>
          <w:lang w:val="ru-RU"/>
        </w:rPr>
        <w:t xml:space="preserve"> «Ассоциация креативных и</w:t>
      </w:r>
      <w:r>
        <w:rPr>
          <w:rFonts w:ascii="Times New Roman" w:hAnsi="Times New Roman" w:cs="Times New Roman"/>
          <w:sz w:val="28"/>
          <w:szCs w:val="28"/>
          <w:lang w:val="ru-RU"/>
        </w:rPr>
        <w:t>ндустрий» в сотрудничестве с НП</w:t>
      </w:r>
      <w:r w:rsidRPr="00DF6B64">
        <w:rPr>
          <w:rFonts w:ascii="Times New Roman" w:hAnsi="Times New Roman" w:cs="Times New Roman"/>
          <w:sz w:val="28"/>
          <w:szCs w:val="28"/>
          <w:lang w:val="ru-RU"/>
        </w:rPr>
        <w:t xml:space="preserve"> «Национальный центр исследований и инфор</w:t>
      </w:r>
      <w:r>
        <w:rPr>
          <w:rFonts w:ascii="Times New Roman" w:hAnsi="Times New Roman" w:cs="Times New Roman"/>
          <w:sz w:val="28"/>
          <w:szCs w:val="28"/>
          <w:lang w:val="ru-RU"/>
        </w:rPr>
        <w:t>мации по проблемам женщин «Партнерство для развития</w:t>
      </w:r>
      <w:r w:rsidRPr="00DF6B64">
        <w:rPr>
          <w:rFonts w:ascii="Times New Roman" w:hAnsi="Times New Roman" w:cs="Times New Roman"/>
          <w:sz w:val="28"/>
          <w:szCs w:val="28"/>
          <w:lang w:val="ru-RU"/>
        </w:rPr>
        <w:t>» при финансовой поддержке Швеции и Великобритании в рамках проекта ПРООН «Развитие экспортного потенциала на берегах Днестра» (AdTrade).</w:t>
      </w:r>
      <w:bookmarkStart w:id="0" w:name="_GoBack"/>
      <w:bookmarkEnd w:id="0"/>
    </w:p>
    <w:sectPr w:rsidR="00DF6B64" w:rsidRPr="00DF6B64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4A6F"/>
    <w:rsid w:val="009839D8"/>
    <w:rsid w:val="00AA1D8D"/>
    <w:rsid w:val="00B47730"/>
    <w:rsid w:val="00CB0664"/>
    <w:rsid w:val="00DF6B64"/>
    <w:rsid w:val="00E43D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DF2664"/>
  <w14:defaultImageDpi w14:val="300"/>
  <w15:docId w15:val="{4406D719-827E-447F-8C0B-E4D1E0F06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45" w:lineRule="auto"/>
    </w:pPr>
    <w:rPr>
      <w:rFonts w:ascii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812626-A9B3-451D-8A7E-6344AB90A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2026-10-24T13:03:00Z</dcterms:created>
  <dcterms:modified xsi:type="dcterms:W3CDTF">2026-10-24T13:03:00Z</dcterms:modified>
  <cp:category/>
</cp:coreProperties>
</file>