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2kkf4whhagwc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Problem Formulation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4r00uhx0s6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 Problem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the optimal locations for temporary EMT stations/field offices across the Pennsylvania highway network for each quarter, minimizing the distance between EMT stations and predicted crash locations while considering resource constraints and temporal variations in crash patterns.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gumo549uoy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 Variables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x_ij^t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{0,1}: Binary variable, 1 if EMT station i is assigned to highway section j in quarter t, 0 otherwise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y_i^t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{0,1}: Binary variable, 1 if EMT station i is activated in quarter t, 0 otherwise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z_j^t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{0,1}: Binary variable, 1 if highway section j is covered by at least one EMT station in quarter t, 0 otherwise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yxndjgxmgd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d_ij</w:t>
      </w:r>
      <w:r w:rsidDel="00000000" w:rsidR="00000000" w:rsidRPr="00000000">
        <w:rPr>
          <w:rtl w:val="0"/>
        </w:rPr>
        <w:t xml:space="preserve">: Distance from potential EMT location i to highway section j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p_j^t</w:t>
      </w:r>
      <w:r w:rsidDel="00000000" w:rsidR="00000000" w:rsidRPr="00000000">
        <w:rPr>
          <w:rtl w:val="0"/>
        </w:rPr>
        <w:t xml:space="preserve">: Predicted number of crashes in section j during quarter 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: Maximum number of EMT stations available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R_max</w:t>
      </w:r>
      <w:r w:rsidDel="00000000" w:rsidR="00000000" w:rsidRPr="00000000">
        <w:rPr>
          <w:rtl w:val="0"/>
        </w:rPr>
        <w:t xml:space="preserve">: Maximum response distance threshold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C_i</w:t>
      </w:r>
      <w:r w:rsidDel="00000000" w:rsidR="00000000" w:rsidRPr="00000000">
        <w:rPr>
          <w:rtl w:val="0"/>
        </w:rPr>
        <w:t xml:space="preserve">: Cost of operating EMT station at location i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 Total budget constraint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z06sh9s84o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Function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Minimize Z = Σ_t Σ_j Σ_i p_j^t × d_ij × x_ij^t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minimizes the weighted distance between EMT stations and crashes, where weights are the predicted crash frequencies.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eywe1uhe30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Coverage constraint</w:t>
      </w:r>
      <w:r w:rsidDel="00000000" w:rsidR="00000000" w:rsidRPr="00000000">
        <w:rPr>
          <w:rtl w:val="0"/>
        </w:rPr>
        <w:t xml:space="preserve">: Each section must be assigned to exactly one EMT station (if covered)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Σ_i x_ij^t = z_j^t, ∀j,t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Station activation</w:t>
      </w:r>
      <w:r w:rsidDel="00000000" w:rsidR="00000000" w:rsidRPr="00000000">
        <w:rPr>
          <w:rtl w:val="0"/>
        </w:rPr>
        <w:t xml:space="preserve">: Can only assign from activated stations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x_ij^t ≤ y_i^t, ∀i,j,t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Capacity constraint</w:t>
      </w:r>
      <w:r w:rsidDel="00000000" w:rsidR="00000000" w:rsidRPr="00000000">
        <w:rPr>
          <w:rtl w:val="0"/>
        </w:rPr>
        <w:t xml:space="preserve">: Limited number of stations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Σ_i y_i^t ≤ K, ∀t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Budget constraint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Σ_i Σ_t C_i × y_i^t ≤ B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Maximum response distance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x_ij^t × d_ij ≤ R_max, ∀i,j,t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Coverage requirement</w:t>
      </w:r>
      <w:r w:rsidDel="00000000" w:rsidR="00000000" w:rsidRPr="00000000">
        <w:rPr>
          <w:rtl w:val="0"/>
        </w:rPr>
        <w:t xml:space="preserve"> (optional): Minimum percentage of high-risk sections covered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Σ_j (z_j^t × I(p_j^t &gt; threshold)) ≥ α × |high-risk sections|, ∀t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5rd95awzizj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Method 1: Predictive Analytics + Mixed Integer Linear Programming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cob7sd5yjk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Crash Prediction Model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historical crash data with features: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Weather patterns by quarter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Traffic volume variations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Road conditions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Historical crash frequencies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Special events/holidays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time series models (ARIMA, Prophet) or ML models (Random Forest, XGBoost) to predict p_j^t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c16ccvaqhh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MILP Optimization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Solve the formulated MILP using: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Commercial solvers: CPLEX, Gurobi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Open-source: CBC, GLPK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quarterly re-optimization with updated predictions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7ohmt7vbir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Rolling Horizon Approach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Solve for all 4 quarters simultaneously but with decreasing weight for future quarters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Modified objective: </w:t>
      </w:r>
      <w:r w:rsidDel="00000000" w:rsidR="00000000" w:rsidRPr="00000000">
        <w:rPr>
          <w:b w:val="1"/>
          <w:rtl w:val="0"/>
        </w:rPr>
        <w:t xml:space="preserve">Z = Σ_t w_t × Σ_j Σ_i p_j^t × d_ij × x_ij^t</w:t>
      </w:r>
      <w:r w:rsidDel="00000000" w:rsidR="00000000" w:rsidRPr="00000000">
        <w:rPr>
          <w:rtl w:val="0"/>
        </w:rPr>
        <w:t xml:space="preserve"> where w_t = 1/(1+0.1×(t-1)) gives more weight to near-term quarters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y0udjxlcw1f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Method 2: Robust Optimization with Scenario-Based Stochastic Programming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accounts for uncertainty in crash predictions rather than using point estimates.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f6g9h2wtuj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Scenario Generation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Generate S scenarios for crash occurrences: p_j^t(s) for scenario 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Monte Carlo simulation based on: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Historical crash distribution patterns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Confidence intervals from predictive models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Extreme event scenarios (severe weather, major accidents)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3wske3jm8b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Two-Stage Stochastic Program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First Stage Variables</w:t>
      </w:r>
      <w:r w:rsidDel="00000000" w:rsidR="00000000" w:rsidRPr="00000000">
        <w:rPr>
          <w:rtl w:val="0"/>
        </w:rPr>
        <w:t xml:space="preserve"> (here-and-now decisions):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y_i</w:t>
      </w:r>
      <w:r w:rsidDel="00000000" w:rsidR="00000000" w:rsidRPr="00000000">
        <w:rPr>
          <w:rtl w:val="0"/>
        </w:rPr>
        <w:t xml:space="preserve">: Binary, whether to establish EMT station at location i (fixed for all quarters)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Second Stage Variables</w:t>
      </w:r>
      <w:r w:rsidDel="00000000" w:rsidR="00000000" w:rsidRPr="00000000">
        <w:rPr>
          <w:rtl w:val="0"/>
        </w:rPr>
        <w:t xml:space="preserve"> (wait-and-see decisions):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x_ij^t(s)</w:t>
      </w:r>
      <w:r w:rsidDel="00000000" w:rsidR="00000000" w:rsidRPr="00000000">
        <w:rPr>
          <w:rtl w:val="0"/>
        </w:rPr>
        <w:t xml:space="preserve">: Assignment decisions for each scenario and quarter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sabmyq29m9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Modified Objective: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Minimize Z = Σ_i C_setup × y_i + E_s[Q(y,ξ(s))]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Where Q(y,ξ(s)) is the recourse function: </w:t>
      </w:r>
      <w:r w:rsidDel="00000000" w:rsidR="00000000" w:rsidRPr="00000000">
        <w:rPr>
          <w:b w:val="1"/>
          <w:rtl w:val="0"/>
        </w:rPr>
        <w:t xml:space="preserve">Q(y,ξ(s)) = min Σ_t Σ_j Σ_i p_j^t(s) × d_ij × x_ij^t(s)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3xj8r4ya3v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Solution Approach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Sample Average Approximation (SAA)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Solve with finite scenarios: </w:t>
      </w:r>
      <w:r w:rsidDel="00000000" w:rsidR="00000000" w:rsidRPr="00000000">
        <w:rPr>
          <w:b w:val="1"/>
          <w:rtl w:val="0"/>
        </w:rPr>
        <w:t xml:space="preserve">Min Z = Σ_i C_setup × y_i + (1/S)Σ_s Q(y,ξ(s))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Progressive Hedging Algorithm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Decompose by scenarios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Iteratively converge to implementable solution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Chance Constraints</w:t>
      </w:r>
      <w:r w:rsidDel="00000000" w:rsidR="00000000" w:rsidRPr="00000000">
        <w:rPr>
          <w:rtl w:val="0"/>
        </w:rPr>
        <w:t xml:space="preserve"> (alternative):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reliability requirements: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P(response_time ≤ τ) ≥ 1-ε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Convert to deterministic equivalents using CVaR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f8tgivhyxd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 of Each Method: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 1 (Prediction + MILP)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Computationally tractable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interpretation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Easy to implement with standard solvers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Good for stable, predictable patterns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 2 (Robust Stochastic)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Handles uncertainty explicitly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More resilient to prediction errors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Better for high-variance situations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Provides confidence bounds on performance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qplz55mgrj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Considerations: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Requirements</w:t>
      </w:r>
      <w:r w:rsidDel="00000000" w:rsidR="00000000" w:rsidRPr="00000000">
        <w:rPr>
          <w:rtl w:val="0"/>
        </w:rPr>
        <w:t xml:space="preserve">: 3-5 years of historical crash data with temporal, spatial, and contextual features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Computational Resources</w:t>
      </w:r>
      <w:r w:rsidDel="00000000" w:rsidR="00000000" w:rsidRPr="00000000">
        <w:rPr>
          <w:rtl w:val="0"/>
        </w:rPr>
        <w:t xml:space="preserve">: Method 2 requires more computational power (potentially parallel processing for scenarios)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 Frequency</w:t>
      </w:r>
      <w:r w:rsidDel="00000000" w:rsidR="00000000" w:rsidRPr="00000000">
        <w:rPr>
          <w:rtl w:val="0"/>
        </w:rPr>
        <w:t xml:space="preserve">: Quarterly re-optimization with monthly prediction updates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Use cross-validation on historical data, comparing actual response times vs. optimized allocations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methods can incorporate additional real-world constraints like EMT station setup/teardown costs, staff scheduling constraints, and coordination with existing permanent facilities.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