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7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6 code-doc closure landed (this commit). pherald inbound runtime + Claude Code headless bridge complete. Tag v0.4.0 DEFERRED to T13b (operator-supplied live evidence).</w:t>
            </w:r>
            <w:r>
              <w:t xml:space="preserve"> </w:t>
            </w:r>
            <w:r>
              <w:t xml:space="preserve">HRD-100 closed atomically with 12 Wave-6 commit SHAs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land in this commit but currently SKIP with documented reasons — convert to PASS at T10b when the operator runs the live closed-loop end-to-end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docs/qa/HRD-100-&lt;run-id&gt;/</w:t>
            </w:r>
            <w:r>
              <w:t xml:space="preserve">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Spec V3 at r12. Pre-existing e2e FAILs on the Postgres-:24100 dependent invariants (E7-E12 + E14-E16 + E37-E42 — SASL handshake) are NOT Wave 6 regressions; documented in this commit as carry-over. Anti-bluff gates green: inheritance gate 15/15 PASS; audit_antibluff 18/0/1; codegraph_validate 7/0/2. Prior r6 covered Wave 3a + Wave 2 +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47 open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HRD-092..HRD-100 (HRD-018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T10b next (live closed-loop evidence)</w:t>
            </w:r>
            <w:r>
              <w:t xml:space="preserve"> </w:t>
            </w:r>
            <w:r>
              <w:t xml:space="preserve">—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, then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The script types a synthetic message into the chat, observes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, starts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 the background with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pointing at the new directory, waits up to 45s for a reply 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 == original</w:t>
            </w:r>
            <w:r>
              <w:t xml:space="preserve">, and exits 0 on PASS. The resulting</w:t>
            </w:r>
            <w:r>
              <w:t xml:space="preserve"> </w:t>
            </w:r>
            <w:r>
              <w:rPr>
                <w:rStyle w:val="VerbatimChar"/>
              </w:rPr>
              <w:t xml:space="preserve">docs/qa/HRD-100-&lt;run-id&gt;/</w:t>
            </w:r>
            <w:r>
              <w:t xml:space="preserve"> </w:t>
            </w:r>
            <w:r>
              <w:t xml:space="preserve">directory carries</w:t>
            </w:r>
            <w:r>
              <w:t xml:space="preserve"> </w:t>
            </w:r>
            <w:r>
              <w:rPr>
                <w:rStyle w:val="VerbatimChar"/>
              </w:rPr>
              <w:t xml:space="preserve">transcript.jsonl</w:t>
            </w:r>
            <w:r>
              <w:t xml:space="preserve"> </w:t>
            </w:r>
            <w:r>
              <w:t xml:space="preserve">(bidirectional events) +</w:t>
            </w:r>
            <w:r>
              <w:t xml:space="preserve"> </w:t>
            </w:r>
            <w:r>
              <w:rPr>
                <w:rStyle w:val="VerbatimChar"/>
              </w:rPr>
              <w:t xml:space="preserve">pherald-listen.log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claude-stdout.log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claude-stderr.log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attachments/&lt;sha256&gt;.&lt;ext&gt;</w:t>
            </w:r>
            <w:r>
              <w:t xml:space="preserve"> </w:t>
            </w:r>
            <w:r>
              <w:t xml:space="preserve">(any exchanged) + an operator-authored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narrative. After T10b PASS, T13b tags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and pushes to all 4 mirrors. After Wave 6: §43 command-catalogue rollout (HRD-029..056), 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 (HRD-024), sherald destructive-guard body (HRD-033 — unlocks E48), HRD-091 codegraph submodule-traversal gap, comprehensive docs audit per task #147. Multi-mirror push after each milestone. Update on every non-trivial commit (per Universal §12.10).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16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2026-05-22T18:17:40Z</dcterms:created>
  <dcterms:modified xsi:type="dcterms:W3CDTF">2026-05-22T18:17:40Z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