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4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HRD-012 Claude Code dispatcher live integration closed atomically per §107 — Plan 2 Tasks 6 + 7 produced two independent live PASS runs (24s + 36s) against real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with exact-match assertions on session_uuid, anchor_path, Outcome, and Summary. HRD-011 Telegram stays open ("code complete, awaiting live E17/E19 evidence") per §107 — operator credentials needed before live PASS captured. Prior: HRD-010 commons_storage + the E14 RLS-bypass production bug fix; Foundation M1/M2/M3.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HRD-008/-011 (code complete pending creds) /-015/-016/-018 (in_progress) + HRD-019..HRD-056 + HRD-081 + HRD-085..HRD-090 still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HRD-012, HRD-013, HRD-014, HRD-017, HRD-080 (and HRD-018 partial — M1 component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r7; Go module foundation + Foundation M1/M2/M3; HRD-010 commons_storage live wiring; HRD-012 Claude Code dispatcher live (live PASS evidence captured); universal §11.4.73 + §11.4.74 mandates propagated; I6 gate refined.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12"/>
    <w:bookmarkStart w:id="13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2026-05-21T12:22:46Z</dcterms:created>
  <dcterms:modified xsi:type="dcterms:W3CDTF">2026-05-21T12:22:46Z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