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16" w:name="herald--lark-channel-setup-guide"/>
    <w:p>
      <w:pPr>
        <w:pStyle w:val="Heading1"/>
      </w:pPr>
      <w:r>
        <w:t xml:space="preserve">Herald — Lark Channel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§11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HERALD_LARK_APP_ID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HERALD_LARK_APP_SECRET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HERALD_LARK_CHAT_ID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Lark (Feishu in China) is reserved for a later iteration. Uses an OAuth-style app-id + app-secret flow rather than a single bot token.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Lark adapter lands as an HRD, this file will expand to the same step-by-step structure as</w:t>
      </w:r>
      <w:r>
        <w:t xml:space="preserve"> </w:t>
      </w:r>
      <w:hyperlink r:id="rId12">
        <w:r>
          <w:rPr>
            <w:rStyle w:val="VerbatimChar"/>
          </w:rPr>
          <w:t xml:space="preserve">TELEGRAM.md</w:t>
        </w:r>
      </w:hyperlink>
      <w:r>
        <w:t xml:space="preserve">: obtain credentials → set env vars → verify HealthCheck → verify Send → optional Subscribe → troubleshooting.</w:t>
      </w:r>
    </w:p>
    <w:bookmarkStart w:id="14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out, per</w:t>
      </w:r>
      <w:r>
        <w:t xml:space="preserve"> </w:t>
      </w:r>
      <w:hyperlink r:id="rId13">
        <w:r>
          <w:rPr>
            <w:rStyle w:val="VerbatimChar"/>
          </w:rPr>
          <w:t xml:space="preserve">../OPERATOR_CREDENTIALS.md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Watch the HRD for status updates — it will move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code complete; awaiting live evidence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over its implementation lifecycle.</w:t>
      </w:r>
    </w:p>
    <w:p>
      <w:pPr>
        <w:pStyle w:val="Compact"/>
        <w:numPr>
          <w:ilvl w:val="0"/>
          <w:numId w:val="1001"/>
        </w:numPr>
      </w:pPr>
      <w:r>
        <w:t xml:space="preserve">If you have an urgent need for the Lark channel, open an issue against the HRD asking for priority — operator-driven escalation is honored per the constitution.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the umbrella credentials guide with reserved env-var blocks for every planned channel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VerbatimChar"/>
          </w:rPr>
          <w:t xml:space="preserve">TELEGRAM.md</w:t>
        </w:r>
      </w:hyperlink>
      <w:r>
        <w:t xml:space="preserve"> </w:t>
      </w:r>
      <w:r>
        <w:t xml:space="preserve">— the canonical live-channel guide shape (this file will mirror that structure when Lark lands)</w:t>
      </w:r>
    </w:p>
    <w:p>
      <w:pPr>
        <w:pStyle w:val="Compact"/>
        <w:numPr>
          <w:ilvl w:val="0"/>
          <w:numId w:val="1002"/>
        </w:numPr>
      </w:pPr>
      <w:r>
        <w:t xml:space="preserve">Spec: V3 §11 (later iteration)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OPERATOR_CREDENTIALS.md" TargetMode="External" /><Relationship Type="http://schemas.openxmlformats.org/officeDocument/2006/relationships/hyperlink" Id="rId12" Target="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OPERATOR_CREDENTIALS.md" TargetMode="External" /><Relationship Type="http://schemas.openxmlformats.org/officeDocument/2006/relationships/hyperlink" Id="rId12" Target="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2026-05-21T12:23:00Z</dcterms:created>
  <dcterms:modified xsi:type="dcterms:W3CDTF">2026-05-21T12:23:00Z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