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r42 (ATMOSphere↔Herald integration DEPLOYED across all repos). Cross-repo push complete:</w:t>
            </w:r>
            <w:r>
              <w:t xml:space="preserve"> </w:t>
            </w:r>
            <w:r>
              <w:t xml:space="preserve">(1) HRD-155 — HelixConstitution workable-items parser extended for ATMOSphere's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format, backward-compatible, byte-identical round-trip, pushed to 4 upstreams (</w:t>
            </w:r>
            <w:r>
              <w:rPr>
                <w:rStyle w:val="VerbatimChar"/>
              </w:rPr>
              <w:t xml:space="preserve">995bd2f</w:t>
            </w:r>
            <w:r>
              <w:t xml:space="preserve">); (2) ATMOSphere</w:t>
            </w:r>
            <w:r>
              <w:t xml:space="preserve"> </w:t>
            </w:r>
            <w:r>
              <w:rPr>
                <w:rStyle w:val="VerbatimChar"/>
              </w:rPr>
              <w:t xml:space="preserve">constitution</w:t>
            </w:r>
            <w:r>
              <w:t xml:space="preserve"> </w:t>
            </w:r>
            <w:r>
              <w:t xml:space="preserve">pointer bumped (</w:t>
            </w:r>
            <w:r>
              <w:rPr>
                <w:rStyle w:val="VerbatimChar"/>
              </w:rPr>
              <w:t xml:space="preserve">ecdec56</w:t>
            </w:r>
            <w:r>
              <w:t xml:space="preserve">); (3) HRD-150/SSoT —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materialized on the ATMOSphere host (58 items, validate OK, lossless), committed version-controlled per §11.4.95 (</w:t>
            </w:r>
            <w:r>
              <w:rPr>
                <w:rStyle w:val="VerbatimChar"/>
              </w:rPr>
              <w:t xml:space="preserve">d41dda5</w:t>
            </w:r>
            <w:r>
              <w:t xml:space="preserve">); (4) HRD-157 — Herald registered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(replaced the broken orphan gitlink) (</w:t>
            </w:r>
            <w:r>
              <w:rPr>
                <w:rStyle w:val="VerbatimChar"/>
              </w:rPr>
              <w:t xml:space="preserve">3368645</w:t>
            </w:r>
            <w:r>
              <w:t xml:space="preserve">); (5) HRD-158 — anti-bluff covenant leading clause added to HelixConstitution QWEN.md (cross-file consistency) + cascaded to ATMOSphere (</w:t>
            </w:r>
            <w:r>
              <w:rPr>
                <w:rStyle w:val="VerbatimChar"/>
              </w:rPr>
              <w:t xml:space="preserve">8ec2b38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). ATMOSphere pushes landed on github (ATMOSphere1234321) + vasic-digital github-mirror; the vasic-digital</w:t>
            </w:r>
            <w:r>
              <w:t xml:space="preserve"> </w:t>
            </w:r>
            <w:r>
              <w:rPr>
                <w:b/>
                <w:bCs/>
              </w:rPr>
              <w:t xml:space="preserve">gitlab</w:t>
            </w:r>
            <w:r>
              <w:t xml:space="preserve"> </w:t>
            </w:r>
            <w:r>
              <w:t xml:space="preserve">mirror is a structural split-archive mirror (1497-commit divergence +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operator split-tooling territory, NOT force-reconciled.</w:t>
            </w:r>
            <w:r>
              <w:t xml:space="preserve"> </w:t>
            </w:r>
            <w:r>
              <w:rPr>
                <w:b/>
                <w:bCs/>
              </w:rPr>
              <w:t xml:space="preserve">STILL EXTERNALLY GATED:</w:t>
            </w:r>
            <w:r>
              <w:t xml:space="preserve"> </w:t>
            </w:r>
            <w:r>
              <w:t xml:space="preserve">HRD-156 LIVE Telegram round-trip (needs one-time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credential bootstrap), live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 </w:t>
            </w:r>
            <w:r>
              <w:t xml:space="preserve">daemon run on the host (ops/deployment), per-submodule QWEN.md leading-clause cascade (forensic-completeness across 25 repos), Fixed.md item-structuring (currently raw-preserved). Prior r41 (ATMOSphere↔Herald integration Phase 2 CORE landed + pushed; remaining HRDs externally gated). LANDED + anti-bluff-tested + pushed:**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(SQLite store+CRUD+ATMOSphere parser+diff),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(fsnotify+WAL-poll), HRD-151 workflow change→CloudEvent→Runner bridge + diff formatter, HRD-152 inbound item.update/item.delete/investigation.start + ItemMutator +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 E139,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 </w:t>
            </w:r>
            <w:r>
              <w:t xml:space="preserve">(+siblings),</w:t>
            </w:r>
            <w:r>
              <w:t xml:space="preserve"> </w:t>
            </w:r>
            <w:r>
              <w:rPr>
                <w:rStyle w:val="VerbatimChar"/>
              </w:rPr>
              <w:t xml:space="preserve">docs/qa/HRD-153-*</w:t>
            </w:r>
            <w:r>
              <w:t xml:space="preserve"> </w:t>
            </w:r>
            <w:r>
              <w:t xml:space="preserve">evidence.</w:t>
            </w:r>
            <w:r>
              <w:t xml:space="preserve"> </w:t>
            </w:r>
            <w:r>
              <w:rPr>
                <w:b/>
                <w:bCs/>
              </w:rPr>
              <w:t xml:space="preserve">EXTERNALLY GATED (need operator/remote/cross-repo):</w:t>
            </w:r>
            <w:r>
              <w:t xml:space="preserve"> </w:t>
            </w:r>
            <w:r>
              <w:t xml:space="preserve">HRD-156 live Telegram round-trip (MTProto credential bootstrap), HRD-150/HRD-155 operationalize the constitution workable-items tool + SSoT materialization (HelixConstitution cross-repo), HRD-157 Phase 3 remote integration (register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+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+ live evidence on the ATMOSphere host), HRD-158 covenant QWEN.md propagation (push to HelixConstitution — high blast radius, operator confirmation required). Prior r40 (ATMOSphere↔Herald integration Phase 2 kickoff — filed HRD-148..HRD-158, the work-stream HRDs from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). HRD-148 (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SQLite SSoT foundation) + HRD-149 (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watcher) LANDED 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 (in_progress until the full watch→notify feature + e2e land). Count 32→43.** Prior r39 (§11.4.19 atomic migration: HRD-090 dead-letter handling Completed→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— all four closure layers met: code + unit + real-PG integration + §11.4.85 stress/chaos + paired §1.1 mutation gate (4/0) + e2e E138; HRD-147 filed for the governance-plane subscriber follow-up). Issues count steady at 32 (−HRD-090 +HRD-147).** Prior r38 (HRD-146 filed —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hardening, from the 2026-05-29 "worker OOM" Phase-1 investigation that found the OOM premise did NOT match committed reality; the real latent risk is unbounded per-message dispatch growth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).** Prior r37 (HRD-090 dead-letter handling — code + unit + real-PG integration landed; stays in_progress pending §11.4.85 stress+chaos + paired §1.1 mutation gate + e2e invariant).**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implemented (migration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, tx-atomic JSONB-snapshot move + terminal-mark, new 13th operational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/</w:t>
            </w:r>
            <w:r>
              <w:rPr>
                <w:rStyle w:val="VerbatimChar"/>
              </w:rPr>
              <w:t xml:space="preserve">QueueEvent</w:t>
            </w:r>
            <w:r>
              <w:t xml:space="preserve">/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wired nil-tolerantly into</w:t>
            </w:r>
            <w:r>
              <w:t xml:space="preserve"> </w:t>
            </w:r>
            <w:r>
              <w:rPr>
                <w:rStyle w:val="VerbatimChar"/>
              </w:rPr>
              <w:t xml:space="preserve">pgxTaskRepository</w:t>
            </w:r>
            <w:r>
              <w:t xml:space="preserve">); 3 hermetic unit tests +</w:t>
            </w:r>
            <w:r>
              <w:t xml:space="preserve"> 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 </w:t>
            </w:r>
            <w:r>
              <w:t xml:space="preserve">real-PG integration (3 independent sinks: source terminal-state + dlq snapshot + real-bus event delivery)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. NOT migrated to Fixed — closure bar (CONST-048 four-layer) not yet met. Prior r36 (§11.4.90 Obsolete graduation of 3 legacy NON-COMPLIANT live tests + Wave 8 Track B closure recorded against Fixed.md).** Three legacy live tests that fundamentally required manual operator action during execution graduate to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 </w:t>
            </w:r>
            <w:r>
              <w:t xml:space="preserve">status per Universal §11.4.90 + Herald §108.e, with full</w:t>
            </w:r>
            <w:r>
              <w:t xml:space="preserve"> </w:t>
            </w:r>
            <w:r>
              <w:rPr>
                <w:b/>
                <w:bCs/>
              </w:rPr>
              <w:t xml:space="preserve">Obsolete-Details</w:t>
            </w:r>
            <w:r>
              <w:t xml:space="preserve"> </w:t>
            </w:r>
            <w:r>
              <w:t xml:space="preserve">lines (Since / Reason=superseded-by-later-mandate §11.4.98 / Superseding-item + triple-check evidence per §11.4.6 no-guessing): HRD-143 supersedes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via HRD-140; HRD-144 supersedes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via HRD-141; HRD-145 supersedes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via HRD-142. Each Obsolete row cites a literal source-comment quote / file size / Cobra-flag line confirming the supersession is grounded in code that still exists, never a bare assertion. v0.6.0 tag (</w:t>
            </w:r>
            <w:r>
              <w:rPr>
                <w:rStyle w:val="VerbatimChar"/>
              </w:rPr>
              <w:t xml:space="preserve">844f340</w:t>
            </w:r>
            <w:r>
              <w:t xml:space="preserve">) already covers HRD-139..142 in Fixed.md r17. Prior r35 (Tgram-completeness Wave C — HRD-137 §11.4.85 stress+chaos COMPLETE — SKIP→PASS conversion + atomic Issues→Fixed migration of all 6 tgram-completeness HRDs per §11.4.19).** Wave C closes the 6-HRD tgram-completeness wave (HRD-133..138).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already PASS (Wave-B-era multi-recipient fan-out stress).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real httptest-driven fault injection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 (threads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— 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), assertion thresholds chosen deterministic-first:</w:t>
            </w:r>
            <w:r>
              <w:t xml:space="preserve"> </w:t>
            </w:r>
            <w:r>
              <w:rPr>
                <w:rStyle w:val="VerbatimChar"/>
              </w:rPr>
              <w:t xml:space="preserve">recoveryFloor=3</w:t>
            </w:r>
            <w:r>
              <w:t xml:space="preserve"> </w:t>
            </w:r>
            <w:r>
              <w:t xml:space="preserve">(observed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</w:t>
            </w:r>
            <w:r>
              <w:t xml:space="preserve"> </w:t>
            </w:r>
            <w:r>
              <w:t xml:space="preserve">every iteration),</w:t>
            </w:r>
            <w:r>
              <w:t xml:space="preserve"> </w:t>
            </w:r>
            <w:r>
              <w:rPr>
                <w:rStyle w:val="VerbatimChar"/>
              </w:rPr>
              <w:t xml:space="preserve">goroSlack=16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settleWaitMs=2000</w:t>
            </w:r>
            <w:r>
              <w:t xml:space="preserve">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recovery=6 fault(500=12 hang=8 close=3 ok=6)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</w:t>
            </w:r>
            <w:r>
              <w:t xml:space="preserve"> </w:t>
            </w:r>
            <w:r>
              <w:t xml:space="preserve">(anchor preserved verbatim, §2 SKIP→PASS section appended, chaos_assertion.txt rewritten with measured PASS-state values).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are all positive captured invariants from REAL Subscribe poller, not synthetic.</w:t>
            </w:r>
            <w:r>
              <w:t xml:space="preserve"> </w:t>
            </w:r>
            <w:r>
              <w:rPr>
                <w:b/>
                <w:bCs/>
              </w:rPr>
              <w:t xml:space="preserve">Atomic migration:</w:t>
            </w:r>
            <w:r>
              <w:t xml:space="preserve"> </w:t>
            </w:r>
            <w:r>
              <w:t xml:space="preserve">HRD-133, HRD-134, HRD-135, HRD-136, HRD-137 (this), HRD-138 ALL move Issues→Fixed in the same commit per §11.4.19 (Wave A/B previously parked them in_progress in Issues.md awaiting Wave C closure — now landed together).</w:t>
            </w:r>
            <w:r>
              <w:t xml:space="preserve"> </w:t>
            </w:r>
            <w:r>
              <w:rPr>
                <w:b/>
                <w:bCs/>
              </w:rPr>
              <w:t xml:space="preserve">Prior r34 (Tgram-completeness Wave B combined — HRD-133 token-redaction + HRD-134 429 retry_after) marks BOTH Open→in_progress; Wave B is now CLOSED (5 of 6 tgram-completeness tasks done).</w:t>
            </w:r>
            <w:r>
              <w:t xml:space="preserve"> </w:t>
            </w:r>
            <w:r>
              <w:t xml:space="preserve">Both HRDs land in ONE commit because they share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's error-and-retry paths atomically — splitting them would require partial-file commits with messy</w:t>
            </w:r>
            <w:r>
              <w:t xml:space="preserve"> </w:t>
            </w:r>
            <w:r>
              <w:rPr>
                <w:rStyle w:val="VerbatimChar"/>
              </w:rPr>
              <w:t xml:space="preserve">git add -p</w:t>
            </w:r>
            <w:r>
              <w:t xml:space="preserve"> </w:t>
            </w:r>
            <w:r>
              <w:t xml:space="preserve">(precedent: C4+C5 / D-stragglers were the same shape).</w:t>
            </w:r>
            <w:r>
              <w:t xml:space="preserve"> </w:t>
            </w:r>
            <w:r>
              <w:rPr>
                <w:b/>
                <w:bCs/>
              </w:rPr>
              <w:t xml:space="preserve">HRD-133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(new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  <w:r>
              <w:t xml:space="preserve">) wrapping 6 error-return sites in Send + SendReply so the Bot API token NEVER appears in any error / log message;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 </w:t>
            </w:r>
            <w:r>
              <w:t xml:space="preserve">+ asserts absence (mirrors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HRD-134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withRetry429</w:t>
            </w:r>
            <w:r>
              <w:t xml:space="preserve"> </w:t>
            </w:r>
            <w:r>
              <w:t xml:space="preserve">wrapping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sites;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sleeps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retries up to 3 attempts, clamps per-retry to 60s;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 body parse). Composition: the retry's log lines + final error are themselves sanitized so 429 logging never leaks the token.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tests. 7 new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(2 HRD-133 + 5 HRD-134) → tgram suite now 24/24 PASS. Parts 4+5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Next: Wave C HRD-137</w:t>
            </w:r>
            <w:r>
              <w:t xml:space="preserve"> </w:t>
            </w:r>
            <w:r>
              <w:t xml:space="preserve">(multi-recipient fan-out stress + getUpdates resilience) on a now-stable send.go.</w:t>
            </w:r>
            <w:r>
              <w:t xml:space="preserve"> </w:t>
            </w:r>
            <w:r>
              <w:rPr>
                <w:b/>
                <w:bCs/>
              </w:rPr>
              <w:t xml:space="preserve">Prior r33 (Tgram-completeness Wave A SA-c — HRD-138 operator deep-dive guide) marked HRD-138 Open→in_progress and closed Wave A (3 of 6 tgram-completeness tasks).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(810 lines, 11 §-sections, 58 subsections + 3 siblings .html/.pdf/.docx) is the per-module nano-detail operator guide called for by the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. Sections: §1 architecture; §2 BotFather walkthrough; §3 env table + 3 chat_id discovery methods; §4 pre-deploy smoke-test commands; §5 attachment size limits + content-addressed inbox; §6 chat-type matrix (private/group/supergroup/channel id formats + bot permissions); §7 reply threading + attachment-fan-out rationale; §8 self-filter + echo-loop hazard (Wave 6 T12 M1); §9 12-entry troubleshooting cookbook (401/400/429/413/403/echo-loop/long-poll/409/privacy/webhook/zero-byte/wrong-inbox); §10 6-subsection pre-deploy audit (tick-boxes); §11 references (spec V3 + 13 HRDs + source paths). Cross-linked from the pre-existing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 Part 3 of 6 in the tgram-completeness wave — Wave A complete (HRD-135 + HRD-136 + HRD-138).</w:t>
            </w:r>
            <w:r>
              <w:t xml:space="preserve"> </w:t>
            </w:r>
            <w:r>
              <w:rPr>
                <w:b/>
                <w:bCs/>
              </w:rPr>
              <w:t xml:space="preserve">Next: Wave B HRD-133 + HRD-134</w:t>
            </w:r>
            <w:r>
              <w:t xml:space="preserve"> </w:t>
            </w:r>
            <w:r>
              <w:t xml:space="preserve">(combined subagent — both touch send.go: token-redaction symmetry + 429 retry_after honored), then</w:t>
            </w:r>
            <w:r>
              <w:t xml:space="preserve"> </w:t>
            </w:r>
            <w:r>
              <w:rPr>
                <w:b/>
                <w:bCs/>
              </w:rPr>
              <w:t xml:space="preserve">Wave C HRD-137</w:t>
            </w:r>
            <w:r>
              <w:t xml:space="preserve"> </w:t>
            </w:r>
            <w:r>
              <w:t xml:space="preserve">(multi-recipient stress+chaos).</w:t>
            </w:r>
            <w:r>
              <w:t xml:space="preserve"> </w:t>
            </w:r>
            <w:r>
              <w:rPr>
                <w:b/>
                <w:bCs/>
              </w:rPr>
              <w:t xml:space="preserve">Prior r32 (Tgram-completeness Wave A SA-b — HRD-136 webhook validator skeleton) marked HRD-136 Open→in_progress.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 </w:t>
            </w:r>
            <w:r>
              <w:t xml:space="preserve">lands the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layer for the future V1.x webhook-path operator (spec V3 §11.1 alternative to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validates the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header 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(timing-attack-safe), refuses empty secret at construction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— §107 footgun guard), returns 401 with EMPTY body on header mismatch/missing (no token-existence-oracle leakage to probes), 400 on malformed JSON, 405 on wrong method, 500 (no body) on InboundHandler error.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is forwarded 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TLS-bound public listener deferred to V1.x; the cryptographic layer is here + tested so the future flip is one-flag.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: ValidSecret_Dispatches, InvalidSecret_Returns401_NoTokenLeak, MissingSecret_Returns401, GET_Returns405, MalformedJSON_Returns400, EmptySecretAtConstruction_ErrorsLoud, ConstantTimeCompare. Part 2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r31 (Tgram-completeness Wave A SA-a — HRD-135 lifecycle handlers) marked HRD-135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gains 3 new event handlers per the operator's tgram-completeness mandate (Section 2 of the 2026-05-28 live-gap analysis):</w:t>
            </w:r>
            <w:r>
              <w:t xml:space="preserve"> </w:t>
            </w:r>
            <w:r>
              <w:rPr>
                <w:b/>
                <w:bCs/>
              </w:rPr>
              <w:t xml:space="preserve">OnEdited</w:t>
            </w:r>
            <w:r>
              <w:t xml:space="preserve"> </w:t>
            </w:r>
            <w:r>
              <w:t xml:space="preserve">rebuilds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OnMyChatMember</w:t>
            </w:r>
            <w:r>
              <w:t xml:space="preserve"> </w:t>
            </w:r>
            <w:r>
              <w:t xml:space="preserve">detects bot kicked/left/restricted status transitions (with Alice-left and promotion-to-Admin false-positive guards) +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</w:t>
            </w:r>
            <w:r>
              <w:t xml:space="preserve"> </w:t>
            </w:r>
            <w:r>
              <w:t xml:space="preserve">carrying</w:t>
            </w:r>
            <w:r>
              <w:t xml:space="preserve"> </w:t>
            </w:r>
            <w:r>
              <w:rPr>
                <w:rStyle w:val="VerbatimChar"/>
              </w:rPr>
              <w:t xml:space="preserve">ErrBotKicked</w:t>
            </w:r>
            <w:r>
              <w:t xml:space="preserve"> </w:t>
            </w:r>
            <w:r>
              <w:t xml:space="preserve">text + the chat_id;</w:t>
            </w:r>
            <w:r>
              <w:t xml:space="preserve"> </w:t>
            </w:r>
            <w:r>
              <w:rPr>
                <w:b/>
                <w:bCs/>
              </w:rPr>
              <w:t xml:space="preserve">15 service-message endpoints</w:t>
            </w:r>
            <w:r>
              <w:t xml:space="preserve"> </w:t>
            </w:r>
            <w:r>
              <w:t xml:space="preserve">(UsersJoined/UserLeft/NewGroupTitle/etc.) registered to a single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that emits nothing to</w:t>
            </w:r>
            <w:r>
              <w:t xml:space="preserve"> </w:t>
            </w:r>
            <w:r>
              <w:rPr>
                <w:rStyle w:val="VerbatimChar"/>
              </w:rPr>
              <w:t xml:space="preserve">InboundHandler</w:t>
            </w:r>
            <w:r>
              <w:t xml:space="preserve"> </w:t>
            </w:r>
            <w:r>
              <w:t xml:space="preserve">but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</w:t>
            </w:r>
            <w:r>
              <w:t xml:space="preserve"> </w:t>
            </w:r>
            <w:r>
              <w:t xml:space="preserve">package-level so callers can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 Part 1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r30 (v0.6.0 Wave 7 T12 — operator guide; Wave 7 CODE-COMPLETE) marked HRD-121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ships as the operator-facing entry point for the multi-channel messenger framework — 610 lines, 11 sections covering architecture (commons.Channel outbound vs commons_messaging/channels.Channel inbound; ASCII fan-in diagram), HERALD_CHANNELS selector (fail-loud on unknown), Telegram + Slack live-setup walkthroughs (BotFather + api.slack.com/apps including Socket Mode app-token), §107 token-redaction security note for xoxb-/xapp- (citing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per-channel inbox isolation, self-filter contract, URL schemes, "add a new channel" implementer checklist + "what you do NOT touch" companion (the framework's hot paths come for free), 10-entry troubleshooting cookbook, 6-checklist pre-deploy audit, full HRD/spec cross-references. Generated 3 siblings (.html/.pdf/.docx) via</w:t>
            </w:r>
            <w:r>
              <w:t xml:space="preserve"> </w:t>
            </w:r>
            <w:r>
              <w:rPr>
                <w:rStyle w:val="VerbatimChar"/>
              </w:rPr>
              <w:t xml:space="preserve">REGEN_ALL=1 scripts/export_docs.sh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Wave 7 (T1-T12) is now code-complete:</w:t>
            </w:r>
            <w:r>
              <w:t xml:space="preserve"> </w:t>
            </w:r>
            <w:r>
              <w:t xml:space="preserve">HRD-110..114 (framework, already Fixed pre-session) + HRD-115 (slack adapter Socket Mode,</w:t>
            </w:r>
            <w:r>
              <w:t xml:space="preserve"> </w:t>
            </w:r>
            <w:r>
              <w:rPr>
                <w:rStyle w:val="VerbatimChar"/>
              </w:rPr>
              <w:t xml:space="preserve">54d4316</w:t>
            </w:r>
            <w:r>
              <w:t xml:space="preserve">) + HRD-116 (qaherald slack MessengerClient + builder,</w:t>
            </w:r>
            <w:r>
              <w:t xml:space="preserve"> </w:t>
            </w:r>
            <w:r>
              <w:rPr>
                <w:rStyle w:val="VerbatimChar"/>
              </w:rPr>
              <w:t xml:space="preserve">6811114</w:t>
            </w:r>
            <w:r>
              <w:t xml:space="preserve">) + HRD-117 (spec V3 r12→r13,</w:t>
            </w:r>
            <w:r>
              <w:t xml:space="preserve"> </w:t>
            </w:r>
            <w:r>
              <w:rPr>
                <w:rStyle w:val="VerbatimChar"/>
              </w:rPr>
              <w:t xml:space="preserve">7f1b043</w:t>
            </w:r>
            <w:r>
              <w:t xml:space="preserve">) + HRD-118 (e2e E124-E131,</w:t>
            </w:r>
            <w:r>
              <w:t xml:space="preserve"> </w:t>
            </w:r>
            <w:r>
              <w:rPr>
                <w:rStyle w:val="VerbatimChar"/>
              </w:rPr>
              <w:t xml:space="preserve">17ecd0b</w:t>
            </w:r>
            <w:r>
              <w:t xml:space="preserve">) + HRD-119 (paired §1.1 mutation gate 4/0,</w:t>
            </w:r>
            <w:r>
              <w:t xml:space="preserve"> </w:t>
            </w:r>
            <w:r>
              <w:rPr>
                <w:rStyle w:val="VerbatimChar"/>
              </w:rPr>
              <w:t xml:space="preserve">6737040</w:t>
            </w:r>
            <w:r>
              <w:t xml:space="preserve">) + HRD-120 (multi-channel §11.4.85 stress+chaos 12/12,</w:t>
            </w:r>
            <w:r>
              <w:t xml:space="preserve"> </w:t>
            </w:r>
            <w:r>
              <w:rPr>
                <w:rStyle w:val="VerbatimChar"/>
              </w:rPr>
              <w:t xml:space="preserve">86dfa1e</w:t>
            </w:r>
            <w:r>
              <w:t xml:space="preserve">) + HRD-121 (this row). Wave 7 HRDs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pending operator-live Slack evidence (mirrors Wave 6's v0.4.0 deferred-to-T13b pattern); v0.6.0 tag is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workspace evidence per §107.x.</w:t>
            </w:r>
            <w:r>
              <w:t xml:space="preserve"> </w:t>
            </w:r>
            <w:r>
              <w:rPr>
                <w:b/>
                <w:bCs/>
              </w:rPr>
              <w:t xml:space="preserve">Prior r29 (v0.6.0 Wave 7 T11 — multi-channel §11.4.85 stress+chaos) marked HRD-120 Open→in_progress.</w:t>
            </w:r>
            <w:r>
              <w:t xml:space="preserve"> </w:t>
            </w:r>
            <w:r>
              <w:t xml:space="preserve">Extended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(HRD-126's single-channel scaffold) with two W7-specific multi-channel tests: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→ 400 unique IDs all dispatched exactly once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proves the channelRouter doesn't cross-wire; ~9-19k events/s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(the fan-in concurrency proof — tgram errors immediately, slack ticks 50 events at 2ms; assertion conjunction ≥5 slack dispatches landed BEFORE tgram fail-loud teardown AND the tgram error is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 + subscribe</w:t>
            </w:r>
            <w:r>
              <w:t xml:space="preserve"> </w:t>
            </w:r>
            <w:r>
              <w:t xml:space="preserve">→ only true under a CONCURRENT goroutine orchestration, not a strictly-serial one).</w:t>
            </w:r>
            <w:r>
              <w:t xml:space="preserve"> </w:t>
            </w:r>
            <w:r>
              <w:rPr>
                <w:b/>
                <w:bCs/>
              </w:rPr>
              <w:t xml:space="preserve">runListen contract:</w:t>
            </w:r>
            <w:r>
              <w:t xml:space="preserve"> </w:t>
            </w:r>
            <w:r>
              <w:t xml:space="preserve">fail-loud-tears-down-siblings (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); per-channel supervised restart is a deferred Wave 8 design and the doc-comment warns against silent change.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 tests); race-detector clean. Evidence anchors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(chaos) at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r28 (v0.6.0 Wave 7 T10 — paired §1.1 mutation gate) marked HRD-119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ships 3 paired hermetic mutations against the Wave 7 multi-channel framework —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(echo-loop hazard),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(registry-resolution broken),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(reply threading degrades) — each mutated build observed FAIL on the matching e2e detector + restored byte-for-byte + post-restore PASS.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detector added to</w:t>
            </w:r>
            <w:r>
              <w:t xml:space="preserve"> </w:t>
            </w:r>
            <w:r>
              <w:rPr>
                <w:rStyle w:val="VerbatimChar"/>
              </w:rPr>
              <w:t xml:space="preserve">slack_test.go</w:t>
            </w:r>
            <w:r>
              <w:t xml:space="preserve"> </w:t>
            </w:r>
            <w:r>
              <w:t xml:space="preserve">(it asserts</w:t>
            </w:r>
            <w:r>
              <w:t xml:space="preserve"> </w:t>
            </w:r>
            <w:r>
              <w:rPr>
                <w:rStyle w:val="VerbatimChar"/>
              </w:rPr>
              <w:t xml:space="preserve">channels.Names()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"slack"</w:t>
            </w:r>
            <w:r>
              <w:t xml:space="preserve"> </w:t>
            </w:r>
            <w:r>
              <w:t xml:space="preserve">— the only test that would FAIL under M2 specifically; without it M2 would silently "no tests to run" PASS-bluff). Gate run =</w:t>
            </w:r>
            <w:r>
              <w:t xml:space="preserve"> </w:t>
            </w:r>
            <w:r>
              <w:rPr>
                <w:b/>
                <w:bCs/>
              </w:rPr>
              <w:t xml:space="preserve">4 PASS / 0 FAIL</w:t>
            </w:r>
            <w:r>
              <w:t xml:space="preserve"> </w:t>
            </w:r>
            <w:r>
              <w:t xml:space="preserve">(3 mutations + 1 quiescence assertion, 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 lockfile + trap + assert_restored + pre-flight guard verbatim.</w:t>
            </w:r>
            <w:r>
              <w:t xml:space="preserve"> </w:t>
            </w:r>
            <w:r>
              <w:rPr>
                <w:b/>
                <w:bCs/>
              </w:rPr>
              <w:t xml:space="preserve">FOREGROUND-ONLY</w:t>
            </w:r>
            <w:r>
              <w:t xml:space="preserve"> </w:t>
            </w:r>
            <w:r>
              <w:t xml:space="preserve">(§107.y /</w:t>
            </w:r>
            <w:r>
              <w:t xml:space="preserve"> </w:t>
            </w:r>
            <w:r>
              <w:rPr>
                <w:rStyle w:val="VerbatimChar"/>
              </w:rPr>
              <w:t xml:space="preserve">feedback_no_concurrent_mutation_gates</w:t>
            </w:r>
            <w:r>
              <w:t xml:space="preserve"> </w:t>
            </w:r>
            <w:r>
              <w:t xml:space="preserve">operator mandate).</w:t>
            </w:r>
            <w:r>
              <w:t xml:space="preserve"> </w:t>
            </w:r>
            <w:r>
              <w:rPr>
                <w:b/>
                <w:bCs/>
              </w:rPr>
              <w:t xml:space="preserve">Prior r27 (v0.6.0 Wave 7 T9 — e2e multi-channel invariants) marked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HRD-085..HRD-089, HRD-115..HRD-121, HRD-131, HRD-146, HRD-147, HRD-148..HRD-158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43 open / in-progress workable items.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HRD-132, HRD-133, HRD-134, HRD-135, HRD-136, HRD-137, 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commons_messaging/channels/tgram/subscribe_integration_test.go:30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(6782 bytes),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'"--manual"' qaherald/cmd/qaherald/lifecycle.go:174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Governance-plane subscriber for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— wire a durable PRODUCTION consumer that drains the HRD-090 dead-letter events into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sink (or equivalent durable store) so dead-letter moves are auditable beyond the in-process emit. HRD-090 emits the event + proves fan-out to a REAL bus subscriber in its integration test; this follow-up adds the production subscriber + persistence and wires the emitter into the production</w:t>
            </w:r>
            <w:r>
              <w:t xml:space="preserve"> </w:t>
            </w:r>
            <w:r>
              <w:rPr>
                <w:rStyle w:val="VerbatimChar"/>
              </w:rPr>
              <w:t xml:space="preserve">pgxTaskRepository</w:t>
            </w:r>
            <w:r>
              <w:t xml:space="preserve"> </w:t>
            </w:r>
            <w:r>
              <w:t xml:space="preserve">construction (boot.go currently uses the nil-emitter — the Foundation plane has no governance bus; this HRD decides where the bus + subscriber live: the cherald binding plane vs a dedicated consumer).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follow-up from HRD-090 (now in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); spec V3 §42.1 + §44; source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commons_infra/task_repository.go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sink (HRD-018);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EventBus +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 — bound per-message resource use in the inbound→</w:t>
            </w:r>
            <w:r>
              <w:rPr>
                <w:rStyle w:val="VerbatimChar"/>
              </w:rPr>
              <w:t xml:space="preserve">claude_code.Dispatch</w:t>
            </w:r>
            <w:r>
              <w:t xml:space="preserve"> </w:t>
            </w:r>
            <w:r>
              <w:t xml:space="preserve">path. Latent unbounded-growth risk surfaced by the 2026-05-29 "worker OOM" Phase-1 investigation (</w:t>
            </w: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 </w:t>
            </w:r>
            <w:r>
              <w:t xml:space="preserve">(full child-stdout buffering in memory) with NO per-message timeout beyond the Subscribe-lifetime ctx;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runs handlers on telebot dispatch goroutines. Under a hung/slow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child + sustained inbound load, goroutines + stdout buffers could accumulate for the process lifetime.</w:t>
            </w:r>
            <w:r>
              <w:t xml:space="preserve"> </w:t>
            </w:r>
            <w:r>
              <w:rPr>
                <w:b/>
                <w:bCs/>
              </w:rPr>
              <w:t xml:space="preserve">Hypothesis-grade (NOT a confirmed defect)</w:t>
            </w:r>
            <w:r>
              <w:t xml:space="preserve"> </w:t>
            </w:r>
            <w:r>
              <w:t xml:space="preserve">— untested under real hung-child load (in-repo stress tests use stub dispatchers). Scope: add a per-message</w:t>
            </w:r>
            <w:r>
              <w:t xml:space="preserve"> </w:t>
            </w:r>
            <w:r>
              <w:rPr>
                <w:rStyle w:val="VerbatimChar"/>
              </w:rPr>
              <w:t xml:space="preserve">context.WithTimeout</w:t>
            </w:r>
            <w:r>
              <w:t xml:space="preserve"> </w:t>
            </w:r>
            <w:r>
              <w:t xml:space="preserve">around dispatch + cap/stream child stdout (</w:t>
            </w:r>
            <w:r>
              <w:rPr>
                <w:rStyle w:val="VerbatimChar"/>
              </w:rPr>
              <w:t xml:space="preserve">cmd.Output()</w:t>
            </w:r>
            <w:r>
              <w:t xml:space="preserve">→bounded reader), then a §11.4.85 stress/chaos test driving a deliberately-slow fake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to prove bounded memory + goroutine count. NOTE: the originating "hourly OOM + telemetry-drop + 5-path triage + heap profile" premise did NOT match committed reality (no hourly worker, no OTel telemetry, no heap profile in-repo).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; Catalogue-Check: no-match (Herald-specific dispatch path, 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WS-1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commons_workable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SQLite SSoT foundation (LANDED + tested 2026-05-29).</w:t>
            </w:r>
            <w:r>
              <w:t xml:space="preserve"> </w:t>
            </w:r>
            <w:r>
              <w:t xml:space="preserve">New L1 module: SQLite store (pure-Go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no CGO) mirroring the workable-items schema v2 (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PK</w:t>
            </w:r>
            <w:r>
              <w:t xml:space="preserve"> </w:t>
            </w:r>
            <w:r>
              <w:rPr>
                <w:rStyle w:val="VerbatimChar"/>
              </w:rPr>
              <w:t xml:space="preserve">(atm_id,current_location)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, WAL, 10-value status closed set); full CRUD repo (Create/GetByID/Update/Delete/List, loud not-found, closed-set status validation); per-property</w:t>
            </w:r>
            <w:r>
              <w:t xml:space="preserve"> </w:t>
            </w:r>
            <w:r>
              <w:rPr>
                <w:rStyle w:val="VerbatimChar"/>
              </w:rPr>
              <w:t xml:space="preserve">Diff(prev,curr)</w:t>
            </w:r>
            <w:r>
              <w:t xml:space="preserve"> </w:t>
            </w:r>
            <w:r>
              <w:t xml:space="preserve">change-feed emitting</w:t>
            </w:r>
            <w:r>
              <w:t xml:space="preserve"> </w:t>
            </w:r>
            <w:r>
              <w:rPr>
                <w:rStyle w:val="VerbatimChar"/>
              </w:rPr>
              <w:t xml:space="preserve">item.created</w:t>
            </w:r>
            <w:r>
              <w:t xml:space="preserve">/</w:t>
            </w:r>
            <w:r>
              <w:rPr>
                <w:rStyle w:val="VerbatimChar"/>
              </w:rPr>
              <w:t xml:space="preserve">item.deleted</w:t>
            </w:r>
            <w:r>
              <w:t xml:space="preserve">/</w:t>
            </w:r>
            <w:r>
              <w:rPr>
                <w:rStyle w:val="VerbatimChar"/>
              </w:rPr>
              <w:t xml:space="preserve">item.status.changed</w:t>
            </w:r>
            <w:r>
              <w:t xml:space="preserve">/</w:t>
            </w:r>
            <w:r>
              <w:rPr>
                <w:rStyle w:val="VerbatimChar"/>
              </w:rPr>
              <w:t xml:space="preserve">item.field.changed</w:t>
            </w:r>
            <w:r>
              <w:t xml:space="preserve">/</w:t>
            </w:r>
            <w:r>
              <w:rPr>
                <w:rStyle w:val="VerbatimChar"/>
              </w:rPr>
              <w:t xml:space="preserve">item.content.updated</w:t>
            </w:r>
            <w:r>
              <w:t xml:space="preserve"> </w:t>
            </w:r>
            <w:r>
              <w:t xml:space="preserve">with exact old→new;</w:t>
            </w:r>
            <w:r>
              <w:t xml:space="preserve"> </w:t>
            </w:r>
            <w:r>
              <w:rPr>
                <w:rStyle w:val="VerbatimChar"/>
              </w:rPr>
              <w:t xml:space="preserve">ParseTracker</w:t>
            </w:r>
            <w:r>
              <w:t xml:space="preserve"> </w:t>
            </w:r>
            <w:r>
              <w:t xml:space="preserve">matching ATMOSphere's REAL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**Status:**</w:t>
            </w:r>
            <w:r>
              <w:t xml:space="preserve">/</w:t>
            </w:r>
            <w:r>
              <w:rPr>
                <w:rStyle w:val="VerbatimChar"/>
              </w:rPr>
              <w:t xml:space="preserve">**Type:**</w:t>
            </w:r>
            <w:r>
              <w:t xml:space="preserve">/</w:t>
            </w:r>
            <w:r>
              <w:rPr>
                <w:rStyle w:val="VerbatimChar"/>
              </w:rPr>
              <w:t xml:space="preserve">**Severity:**</w:t>
            </w:r>
            <w:r>
              <w:t xml:space="preserve"> </w:t>
            </w:r>
            <w:r>
              <w:t xml:space="preserve">format. 18 real-SQLite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Keystone for R1/R3/R6.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§4 (HRD-W1/W2);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modernc.org/sqlite</w:t>
            </w:r>
            <w:r>
              <w:t xml:space="preserve">, schema mirrors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constitution/scripts/workable-items/schema.sql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ATMOSphere integration WS-2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commons_watch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file/DB watcher (LANDED + tested 2026-05-29).</w:t>
            </w:r>
            <w:r>
              <w:t xml:space="preserve"> </w:t>
            </w:r>
            <w:r>
              <w:t xml:space="preserve">New L1 module: fsnotify watcher (direct dep) over the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 </w:t>
            </w:r>
            <w:r>
              <w:t xml:space="preserve">SSoT + MD trackers, debounce-coalesce + SQLite-WAL polling fallback (WAL writes hit the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+ may not raise reliable fsnotify Write on the main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); graceful ctx-cancel, leak-free. 4 real-fsnotify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 Feeds R1/R2.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(HRD-W3);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github.com/fsnotify/fsnotify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change→CloudEvent→Runner bridge + Jira/ClickUp-style per-property-diff message formatter (reuse the existing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7-stage fan-out; add only the workable-event producer + formatter).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§3.1 + §4 (HRD-W5);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WS-4 — 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(writes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) + investigation orchestrator (</w:t>
            </w:r>
            <w:r>
              <w:rPr>
                <w:b/>
                <w:bCs/>
              </w:rPr>
              <w:t xml:space="preserve">act-with-confirmation</w:t>
            </w:r>
            <w:r>
              <w:t xml:space="preserve"> </w:t>
            </w:r>
            <w:r>
              <w:t xml:space="preserve">per operator 2026-05-29).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§3.2 + §4 (HRD-W6);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</w:t>
            </w:r>
            <w:r>
              <w:t xml:space="preserve"> </w:t>
            </w:r>
            <w:r>
              <w:t xml:space="preserve">action router.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ATMOSphere integration WS-2 — watcher daemon entrypoint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running the watch→diff→notify loop; promote to a</w:t>
            </w:r>
            <w:r>
              <w:t xml:space="preserve"> </w:t>
            </w:r>
            <w:r>
              <w:rPr>
                <w:rStyle w:val="VerbatimChar"/>
              </w:rPr>
              <w:t xml:space="preserve">wherald</w:t>
            </w:r>
            <w:r>
              <w:t xml:space="preserve"> </w:t>
            </w:r>
            <w:r>
              <w:t xml:space="preserve">flavor if it grows).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§3.3 + §4 (HRD-W7);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CLI.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ATMOSphere integration WS-3 — enforce preference/quiet-hours routing (</w:t>
            </w:r>
            <w:r>
              <w:rPr>
                <w:rStyle w:val="VerbatimChar"/>
              </w:rPr>
              <w:t xml:space="preserve">PreferenceSet</w:t>
            </w:r>
            <w:r>
              <w:t xml:space="preserve">/</w:t>
            </w:r>
            <w:r>
              <w:rPr>
                <w:rStyle w:val="VerbatimChar"/>
              </w:rPr>
              <w:t xml:space="preserve">QuietHours</w:t>
            </w:r>
            <w:r>
              <w:t xml:space="preserve"> </w:t>
            </w:r>
            <w:r>
              <w:t xml:space="preserve">types exist but the resolver ignores them).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(HRD-W10);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pherald/internal/runner/subscriber.go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2026-05-30T14:33:52Z</dcterms:created>
  <dcterms:modified xsi:type="dcterms:W3CDTF">2026-05-30T14:33:52Z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