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r19 (v1.0.0 closure-migration) atomically lands (§11.4.19) 51 code-verified HRDs Issues→Fixed after a re-verification audit (grep/read the impl + run the test + confirm the matching e2e invariant + confirm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dir; nothing migrated on self-reported status alone). The 51:</w:t>
            </w:r>
            <w:r>
              <w:t xml:space="preserve"> </w:t>
            </w:r>
            <w:r>
              <w:t xml:space="preserve">the 7 flavor constitution bindings HRD-019..025 (</w:t>
            </w:r>
            <w:r>
              <w:rPr>
                <w:rStyle w:val="VerbatimChar"/>
              </w:rPr>
              <w:t xml:space="preserve">&lt;flavor&gt;/internal/bindings</w:t>
            </w:r>
            <w:r>
              <w:t xml:space="preserve"> </w:t>
            </w:r>
            <w:r>
              <w:t xml:space="preserve">Pipelines; 7/7 bindings test suites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; e2e E90-E96; per-HRD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); the entire §43 command catalogue HRD-029..056 (30 commands wired into Cobra roots via</w:t>
            </w:r>
            <w:r>
              <w:t xml:space="preserve"> </w:t>
            </w:r>
            <w:r>
              <w:rPr>
                <w:rStyle w:val="VerbatimChar"/>
              </w:rPr>
              <w:t xml:space="preserve">registerGitOps</w:t>
            </w:r>
            <w:r>
              <w:t xml:space="preserve">/</w:t>
            </w:r>
            <w:r>
              <w:rPr>
                <w:rStyle w:val="VerbatimChar"/>
              </w:rPr>
              <w:t xml:space="preserve">registerSysOps</w:t>
            </w:r>
            <w:r>
              <w:t xml:space="preserve">/etc., cmd-test suites PASS, e2e E97-E122, per-HRD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); the Batch-D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ops HRD-085..089 (all 15 methods real impls not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,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, e2e E123,</w:t>
            </w:r>
            <w:r>
              <w:t xml:space="preserve"> </w:t>
            </w:r>
            <w:r>
              <w:rPr>
                <w:rStyle w:val="VerbatimChar"/>
              </w:rPr>
              <w:t xml:space="preserve">docs/qa/HRD-085-089-*</w:t>
            </w:r>
            <w:r>
              <w:t xml:space="preserve">); Wave 7 HRD-116/118/119/120/121 (qaherald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e2e E124-E131 + paired §1.1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+ multi-channel §11.4.85 stress/chaos +</w:t>
            </w:r>
            <w:r>
              <w:t xml:space="preserve"> </w:t>
            </w:r>
            <w:r>
              <w:rPr>
                <w:rStyle w:val="VerbatimChar"/>
              </w:rPr>
              <w:t xml:space="preserve">MESSENGER_CHANNELS.md</w:t>
            </w:r>
            <w:r>
              <w:t xml:space="preserve"> </w:t>
            </w:r>
            <w:r>
              <w:t xml:space="preserve">guide; all hermetic tests PASS); ATMOSphere features HRD-148/149/151/152/153/154 (</w:t>
            </w:r>
            <w:r>
              <w:rPr>
                <w:rStyle w:val="VerbatimChar"/>
              </w:rPr>
              <w:t xml:space="preserve">commons_workable</w:t>
            </w:r>
            <w:r>
              <w:t xml:space="preserve">+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build+test PASS, change→CloudEvent→Runner bridge +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daemon + quiet-hours resolver, e2e E139</w:t>
            </w:r>
            <w:r>
              <w:t xml:space="preserve"> </w:t>
            </w:r>
            <w:r>
              <w:rPr>
                <w:rStyle w:val="VerbatimChar"/>
              </w:rPr>
              <w:t xml:space="preserve">TestRunWatch_EndToEndOutbound</w:t>
            </w:r>
            <w:r>
              <w:t xml:space="preserve"> </w:t>
            </w:r>
            <w:r>
              <w:t xml:space="preserve">PASS hermetic).</w:t>
            </w:r>
            <w:r>
              <w:t xml:space="preserve"> </w:t>
            </w:r>
            <w:r>
              <w:rPr>
                <w:b/>
                <w:bCs/>
              </w:rPr>
              <w:t xml:space="preserve">NOT migrated (evidence-gated, left in Issues.md):</w:t>
            </w:r>
            <w:r>
              <w:t xml:space="preserve"> </w:t>
            </w:r>
            <w:r>
              <w:t xml:space="preserve">HRD-115 (Slack channel adapter —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round-trip evidence per §107.x; only hermetic transcript exists, E127 LIVE-Slack SKIP-with-reason — closing now would be a §107 PASS-bluff); HRD-117 (spec V3 doc-only — §106); HRD-131/150/155/156/157/158 (externally gated); HRD-146/147/081/008/015 (not-started/upstream/operator). Prior r18 atomically lands (§11.4.19) HRD-090 dead-letter handling Completed→Fixed —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commons_infra.pgxTaskRepository.MoveToDeadLetter</w:t>
            </w:r>
            <w:r>
              <w:t xml:space="preserve"> </w:t>
            </w:r>
            <w:r>
              <w:t xml:space="preserve">(was the last Batch-D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stub):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+ tx-atomic JSONB-snapshot move + terminal-mark;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(wired nil-tolerantly; governance §42.2 set unchanged). Four-layer closure: 3 unit + real-PG integration (3 sinks) + §11.4.85 stress/chaos (50 concurrent race-clean, atomic under fault) + paired §1.1 mutation gate (4/0) + e2e E138; commits</w:t>
            </w:r>
            <w:r>
              <w:t xml:space="preserve"> </w:t>
            </w:r>
            <w:r>
              <w:rPr>
                <w:rStyle w:val="VerbatimChar"/>
              </w:rPr>
              <w:t xml:space="preserve">549261d</w:t>
            </w:r>
            <w:r>
              <w:t xml:space="preserve">+</w:t>
            </w:r>
            <w:r>
              <w:rPr>
                <w:rStyle w:val="VerbatimChar"/>
              </w:rPr>
              <w:t xml:space="preserve">9c765f6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</w:t>
            </w:r>
            <w:r>
              <w:t xml:space="preserve">. Governance-plane subscriber follow-up = HRD-147 (Issues.md).** Prior r17 atomically lands (§11.4.19) the completed Wave 8 Track B (MTProto user-account harness for §11.4.98 full-automation testing) — HRD-139 (MTProto Client live wiring + qaherald mtproto CLI), HRD-140 (Subscribe roundtrip), HRD-141 (Wave 6 closed loop), HRD-142 (Wave 6.5 lifecycle) all New→Fixed (these HRDs were tracked directly in the TaskList rather than Issues.md and graduate directly into Fixed.md per §11.4.19 the moment closure landed).** Wave 8 Track B closure proves §11.4.98 (full-automation anti-bluff mandate) end-to-end: 3 MTProto-driven live tests (E135 Subscribe / E136 Wave 6 closed loop / E137 Wave 6.5 lifecycle) all PASSING LIVE under §11.4.98-pure interpretation, captured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</w:t>
            </w:r>
            <w:r>
              <w:t xml:space="preserve">. Three legacy NON-COMPLIANT tests graduate to §11.4.90 Obsolete in Issues.md r36 with Obsolete-Details cite of §11.4.98 + §108.m superseding-mandate: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mode.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 </w:t>
            </w:r>
            <w:r>
              <w:t xml:space="preserve">annotated) was already cut on</w:t>
            </w:r>
            <w:r>
              <w:t xml:space="preserve"> </w:t>
            </w:r>
            <w:r>
              <w:rPr>
                <w:rStyle w:val="VerbatimChar"/>
              </w:rPr>
              <w:t xml:space="preserve">d843ddf</w:t>
            </w:r>
            <w:r>
              <w:t xml:space="preserve"> </w:t>
            </w:r>
            <w:r>
              <w:t xml:space="preserve">covering Wave 8 Track B closure + the §11.4.98+§11.4.99 anchoring + 9-Helix-submodule §11.4.98+§11.4.99 propagation. Prior r16 atomically migrates (§11.4.19) the completed Tgram-completeness wave — HRD-133/134/135/136/137/138 (all 6 Tgram-completeness HRDs) Issues→Fixed.** Wave A: HRD-135 lifecycle handlers (</w:t>
            </w:r>
            <w:r>
              <w:rPr>
                <w:rStyle w:val="VerbatimChar"/>
              </w:rPr>
              <w:t xml:space="preserve">fe2a7c8</w:t>
            </w:r>
            <w:r>
              <w:t xml:space="preserve"> </w:t>
            </w:r>
            <w:r>
              <w:t xml:space="preserve">— OnEdited / OnMyChatMember / serviceHandler / ErrBotKicked sentinel) + HRD-136 webhook secret_token validator (</w:t>
            </w:r>
            <w:r>
              <w:rPr>
                <w:rStyle w:val="VerbatimChar"/>
              </w:rPr>
              <w:t xml:space="preserve">6d7d543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, 401-no-leak posture) + HRD-138 operator deep-dive guide (</w:t>
            </w:r>
            <w:r>
              <w:rPr>
                <w:rStyle w:val="VerbatimChar"/>
              </w:rPr>
              <w:t xml:space="preserve">ff9b9c0</w:t>
            </w:r>
            <w:r>
              <w:t xml:space="preserve"> </w:t>
            </w:r>
            <w:r>
              <w:t xml:space="preserve">— 810-line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, 11 §-sections, 3 siblings). Wave B: HRD-133 token-redaction symmetry (</w:t>
            </w: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wraps 6 error-return sites in Send/SendReply) + HRD-134 429 retry_after honored (</w:t>
            </w: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combined —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sites, telebot.FloodError typed extraction, ctx-aware sleep, 3-attempt 60s-clamp). Wave C: HRD-137 stress+chaos suite (this commit —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20×20=400 calls/20 chats deterministic +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SKIP→PASS conversion via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fix; 8-phase fault matrix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— every iteration IDENTICAL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</w:t>
            </w:r>
            <w:r>
              <w:t xml:space="preserve">).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post-Wave-C. All 6 HRDs carry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docs/qa/HRD-NNN-20260528T*Z/transcript.txt</w:t>
            </w:r>
            <w:r>
              <w:t xml:space="preserve"> </w:t>
            </w:r>
            <w:r>
              <w:t xml:space="preserve">evidence per §107.x. Prior r15 atomically migrated (§11.4.19) the completed GAP-3 §11.4.85 stress+chaos suite — HRD-122..HRD-130 (Task→Completed) — and the HRD-132 Runner idempotency-window fix (Bug→Fixed): 10 rows Issues→Fixed.**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 </w:t>
            </w:r>
            <w:r>
              <w:t xml:space="preserve">scaffold,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 — surfaced HRD-132,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). HRD-131 (SQLite SSoT migration Phase 1) remains OPEN. Prior r14 captured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Tag v0.4.0 DEFERRED to T13b (operator-supplied live evidence per §107.x — code-doc closure ships in this commit; runtime evidence lands separately).** 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r43 (Issues.md) captures this r19 §11.4.19 atomic migration of 51 code-verified HRDs (flavor bindings HRD-019..025, §43 catalogue HRD-029..056, Batch-D pgx HRD-085..089, Wave 7 HRD-116/118/119/120/121, ATMOSphere features HRD-148/149/151/152/153/154); 17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HRD-008, HRD-015, HRD-081 (operator/upstream); HRD-115 (Slack adapter — operator-gated on LIVE round-trip evidence per §107.x); HRD-117 (spec doc-only); HRD-131, HRD-150, HRD-155, HRD-156, HRD-157, HRD-158 (ATMOSphere/SSoT externally gated); HRD-146, HRD-147 (dispatch-hardening / governance-subscriber follow-ups); HRD-143/144/145 (Obsolete).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2026-05-30T15:34:38Z</dcterms:created>
  <dcterms:modified xsi:type="dcterms:W3CDTF">2026-05-30T15:34:38Z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