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**r49: §11.4.19 atomic Issues→Fixed of HRD-115 (Slack adapter live round-trip proven) + HRD-081 (podman-compose --wait/ps fix landed upstream containers</w:t>
            </w:r>
            <w:r>
              <w:t xml:space="preserve"> </w:t>
            </w:r>
            <w:r>
              <w:rPr>
                <w:rStyle w:val="VerbatimChar"/>
              </w:rPr>
              <w:t xml:space="preserve">222fb90</w:t>
            </w:r>
            <w:r>
              <w:t xml:space="preserve">, Herald pointer</w:t>
            </w:r>
            <w:r>
              <w:t xml:space="preserve"> </w:t>
            </w:r>
            <w:r>
              <w:rPr>
                <w:rStyle w:val="VerbatimChar"/>
              </w:rPr>
              <w:t xml:space="preserve">af48c97</w:t>
            </w:r>
            <w:r>
              <w:t xml:space="preserve">); annotated HRD-159 (seeding fix</w:t>
            </w:r>
            <w:r>
              <w:t xml:space="preserve"> </w:t>
            </w:r>
            <w:r>
              <w:rPr>
                <w:rStyle w:val="VerbatimChar"/>
              </w:rPr>
              <w:t xml:space="preserve">f0c7858</w:t>
            </w:r>
            <w:r>
              <w:t xml:space="preserve"> </w:t>
            </w:r>
            <w:r>
              <w:t xml:space="preserve">landed, stays open pending live confirmation). Open 10→8. Prior r48: §11.4.19 closed HRD-117 (Wave 7 T8 spec-doc) Issues→Fixed — its deliverable is VERIFIED PRESENT in the active spec V4 (§11.0 line 1548 "Wave 7 inbound-runtime extension" note +</w:t>
            </w:r>
            <w:r>
              <w:t xml:space="preserve"> </w:t>
            </w:r>
            <w:r>
              <w:rPr>
                <w:rStyle w:val="VerbatimChar"/>
              </w:rPr>
              <w:t xml:space="preserve">Channel.Subscribe</w:t>
            </w:r>
            <w:r>
              <w:t xml:space="preserve">, §32.2 Telegram/Slack LIVE,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row); doc-only (no product code — that shipped under HRD-116/118/119/120/121, already Fixed). Open 10→9. Prior r47: §11.4.90 + §11.4.19 atomic Obsolete→Fixed migration — moved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(HRD-143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test, HRD-144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HRD-145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HRD-015 Go-scaffold inheritance-gate I8 invariants) out of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each preserving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§11.4.90). Each superseding artefact was re-verified to exist before migration: HRD-140/141/142 MTProto-driven replacement tests present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their Fixed.md rows present, the legacy source comment / shell script /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Cobra flag still on disk; HRD-015's I8a/b/c §107-covenant checks present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+ null adapter build green. Open count 14→10. Prior **r46: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BOTH pipe-tables (the "Open" + "In progress" tracker tables), each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severity-grouped metadata stays together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Tables widen 8→10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HRD-131, HRD-150, HRD-155, HRD-156, HRD-157, HRD-158, HRD-159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9 open / in-progress workable items (r47 §11.4.90+§11.4.19-migrated the 4 Obsolete HRDs — HRD-143/144/145 legacy-live-test supersessions + HRD-015 Go-scaffold I8 design-supersession — out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; was 43, r43 had already §11.4.19-migrated 51 code-verified HRDs). The 10 remaining: HRD-115 (Slack adapter — operator-gated on LIVE round-trip evidence), HRD-117 (spec doc-only), HRD-131/150/155/156/157/158 (ATMOSphere/SSoT externally gated), HRD-081/008 (upstream/operator-validation).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§11.4.98 reply-DELIVERY evidence gap (CROSS-CHANNEL). The fully-automated round-trip harnesses prove the autonomy chain (user → Socket-Mode/MTProto inbound → Claude dispatch → Claude reply) but do NOT prove the final reply-DELIVERY leg (Claude's reply text posted back to the messenger):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bootstraps a FRESH, context-less Claude session per §11.4.98 rule-2 (no collision with the dev conductor), and such a session returns an EMPTY reply text →</w:t>
            </w:r>
            <w:r>
              <w:t xml:space="preserve"> </w:t>
            </w:r>
            <w:r>
              <w:rPr>
                <w:rStyle w:val="VerbatimChar"/>
              </w:rPr>
              <w:t xml:space="preserve">inbound: reply skipped — empty reply text</w:t>
            </w:r>
            <w:r>
              <w:t xml:space="preserve"> </w:t>
            </w:r>
            <w:r>
              <w:t xml:space="preserve">→ nothing is posted back. Affects BOTH channels: the Telegram round-trip (</w:t>
            </w:r>
            <w:r>
              <w:rPr>
                <w:rStyle w:val="VerbatimChar"/>
              </w:rPr>
              <w:t xml:space="preserve">qaherald/internal/lifecycle/mtproto_wave6_loop_test.go:255</w:t>
            </w:r>
            <w:r>
              <w:t xml:space="preserve">) masked this with a soft "BONUS" log; the Slack round-trip (</w:t>
            </w:r>
            <w:r>
              <w:rPr>
                <w:rStyle w:val="VerbatimChar"/>
              </w:rPr>
              <w:t xml:space="preserve">slack_roundtrip_test.go</w:t>
            </w:r>
            <w:r>
              <w:t xml:space="preserve">) now SKIPs-with-reason instead of false-passing. Found 2026-06-02 by hardening the Slack reply assertion (ts&gt;probe freshness gate) during HRD-115 live work. Fix options to investigate: (a) seed the bootstrap test session with minimal repo/reply context so a real reply is produced; (b) a dedicated long-lived context-rich QA session (non-colliding); (c) assert delivery against a deterministic fast-path reply (e.g. a status/help command that does NOT round-trip through CC). Robustness already hardened: an empty reply no longer crashes the listener (</w:t>
            </w:r>
            <w:r>
              <w:rPr>
                <w:rStyle w:val="VerbatimChar"/>
              </w:rPr>
              <w:t xml:space="preserve">dispatcher.go</w:t>
            </w:r>
            <w:r>
              <w:t xml:space="preserve"> </w:t>
            </w:r>
            <w:r>
              <w:t xml:space="preserve">actReply empty-text guard +</w:t>
            </w:r>
            <w:r>
              <w:t xml:space="preserve"> </w:t>
            </w:r>
            <w:r>
              <w:rPr>
                <w:rStyle w:val="VerbatimChar"/>
              </w:rPr>
              <w:t xml:space="preserve">TestDispatcherEmptyReplyDoesNotCrash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SEEDING FIX LANDED 2026-06-02 (</w:t>
            </w:r>
            <w:r>
              <w:rPr>
                <w:rStyle w:val="VerbatimChar"/>
                <w:b/>
                <w:bCs/>
              </w:rPr>
              <w:t xml:space="preserve">f0c7858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fix option (a) implemented —</w:t>
            </w:r>
            <w:r>
              <w:t xml:space="preserve"> </w:t>
            </w:r>
            <w:r>
              <w:rPr>
                <w:rStyle w:val="VerbatimChar"/>
              </w:rPr>
              <w:t xml:space="preserve">bootstrapPrompt</w:t>
            </w:r>
            <w:r>
              <w:t xml:space="preserve"> </w:t>
            </w:r>
            <w:r>
              <w:t xml:space="preserve">now carries a permanent STANDING CONTRACT requiring every future inbound to emit a non-empty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, with a deterministic full-automation test (</w:t>
            </w:r>
            <w:r>
              <w:rPr>
                <w:rStyle w:val="VerbatimChar"/>
              </w:rPr>
              <w:t xml:space="preserve">bootstrap_seed_reply_test.go</w:t>
            </w:r>
            <w:r>
              <w:t xml:space="preserve">, paired negative) proving the plumbing; HRD-159 stays OPEN pending real-Claude-honors-contract live confirmation.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qaherald/internal/lifecycle/slack_roundtrip_test.go</w:t>
            </w:r>
            <w:r>
              <w:t xml:space="preserve"> </w:t>
            </w:r>
            <w:r>
              <w:t xml:space="preserve">(SKIP-with-reason);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qaherald/internal/lifecycle/mtproto_wave6_loop_test.go:255</w:t>
            </w:r>
            <w:r>
              <w:t xml:space="preserve"> </w:t>
            </w:r>
            <w:r>
              <w:t xml:space="preserve">(same gap, soft BONUS);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actReply guard; §11.4.98; relates HRD-115.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