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Herald</w:t>
      </w:r>
    </w:p>
    <w:bookmarkStart w:id="15" w:name="herald--issues"/>
    <w:p>
      <w:pPr>
        <w:pStyle w:val="Heading1"/>
      </w:pPr>
      <w:r>
        <w:t xml:space="preserve">Herald — Issues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Revision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Last modified</w:t>
            </w:r>
          </w:p>
        </w:tc>
        <w:tc>
          <w:tcPr/>
          <w:p>
            <w:pPr>
              <w:pStyle w:val="Compact"/>
            </w:pPr>
            <w:r>
              <w:t xml:space="preserve">2026-05-22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active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 summary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r15 captures Wave 6 (pherald inbound runtime + Claude Code headless bridge — code-doc closure; tag v0.4.0 deferred to T13b post live evidence). HRD-100 atomic Issues→Fixed in this revision.</w:t>
            </w:r>
            <w:r>
              <w:t xml:space="preserve"> </w:t>
            </w:r>
            <w:r>
              <w:t xml:space="preserve">New Cobra subcommand</w:t>
            </w:r>
            <w:r>
              <w:t xml:space="preserve"> </w:t>
            </w:r>
            <w:r>
              <w:rPr>
                <w:rStyle w:val="VerbatimChar"/>
              </w:rPr>
              <w:t xml:space="preserve">pherald listen</w:t>
            </w:r>
            <w:r>
              <w:t xml:space="preserve"> </w:t>
            </w:r>
            <w:r>
              <w:t xml:space="preserve">runs the closed-loop runtime: Telegram</w:t>
            </w:r>
            <w:r>
              <w:t xml:space="preserve"> </w:t>
            </w:r>
            <w:r>
              <w:rPr>
                <w:rStyle w:val="VerbatimChar"/>
              </w:rPr>
              <w:t xml:space="preserve">getUpdates</w:t>
            </w:r>
            <w:r>
              <w:t xml:space="preserve"> </w:t>
            </w:r>
            <w:r>
              <w:t xml:space="preserve">long-poll (</w:t>
            </w:r>
            <w:r>
              <w:rPr>
                <w:rStyle w:val="VerbatimChar"/>
              </w:rPr>
              <w:t xml:space="preserve">OnText</w:t>
            </w:r>
            <w:r>
              <w:t xml:space="preserve">/</w:t>
            </w:r>
            <w:r>
              <w:rPr>
                <w:rStyle w:val="VerbatimChar"/>
              </w:rPr>
              <w:t xml:space="preserve">OnPhoto</w:t>
            </w:r>
            <w:r>
              <w:t xml:space="preserve">/</w:t>
            </w:r>
            <w:r>
              <w:rPr>
                <w:rStyle w:val="VerbatimChar"/>
              </w:rPr>
              <w:t xml:space="preserve">OnDocument</w:t>
            </w:r>
            <w:r>
              <w:t xml:space="preserve">/</w:t>
            </w:r>
            <w:r>
              <w:rPr>
                <w:rStyle w:val="VerbatimChar"/>
              </w:rPr>
              <w:t xml:space="preserve">OnVoice</w:t>
            </w:r>
            <w:r>
              <w:t xml:space="preserve">) + bot self-filter (</w:t>
            </w:r>
            <w:r>
              <w:rPr>
                <w:rStyle w:val="VerbatimChar"/>
              </w:rPr>
              <w:t xml:space="preserve">bot.Me.Username</w:t>
            </w:r>
            <w:r>
              <w:t xml:space="preserve"> </w:t>
            </w:r>
            <w:r>
              <w:t xml:space="preserve">anti-echo guard, fails Subscribe if</w:t>
            </w:r>
            <w:r>
              <w:t xml:space="preserve"> </w:t>
            </w:r>
            <w:r>
              <w:rPr>
                <w:rStyle w:val="VerbatimChar"/>
              </w:rPr>
              <w:t xml:space="preserve">getMe</w:t>
            </w:r>
            <w:r>
              <w:t xml:space="preserve"> </w:t>
            </w:r>
            <w:r>
              <w:t xml:space="preserve">returned no username) + sha256 content-addressed attachment download into</w:t>
            </w:r>
            <w:r>
              <w:t xml:space="preserve"> </w:t>
            </w:r>
            <w:r>
              <w:rPr>
                <w:rStyle w:val="VerbatimChar"/>
              </w:rPr>
              <w:t xml:space="preserve">~/.herald/inbox/&lt;sha256&gt;.&lt;ext&gt;</w:t>
            </w:r>
            <w:r>
              <w:t xml:space="preserve"> </w:t>
            </w:r>
            <w:r>
              <w:t xml:space="preserve">+ Claude Code dispatch with</w:t>
            </w:r>
            <w:r>
              <w:t xml:space="preserve"> </w:t>
            </w:r>
            <w:r>
              <w:rPr>
                <w:b/>
                <w:bCs/>
              </w:rPr>
              <w:t xml:space="preserve">Opus pinned in argv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claude --model claude-opus-4-7 --resume &lt;UUID&gt; --print &lt;envelope&gt;</w:t>
            </w:r>
            <w:r>
              <w:t xml:space="preserve">) + envelope pre-text (verbatim operator wording "We have received new message from our communication channel</w:t>
            </w:r>
            <w:r>
              <w:t xml:space="preserve"> </w:t>
            </w:r>
            <w:r>
              <w:t xml:space="preserve">. ...") preceding the</w:t>
            </w:r>
            <w:r>
              <w:t xml:space="preserve"> </w:t>
            </w:r>
            <w:r>
              <w:rPr>
                <w:rStyle w:val="VerbatimChar"/>
              </w:rPr>
              <w:t xml:space="preserve">&lt;&lt;&lt;HERALD-DISPATCH-v1&gt;&gt;&gt;</w:t>
            </w:r>
            <w:r>
              <w:t xml:space="preserve"> </w:t>
            </w:r>
            <w:r>
              <w:t xml:space="preserve">structured block +</w:t>
            </w:r>
            <w:r>
              <w:t xml:space="preserve"> </w:t>
            </w:r>
            <w:r>
              <w:rPr>
                <w:rStyle w:val="VerbatimChar"/>
              </w:rPr>
              <w:t xml:space="preserve">&lt;&lt;&lt;HERALD-REPLY&gt;&gt;&gt;</w:t>
            </w:r>
            <w:r>
              <w:t xml:space="preserve"> </w:t>
            </w:r>
            <w:r>
              <w:t xml:space="preserve">parser with</w:t>
            </w:r>
            <w:r>
              <w:t xml:space="preserve"> </w:t>
            </w:r>
            <w:r>
              <w:rPr>
                <w:rStyle w:val="VerbatimChar"/>
              </w:rPr>
              <w:t xml:space="preserve">action</w:t>
            </w:r>
            <w:r>
              <w:t xml:space="preserve"> </w:t>
            </w:r>
            <w:r>
              <w:t xml:space="preserve">routing (</w:t>
            </w:r>
            <w:r>
              <w:rPr>
                <w:rStyle w:val="VerbatimChar"/>
              </w:rPr>
              <w:t xml:space="preserve">reply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issue.open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event.emit</w:t>
            </w:r>
            <w:r>
              <w:t xml:space="preserve">) +</w:t>
            </w:r>
            <w:r>
              <w:t xml:space="preserve"> </w:t>
            </w:r>
            <w:r>
              <w:rPr>
                <w:rStyle w:val="VerbatimChar"/>
              </w:rPr>
              <w:t xml:space="preserve">tgram.Adapter.SendReply</w:t>
            </w:r>
            <w:r>
              <w:t xml:space="preserve"> </w:t>
            </w:r>
            <w:r>
              <w:t xml:space="preserve">wiring</w:t>
            </w:r>
            <w:r>
              <w:t xml:space="preserve"> </w:t>
            </w:r>
            <w:r>
              <w:rPr>
                <w:rStyle w:val="VerbatimChar"/>
              </w:rPr>
              <w:t xml:space="preserve">reply_to_message_id</w:t>
            </w:r>
            <w:r>
              <w:t xml:space="preserve"> </w:t>
            </w:r>
            <w:r>
              <w:t xml:space="preserve">from the inbound</w:t>
            </w:r>
            <w:r>
              <w:t xml:space="preserve"> </w:t>
            </w:r>
            <w:r>
              <w:rPr>
                <w:rStyle w:val="VerbatimChar"/>
              </w:rPr>
              <w:t xml:space="preserve">message_id</w:t>
            </w:r>
            <w:r>
              <w:t xml:space="preserve">. T10a</w:t>
            </w:r>
            <w:r>
              <w:t xml:space="preserve"> </w:t>
            </w:r>
            <w:r>
              <w:rPr>
                <w:rStyle w:val="VerbatimChar"/>
              </w:rPr>
              <w:t xml:space="preserve">--qa-out-dir</w:t>
            </w:r>
            <w:r>
              <w:t xml:space="preserve"> </w:t>
            </w:r>
            <w:r>
              <w:t xml:space="preserve">flag journals every inbound/outbound event as JSONL per §107.x. 12 commits (T1=</w:t>
            </w:r>
            <w:r>
              <w:rPr>
                <w:rStyle w:val="VerbatimChar"/>
              </w:rPr>
              <w:t xml:space="preserve">ad87d7f</w:t>
            </w:r>
            <w:r>
              <w:t xml:space="preserve">..T12=</w:t>
            </w:r>
            <w:r>
              <w:rPr>
                <w:rStyle w:val="VerbatimChar"/>
              </w:rPr>
              <w:t xml:space="preserve">96c7c6b</w:t>
            </w:r>
            <w:r>
              <w:t xml:space="preserve">). 8 new e2e invariants E63-E70 added (currently SKIP with documented reasons — converting to PASS at T10b when operator runs the live closed-loop and commits</w:t>
            </w:r>
            <w:r>
              <w:t xml:space="preserve"> </w:t>
            </w:r>
            <w:r>
              <w:rPr>
                <w:rStyle w:val="VerbatimChar"/>
              </w:rPr>
              <w:t xml:space="preserve">docs/qa/HRD-100/</w:t>
            </w:r>
            <w:r>
              <w:t xml:space="preserve">). Wave 6 mutation gate</w:t>
            </w:r>
            <w:r>
              <w:t xml:space="preserve"> </w:t>
            </w:r>
            <w:r>
              <w:rPr>
                <w:rStyle w:val="VerbatimChar"/>
              </w:rPr>
              <w:t xml:space="preserve">tests/test_wave6_mutation_meta.sh</w:t>
            </w:r>
            <w:r>
              <w:t xml:space="preserve"> </w:t>
            </w:r>
            <w:r>
              <w:t xml:space="preserve">lands 3 paired hermetic mutations. Tag</w:t>
            </w:r>
            <w:r>
              <w:t xml:space="preserve"> </w:t>
            </w:r>
            <w:r>
              <w:rPr>
                <w:b/>
                <w:bCs/>
              </w:rPr>
              <w:t xml:space="preserve">v0.4.0 deferred to T13b</w:t>
            </w:r>
            <w:r>
              <w:t xml:space="preserve"> </w:t>
            </w:r>
            <w:r>
              <w:t xml:space="preserve">(operator-supplied live evidence per §107.x). Prior r14 captured Wave 4b TOON</w:t>
            </w:r>
            <w:r>
              <w:t xml:space="preserve"> </w:t>
            </w:r>
            <w:r>
              <w:rPr>
                <w:rStyle w:val="VerbatimChar"/>
              </w:rPr>
              <w:t xml:space="preserve">application/toon</w:t>
            </w:r>
            <w:r>
              <w:t xml:space="preserve"> </w:t>
            </w:r>
            <w:r>
              <w:t xml:space="preserve">content negotiation (tag v0.3.0). Prior r13 captured Wave 4a (HTTP/3 + Brotli + Alt-Svc + TLS 1.3). r12 closed HRD-016 (Wave 3b pherald Runner live). r11 closed HRD-011 (Telegram live, message_id=5).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Issues</w:t>
            </w:r>
          </w:p>
        </w:tc>
        <w:tc>
          <w:tcPr/>
          <w:p>
            <w:pPr>
              <w:pStyle w:val="Compact"/>
            </w:pPr>
            <w:r>
              <w:t xml:space="preserve">HRD-008, HRD-015, HRD-018..HRD-027, HRD-029..HRD-056, HRD-081, HRD-085..HRD-090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Issues summary</w:t>
            </w:r>
          </w:p>
        </w:tc>
        <w:tc>
          <w:tcPr/>
          <w:p>
            <w:pPr>
              <w:pStyle w:val="Compact"/>
            </w:pPr>
            <w:r>
              <w:t xml:space="preserve">47 open / in-progress workable items. r15: HRD-100 closed atomically (Wave 6 pherald inbound runtime — code-doc closure; live evidence operator-pending → T10b). r14: substrate upgrade only (Wave 4b TOON; no HRDs migrated). r12: HRD-016 closed atomically (Wave 3b pherald Runner live + e2e E37-E42 PASS or honest SKIP-with-reason when PG :24100 absent). r11: HRD-011 (Telegram live) closed atomically with live message_id=5 evidence. r10 doc-cleanup renumbered HRD-093 → HRD-099. r9: HRD-028 + HRD-098 closed (Wave 3a). Carry-over to Wave 3c: HRD-024 (iherald paging), HRD-033 (destructive-guard body), HRD-018..027 flavor-specific bindings, plus the rest of the §43 command catalogue.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Fixed</w:t>
            </w:r>
          </w:p>
        </w:tc>
        <w:tc>
          <w:tcPr/>
          <w:p>
            <w:pPr>
              <w:pStyle w:val="Compact"/>
            </w:pPr>
            <w:r>
              <w:t xml:space="preserve">HRD-001..HRD-007, HRD-009, HRD-009b, HRD-010, HRD-011, HRD-012, HRD-013, HRD-014, HRD-016, HRD-017, HRD-028, HRD-080, HRD-092, HRD-093, HRD-094, HRD-095, HRD-096, HRD-097, HRD-098, HRD-099, HRD-100, HRD-110, HRD-111, HRD-112, HRD-113, HRD-114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Fixed summary</w:t>
            </w:r>
          </w:p>
        </w:tc>
        <w:tc>
          <w:tcPr/>
          <w:p>
            <w:pPr>
              <w:pStyle w:val="Compact"/>
            </w:pPr>
            <w:r>
              <w:t xml:space="preserve">see</w:t>
            </w:r>
            <w:r>
              <w:t xml:space="preserve"> </w:t>
            </w:r>
            <w:r>
              <w:rPr>
                <w:rStyle w:val="VerbatimChar"/>
              </w:rPr>
              <w:t xml:space="preserve">Fixed.md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Continuation</w:t>
            </w:r>
          </w:p>
        </w:tc>
        <w:tc>
          <w:tcPr/>
          <w:p>
            <w:pPr>
              <w:pStyle w:val="Compact"/>
            </w:pPr>
            <w:r>
              <w:t xml:space="preserve">see</w:t>
            </w:r>
            <w:r>
              <w:t xml:space="preserve"> </w:t>
            </w:r>
            <w:r>
              <w:rPr>
                <w:rStyle w:val="VerbatimChar"/>
              </w:rPr>
              <w:t xml:space="preserve">CONTINUATION.md</w:t>
            </w:r>
            <w:r>
              <w:t xml:space="preserve">.</w:t>
            </w:r>
          </w:p>
        </w:tc>
      </w:tr>
    </w:tbl>
    <w:bookmarkStart w:id="9" w:name="table-of-contents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open">
        <w:r>
          <w:rPr>
            <w:rStyle w:val="Hyperlink"/>
          </w:rPr>
          <w:t xml:space="preserve">Open</w:t>
        </w:r>
      </w:hyperlink>
    </w:p>
    <w:p>
      <w:pPr>
        <w:pStyle w:val="Compact"/>
        <w:numPr>
          <w:ilvl w:val="0"/>
          <w:numId w:val="1001"/>
        </w:numPr>
      </w:pPr>
      <w:hyperlink w:anchor="in-progress">
        <w:r>
          <w:rPr>
            <w:rStyle w:val="Hyperlink"/>
          </w:rPr>
          <w:t xml:space="preserve">In progress</w:t>
        </w:r>
      </w:hyperlink>
    </w:p>
    <w:p>
      <w:pPr>
        <w:pStyle w:val="Compact"/>
        <w:numPr>
          <w:ilvl w:val="0"/>
          <w:numId w:val="1001"/>
        </w:numPr>
      </w:pPr>
      <w:hyperlink w:anchor="blocked">
        <w:r>
          <w:rPr>
            <w:rStyle w:val="Hyperlink"/>
          </w:rPr>
          <w:t xml:space="preserve">Blocked</w:t>
        </w:r>
      </w:hyperlink>
    </w:p>
    <w:p>
      <w:pPr>
        <w:pStyle w:val="Compact"/>
        <w:numPr>
          <w:ilvl w:val="0"/>
          <w:numId w:val="1001"/>
        </w:numPr>
      </w:pPr>
      <w:hyperlink w:anchor="conventions">
        <w:r>
          <w:rPr>
            <w:rStyle w:val="Hyperlink"/>
          </w:rPr>
          <w:t xml:space="preserve">Conventions</w:t>
        </w:r>
      </w:hyperlink>
    </w:p>
    <w:bookmarkEnd w:id="9"/>
    <w:bookmarkStart w:id="10" w:name="open"/>
    <w:p>
      <w:pPr>
        <w:pStyle w:val="Heading2"/>
      </w:pPr>
      <w:r>
        <w:t xml:space="preserve">Open</w:t>
      </w:r>
    </w:p>
    <w:p>
      <w:pPr>
        <w:pStyle w:val="FirstParagraph"/>
      </w:pPr>
      <w:r>
        <w:t xml:space="preserve">Per Universal §11.4.74 every new row carries a</w:t>
      </w:r>
      <w:r>
        <w:t xml:space="preserve"> </w:t>
      </w:r>
      <w:r>
        <w:rPr>
          <w:rStyle w:val="VerbatimChar"/>
        </w:rPr>
        <w:t xml:space="preserve">Catalogue-Check</w:t>
      </w:r>
      <w:r>
        <w:t xml:space="preserve"> </w:t>
      </w:r>
      <w:r>
        <w:t xml:space="preserve">line in its References cell (one of</w:t>
      </w:r>
      <w:r>
        <w:t xml:space="preserve"> </w:t>
      </w:r>
      <w:r>
        <w:rPr>
          <w:rStyle w:val="VerbatimChar"/>
        </w:rPr>
        <w:t xml:space="preserve">reuse|extend|no-match &lt;org/repo&gt;@&lt;sha&gt;</w:t>
      </w:r>
      <w:r>
        <w:t xml:space="preserve">). For HRDs whose catalogue-check is still pending, the row records</w:t>
      </w:r>
      <w:r>
        <w:t xml:space="preserve"> </w:t>
      </w:r>
      <w:r>
        <w:rPr>
          <w:rStyle w:val="VerbatimChar"/>
        </w:rPr>
        <w:t xml:space="preserve">no-match (2026-05-20)</w:t>
      </w:r>
      <w:r>
        <w:t xml:space="preserve"> </w:t>
      </w:r>
      <w:r>
        <w:t xml:space="preserve">— operators reviewing the implementation PR will re-verify.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Criticality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Opened</w:t>
            </w:r>
          </w:p>
        </w:tc>
        <w:tc>
          <w:tcPr/>
          <w:p>
            <w:pPr>
              <w:pStyle w:val="Compact"/>
            </w:pPr>
            <w:r>
              <w:t xml:space="preserve">Last update</w:t>
            </w:r>
          </w:p>
        </w:tc>
        <w:tc>
          <w:tcPr/>
          <w:p>
            <w:pPr>
              <w:pStyle w:val="Compact"/>
            </w:pPr>
            <w:r>
              <w:t xml:space="preserve">References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HRD-015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Inheritance gate I8 invariants for Go scaffold (go.work + commons/types.go + null adapter test passes)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§40 + gate I7 pattern; Catalogue-Check: no-match (2026-05-20)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HRD-018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commons_constitution</w:t>
            </w:r>
            <w:r>
              <w:t xml:space="preserve"> </w:t>
            </w:r>
            <w:r>
              <w:t xml:space="preserve">Go package: Evaluator interface + 12 event-class emit helpers + constitution_state + constitution_bindings table migrations + bundle-hash captureer + mode-ladder runtime config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§42.1 / §42.5 step 1 + Foundation design</w:t>
            </w:r>
            <w:r>
              <w:t xml:space="preserve"> </w:t>
            </w:r>
            <w:r>
              <w:rPr>
                <w:rStyle w:val="VerbatimChar"/>
              </w:rPr>
              <w:t xml:space="preserve">docs/superpowers/specs/2026-05-20-foundation-design.md</w:t>
            </w:r>
            <w:r>
              <w:t xml:space="preserve">; Catalogue-Check:</w:t>
            </w:r>
            <w:r>
              <w:t xml:space="preserve"> </w:t>
            </w:r>
            <w:r>
              <w:rPr>
                <w:b/>
                <w:bCs/>
              </w:rPr>
              <w:t xml:space="preserve">extend</w:t>
            </w:r>
            <w:r>
              <w:t xml:space="preserve"> </w:t>
            </w:r>
            <w:r>
              <w:t xml:space="preserve">(evidence:</w:t>
            </w:r>
            <w:r>
              <w:t xml:space="preserve"> </w:t>
            </w:r>
            <w:r>
              <w:rPr>
                <w:rStyle w:val="VerbatimChar"/>
              </w:rPr>
              <w:t xml:space="preserve">docs/catalogue-checks/HRD-018-foundation.md</w:t>
            </w:r>
            <w:r>
              <w:t xml:space="preserve">, 2026-05-20). 9/12 caps map to existing Helix-stack modules: River→</w:t>
            </w:r>
            <w:r>
              <w:rPr>
                <w:rStyle w:val="VerbatimChar"/>
              </w:rPr>
              <w:t xml:space="preserve">digital.vasic.background</w:t>
            </w:r>
            <w:r>
              <w:t xml:space="preserve">; Watermill→</w:t>
            </w:r>
            <w:r>
              <w:rPr>
                <w:rStyle w:val="VerbatimChar"/>
              </w:rPr>
              <w:t xml:space="preserve">digital.vasic.eventbus</w:t>
            </w:r>
            <w:r>
              <w:t xml:space="preserve">; raw Gin/JWT/OTel→</w:t>
            </w:r>
            <w:r>
              <w:rPr>
                <w:rStyle w:val="VerbatimChar"/>
              </w:rPr>
              <w:t xml:space="preserve">digital.vasic.middleware</w:t>
            </w:r>
            <w:r>
              <w:t xml:space="preserve">+</w:t>
            </w:r>
            <w:r>
              <w:rPr>
                <w:rStyle w:val="VerbatimChar"/>
              </w:rPr>
              <w:t xml:space="preserve">auth</w:t>
            </w:r>
            <w:r>
              <w:t xml:space="preserve">+</w:t>
            </w:r>
            <w:r>
              <w:rPr>
                <w:rStyle w:val="VerbatimChar"/>
              </w:rPr>
              <w:t xml:space="preserve">observability</w:t>
            </w:r>
            <w:r>
              <w:t xml:space="preserve">; raw pgx→</w:t>
            </w:r>
            <w:r>
              <w:rPr>
                <w:rStyle w:val="VerbatimChar"/>
              </w:rPr>
              <w:t xml:space="preserve">digital.vasic.database</w:t>
            </w:r>
            <w:r>
              <w:t xml:space="preserve">; raw redis→</w:t>
            </w:r>
            <w:r>
              <w:rPr>
                <w:rStyle w:val="VerbatimChar"/>
              </w:rPr>
              <w:t xml:space="preserve">digital.vasic.cache</w:t>
            </w:r>
            <w:r>
              <w:t xml:space="preserve">; config→</w:t>
            </w:r>
            <w:r>
              <w:rPr>
                <w:rStyle w:val="VerbatimChar"/>
              </w:rPr>
              <w:t xml:space="preserve">digital.vasic.config</w:t>
            </w:r>
            <w:r>
              <w:t xml:space="preserve">; recovery→</w:t>
            </w:r>
            <w:r>
              <w:rPr>
                <w:rStyle w:val="VerbatimChar"/>
              </w:rPr>
              <w:t xml:space="preserve">digital.vasic.recovery</w:t>
            </w:r>
            <w:r>
              <w:t xml:space="preserve">. Bespoke (no-match → write new): Evaluator framework, BundleHash captureer, ModeLadder semantics.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HRD-019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cherald</w:t>
            </w:r>
            <w:r>
              <w:t xml:space="preserve"> </w:t>
            </w:r>
            <w:r>
              <w:t xml:space="preserve">constitution bindings — bulk implementation: ~30</w:t>
            </w:r>
            <w:r>
              <w:t xml:space="preserve"> </w:t>
            </w:r>
            <w:r>
              <w:rPr>
                <w:rStyle w:val="VerbatimChar"/>
              </w:rPr>
              <w:t xml:space="preserve">.policy.violation</w:t>
            </w:r>
            <w:r>
              <w:t xml:space="preserve"> </w:t>
            </w:r>
            <w:r>
              <w:t xml:space="preserve">rules +</w:t>
            </w:r>
            <w:r>
              <w:t xml:space="preserve"> </w:t>
            </w:r>
            <w:r>
              <w:rPr>
                <w:rStyle w:val="VerbatimChar"/>
              </w:rPr>
              <w:t xml:space="preserve">.gate.failed</w:t>
            </w:r>
            <w:r>
              <w:t xml:space="preserve">/</w:t>
            </w:r>
            <w:r>
              <w:rPr>
                <w:rStyle w:val="VerbatimChar"/>
              </w:rPr>
              <w:t xml:space="preserve">.gate.recovered</w:t>
            </w:r>
            <w:r>
              <w:t xml:space="preserve">/</w:t>
            </w:r>
            <w:r>
              <w:rPr>
                <w:rStyle w:val="VerbatimChar"/>
              </w:rPr>
              <w:t xml:space="preserve">.credential.leak</w:t>
            </w:r>
            <w:r>
              <w:t xml:space="preserve">/</w:t>
            </w:r>
            <w:r>
              <w:rPr>
                <w:rStyle w:val="VerbatimChar"/>
              </w:rPr>
              <w:t xml:space="preserve">.spec.revision_drift</w:t>
            </w:r>
            <w:r>
              <w:t xml:space="preserve">/</w:t>
            </w:r>
            <w:r>
              <w:rPr>
                <w:rStyle w:val="VerbatimChar"/>
              </w:rPr>
              <w:t xml:space="preserve">.catalogue.miss</w:t>
            </w:r>
            <w:r>
              <w:t xml:space="preserve"> </w:t>
            </w:r>
            <w:r>
              <w:t xml:space="preserve">handlers;</w:t>
            </w:r>
            <w:r>
              <w:t xml:space="preserve"> </w:t>
            </w:r>
            <w:r>
              <w:rPr>
                <w:rStyle w:val="VerbatimChar"/>
              </w:rPr>
              <w:t xml:space="preserve">/v1/compliance</w:t>
            </w:r>
            <w:r>
              <w:t xml:space="preserve"> </w:t>
            </w:r>
            <w:r>
              <w:t xml:space="preserve">pull surface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§42.3 cherald rows + §42.5 step 2;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HRD-020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sherald</w:t>
            </w:r>
            <w:r>
              <w:t xml:space="preserve"> </w:t>
            </w:r>
            <w:r>
              <w:t xml:space="preserve">host-safety + repo-safety bindings (§9.1/.2/.3, §12.1/.2/.3/.6, §11.4.32, §11.4.36, §11.4.41, §11.4.71) — destructive-op detection hook, force-push interceptor, mem-budget watcher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§42.3 sherald rows + §42.5 step 3;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HRD-021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bherald</w:t>
            </w:r>
            <w:r>
              <w:t xml:space="preserve"> </w:t>
            </w:r>
            <w:r>
              <w:t xml:space="preserve">CI/test bindings (§1, §11.4.2/.3/.4/.5/.7/.13/.14/.24/.27/.39/.43/.46/.48–.52/.67) — gate-result event emitters; integrates with the consuming project's CI workflow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§42.3 bherald rows + §42.5 step 4;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HRD-022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rherald</w:t>
            </w:r>
            <w:r>
              <w:t xml:space="preserve"> </w:t>
            </w:r>
            <w:r>
              <w:t xml:space="preserve">release bindings (§4 tag mirroring, §5 changelog, §11.4.38 installable-asset evidence, §11.4.40 full-suite retest)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§42.3 rherald rows + §42.5 step 5;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HRD-023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pherald</w:t>
            </w:r>
            <w:r>
              <w:t xml:space="preserve"> </w:t>
            </w:r>
            <w:r>
              <w:t xml:space="preserve">project bindings (§2 commit+push, §3 submodule propagation, §11.4.11/.15/.21/.22/.34/.37/.42/.55/.66/.71/.74)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§42.3 pherald rows + §42.5 step 6;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HRD-024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iherald</w:t>
            </w:r>
            <w:r>
              <w:t xml:space="preserve"> </w:t>
            </w:r>
            <w:r>
              <w:t xml:space="preserve">constitution-rule escalation bindings (§11.4.10/.10.A credential-leak page-out, §11.4.21 + §11.4.66 operator-blocked escalation)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§42.3 iherald rows + §42.5 step 7;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HRD-025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scherald</w:t>
            </w:r>
            <w:r>
              <w:t xml:space="preserve"> </w:t>
            </w:r>
            <w:r>
              <w:t xml:space="preserve">scheduled-audit bindings (§11.4.45 periodic Status.md sweep + daily/weekly/monthly compliance digest)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§42.3 scherald rows + §42.5 step 8;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HRD-026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Constitution-bundle hash captureer — computes SHA-256 of rendered Constitution.md at evaluation time; persists on every emitted event for replayability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§42.1.3;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HRD-027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Mode-ladder runtime config (</w:t>
            </w:r>
            <w:r>
              <w:rPr>
                <w:rStyle w:val="VerbatimChar"/>
              </w:rPr>
              <w:t xml:space="preserve">constitution_bindings</w:t>
            </w:r>
            <w:r>
              <w:t xml:space="preserve"> </w:t>
            </w:r>
            <w:r>
              <w:t xml:space="preserve">table + admin REST endpoints to flip allow/warn/enforce per binding per tenant without redeploy)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§42.1.4;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HRD-029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§2</w:t>
            </w:r>
            <w:r>
              <w:t xml:space="preserve"> </w:t>
            </w:r>
            <w:r>
              <w:rPr>
                <w:rStyle w:val="VerbatimChar"/>
              </w:rPr>
              <w:t xml:space="preserve">pherald commit-push</w:t>
            </w:r>
            <w:r>
              <w:t xml:space="preserve"> </w:t>
            </w:r>
            <w:r>
              <w:t xml:space="preserve">— single-entrypoint locked commit + multi-mirror push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§2; Catalogue-Check: TBD (likely existing as constitution-submodule script)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HRD-030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§3</w:t>
            </w:r>
            <w:r>
              <w:t xml:space="preserve"> </w:t>
            </w:r>
            <w:r>
              <w:rPr>
                <w:rStyle w:val="VerbatimChar"/>
              </w:rPr>
              <w:t xml:space="preserve">pherald submodule propagate</w:t>
            </w:r>
            <w:r>
              <w:t xml:space="preserve"> </w:t>
            </w:r>
            <w:r>
              <w:t xml:space="preserve">— owned-submodule walk in propagation order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§3;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HRD-031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§4</w:t>
            </w:r>
            <w:r>
              <w:t xml:space="preserve"> </w:t>
            </w:r>
            <w:r>
              <w:rPr>
                <w:rStyle w:val="VerbatimChar"/>
              </w:rPr>
              <w:t xml:space="preserve">rherald tag mirror</w:t>
            </w:r>
            <w:r>
              <w:t xml:space="preserve"> </w:t>
            </w:r>
            <w:r>
              <w:t xml:space="preserve">— assert tag exists on every owned submodule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§4;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HRD-032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§5</w:t>
            </w:r>
            <w:r>
              <w:t xml:space="preserve"> </w:t>
            </w:r>
            <w:r>
              <w:rPr>
                <w:rStyle w:val="VerbatimChar"/>
              </w:rPr>
              <w:t xml:space="preserve">rherald changelog generate</w:t>
            </w:r>
            <w:r>
              <w:t xml:space="preserve"> </w:t>
            </w:r>
            <w:r>
              <w:t xml:space="preserve">— Conventional Commits →</w:t>
            </w:r>
            <w:r>
              <w:t xml:space="preserve"> </w:t>
            </w:r>
            <w:r>
              <w:rPr>
                <w:rStyle w:val="VerbatimChar"/>
              </w:rPr>
              <w:t xml:space="preserve">docs/changelogs/&lt;v&gt;.md</w:t>
            </w:r>
            <w:r>
              <w:t xml:space="preserve"> </w:t>
            </w:r>
            <w:r>
              <w:t xml:space="preserve">+ multi-format export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§5 / §36;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HRD-033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§9.1</w:t>
            </w:r>
            <w:r>
              <w:t xml:space="preserve"> </w:t>
            </w:r>
            <w:r>
              <w:rPr>
                <w:rStyle w:val="VerbatimChar"/>
              </w:rPr>
              <w:t xml:space="preserve">sherald destructive guard &lt;op&gt;</w:t>
            </w:r>
            <w:r>
              <w:t xml:space="preserve"> </w:t>
            </w:r>
            <w:r>
              <w:t xml:space="preserve">— wrap rm/git-reset/git-push-force with prerequisite checks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§9.1;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HRD-034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§9.3</w:t>
            </w:r>
            <w:r>
              <w:t xml:space="preserve"> </w:t>
            </w:r>
            <w:r>
              <w:rPr>
                <w:rStyle w:val="VerbatimChar"/>
              </w:rPr>
              <w:t xml:space="preserve">sherald backup snapshot &lt;path&gt;</w:t>
            </w:r>
            <w:r>
              <w:t xml:space="preserve"> </w:t>
            </w:r>
            <w:r>
              <w:t xml:space="preserve">— hardlinked snapshot helper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§9.3;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HRD-035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§11.4.2</w:t>
            </w:r>
            <w:r>
              <w:t xml:space="preserve"> </w:t>
            </w:r>
            <w:r>
              <w:rPr>
                <w:rStyle w:val="VerbatimChar"/>
              </w:rPr>
              <w:t xml:space="preserve">bherald evidence capture &lt;test_id&gt;</w:t>
            </w:r>
            <w:r>
              <w:t xml:space="preserve"> </w:t>
            </w:r>
            <w:r>
              <w:t xml:space="preserve">— captured-evidence recorder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§11.4.2 + §11.4.5;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HRD-036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§11.4.10</w:t>
            </w:r>
            <w:r>
              <w:t xml:space="preserve"> </w:t>
            </w:r>
            <w:r>
              <w:rPr>
                <w:rStyle w:val="VerbatimChar"/>
              </w:rPr>
              <w:t xml:space="preserve">cherald creds scan</w:t>
            </w:r>
            <w:r>
              <w:t xml:space="preserve"> </w:t>
            </w:r>
            <w:r>
              <w:t xml:space="preserve">— gitleaks/trufflehog integration, emits</w:t>
            </w:r>
            <w:r>
              <w:t xml:space="preserve"> </w:t>
            </w:r>
            <w:r>
              <w:rPr>
                <w:rStyle w:val="VerbatimChar"/>
              </w:rPr>
              <w:t xml:space="preserve">.credential.leak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§11.4.10; Catalogue-Check: TBD — likely an existing OSS scanner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HRD-037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§11.4.12</w:t>
            </w:r>
            <w:r>
              <w:t xml:space="preserve"> </w:t>
            </w:r>
            <w:r>
              <w:rPr>
                <w:rStyle w:val="VerbatimChar"/>
              </w:rPr>
              <w:t xml:space="preserve">cherald docs sync</w:t>
            </w:r>
            <w:r>
              <w:t xml:space="preserve"> </w:t>
            </w:r>
            <w:r>
              <w:t xml:space="preserve">— regen Issues_Summary / Fixed_Summary / Status_Summary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§11.4.12; Catalogue-Check: TBD (likely existing constitution-submodule script)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HRD-038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§11.4.18</w:t>
            </w:r>
            <w:r>
              <w:t xml:space="preserve"> </w:t>
            </w:r>
            <w:r>
              <w:rPr>
                <w:rStyle w:val="VerbatimChar"/>
              </w:rPr>
              <w:t xml:space="preserve">cherald script-docs check</w:t>
            </w:r>
            <w:r>
              <w:t xml:space="preserve"> </w:t>
            </w:r>
            <w:r>
              <w:t xml:space="preserve">— assert sibling .md for every scripts/**/*.sh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§11.4.18;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HRD-039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§11.4.19 / .23</w:t>
            </w:r>
            <w:r>
              <w:t xml:space="preserve"> </w:t>
            </w:r>
            <w:r>
              <w:rPr>
                <w:rStyle w:val="VerbatimChar"/>
              </w:rPr>
              <w:t xml:space="preserve">cherald fixed align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cherald colorize</w:t>
            </w:r>
            <w:r>
              <w:t xml:space="preserve"> </w:t>
            </w:r>
            <w:r>
              <w:t xml:space="preserve">— Issues/Fixed format + HTML colorizer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§11.4.19 + §11.4.23;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HRD-040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§11.4.26</w:t>
            </w:r>
            <w:r>
              <w:t xml:space="preserve"> </w:t>
            </w:r>
            <w:r>
              <w:rPr>
                <w:rStyle w:val="VerbatimChar"/>
              </w:rPr>
              <w:t xml:space="preserve">sherald constitution pull</w:t>
            </w:r>
            <w:r>
              <w:t xml:space="preserve"> </w:t>
            </w:r>
            <w:r>
              <w:t xml:space="preserve">— wrap fetch + rebase + validation gate, emits</w:t>
            </w:r>
            <w:r>
              <w:t xml:space="preserve"> </w:t>
            </w:r>
            <w:r>
              <w:rPr>
                <w:rStyle w:val="VerbatimChar"/>
              </w:rPr>
              <w:t xml:space="preserve">.bundle.updated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§11.4.26 + §11.4.32;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HRD-041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§11.4.27</w:t>
            </w:r>
            <w:r>
              <w:t xml:space="preserve"> </w:t>
            </w:r>
            <w:r>
              <w:rPr>
                <w:rStyle w:val="VerbatimChar"/>
              </w:rPr>
              <w:t xml:space="preserve">bherald test-tier verify</w:t>
            </w:r>
            <w:r>
              <w:t xml:space="preserve"> </w:t>
            </w:r>
            <w:r>
              <w:t xml:space="preserve">— 8-tier matrix verification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§11.4.27 + §40.2;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HRD-042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§11.4.31</w:t>
            </w:r>
            <w:r>
              <w:t xml:space="preserve"> </w:t>
            </w:r>
            <w:r>
              <w:rPr>
                <w:rStyle w:val="VerbatimChar"/>
              </w:rPr>
              <w:t xml:space="preserve">cherald submanifest verify</w:t>
            </w:r>
            <w:r>
              <w:t xml:space="preserve"> </w:t>
            </w:r>
            <w:r>
              <w:t xml:space="preserve">— Submodule-Dependency-Manifest gate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§11.4.31;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HRD-043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§11.4.36</w:t>
            </w:r>
            <w:r>
              <w:t xml:space="preserve"> </w:t>
            </w:r>
            <w:r>
              <w:rPr>
                <w:rStyle w:val="VerbatimChar"/>
              </w:rPr>
              <w:t xml:space="preserve">pherald install-upstreams</w:t>
            </w:r>
            <w:r>
              <w:t xml:space="preserve"> </w:t>
            </w:r>
            <w:r>
              <w:t xml:space="preserve">— install_upstreams wrapper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§11.4.36; Catalogue-Check: extend constitution submodule's install_upstreams.sh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HRD-044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§11.4.37</w:t>
            </w:r>
            <w:r>
              <w:t xml:space="preserve"> </w:t>
            </w:r>
            <w:r>
              <w:rPr>
                <w:rStyle w:val="VerbatimChar"/>
              </w:rPr>
              <w:t xml:space="preserve">pherald fetch-guard</w:t>
            </w:r>
            <w:r>
              <w:t xml:space="preserve"> </w:t>
            </w:r>
            <w:r>
              <w:t xml:space="preserve">— pre-edit fetch + rebase enforcement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§11.4.37;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HRD-045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§11.4.40</w:t>
            </w:r>
            <w:r>
              <w:t xml:space="preserve"> </w:t>
            </w:r>
            <w:r>
              <w:rPr>
                <w:rStyle w:val="VerbatimChar"/>
              </w:rPr>
              <w:t xml:space="preserve">rherald gate retest</w:t>
            </w:r>
            <w:r>
              <w:t xml:space="preserve"> </w:t>
            </w:r>
            <w:r>
              <w:t xml:space="preserve">— pre-tag full-suite retest gate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§11.4.40;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HRD-046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§11.4.41</w:t>
            </w:r>
            <w:r>
              <w:t xml:space="preserve"> </w:t>
            </w:r>
            <w:r>
              <w:rPr>
                <w:rStyle w:val="VerbatimChar"/>
              </w:rPr>
              <w:t xml:space="preserve">sherald force-push gate</w:t>
            </w:r>
            <w:r>
              <w:t xml:space="preserve"> </w:t>
            </w:r>
            <w:r>
              <w:t xml:space="preserve">— merge-first + per-session-auth enforcement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§11.4.41 + §9.2;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HRD-047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§11.4.45 / .56</w:t>
            </w:r>
            <w:r>
              <w:t xml:space="preserve"> </w:t>
            </w:r>
            <w:r>
              <w:rPr>
                <w:rStyle w:val="VerbatimChar"/>
              </w:rPr>
              <w:t xml:space="preserve">scherald status digest</w:t>
            </w:r>
            <w:r>
              <w:t xml:space="preserve"> </w:t>
            </w:r>
            <w:r>
              <w:t xml:space="preserve">— periodic Status.md sweep + Status_Summary regen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§11.4.45 + §11.4.56;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HRD-048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§11.4.53</w:t>
            </w:r>
            <w:r>
              <w:t xml:space="preserve"> </w:t>
            </w:r>
            <w:r>
              <w:rPr>
                <w:rStyle w:val="VerbatimChar"/>
              </w:rPr>
              <w:t xml:space="preserve">cherald fixed-summary sync</w:t>
            </w:r>
            <w:r>
              <w:t xml:space="preserve"> </w:t>
            </w:r>
            <w:r>
              <w:t xml:space="preserve">— standalone Fixed_Summary backfill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§11.4.53; Catalogue-Check: TBD (likely existing script)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HRD-049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§11.4.55</w:t>
            </w:r>
            <w:r>
              <w:t xml:space="preserve"> </w:t>
            </w:r>
            <w:r>
              <w:rPr>
                <w:rStyle w:val="VerbatimChar"/>
              </w:rPr>
              <w:t xml:space="preserve">pherald reopen &lt;HRD-NNN&gt;</w:t>
            </w:r>
            <w:r>
              <w:t xml:space="preserve"> </w:t>
            </w:r>
            <w:r>
              <w:t xml:space="preserve">— Issues→Fixed reversal + Reopens history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§11.4.55; Catalogue-Check: no-match (Herald-specific HRD flow)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HRD-050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§11.4.59</w:t>
            </w:r>
            <w:r>
              <w:t xml:space="preserve"> </w:t>
            </w:r>
            <w:r>
              <w:rPr>
                <w:rStyle w:val="VerbatimChar"/>
              </w:rPr>
              <w:t xml:space="preserve">cherald readme sync</w:t>
            </w:r>
            <w:r>
              <w:t xml:space="preserve"> </w:t>
            </w:r>
            <w:r>
              <w:t xml:space="preserve">— README doc-link regen + multi-format re-export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§11.4.57 + §11.4.59;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HRD-051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§11.4.60</w:t>
            </w:r>
            <w:r>
              <w:t xml:space="preserve"> </w:t>
            </w:r>
            <w:r>
              <w:rPr>
                <w:rStyle w:val="VerbatimChar"/>
              </w:rPr>
              <w:t xml:space="preserve">cherald composite-gate</w:t>
            </w:r>
            <w:r>
              <w:t xml:space="preserve"> </w:t>
            </w:r>
            <w:r>
              <w:t xml:space="preserve">— canonical implementation of CM-DOCS-COMPOSITE-SYNC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§11.4.60;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HRD-052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§11.4.65</w:t>
            </w:r>
            <w:r>
              <w:t xml:space="preserve"> </w:t>
            </w:r>
            <w:r>
              <w:rPr>
                <w:rStyle w:val="VerbatimChar"/>
              </w:rPr>
              <w:t xml:space="preserve">cherald export</w:t>
            </w:r>
            <w:r>
              <w:t xml:space="preserve"> </w:t>
            </w:r>
            <w:r>
              <w:t xml:space="preserve">— bulk Markdown export wrapper (md/html/pdf/docx)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§11.4.65 + §36; Catalogue-Check: extend (built atop Pandoc + WeasyPrint)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HRD-053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§11.4.71</w:t>
            </w:r>
            <w:r>
              <w:t xml:space="preserve"> </w:t>
            </w:r>
            <w:r>
              <w:rPr>
                <w:rStyle w:val="VerbatimChar"/>
              </w:rPr>
              <w:t xml:space="preserve">pherald pre-push</w:t>
            </w:r>
            <w:r>
              <w:t xml:space="preserve"> </w:t>
            </w:r>
            <w:r>
              <w:t xml:space="preserve">— fetch + investigate + integrate hook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§11.4.71;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HRD-054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§11.4.73</w:t>
            </w:r>
            <w:r>
              <w:t xml:space="preserve"> </w:t>
            </w:r>
            <w:r>
              <w:rPr>
                <w:rStyle w:val="VerbatimChar"/>
              </w:rPr>
              <w:t xml:space="preserve">cherald spec-version check</w:t>
            </w:r>
            <w:r>
              <w:t xml:space="preserve"> </w:t>
            </w:r>
            <w:r>
              <w:t xml:space="preserve">— Revision-vs-edits drift detection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§11.4.73; Catalogue-Check: no-match (very-new mandate)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HRD-055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§11.4.74</w:t>
            </w:r>
            <w:r>
              <w:t xml:space="preserve"> </w:t>
            </w:r>
            <w:r>
              <w:rPr>
                <w:rStyle w:val="VerbatimChar"/>
              </w:rPr>
              <w:t xml:space="preserve">cherald catalogue-check &lt;pr&gt;</w:t>
            </w:r>
            <w:r>
              <w:t xml:space="preserve"> </w:t>
            </w:r>
            <w:r>
              <w:t xml:space="preserve">— scan PR for Catalogue-Check + survey runner over vasic-digital + HelixDevelopment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§11.4.74; Catalogue-Check: no-match (very-new mandate)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HRD-056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§12.6</w:t>
            </w:r>
            <w:r>
              <w:t xml:space="preserve"> </w:t>
            </w:r>
            <w:r>
              <w:rPr>
                <w:rStyle w:val="VerbatimChar"/>
              </w:rPr>
              <w:t xml:space="preserve">sherald mem-budget watch</w:t>
            </w:r>
            <w:r>
              <w:t xml:space="preserve"> </w:t>
            </w:r>
            <w:r>
              <w:t xml:space="preserve">— daemon-mode 60% threshold watcher emitting</w:t>
            </w:r>
            <w:r>
              <w:t xml:space="preserve"> </w:t>
            </w:r>
            <w:r>
              <w:rPr>
                <w:rStyle w:val="VerbatimChar"/>
              </w:rPr>
              <w:t xml:space="preserve">.host.safety_breach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§12.6;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HRD-081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Extend</w:t>
            </w:r>
            <w:r>
              <w:t xml:space="preserve"> </w:t>
            </w:r>
            <w:r>
              <w:rPr>
                <w:rStyle w:val="VerbatimChar"/>
              </w:rPr>
              <w:t xml:space="preserve">digital.vasic.containers/pkg/compose</w:t>
            </w:r>
            <w:r>
              <w:t xml:space="preserve"> </w:t>
            </w:r>
            <w:r>
              <w:t xml:space="preserve">to detect podman-compose vs docker compose runtime and either emit runtime-appropriate flags (no</w:t>
            </w:r>
            <w:r>
              <w:t xml:space="preserve"> </w:t>
            </w:r>
            <w:r>
              <w:rPr>
                <w:rStyle w:val="VerbatimChar"/>
              </w:rPr>
              <w:t xml:space="preserve">--wait</w:t>
            </w:r>
            <w:r>
              <w:t xml:space="preserve"> </w:t>
            </w:r>
            <w:r>
              <w:t xml:space="preserve">for podman-compose) or fall back to host-side healthcheck polling. Composes with §11.4.76 — required so</w:t>
            </w:r>
            <w:r>
              <w:t xml:space="preserve"> </w:t>
            </w:r>
            <w:r>
              <w:rPr>
                <w:rStyle w:val="VerbatimChar"/>
              </w:rPr>
              <w:t xml:space="preserve">compose.WithWait(true)</w:t>
            </w:r>
            <w:r>
              <w:t xml:space="preserve"> </w:t>
            </w:r>
            <w:r>
              <w:t xml:space="preserve">works across both backends. Also fix</w:t>
            </w:r>
            <w:r>
              <w:t xml:space="preserve"> </w:t>
            </w:r>
            <w:r>
              <w:rPr>
                <w:rStyle w:val="VerbatimChar"/>
              </w:rPr>
              <w:t xml:space="preserve">Status()</w:t>
            </w:r>
            <w:r>
              <w:t xml:space="preserve"> </w:t>
            </w:r>
            <w:r>
              <w:t xml:space="preserve">parsing for podman-compose ps output (returns 0 services even when containers are visible to podman directly). Per §11.4.76: extend upstream submodule, never reimplement.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§44 + Universal §11.4.76; Catalogue-Check: extend</w:t>
            </w:r>
            <w:r>
              <w:t xml:space="preserve"> </w:t>
            </w:r>
            <w:r>
              <w:rPr>
                <w:rStyle w:val="VerbatimChar"/>
              </w:rPr>
              <w:t xml:space="preserve">vasic-digital/containers</w:t>
            </w:r>
            <w:r>
              <w:t xml:space="preserve"> </w:t>
            </w:r>
            <w:r>
              <w:t xml:space="preserve">(workaround applied in</w:t>
            </w:r>
            <w:r>
              <w:t xml:space="preserve"> </w:t>
            </w:r>
            <w:r>
              <w:rPr>
                <w:rStyle w:val="VerbatimChar"/>
              </w:rPr>
              <w:t xml:space="preserve">commons_infra/boot.go</w:t>
            </w:r>
            <w:r>
              <w:t xml:space="preserve"> </w:t>
            </w:r>
            <w:r>
              <w:t xml:space="preserve">— dropped</w:t>
            </w:r>
            <w:r>
              <w:t xml:space="preserve"> </w:t>
            </w:r>
            <w:r>
              <w:rPr>
                <w:rStyle w:val="VerbatimChar"/>
              </w:rPr>
              <w:t xml:space="preserve">WithWait</w:t>
            </w:r>
            <w:r>
              <w:t xml:space="preserve">, TCP-probe used for healthcheck).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HRD-085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Implement single-task admin operations on</w:t>
            </w:r>
            <w:r>
              <w:t xml:space="preserve"> </w:t>
            </w:r>
            <w:r>
              <w:rPr>
                <w:rStyle w:val="VerbatimChar"/>
              </w:rPr>
              <w:t xml:space="preserve">commons_infra.pgxTaskRepository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GetByID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Update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Delete</w:t>
            </w:r>
            <w:r>
              <w:t xml:space="preserve">. Required for Requeue + MoveToDeadLetter call chains and operator tooling. Currently all three return</w:t>
            </w:r>
            <w:r>
              <w:t xml:space="preserve"> </w:t>
            </w:r>
            <w:r>
              <w:rPr>
                <w:rStyle w:val="VerbatimChar"/>
              </w:rPr>
              <w:t xml:space="preserve">ErrUnsupported (HRD-085)</w:t>
            </w:r>
            <w:r>
              <w:t xml:space="preserve">. Scope: read one BackgroundTask row by ID; full-row Update including JSONB columns; soft- or hard-Delete decision per §107.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§44 + upstream interface</w:t>
            </w:r>
            <w:r>
              <w:t xml:space="preserve"> </w:t>
            </w:r>
            <w:r>
              <w:rPr>
                <w:rStyle w:val="VerbatimChar"/>
              </w:rPr>
              <w:t xml:space="preserve">TaskRepository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submodules/background/interfaces.go</w:t>
            </w:r>
            <w:r>
              <w:t xml:space="preserve">; Catalogue-Check: extend</w:t>
            </w:r>
            <w:r>
              <w:t xml:space="preserve"> </w:t>
            </w:r>
            <w:r>
              <w:rPr>
                <w:rStyle w:val="VerbatimChar"/>
              </w:rPr>
              <w:t xml:space="preserve">digital.vasic.background.TaskRepository@2d46dd60b2ffcb9d3b584b029b711a6fbc71b296</w:t>
            </w:r>
            <w:r>
              <w:t xml:space="preserve"> </w:t>
            </w:r>
            <w:r>
              <w:t xml:space="preserve">(Herald already implements Enqueue/Dequeue/LogEvent on the same interface; these three rows finish the single-task surface).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HRD-086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Implement worker-side running-task state mutations on</w:t>
            </w:r>
            <w:r>
              <w:t xml:space="preserve"> </w:t>
            </w:r>
            <w:r>
              <w:rPr>
                <w:rStyle w:val="VerbatimChar"/>
              </w:rPr>
              <w:t xml:space="preserve">commons_infra.pgxTaskRepository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UpdateStatus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UpdateProgress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UpdateHeartbeat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SaveCheckpoint</w:t>
            </w:r>
            <w:r>
              <w:t xml:space="preserve">. Required by River workers + the stuck-detector reaper. Currently all four return</w:t>
            </w:r>
            <w:r>
              <w:t xml:space="preserve"> </w:t>
            </w:r>
            <w:r>
              <w:rPr>
                <w:rStyle w:val="VerbatimChar"/>
              </w:rPr>
              <w:t xml:space="preserve">ErrUnsupported (HRD-086)</w:t>
            </w:r>
            <w:r>
              <w:t xml:space="preserve">. Scope: status transitions guarded by valid-state-machine check; progress as</w:t>
            </w:r>
            <w:r>
              <w:t xml:space="preserve"> </w:t>
            </w:r>
            <w:r>
              <w:rPr>
                <w:rStyle w:val="VerbatimChar"/>
              </w:rPr>
              <w:t xml:space="preserve">(float64, message)</w:t>
            </w:r>
            <w:r>
              <w:t xml:space="preserve">; heartbeat as</w:t>
            </w:r>
            <w:r>
              <w:t xml:space="preserve"> </w:t>
            </w:r>
            <w:r>
              <w:rPr>
                <w:rStyle w:val="VerbatimChar"/>
              </w:rPr>
              <w:t xml:space="preserve">updated_at = now()</w:t>
            </w:r>
            <w:r>
              <w:t xml:space="preserve"> </w:t>
            </w:r>
            <w:r>
              <w:t xml:space="preserve">writeback; checkpoint as opaque</w:t>
            </w:r>
            <w:r>
              <w:t xml:space="preserve"> </w:t>
            </w:r>
            <w:r>
              <w:rPr>
                <w:rStyle w:val="VerbatimChar"/>
              </w:rPr>
              <w:t xml:space="preserve">[]byte</w:t>
            </w:r>
            <w:r>
              <w:t xml:space="preserve"> </w:t>
            </w:r>
            <w:r>
              <w:t xml:space="preserve">blob persisted alongside the task row.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§44 + upstream interface</w:t>
            </w:r>
            <w:r>
              <w:t xml:space="preserve"> </w:t>
            </w:r>
            <w:r>
              <w:rPr>
                <w:rStyle w:val="VerbatimChar"/>
              </w:rPr>
              <w:t xml:space="preserve">TaskRepository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submodules/background/interfaces.go</w:t>
            </w:r>
            <w:r>
              <w:t xml:space="preserve">; Catalogue-Check: extend</w:t>
            </w:r>
            <w:r>
              <w:t xml:space="preserve"> </w:t>
            </w:r>
            <w:r>
              <w:rPr>
                <w:rStyle w:val="VerbatimChar"/>
              </w:rPr>
              <w:t xml:space="preserve">digital.vasic.background.TaskRepository@2d46dd60b2ffcb9d3b584b029b711a6fbc71b296</w:t>
            </w:r>
            <w:r>
              <w:t xml:space="preserve"> </w:t>
            </w:r>
            <w:r>
              <w:t xml:space="preserve">(worker-side write surface — the hot path for long-running task progress reporting).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HRD-087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Implement admin / stats / audit reads on</w:t>
            </w:r>
            <w:r>
              <w:t xml:space="preserve"> </w:t>
            </w:r>
            <w:r>
              <w:rPr>
                <w:rStyle w:val="VerbatimChar"/>
              </w:rPr>
              <w:t xml:space="preserve">commons_infra.pgxTaskRepository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GetByStatus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GetPendingTasks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CountByStatus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GetTaskHistory</w:t>
            </w:r>
            <w:r>
              <w:t xml:space="preserve">. Drives the</w:t>
            </w:r>
            <w:r>
              <w:t xml:space="preserve"> </w:t>
            </w:r>
            <w:r>
              <w:rPr>
                <w:rStyle w:val="VerbatimChar"/>
              </w:rPr>
              <w:t xml:space="preserve">/v1/queue/*</w:t>
            </w:r>
            <w:r>
              <w:t xml:space="preserve"> </w:t>
            </w:r>
            <w:r>
              <w:t xml:space="preserve">introspection endpoints + Peek delegate. Currently all four return</w:t>
            </w:r>
            <w:r>
              <w:t xml:space="preserve"> </w:t>
            </w:r>
            <w:r>
              <w:rPr>
                <w:rStyle w:val="VerbatimChar"/>
              </w:rPr>
              <w:t xml:space="preserve">ErrUnsupported (HRD-087)</w:t>
            </w:r>
            <w:r>
              <w:t xml:space="preserve">. Scope: status-filtered paginated reads; pending-task slice for Peek; status-bucketed counts; per-task execution-history rows from the</w:t>
            </w:r>
            <w:r>
              <w:t xml:space="preserve"> </w:t>
            </w:r>
            <w:r>
              <w:rPr>
                <w:rStyle w:val="VerbatimChar"/>
              </w:rPr>
              <w:t xml:space="preserve">task_execution_history</w:t>
            </w:r>
            <w:r>
              <w:t xml:space="preserve"> </w:t>
            </w:r>
            <w:r>
              <w:t xml:space="preserve">table.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§44 + upstream interface</w:t>
            </w:r>
            <w:r>
              <w:t xml:space="preserve"> </w:t>
            </w:r>
            <w:r>
              <w:rPr>
                <w:rStyle w:val="VerbatimChar"/>
              </w:rPr>
              <w:t xml:space="preserve">TaskRepository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submodules/background/interfaces.go</w:t>
            </w:r>
            <w:r>
              <w:t xml:space="preserve">; Catalogue-Check: extend</w:t>
            </w:r>
            <w:r>
              <w:t xml:space="preserve"> </w:t>
            </w:r>
            <w:r>
              <w:rPr>
                <w:rStyle w:val="VerbatimChar"/>
              </w:rPr>
              <w:t xml:space="preserve">digital.vasic.background.TaskRepository@2d46dd60b2ffcb9d3b584b029b711a6fbc71b296</w:t>
            </w:r>
            <w:r>
              <w:t xml:space="preserve"> </w:t>
            </w:r>
            <w:r>
              <w:t xml:space="preserve">(read-only introspection — composes with HRD-016</w:t>
            </w:r>
            <w:r>
              <w:t xml:space="preserve"> </w:t>
            </w:r>
            <w:r>
              <w:rPr>
                <w:rStyle w:val="VerbatimChar"/>
              </w:rPr>
              <w:t xml:space="preserve">/v1/queue/*</w:t>
            </w:r>
            <w:r>
              <w:t xml:space="preserve"> </w:t>
            </w:r>
            <w:r>
              <w:t xml:space="preserve">Gin handlers).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HRD-088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Implement queue-recovery reads on</w:t>
            </w:r>
            <w:r>
              <w:t xml:space="preserve"> </w:t>
            </w:r>
            <w:r>
              <w:rPr>
                <w:rStyle w:val="VerbatimChar"/>
              </w:rPr>
              <w:t xml:space="preserve">commons_infra.pgxTaskRepository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GetStaleTasks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GetByWorkerID</w:t>
            </w:r>
            <w:r>
              <w:t xml:space="preserve">. Drives the stuck-task reaper + worker-crash recovery loop. Currently both return</w:t>
            </w:r>
            <w:r>
              <w:t xml:space="preserve"> </w:t>
            </w:r>
            <w:r>
              <w:rPr>
                <w:rStyle w:val="VerbatimChar"/>
              </w:rPr>
              <w:t xml:space="preserve">ErrUnsupported (HRD-088)</w:t>
            </w:r>
            <w:r>
              <w:t xml:space="preserve">. Scope: stale-threshold filter against</w:t>
            </w:r>
            <w:r>
              <w:t xml:space="preserve"> </w:t>
            </w:r>
            <w:r>
              <w:rPr>
                <w:rStyle w:val="VerbatimChar"/>
              </w:rPr>
              <w:t xml:space="preserve">updated_at</w:t>
            </w:r>
            <w:r>
              <w:t xml:space="preserve">; per-worker assignment lookup for re-dispatch after a worker disappears.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§44 + upstream interface</w:t>
            </w:r>
            <w:r>
              <w:t xml:space="preserve"> </w:t>
            </w:r>
            <w:r>
              <w:rPr>
                <w:rStyle w:val="VerbatimChar"/>
              </w:rPr>
              <w:t xml:space="preserve">TaskRepository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submodules/background/interfaces.go</w:t>
            </w:r>
            <w:r>
              <w:t xml:space="preserve">; Catalogue-Check: extend</w:t>
            </w:r>
            <w:r>
              <w:t xml:space="preserve"> </w:t>
            </w:r>
            <w:r>
              <w:rPr>
                <w:rStyle w:val="VerbatimChar"/>
              </w:rPr>
              <w:t xml:space="preserve">digital.vasic.background.TaskRepository@2d46dd60b2ffcb9d3b584b029b711a6fbc71b296</w:t>
            </w:r>
            <w:r>
              <w:t xml:space="preserve"> </w:t>
            </w:r>
            <w:r>
              <w:t xml:space="preserve">(recovery-loop surface — required before any worker is allowed to crash without operator intervention).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HRD-089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Implement resource-monitor I/O on</w:t>
            </w:r>
            <w:r>
              <w:t xml:space="preserve"> </w:t>
            </w:r>
            <w:r>
              <w:rPr>
                <w:rStyle w:val="VerbatimChar"/>
              </w:rPr>
              <w:t xml:space="preserve">commons_infra.pgxTaskRepository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SaveResourceSnapshot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GetResourceSnapshots</w:t>
            </w:r>
            <w:r>
              <w:t xml:space="preserve">. Persists per-task CPU/memory/IO samples for capacity-planning + post-mortem. Currently both return</w:t>
            </w:r>
            <w:r>
              <w:t xml:space="preserve"> </w:t>
            </w:r>
            <w:r>
              <w:rPr>
                <w:rStyle w:val="VerbatimChar"/>
              </w:rPr>
              <w:t xml:space="preserve">ErrUnsupported (HRD-089)</w:t>
            </w:r>
            <w:r>
              <w:t xml:space="preserve">. Scope: append-only insert keyed by</w:t>
            </w:r>
            <w:r>
              <w:t xml:space="preserve"> </w:t>
            </w:r>
            <w:r>
              <w:rPr>
                <w:rStyle w:val="VerbatimChar"/>
              </w:rPr>
              <w:t xml:space="preserve">(task_id, captured_at)</w:t>
            </w:r>
            <w:r>
              <w:t xml:space="preserve">; per-task paginated read in reverse-chronological order. Schema target: a</w:t>
            </w:r>
            <w:r>
              <w:t xml:space="preserve"> </w:t>
            </w:r>
            <w:r>
              <w:rPr>
                <w:rStyle w:val="VerbatimChar"/>
              </w:rPr>
              <w:t xml:space="preserve">task_resource_snapshots</w:t>
            </w:r>
            <w:r>
              <w:t xml:space="preserve"> </w:t>
            </w:r>
            <w:r>
              <w:t xml:space="preserve">table not yet in the §9.6 migration set — adding it is part of this HRD.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§44 + upstream interface</w:t>
            </w:r>
            <w:r>
              <w:t xml:space="preserve"> </w:t>
            </w:r>
            <w:r>
              <w:rPr>
                <w:rStyle w:val="VerbatimChar"/>
              </w:rPr>
              <w:t xml:space="preserve">TaskRepository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submodules/background/interfaces.go</w:t>
            </w:r>
            <w:r>
              <w:t xml:space="preserve">; Catalogue-Check: extend</w:t>
            </w:r>
            <w:r>
              <w:t xml:space="preserve"> </w:t>
            </w:r>
            <w:r>
              <w:rPr>
                <w:rStyle w:val="VerbatimChar"/>
              </w:rPr>
              <w:t xml:space="preserve">digital.vasic.background.TaskRepository@2d46dd60b2ffcb9d3b584b029b711a6fbc71b296</w:t>
            </w:r>
            <w:r>
              <w:t xml:space="preserve"> </w:t>
            </w:r>
            <w:r>
              <w:t xml:space="preserve">(resource telemetry — composes with</w:t>
            </w:r>
            <w:r>
              <w:t xml:space="preserve"> </w:t>
            </w:r>
            <w:r>
              <w:rPr>
                <w:rStyle w:val="VerbatimChar"/>
              </w:rPr>
              <w:t xml:space="preserve">digital.vasic.observability</w:t>
            </w:r>
            <w:r>
              <w:t xml:space="preserve"> </w:t>
            </w:r>
            <w:r>
              <w:t xml:space="preserve">OTel pipeline but is durable, not stream-only).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HRD-090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Implement dead-letter handling on</w:t>
            </w:r>
            <w:r>
              <w:t xml:space="preserve"> </w:t>
            </w:r>
            <w:r>
              <w:rPr>
                <w:rStyle w:val="VerbatimChar"/>
              </w:rPr>
              <w:t xml:space="preserve">commons_infra.pgxTaskRepository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MoveToDeadLetter</w:t>
            </w:r>
            <w:r>
              <w:t xml:space="preserve">. Required failure path when a task exhausts retries or fails a §107 invariant. Currently returns</w:t>
            </w:r>
            <w:r>
              <w:t xml:space="preserve"> </w:t>
            </w:r>
            <w:r>
              <w:rPr>
                <w:rStyle w:val="VerbatimChar"/>
              </w:rPr>
              <w:t xml:space="preserve">ErrUnsupported (HRD-090)</w:t>
            </w:r>
            <w:r>
              <w:t xml:space="preserve">. Scope: atomically move the BackgroundTask row to a</w:t>
            </w:r>
            <w:r>
              <w:t xml:space="preserve"> </w:t>
            </w:r>
            <w:r>
              <w:rPr>
                <w:rStyle w:val="VerbatimChar"/>
              </w:rPr>
              <w:t xml:space="preserve">dead_letter_tasks</w:t>
            </w:r>
            <w:r>
              <w:t xml:space="preserve"> </w:t>
            </w:r>
            <w:r>
              <w:t xml:space="preserve">table with the failure-reason string + original-row JSONB snapshot; emit a</w:t>
            </w:r>
            <w:r>
              <w:t xml:space="preserve"> </w:t>
            </w:r>
            <w:r>
              <w:rPr>
                <w:rStyle w:val="VerbatimChar"/>
              </w:rPr>
              <w:t xml:space="preserve">.queue.dead_letter</w:t>
            </w:r>
            <w:r>
              <w:t xml:space="preserve"> </w:t>
            </w:r>
            <w:r>
              <w:t xml:space="preserve">event via</w:t>
            </w:r>
            <w:r>
              <w:t xml:space="preserve"> </w:t>
            </w:r>
            <w:r>
              <w:rPr>
                <w:rStyle w:val="VerbatimChar"/>
              </w:rPr>
              <w:t xml:space="preserve">commons_constitution</w:t>
            </w:r>
            <w:r>
              <w:t xml:space="preserve"> </w:t>
            </w:r>
            <w:r>
              <w:t xml:space="preserve">per §42.1. Schema target: a</w:t>
            </w:r>
            <w:r>
              <w:t xml:space="preserve"> </w:t>
            </w:r>
            <w:r>
              <w:rPr>
                <w:rStyle w:val="VerbatimChar"/>
              </w:rPr>
              <w:t xml:space="preserve">dead_letter_tasks</w:t>
            </w:r>
            <w:r>
              <w:t xml:space="preserve"> </w:t>
            </w:r>
            <w:r>
              <w:t xml:space="preserve">table not yet in the §9.6 migration set — adding it is part of this HRD.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§44 + upstream interface</w:t>
            </w:r>
            <w:r>
              <w:t xml:space="preserve"> </w:t>
            </w:r>
            <w:r>
              <w:rPr>
                <w:rStyle w:val="VerbatimChar"/>
              </w:rPr>
              <w:t xml:space="preserve">TaskRepository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submodules/background/interfaces.go</w:t>
            </w:r>
            <w:r>
              <w:t xml:space="preserve">; Catalogue-Check: extend</w:t>
            </w:r>
            <w:r>
              <w:t xml:space="preserve"> </w:t>
            </w:r>
            <w:r>
              <w:rPr>
                <w:rStyle w:val="VerbatimChar"/>
              </w:rPr>
              <w:t xml:space="preserve">digital.vasic.background.TaskRepository@2d46dd60b2ffcb9d3b584b029b711a6fbc71b296</w:t>
            </w:r>
            <w:r>
              <w:t xml:space="preserve"> </w:t>
            </w:r>
            <w:r>
              <w:t xml:space="preserve">(failure-terminal surface — composes with HRD-085 GetByID + HRD-018 cherald event emission).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HRD-131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Migrate text HRD trackers to versioned SQLite single-source-of-truth (§11.4.93 / Herald §108.h, 6-phase) — DB committed as authoritative SSoT per operator mandate 2026-05-27. Phase 1 (this item): file the scope-locked tracking HRD. Phase 2: scaffold/adopt the migration Go binary that already lives in the constitution submodule (</w:t>
            </w:r>
            <w:r>
              <w:rPr>
                <w:rStyle w:val="VerbatimChar"/>
              </w:rPr>
              <w:t xml:space="preserve">constitution/scripts/workable-items/</w:t>
            </w:r>
            <w:r>
              <w:t xml:space="preserve">) — Herald references it per §11.4.74 catalogue-first and never reimplements it. Phase 3: sync md→db (load</w:t>
            </w:r>
            <w:r>
              <w:t xml:space="preserve"> </w:t>
            </w:r>
            <w:r>
              <w:rPr>
                <w:rStyle w:val="VerbatimChar"/>
              </w:rPr>
              <w:t xml:space="preserve">docs/Issues.md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docs/Fixed.md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*_Summary.md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docs/Status.md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docs/CONTINUATION.md</w:t>
            </w:r>
            <w:r>
              <w:t xml:space="preserve"> </w:t>
            </w:r>
            <w:r>
              <w:t xml:space="preserve">§3 into</w:t>
            </w:r>
            <w:r>
              <w:t xml:space="preserve"> </w:t>
            </w:r>
            <w:r>
              <w:rPr>
                <w:rStyle w:val="VerbatimChar"/>
              </w:rPr>
              <w:t xml:space="preserve">docs/.workable_items.db</w:t>
            </w:r>
            <w:r>
              <w:t xml:space="preserve">). Phase 4: sync db→md byte-identical (round-trip regeneration so MD↔DB drift is mechanically impossible). Phase 5: generator shims (the</w:t>
            </w:r>
            <w:r>
              <w:t xml:space="preserve"> </w:t>
            </w:r>
            <w:r>
              <w:rPr>
                <w:rStyle w:val="VerbatimChar"/>
              </w:rPr>
              <w:t xml:space="preserve">*_Summary.md</w:t>
            </w:r>
            <w:r>
              <w:t xml:space="preserve"> </w:t>
            </w:r>
            <w:r>
              <w:t xml:space="preserve">variants + Status/CONTINUATION become derived from the DB). Phase 6: prohibit text-direct edits (release-gate guard that the DB is the only authoring surface). Operator divergence from the parent §11.4.93 gitignored-with-regeneration default: for Herald the DB IS the authoritative artefact —</w:t>
            </w:r>
            <w:r>
              <w:t xml:space="preserve"> </w:t>
            </w:r>
            <w:r>
              <w:rPr>
                <w:rStyle w:val="VerbatimChar"/>
              </w:rPr>
              <w:t xml:space="preserve">docs/.workable_items.db</w:t>
            </w:r>
            <w:r>
              <w:t xml:space="preserve"> </w:t>
            </w:r>
            <w:r>
              <w:t xml:space="preserve">is version-controlled (committed), NOT regenerated-on-clone; only the transient WAL/SHM sidecars (</w:t>
            </w:r>
            <w:r>
              <w:rPr>
                <w:rStyle w:val="VerbatimChar"/>
              </w:rPr>
              <w:t xml:space="preserve">docs/.workable_items.db-wal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-shm</w:t>
            </w:r>
            <w:r>
              <w:t xml:space="preserve">) stay gitignored ("We should not git ignore our workable items database since it is our single source of truth regarding items we have to do on the project!").</w:t>
            </w:r>
            <w:r>
              <w:t xml:space="preserve"> </w:t>
            </w:r>
            <w:r>
              <w:rPr>
                <w:b/>
                <w:bCs/>
              </w:rPr>
              <w:t xml:space="preserve">Scope-lock: this HRD covers Phase 1 (this row) + Phase 2 adoption ONLY.</w:t>
            </w:r>
            <w:r>
              <w:t xml:space="preserve"> </w:t>
            </w:r>
            <w:r>
              <w:t xml:space="preserve">Phases 3-6 (md→db sync, db→md byte-identical regeneration, generator shims, text-direct-edit prohibition) are follow-on work-items to be opened as Phase 2 completes, so the §106 spec-change / §107.x evidence invariants are never broken mid-migration.</w:t>
            </w:r>
          </w:p>
        </w:tc>
        <w:tc>
          <w:tcPr/>
          <w:p>
            <w:pPr>
              <w:pStyle w:val="Compact"/>
            </w:pPr>
            <w:r>
              <w:t xml:space="preserve">2026-05-27</w:t>
            </w:r>
          </w:p>
        </w:tc>
        <w:tc>
          <w:tcPr/>
          <w:p>
            <w:pPr>
              <w:pStyle w:val="Compact"/>
            </w:pPr>
            <w:r>
              <w:t xml:space="preserve">2026-05-27</w:t>
            </w:r>
          </w:p>
        </w:tc>
        <w:tc>
          <w:tcPr/>
          <w:p>
            <w:pPr>
              <w:pStyle w:val="Compact"/>
            </w:pPr>
            <w:r>
              <w:t xml:space="preserve">Universal §11.4.93 + Herald §108.h</w:t>
            </w:r>
            <w:r>
              <w:t xml:space="preserve"> </w:t>
            </w:r>
            <w:r>
              <w:rPr>
                <w:rStyle w:val="VerbatimChar"/>
              </w:rPr>
              <w:t xml:space="preserve">docs/guides/HERALD_CONSTITUTION.md</w:t>
            </w:r>
            <w:r>
              <w:t xml:space="preserve">; migration binary</w:t>
            </w:r>
            <w:r>
              <w:t xml:space="preserve"> </w:t>
            </w:r>
            <w:r>
              <w:rPr>
                <w:rStyle w:val="VerbatimChar"/>
              </w:rPr>
              <w:t xml:space="preserve">constitution/scripts/workable-items/</w:t>
            </w:r>
            <w:r>
              <w:t xml:space="preserve"> </w:t>
            </w:r>
            <w:r>
              <w:t xml:space="preserve">(§11.4.74 reference, never reimplement); operator mandate 2026-05-27 (version-controlled DB); Catalogue-Check: reuse</w:t>
            </w:r>
            <w:r>
              <w:t xml:space="preserve"> </w:t>
            </w:r>
            <w:r>
              <w:rPr>
                <w:rStyle w:val="VerbatimChar"/>
              </w:rPr>
              <w:t xml:space="preserve">constitution/scripts/workable-items/</w:t>
            </w:r>
            <w:r>
              <w:t xml:space="preserve"> </w:t>
            </w:r>
            <w:r>
              <w:t xml:space="preserve">(constitution-submodule tool, 2026-05-27).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HRD-122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§11.4.85 stress+chaos shared scaffold — Go-native</w:t>
            </w:r>
            <w:r>
              <w:t xml:space="preserve"> </w:t>
            </w:r>
            <w:r>
              <w:rPr>
                <w:rStyle w:val="VerbatimChar"/>
              </w:rPr>
              <w:t xml:space="preserve">commons/stresschaos</w:t>
            </w:r>
            <w:r>
              <w:t xml:space="preserve"> </w:t>
            </w:r>
            <w:r>
              <w:t xml:space="preserve">test-helper package (GAP-3 plan §2 / §6 T1). Provides: a bounded concurrent load-runner (</w:t>
            </w:r>
            <w:r>
              <w:rPr>
                <w:rStyle w:val="VerbatimChar"/>
              </w:rPr>
              <w:t xml:space="preserve">RunLoad</w:t>
            </w:r>
            <w:r>
              <w:t xml:space="preserve"> </w:t>
            </w:r>
            <w:r>
              <w:t xml:space="preserve">— N workers × M iterations of a closure via</w:t>
            </w:r>
            <w:r>
              <w:t xml:space="preserve"> </w:t>
            </w:r>
            <w:r>
              <w:rPr>
                <w:rStyle w:val="VerbatimChar"/>
              </w:rPr>
              <w:t xml:space="preserve">sync.WaitGroup</w:t>
            </w:r>
            <w:r>
              <w:t xml:space="preserve">, no new dependency:</w:t>
            </w:r>
            <w:r>
              <w:t xml:space="preserve"> </w:t>
            </w:r>
            <w:r>
              <w:rPr>
                <w:rStyle w:val="VerbatimChar"/>
              </w:rPr>
              <w:t xml:space="preserve">golang.org/x/sync/errgroup</w:t>
            </w:r>
            <w:r>
              <w:t xml:space="preserve"> </w:t>
            </w:r>
            <w:r>
              <w:t xml:space="preserve">is NOT in go.mod so stdlib</w:t>
            </w:r>
            <w:r>
              <w:t xml:space="preserve"> </w:t>
            </w:r>
            <w:r>
              <w:rPr>
                <w:rStyle w:val="VerbatimChar"/>
              </w:rPr>
              <w:t xml:space="preserve">sync</w:t>
            </w:r>
            <w:r>
              <w:t xml:space="preserve"> </w:t>
            </w:r>
            <w:r>
              <w:t xml:space="preserve">is used per the plan's "prefer NOT adding deps" tooling note); nearest-rank percentile math (</w:t>
            </w:r>
            <w:r>
              <w:rPr>
                <w:rStyle w:val="VerbatimChar"/>
              </w:rPr>
              <w:t xml:space="preserve">Percentiles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{p50,p95,p99,max,min,count}</w:t>
            </w:r>
            <w:r>
              <w:t xml:space="preserve">) emitted as</w:t>
            </w:r>
            <w:r>
              <w:t xml:space="preserve"> </w:t>
            </w:r>
            <w:r>
              <w:rPr>
                <w:rStyle w:val="VerbatimChar"/>
              </w:rPr>
              <w:t xml:space="preserve">latency.json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latency_histogram.csv</w:t>
            </w:r>
            <w:r>
              <w:t xml:space="preserve">; an evidence-dir writer creating</w:t>
            </w:r>
            <w:r>
              <w:t xml:space="preserve"> </w:t>
            </w:r>
            <w:r>
              <w:rPr>
                <w:rStyle w:val="VerbatimChar"/>
              </w:rPr>
              <w:t xml:space="preserve">docs/qa/&lt;run-id&gt;/stress_chaos/&lt;surface&gt;/</w:t>
            </w:r>
            <w:r>
              <w:t xml:space="preserve">; and a best-effort host-memory headroom probe (</w:t>
            </w:r>
            <w:r>
              <w:rPr>
                <w:rStyle w:val="VerbatimChar"/>
              </w:rPr>
              <w:t xml:space="preserve">HostMemHeadroom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vm_stat</w:t>
            </w:r>
            <w:r>
              <w:t xml:space="preserve">+</w:t>
            </w:r>
            <w:r>
              <w:rPr>
                <w:rStyle w:val="VerbatimChar"/>
              </w:rPr>
              <w:t xml:space="preserve">sysctl hw.memsize</w:t>
            </w:r>
            <w:r>
              <w:t xml:space="preserve"> </w:t>
            </w:r>
            <w:r>
              <w:t xml:space="preserve">on darwin,</w:t>
            </w:r>
            <w:r>
              <w:t xml:space="preserve"> </w:t>
            </w:r>
            <w:r>
              <w:rPr>
                <w:rStyle w:val="VerbatimChar"/>
              </w:rPr>
              <w:t xml:space="preserve">/proc/meminfo</w:t>
            </w:r>
            <w:r>
              <w:t xml:space="preserve"> </w:t>
            </w:r>
            <w:r>
              <w:t xml:space="preserve">on linux) for the §12.6 60%-ceiling proof (degrades to</w:t>
            </w:r>
            <w:r>
              <w:t xml:space="preserve"> </w:t>
            </w:r>
            <w:r>
              <w:rPr>
                <w:rStyle w:val="VerbatimChar"/>
              </w:rPr>
              <w:t xml:space="preserve">probe-unavailable</w:t>
            </w:r>
            <w:r>
              <w:t xml:space="preserve">, never a hard failure). Self-tested: 8 unit tests (percentile correctness on a known 1..100ms dataset, evidence-dir creation, bounded-goroutine proof, host-mem best-effort, §12.6 ceiling predicate) PASS under</w:t>
            </w:r>
            <w:r>
              <w:t xml:space="preserve"> </w:t>
            </w:r>
            <w:r>
              <w:rPr>
                <w:rStyle w:val="VerbatimChar"/>
              </w:rPr>
              <w:t xml:space="preserve">go test -race -count=1</w:t>
            </w:r>
            <w:r>
              <w:t xml:space="preserve">. Lowest sensible layer per CLAUDE.md layering (commons L0, importable by every flavor).</w:t>
            </w:r>
          </w:p>
        </w:tc>
        <w:tc>
          <w:tcPr/>
          <w:p>
            <w:pPr>
              <w:pStyle w:val="Compact"/>
            </w:pPr>
            <w:r>
              <w:t xml:space="preserve">2026-05-27</w:t>
            </w:r>
          </w:p>
        </w:tc>
        <w:tc>
          <w:tcPr/>
          <w:p>
            <w:pPr>
              <w:pStyle w:val="Compact"/>
            </w:pPr>
            <w:r>
              <w:t xml:space="preserve">2026-05-27</w:t>
            </w:r>
          </w:p>
        </w:tc>
        <w:tc>
          <w:tcPr/>
          <w:p>
            <w:pPr>
              <w:pStyle w:val="Compact"/>
            </w:pPr>
            <w:r>
              <w:t xml:space="preserve">GAP-3 plan</w:t>
            </w:r>
            <w:r>
              <w:t xml:space="preserve"> </w:t>
            </w:r>
            <w:r>
              <w:rPr>
                <w:rStyle w:val="VerbatimChar"/>
              </w:rPr>
              <w:t xml:space="preserve">docs/superpowers/plans/2026-05-27-stress-chaos-suite.md</w:t>
            </w:r>
            <w:r>
              <w:t xml:space="preserve"> </w:t>
            </w:r>
            <w:r>
              <w:t xml:space="preserve">§2 + §6 T1; Universal §11.4.85 (inherited per §11.4.35) + Herald §108.a; §12.6 host-safety; Catalogue-Check: no-match — Go stdlib only, no load/stats tool added (2026-05-27).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HRD-123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§11.4.85 Gin</w:t>
            </w:r>
            <w:r>
              <w:t xml:space="preserve"> </w:t>
            </w:r>
            <w:r>
              <w:rPr>
                <w:rStyle w:val="VerbatimChar"/>
              </w:rPr>
              <w:t xml:space="preserve">/v1/events</w:t>
            </w:r>
            <w:r>
              <w:t xml:space="preserve"> </w:t>
            </w:r>
            <w:r>
              <w:t xml:space="preserve">stress+chaos tests (GAP-3 plan §1 row 1 / §6 T2) — new</w:t>
            </w:r>
            <w:r>
              <w:t xml:space="preserve"> </w:t>
            </w:r>
            <w:r>
              <w:rPr>
                <w:rStyle w:val="VerbatimChar"/>
              </w:rPr>
              <w:t xml:space="preserve">pherald/internal/http/events_stress_chaos_test.go</w:t>
            </w:r>
            <w:r>
              <w:t xml:space="preserve"> </w:t>
            </w:r>
            <w:r>
              <w:t xml:space="preserve">driving the REAL POST</w:t>
            </w:r>
            <w:r>
              <w:t xml:space="preserve"> </w:t>
            </w:r>
            <w:r>
              <w:rPr>
                <w:rStyle w:val="VerbatimChar"/>
              </w:rPr>
              <w:t xml:space="preserve">/v1/events</w:t>
            </w:r>
            <w:r>
              <w:t xml:space="preserve"> </w:t>
            </w:r>
            <w:r>
              <w:t xml:space="preserve">handler (</w:t>
            </w:r>
            <w:r>
              <w:rPr>
                <w:rStyle w:val="VerbatimChar"/>
              </w:rPr>
              <w:t xml:space="preserve">EventsHandler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runner.Run</w:t>
            </w:r>
            <w:r>
              <w:t xml:space="preserve">, all 7 stages) over a REAL in-process</w:t>
            </w:r>
            <w:r>
              <w:t xml:space="preserve"> </w:t>
            </w:r>
            <w:r>
              <w:rPr>
                <w:rStyle w:val="VerbatimChar"/>
              </w:rPr>
              <w:t xml:space="preserve">httptest</w:t>
            </w:r>
            <w:r>
              <w:t xml:space="preserve"> </w:t>
            </w:r>
            <w:r>
              <w:t xml:space="preserve">server dialed by</w:t>
            </w:r>
            <w:r>
              <w:t xml:space="preserve"> </w:t>
            </w:r>
            <w:r>
              <w:rPr>
                <w:rStyle w:val="VerbatimChar"/>
              </w:rPr>
              <w:t xml:space="preserve">net/http.Client</w:t>
            </w:r>
            <w:r>
              <w:t xml:space="preserve">, through the production Gin middleware chain (</w:t>
            </w:r>
            <w:r>
              <w:rPr>
                <w:rStyle w:val="VerbatimChar"/>
              </w:rPr>
              <w:t xml:space="preserve">cli.TOONMiddleware</w:t>
            </w:r>
            <w:r>
              <w:t xml:space="preserve"> </w:t>
            </w:r>
            <w:r>
              <w:t xml:space="preserve">+ auth gate). Only the external boundary (PG/Redis/channel via</w:t>
            </w:r>
            <w:r>
              <w:t xml:space="preserve"> </w:t>
            </w:r>
            <w:r>
              <w:rPr>
                <w:rStyle w:val="VerbatimChar"/>
              </w:rPr>
              <w:t xml:space="preserve">runner.NewFakeRunner</w:t>
            </w:r>
            <w:r>
              <w:t xml:space="preserve">) is faked per §11.4.27; the handler, body read+transcode, error→status mapping, and orchestration run unmodified. STRESS: N=12 workers × M=200 = 2400 CloudEvent POSTs,</w:t>
            </w:r>
            <w:r>
              <w:t xml:space="preserve"> </w:t>
            </w:r>
            <w:r>
              <w:rPr>
                <w:rStyle w:val="VerbatimChar"/>
              </w:rPr>
              <w:t xml:space="preserve">-race</w:t>
            </w:r>
            <w:r>
              <w:t xml:space="preserve"> </w:t>
            </w:r>
            <w:r>
              <w:t xml:space="preserve">clean — 0 errors, 0 5xx, all 202; p50=0.706ms/p95=1.755ms/p99=2.665ms/max=5.722ms, ~13,322 req/s. CHAOS: (b) duplicate-key-under-load (1200 POSTs, per-worker keys) → 12×202 + 1188×200, 0 5xx, 0 hang — graceful degrade; (c) input-corruption (7 bodies: 8 MiB random, truncated JSON, non-UTF8, JSON array, missing-id, garbage, empty) × 5 reps → every body a tagged</w:t>
            </w:r>
            <w:r>
              <w:t xml:space="preserve"> </w:t>
            </w:r>
            <w:r>
              <w:rPr>
                <w:rStyle w:val="VerbatimChar"/>
              </w:rPr>
              <w:t xml:space="preserve">event_parser:</w:t>
            </w:r>
            <w:r>
              <w:t xml:space="preserve"> </w:t>
            </w:r>
            <w:r>
              <w:t xml:space="preserve">400, 0 panic, 0 5xx; (d) auth storm — 1000 random 32-byte bearer tokens through the REAL</w:t>
            </w:r>
            <w:r>
              <w:t xml:space="preserve"> </w:t>
            </w:r>
            <w:r>
              <w:rPr>
                <w:rStyle w:val="VerbatimChar"/>
              </w:rPr>
              <w:t xml:space="preserve">commons_auth.GinMiddleware</w:t>
            </w:r>
            <w:r>
              <w:t xml:space="preserve">+HMAC(HS256)</w:t>
            </w:r>
            <w:r>
              <w:t xml:space="preserve"> </w:t>
            </w:r>
            <w:r>
              <w:rPr>
                <w:rStyle w:val="VerbatimChar"/>
              </w:rPr>
              <w:t xml:space="preserve">Verifier</w:t>
            </w:r>
            <w:r>
              <w:t xml:space="preserve"> </w:t>
            </w:r>
            <w:r>
              <w:t xml:space="preserve">→ 1000×401, 0 bypass (no token minted → no new</w:t>
            </w:r>
            <w:r>
              <w:t xml:space="preserve"> </w:t>
            </w:r>
            <w:r>
              <w:rPr>
                <w:rStyle w:val="VerbatimChar"/>
              </w:rPr>
              <w:t xml:space="preserve">go.mod</w:t>
            </w:r>
            <w:r>
              <w:t xml:space="preserve"> </w:t>
            </w:r>
            <w:r>
              <w:t xml:space="preserve">dep); (a) live PG-drop (container pause) → SKIP-with-reason (no runtime; fail-loud-on-PG-error proven hermetically at runner layer HRD-125). Captured evidence under</w:t>
            </w:r>
            <w:r>
              <w:t xml:space="preserve"> </w:t>
            </w:r>
            <w:r>
              <w:rPr>
                <w:rStyle w:val="VerbatimChar"/>
              </w:rPr>
              <w:t xml:space="preserve">docs/qa/HRD-123-stress-chaos-2026-05-27T132755/stress_chaos/events/</w:t>
            </w:r>
            <w:r>
              <w:t xml:space="preserve"> </w:t>
            </w:r>
            <w:r>
              <w:t xml:space="preserve">(latency.json, latency_histogram.csv, throughput.csv, redis_down_fallback.log, categorised_errors.txt, auth_storm.log, recovery_trace.log, host_memory_headroom.txt, summary.md).</w:t>
            </w:r>
            <w:r>
              <w:t xml:space="preserve"> </w:t>
            </w:r>
            <w:r>
              <w:rPr>
                <w:b/>
                <w:bCs/>
              </w:rPr>
              <w:t xml:space="preserve">FINDING (→ HRD-132 confirmed at HTTP layer): a SHARED-key cross-worker concurrent replay flood triggers the REAL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runner.go:132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CachedRcpt.WasReplay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 race</w:t>
            </w:r>
            <w:r>
              <w:t xml:space="preserve"> </w:t>
            </w:r>
            <w:r>
              <w:t xml:space="preserve">— the</w:t>
            </w:r>
            <w:r>
              <w:t xml:space="preserve"> </w:t>
            </w:r>
            <w:r>
              <w:rPr>
                <w:rStyle w:val="VerbatimChar"/>
              </w:rPr>
              <w:t xml:space="preserve">NewFakeRunner</w:t>
            </w:r>
            <w:r>
              <w:t xml:space="preserve"> </w:t>
            </w:r>
            <w:r>
              <w:t xml:space="preserve">events_processed store caches+shares the</w:t>
            </w:r>
            <w:r>
              <w:t xml:space="preserve"> </w:t>
            </w:r>
            <w:r>
              <w:rPr>
                <w:rStyle w:val="VerbatimChar"/>
              </w:rPr>
              <w:t xml:space="preserve">*Receipt</w:t>
            </w:r>
            <w:r>
              <w:t xml:space="preserve">, so concurrent replays mutate it (this IS the "activates with Wave 4+ Receipt caching" case HRD-125 predicted). Test uses per-worker keys (production-faithful: real PG does NOT cache the Receipt today) so the HTTP-surface degrade contract is proven</w:t>
            </w:r>
            <w:r>
              <w:t xml:space="preserve"> </w:t>
            </w:r>
            <w:r>
              <w:rPr>
                <w:rStyle w:val="VerbatimChar"/>
              </w:rPr>
              <w:t xml:space="preserve">-race</w:t>
            </w:r>
            <w:r>
              <w:t xml:space="preserve">-clean without asserting a property the code cannot honour (= §107 PASS-bluff); the race is OWNED by HRD-132. Host-mem headroom recorded; HRD-123 is in-process (not a resource-exhaustion surface) so the §12.6 ceiling gate does not gate it.</w:t>
            </w:r>
          </w:p>
        </w:tc>
        <w:tc>
          <w:tcPr/>
          <w:p>
            <w:pPr>
              <w:pStyle w:val="Compact"/>
            </w:pPr>
            <w:r>
              <w:t xml:space="preserve">2026-05-27</w:t>
            </w:r>
          </w:p>
        </w:tc>
        <w:tc>
          <w:tcPr/>
          <w:p>
            <w:pPr>
              <w:pStyle w:val="Compact"/>
            </w:pPr>
            <w:r>
              <w:t xml:space="preserve">2026-05-27</w:t>
            </w:r>
          </w:p>
        </w:tc>
        <w:tc>
          <w:tcPr/>
          <w:p>
            <w:pPr>
              <w:pStyle w:val="Compact"/>
            </w:pPr>
            <w:r>
              <w:t xml:space="preserve">GAP-3 plan §1 row 1 + §6 T2; Universal §11.4.85 (inherited per §11.4.35) + Herald §108.a / §107.x; depends on HRD-122; cross-refs HRD-125 + HRD-132; Catalogue-Check: no-match — Go</w:t>
            </w:r>
            <w:r>
              <w:t xml:space="preserve"> </w:t>
            </w:r>
            <w:r>
              <w:rPr>
                <w:rStyle w:val="VerbatimChar"/>
              </w:rPr>
              <w:t xml:space="preserve">testing</w:t>
            </w:r>
            <w:r>
              <w:t xml:space="preserve">+</w:t>
            </w:r>
            <w:r>
              <w:rPr>
                <w:rStyle w:val="VerbatimChar"/>
              </w:rPr>
              <w:t xml:space="preserve">httptest</w:t>
            </w:r>
            <w:r>
              <w:t xml:space="preserve">+</w:t>
            </w:r>
            <w:r>
              <w:rPr>
                <w:rStyle w:val="VerbatimChar"/>
              </w:rPr>
              <w:t xml:space="preserve">-race</w:t>
            </w:r>
            <w:r>
              <w:t xml:space="preserve">, no load tool, no new dep (2026-05-27).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HRD-124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§11.4.85 Gin</w:t>
            </w:r>
            <w:r>
              <w:t xml:space="preserve"> </w:t>
            </w:r>
            <w:r>
              <w:rPr>
                <w:rStyle w:val="VerbatimChar"/>
              </w:rPr>
              <w:t xml:space="preserve">/v1/compliance</w:t>
            </w:r>
            <w:r>
              <w:t xml:space="preserve"> </w:t>
            </w:r>
            <w:r>
              <w:t xml:space="preserve">(cherald) +</w:t>
            </w:r>
            <w:r>
              <w:t xml:space="preserve"> </w:t>
            </w:r>
            <w:r>
              <w:rPr>
                <w:rStyle w:val="VerbatimChar"/>
              </w:rPr>
              <w:t xml:space="preserve">/v1/safety_state</w:t>
            </w:r>
            <w:r>
              <w:t xml:space="preserve"> </w:t>
            </w:r>
            <w:r>
              <w:t xml:space="preserve">(sherald) GET stress+chaos tests (GAP-3 plan §1 row 2 / §6 T3) — two new test files,</w:t>
            </w:r>
            <w:r>
              <w:t xml:space="preserve"> </w:t>
            </w:r>
            <w:r>
              <w:rPr>
                <w:rStyle w:val="VerbatimChar"/>
              </w:rPr>
              <w:t xml:space="preserve">cherald/internal/compliance/compliance_stress_chaos_test.go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sherald/internal/safety/safety_stress_chaos_test.go</w:t>
            </w:r>
            <w:r>
              <w:t xml:space="preserve">, each driving the REAL flavor handler (</w:t>
            </w:r>
            <w:r>
              <w:rPr>
                <w:rStyle w:val="VerbatimChar"/>
              </w:rPr>
              <w:t xml:space="preserve">compliance.Handler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safety.Handler</w:t>
            </w:r>
            <w:r>
              <w:t xml:space="preserve">) over a REAL in-process</w:t>
            </w:r>
            <w:r>
              <w:t xml:space="preserve"> </w:t>
            </w:r>
            <w:r>
              <w:rPr>
                <w:rStyle w:val="VerbatimChar"/>
              </w:rPr>
              <w:t xml:space="preserve">httptest</w:t>
            </w:r>
            <w:r>
              <w:t xml:space="preserve"> </w:t>
            </w:r>
            <w:r>
              <w:t xml:space="preserve">server dialed by</w:t>
            </w:r>
            <w:r>
              <w:t xml:space="preserve"> </w:t>
            </w:r>
            <w:r>
              <w:rPr>
                <w:rStyle w:val="VerbatimChar"/>
              </w:rPr>
              <w:t xml:space="preserve">net/http.Client</w:t>
            </w:r>
            <w:r>
              <w:t xml:space="preserve">, through the production Gin chain (</w:t>
            </w:r>
            <w:r>
              <w:rPr>
                <w:rStyle w:val="VerbatimChar"/>
              </w:rPr>
              <w:t xml:space="preserve">cli.TOONMiddleware</w:t>
            </w:r>
            <w:r>
              <w:t xml:space="preserve"> </w:t>
            </w:r>
            <w:r>
              <w:t xml:space="preserve">→ auth → handler). Only the external boundary is faked per §11.4.27:</w:t>
            </w:r>
            <w:r>
              <w:t xml:space="preserve"> </w:t>
            </w:r>
            <w:r>
              <w:rPr>
                <w:rStyle w:val="VerbatimChar"/>
              </w:rPr>
              <w:t xml:space="preserve">state.NewMemory()</w:t>
            </w:r>
            <w:r>
              <w:t xml:space="preserve"> </w:t>
            </w:r>
            <w:r>
              <w:t xml:space="preserve">(healthy) or</w:t>
            </w:r>
            <w:r>
              <w:t xml:space="preserve"> </w:t>
            </w:r>
            <w:r>
              <w:rPr>
                <w:rStyle w:val="VerbatimChar"/>
              </w:rPr>
              <w:t xml:space="preserve">errStore{List→conn-error}</w:t>
            </w:r>
            <w:r>
              <w:t xml:space="preserve"> </w:t>
            </w:r>
            <w:r>
              <w:t xml:space="preserve">(PG-drop) for compliance; the auth claims-injector for both; NO production source edited, NO new</w:t>
            </w:r>
            <w:r>
              <w:t xml:space="preserve"> </w:t>
            </w:r>
            <w:r>
              <w:rPr>
                <w:rStyle w:val="VerbatimChar"/>
              </w:rPr>
              <w:t xml:space="preserve">go.mod</w:t>
            </w:r>
            <w:r>
              <w:t xml:space="preserve"> </w:t>
            </w:r>
            <w:r>
              <w:t xml:space="preserve">dep (toon resolves via the existing</w:t>
            </w:r>
            <w:r>
              <w:t xml:space="preserve"> </w:t>
            </w:r>
            <w:r>
              <w:rPr>
                <w:rStyle w:val="VerbatimChar"/>
              </w:rPr>
              <w:t xml:space="preserve">commons/cli</w:t>
            </w:r>
            <w:r>
              <w:t xml:space="preserve"> </w:t>
            </w:r>
            <w:r>
              <w:t xml:space="preserve">replace chain; the auth storm fires random bytes so no token is minted). STRESS (each flavor): N=10 workers × M=200 = 2000 GETs,</w:t>
            </w:r>
            <w:r>
              <w:t xml:space="preserve"> </w:t>
            </w:r>
            <w:r>
              <w:rPr>
                <w:rStyle w:val="VerbatimChar"/>
              </w:rPr>
              <w:t xml:space="preserve">-race</w:t>
            </w:r>
            <w:r>
              <w:t xml:space="preserve"> </w:t>
            </w:r>
            <w:r>
              <w:t xml:space="preserve">clean — 0 errors, 0 5xx, all 200. Compliance p50=1.16ms/p95=2.00ms/p99=2.59ms ~8.4k req/s; safety_state p50=0.49ms/p95=1.43ms/p99=1.90ms ~16k req/s.</w:t>
            </w:r>
            <w:r>
              <w:t xml:space="preserve"> </w:t>
            </w:r>
            <w:r>
              <w:rPr>
                <w:b/>
                <w:bCs/>
              </w:rPr>
              <w:t xml:space="preserve">Content-negotiation correctness under concurrency</w:t>
            </w:r>
            <w:r>
              <w:t xml:space="preserve"> </w:t>
            </w:r>
            <w:r>
              <w:t xml:space="preserve">— every request alternates</w:t>
            </w:r>
            <w:r>
              <w:t xml:space="preserve"> </w:t>
            </w:r>
            <w:r>
              <w:rPr>
                <w:rStyle w:val="VerbatimChar"/>
              </w:rPr>
              <w:t xml:space="preserve">Accept: application/toon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application/json</w:t>
            </w:r>
            <w:r>
              <w:t xml:space="preserve">; 1000 toon + 1000 json each flavor → 100% Content-Type match to the request's OWN Accept header (0 codec-bleed) AND every toon body is real TOON wire bytes (byte-0 ≠</w:t>
            </w:r>
            <w:r>
              <w:t xml:space="preserve"> </w:t>
            </w:r>
            <w:r>
              <w:rPr>
                <w:rStyle w:val="VerbatimChar"/>
              </w:rPr>
              <w:t xml:space="preserve">{</w:t>
            </w:r>
            <w:r>
              <w:t xml:space="preserve">/</w:t>
            </w:r>
            <w:r>
              <w:rPr>
                <w:rStyle w:val="VerbatimChar"/>
              </w:rPr>
              <w:t xml:space="preserve">[</w:t>
            </w:r>
            <w:r>
              <w:t xml:space="preserve">). CHAOS: (a) compliance PG-drop (</w:t>
            </w:r>
            <w:r>
              <w:rPr>
                <w:rStyle w:val="VerbatimChar"/>
              </w:rPr>
              <w:t xml:space="preserve">errStore</w:t>
            </w:r>
            <w:r>
              <w:t xml:space="preserve"> </w:t>
            </w:r>
            <w:r>
              <w:t xml:space="preserve">→ store-down) → 2000/2000 fail-loud 500, EACH 5xx body naming the failed dependency (</w:t>
            </w:r>
            <w:r>
              <w:rPr>
                <w:rStyle w:val="VerbatimChar"/>
              </w:rPr>
              <w:t xml:space="preserve">store list failed</w:t>
            </w:r>
            <w:r>
              <w:t xml:space="preserve">), 0 fabricated 2xx (a swallowed-error 200</w:t>
            </w:r>
            <w:r>
              <w:t xml:space="preserve"> </w:t>
            </w:r>
            <w:r>
              <w:rPr>
                <w:rStyle w:val="VerbatimChar"/>
              </w:rPr>
              <w:t xml:space="preserve">{results:[]}</w:t>
            </w:r>
            <w:r>
              <w:t xml:space="preserve"> </w:t>
            </w:r>
            <w:r>
              <w:t xml:space="preserve">would falsely tell an operator "no violations" while PG is down — the §107 mode this gate forbids); live container-pause variant SKIP-with-reason (no runtime; proven hermetically). (a-safety) safety_state has NO DB dependency on the hot path by design (Wave 3 §3 — in-memory</w:t>
            </w:r>
            <w:r>
              <w:t xml:space="preserve"> </w:t>
            </w:r>
            <w:r>
              <w:rPr>
                <w:rStyle w:val="VerbatimChar"/>
              </w:rPr>
              <w:t xml:space="preserve">Aggregator</w:t>
            </w:r>
            <w:r>
              <w:t xml:space="preserve"> </w:t>
            </w:r>
            <w:r>
              <w:t xml:space="preserve">snapshot), so the PG-drop-as-5xx variant is honestly SKIP-not-applicable (asserting a non-existent dependency would be a reverse-§107 bluff); the code-true fault analogue — concurrent state-mutation under load (4 background goroutines hammering</w:t>
            </w:r>
            <w:r>
              <w:t xml:space="preserve"> </w:t>
            </w:r>
            <w:r>
              <w:rPr>
                <w:rStyle w:val="VerbatimChar"/>
              </w:rPr>
              <w:t xml:space="preserve">UpdateMemPercent</w:t>
            </w:r>
            <w:r>
              <w:t xml:space="preserve">+</w:t>
            </w:r>
            <w:r>
              <w:rPr>
                <w:rStyle w:val="VerbatimChar"/>
              </w:rPr>
              <w:t xml:space="preserve">RecordDestructiveOp</w:t>
            </w:r>
            <w:r>
              <w:t xml:space="preserve"> </w:t>
            </w:r>
            <w:r>
              <w:t xml:space="preserve">during 2000 reads) → all 200, 0 torn read, 0 5xx,</w:t>
            </w:r>
            <w:r>
              <w:t xml:space="preserve"> </w:t>
            </w:r>
            <w:r>
              <w:rPr>
                <w:rStyle w:val="VerbatimChar"/>
              </w:rPr>
              <w:t xml:space="preserve">-race</w:t>
            </w:r>
            <w:r>
              <w:t xml:space="preserve">-clean RWMutex proof — IS exercised instead. (b) auth storm (both flavors): 1000 random 32-byte bearer tokens through the REAL</w:t>
            </w:r>
            <w:r>
              <w:t xml:space="preserve"> </w:t>
            </w:r>
            <w:r>
              <w:rPr>
                <w:rStyle w:val="VerbatimChar"/>
              </w:rPr>
              <w:t xml:space="preserve">commons_auth.GinMiddleware</w:t>
            </w:r>
            <w:r>
              <w:t xml:space="preserve">+HMAC(HS256)</w:t>
            </w:r>
            <w:r>
              <w:t xml:space="preserve"> </w:t>
            </w:r>
            <w:r>
              <w:rPr>
                <w:rStyle w:val="VerbatimChar"/>
              </w:rPr>
              <w:t xml:space="preserve">Verifier</w:t>
            </w:r>
            <w:r>
              <w:t xml:space="preserve"> </w:t>
            </w:r>
            <w:r>
              <w:t xml:space="preserve">→ 1000×401, 0 bypass. Verified</w:t>
            </w:r>
            <w:r>
              <w:t xml:space="preserve"> </w:t>
            </w:r>
            <w:r>
              <w:rPr>
                <w:rStyle w:val="VerbatimChar"/>
              </w:rPr>
              <w:t xml:space="preserve">go test -race -count=3</w:t>
            </w:r>
            <w:r>
              <w:t xml:space="preserve"> </w:t>
            </w:r>
            <w:r>
              <w:t xml:space="preserve">deterministically green across ALL 3 runs (no timing-sensitive assertion — the empty-Accept-defaults-to-TOON gotcha that made an early shape-check flaky was fixed by pinning</w:t>
            </w:r>
            <w:r>
              <w:t xml:space="preserve"> </w:t>
            </w:r>
            <w:r>
              <w:rPr>
                <w:rStyle w:val="VerbatimChar"/>
              </w:rPr>
              <w:t xml:space="preserve">Accept: application/json</w:t>
            </w:r>
            <w:r>
              <w:t xml:space="preserve"> </w:t>
            </w:r>
            <w:r>
              <w:t xml:space="preserve">on the byte-inspection paths, per the HRD-123 flaky-oversized-body lesson). Captured evidence under</w:t>
            </w:r>
            <w:r>
              <w:t xml:space="preserve"> </w:t>
            </w:r>
            <w:r>
              <w:rPr>
                <w:rStyle w:val="VerbatimChar"/>
              </w:rPr>
              <w:t xml:space="preserve">docs/qa/HRD-124-20260527T134316/stress_chaos/{compliance,safety_state}/</w:t>
            </w:r>
            <w:r>
              <w:t xml:space="preserve"> </w:t>
            </w:r>
            <w:r>
              <w:t xml:space="preserve">(latency.json, latency_histogram.csv, throughput.csv, pg_drop_fail_loud.log / concurrent_mutation.log, auth_storm.log, pg_drop_live.log / pg_drop_not_applicable.log, summary.md with §12.6 host-mem headroom probe). Bounded load only (§12/§12.6): small GETs, N≤10 workers, 4 bounded background goroutines, no fork/GB-alloc/host-net-change.</w:t>
            </w:r>
          </w:p>
        </w:tc>
        <w:tc>
          <w:tcPr/>
          <w:p>
            <w:pPr>
              <w:pStyle w:val="Compact"/>
            </w:pPr>
            <w:r>
              <w:t xml:space="preserve">2026-05-27</w:t>
            </w:r>
          </w:p>
        </w:tc>
        <w:tc>
          <w:tcPr/>
          <w:p>
            <w:pPr>
              <w:pStyle w:val="Compact"/>
            </w:pPr>
            <w:r>
              <w:t xml:space="preserve">2026-05-27</w:t>
            </w:r>
          </w:p>
        </w:tc>
        <w:tc>
          <w:tcPr/>
          <w:p>
            <w:pPr>
              <w:pStyle w:val="Compact"/>
            </w:pPr>
            <w:r>
              <w:t xml:space="preserve">GAP-3 plan §1 row 2 + §6 T3; Universal §11.4.85 (inherited per §11.4.35) + Herald §108.a / §107.x; depends on HRD-122; cross-refs HRD-123 (same pattern) + HRD-125; Catalogue-Check: no-match — Go</w:t>
            </w:r>
            <w:r>
              <w:t xml:space="preserve"> </w:t>
            </w:r>
            <w:r>
              <w:rPr>
                <w:rStyle w:val="VerbatimChar"/>
              </w:rPr>
              <w:t xml:space="preserve">testing</w:t>
            </w:r>
            <w:r>
              <w:t xml:space="preserve">+</w:t>
            </w:r>
            <w:r>
              <w:rPr>
                <w:rStyle w:val="VerbatimChar"/>
              </w:rPr>
              <w:t xml:space="preserve">httptest</w:t>
            </w:r>
            <w:r>
              <w:t xml:space="preserve">+</w:t>
            </w:r>
            <w:r>
              <w:rPr>
                <w:rStyle w:val="VerbatimChar"/>
              </w:rPr>
              <w:t xml:space="preserve">-race</w:t>
            </w:r>
            <w:r>
              <w:t xml:space="preserve">, no load tool, no new dep (2026-05-27).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HRD-125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§11.4.85 Runner 7-stage pipeline stress+chaos tests (GAP-3 plan §1 row 3 / §6 T4) — new</w:t>
            </w:r>
            <w:r>
              <w:t xml:space="preserve"> </w:t>
            </w:r>
            <w:r>
              <w:rPr>
                <w:rStyle w:val="VerbatimChar"/>
              </w:rPr>
              <w:t xml:space="preserve">pherald/internal/runner/stress_chaos_test.go</w:t>
            </w:r>
            <w:r>
              <w:t xml:space="preserve"> </w:t>
            </w:r>
            <w:r>
              <w:t xml:space="preserve">exercising the REAL</w:t>
            </w:r>
            <w:r>
              <w:t xml:space="preserve"> </w:t>
            </w:r>
            <w:r>
              <w:rPr>
                <w:rStyle w:val="VerbatimChar"/>
              </w:rPr>
              <w:t xml:space="preserve">runner.Run</w:t>
            </w:r>
            <w:r>
              <w:t xml:space="preserve"> </w:t>
            </w:r>
            <w:r>
              <w:t xml:space="preserve">(only the external boundary — PG events_processed store, channel sink, Redis SETNX seam — is faked per §11.4.27; the orchestrator + 7 stages run unmodified). STRESS: N=16 goroutines × 40 iters concurrent same-key replay + fresh keys,</w:t>
            </w:r>
            <w:r>
              <w:t xml:space="preserve"> </w:t>
            </w:r>
            <w:r>
              <w:rPr>
                <w:rStyle w:val="VerbatimChar"/>
              </w:rPr>
              <w:t xml:space="preserve">-race</w:t>
            </w:r>
            <w:r>
              <w:t xml:space="preserve"> </w:t>
            </w:r>
            <w:r>
              <w:t xml:space="preserve">clean (PASS). CHAOS: (a) 1000× duplicate flood @ 50 parallel under live atomic Redis SETNX; (a') same flood under the real nil-Redis PG-fallback degrade; (b) hermetic PG-deadlock (SQLSTATE 40P01) injection on the events_processed Insert. Captured evidence under</w:t>
            </w:r>
            <w:r>
              <w:t xml:space="preserve"> </w:t>
            </w:r>
            <w:r>
              <w:rPr>
                <w:rStyle w:val="VerbatimChar"/>
              </w:rPr>
              <w:t xml:space="preserve">docs/qa/HRD-125-stress-chaos-2026-05-27T131251-gap3/stress_chaos/runner/</w:t>
            </w:r>
            <w:r>
              <w:t xml:space="preserve"> </w:t>
            </w:r>
            <w:r>
              <w:t xml:space="preserve">(latency.json p50=0.252ms/p95=1.075ms/p99=2.966ms, histogram CSV, race_clean.log, exactly_once.txt, duplicate_flood.txt, nil_redis_degrade.txt, deadlock_recovery.log, host_memory_headroom.txt, summary.md).</w:t>
            </w:r>
            <w:r>
              <w:t xml:space="preserve"> </w:t>
            </w:r>
            <w:r>
              <w:rPr>
                <w:b/>
                <w:bCs/>
              </w:rPr>
              <w:t xml:space="preserve">FINDING (→ HRD-132): dispatch exactly-once is NOT guaranteed under concurrent replay</w:t>
            </w:r>
            <w:r>
              <w:t xml:space="preserve"> </w:t>
            </w:r>
            <w:r>
              <w:t xml:space="preserve">— the events_processed archive row is written at Stage 7 (end of pipeline), so the Stage-2-fresh-verdict → Stage-7-archive-commit window admits a bounded handful of concurrent duplicate dispatches (observed 2–4 of a 1000× flood; never the full 1000). Archival (events_processed) IS exactly-once (PG UNIQUE + ON CONFLICT DO NOTHING). Tests assert the honest code-true contract (archival exactly-once + bounded dispatch), NOT an aspirational</w:t>
            </w:r>
            <w:r>
              <w:t xml:space="preserve"> </w:t>
            </w:r>
            <w:r>
              <w:rPr>
                <w:rStyle w:val="VerbatimChar"/>
              </w:rPr>
              <w:t xml:space="preserve">sends==1</w:t>
            </w:r>
            <w:r>
              <w:t xml:space="preserve"> </w:t>
            </w:r>
            <w:r>
              <w:t xml:space="preserve">(that would be a §107 PASS-bluff). A latent</w:t>
            </w:r>
            <w:r>
              <w:t xml:space="preserve"> </w:t>
            </w:r>
            <w:r>
              <w:rPr>
                <w:rStyle w:val="VerbatimChar"/>
              </w:rPr>
              <w:t xml:space="preserve">runner.go:132</w:t>
            </w:r>
            <w:r>
              <w:t xml:space="preserve"> </w:t>
            </w:r>
            <w:r>
              <w:rPr>
                <w:rStyle w:val="VerbatimChar"/>
              </w:rPr>
              <w:t xml:space="preserve">CachedRcpt.WasReplay</w:t>
            </w:r>
            <w:r>
              <w:t xml:space="preserve"> </w:t>
            </w:r>
            <w:r>
              <w:t xml:space="preserve">data race surfaces only when a store caches+shares a</w:t>
            </w:r>
            <w:r>
              <w:t xml:space="preserve"> </w:t>
            </w:r>
            <w:r>
              <w:rPr>
                <w:rStyle w:val="VerbatimChar"/>
              </w:rPr>
              <w:t xml:space="preserve">*Receipt</w:t>
            </w:r>
            <w:r>
              <w:t xml:space="preserve"> </w:t>
            </w:r>
            <w:r>
              <w:t xml:space="preserve">(current production PG Lookup returns Receipt=nil → no race today; would activate with the planned Wave 4+ Receipt caching).</w:t>
            </w:r>
          </w:p>
        </w:tc>
        <w:tc>
          <w:tcPr/>
          <w:p>
            <w:pPr>
              <w:pStyle w:val="Compact"/>
            </w:pPr>
            <w:r>
              <w:t xml:space="preserve">2026-05-27</w:t>
            </w:r>
          </w:p>
        </w:tc>
        <w:tc>
          <w:tcPr/>
          <w:p>
            <w:pPr>
              <w:pStyle w:val="Compact"/>
            </w:pPr>
            <w:r>
              <w:t xml:space="preserve">2026-05-27</w:t>
            </w:r>
          </w:p>
        </w:tc>
        <w:tc>
          <w:tcPr/>
          <w:p>
            <w:pPr>
              <w:pStyle w:val="Compact"/>
            </w:pPr>
            <w:r>
              <w:t xml:space="preserve">GAP-3 plan §1 row 3 + §6 T4; Universal §11.4.85 + Herald §108.a / §107.x; depends on HRD-122; FINDING tracked as HRD-132; Catalogue-Check: no-match — Go</w:t>
            </w:r>
            <w:r>
              <w:t xml:space="preserve"> </w:t>
            </w:r>
            <w:r>
              <w:rPr>
                <w:rStyle w:val="VerbatimChar"/>
              </w:rPr>
              <w:t xml:space="preserve">testing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-race</w:t>
            </w:r>
            <w:r>
              <w:t xml:space="preserve"> </w:t>
            </w:r>
            <w:r>
              <w:t xml:space="preserve">per CLAUDE.md build/test command (2026-05-27).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HRD-126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§11.4.85</w:t>
            </w:r>
            <w:r>
              <w:t xml:space="preserve"> </w:t>
            </w:r>
            <w:r>
              <w:rPr>
                <w:rStyle w:val="VerbatimChar"/>
              </w:rPr>
              <w:t xml:space="preserve">pherald listen</w:t>
            </w:r>
            <w:r>
              <w:t xml:space="preserve"> </w:t>
            </w:r>
            <w:r>
              <w:t xml:space="preserve">inbound-path stress+chaos tests (GAP-3 plan §1 row 4 / §6 T5) — two new test files:</w:t>
            </w:r>
            <w:r>
              <w:t xml:space="preserve"> </w:t>
            </w:r>
            <w:r>
              <w:rPr>
                <w:rStyle w:val="VerbatimChar"/>
              </w:rPr>
              <w:t xml:space="preserve">pherald/internal/inbound/stress_chaos_test.go</w:t>
            </w:r>
            <w:r>
              <w:t xml:space="preserve"> </w:t>
            </w:r>
            <w:r>
              <w:t xml:space="preserve">(in-package</w:t>
            </w:r>
            <w:r>
              <w:t xml:space="preserve"> </w:t>
            </w:r>
            <w:r>
              <w:rPr>
                <w:rStyle w:val="VerbatimChar"/>
              </w:rPr>
              <w:t xml:space="preserve">inbound</w:t>
            </w:r>
            <w:r>
              <w:t xml:space="preserve">, so it can exercise the UNEXPORTED</w:t>
            </w:r>
            <w:r>
              <w:t xml:space="preserve"> </w:t>
            </w:r>
            <w:r>
              <w:rPr>
                <w:rStyle w:val="VerbatimChar"/>
              </w:rPr>
              <w:t xml:space="preserve">extractReplyToMessageID</w:t>
            </w:r>
            <w:r>
              <w:t xml:space="preserve">) +</w:t>
            </w:r>
            <w:r>
              <w:t xml:space="preserve"> </w:t>
            </w:r>
            <w:r>
              <w:rPr>
                <w:rStyle w:val="VerbatimChar"/>
              </w:rPr>
              <w:t xml:space="preserve">pherald/cmd/pherald/listen_stress_chaos_test.go</w:t>
            </w:r>
            <w:r>
              <w:t xml:space="preserve"> </w:t>
            </w:r>
            <w:r>
              <w:t xml:space="preserve">(drives the REAL</w:t>
            </w:r>
            <w:r>
              <w:t xml:space="preserve"> </w:t>
            </w:r>
            <w:r>
              <w:rPr>
                <w:rStyle w:val="VerbatimChar"/>
              </w:rPr>
              <w:t xml:space="preserve">runListen</w:t>
            </w:r>
            <w:r>
              <w:t xml:space="preserve"> </w:t>
            </w:r>
            <w:r>
              <w:t xml:space="preserve">loop seam). Per §11.4.27 only the channel boundary (Subscriber) + CC boundary (</w:t>
            </w:r>
            <w:r>
              <w:rPr>
                <w:rStyle w:val="VerbatimChar"/>
              </w:rPr>
              <w:t xml:space="preserve">CodeDispatcher</w:t>
            </w:r>
            <w:r>
              <w:t xml:space="preserve">) are faked; the</w:t>
            </w:r>
            <w:r>
              <w:t xml:space="preserve"> </w:t>
            </w:r>
            <w:r>
              <w:rPr>
                <w:rStyle w:val="VerbatimChar"/>
              </w:rPr>
              <w:t xml:space="preserve">inbound.Dispatcher</w:t>
            </w:r>
            <w:r>
              <w:t xml:space="preserve">, its action-routing switch, the</w:t>
            </w:r>
            <w:r>
              <w:t xml:space="preserve"> </w:t>
            </w:r>
            <w:r>
              <w:rPr>
                <w:rStyle w:val="VerbatimChar"/>
              </w:rPr>
              <w:t xml:space="preserve">runListen</w:t>
            </w:r>
            <w:r>
              <w:t xml:space="preserve"> </w:t>
            </w:r>
            <w:r>
              <w:t xml:space="preserve">fan-in orchestration + clean-shutdown path run unmodified. STRESS: (1) N=16 workers × 50 = 800 concurrent</w:t>
            </w:r>
            <w:r>
              <w:t xml:space="preserve"> </w:t>
            </w:r>
            <w:r>
              <w:rPr>
                <w:rStyle w:val="VerbatimChar"/>
              </w:rPr>
              <w:t xml:space="preserve">Dispatcher.Handle</w:t>
            </w:r>
            <w:r>
              <w:t xml:space="preserve"> </w:t>
            </w:r>
            <w:r>
              <w:t xml:space="preserve">calls — 0 errors, exactly-once reply per event (800/800), goroutine 2→2 (leaked=0), p50=0.41ms/p95=1.64ms/p99=2.21ms/max=3.12ms ~25k dispatch/s; (2) 400-event burst through the full</w:t>
            </w:r>
            <w:r>
              <w:t xml:space="preserve"> </w:t>
            </w:r>
            <w:r>
              <w:rPr>
                <w:rStyle w:val="VerbatimChar"/>
              </w:rPr>
              <w:t xml:space="preserve">runListen</w:t>
            </w:r>
            <w:r>
              <w:t xml:space="preserve"> </w:t>
            </w:r>
            <w:r>
              <w:t xml:space="preserve">loop — nothing dropped, clean shutdown on cancel (&lt;3s, SIGTERM analogue), no leak, ~18k events/s. CHAOS: (a) table-driven corrupt</w:t>
            </w:r>
            <w:r>
              <w:t xml:space="preserve"> </w:t>
            </w:r>
            <w:r>
              <w:rPr>
                <w:rStyle w:val="VerbatimChar"/>
              </w:rPr>
              <w:t xml:space="preserve">Raw</w:t>
            </w:r>
            <w:r>
              <w:t xml:space="preserve"> </w:t>
            </w:r>
            <w:r>
              <w:t xml:space="preserve">payloads (nil map, missing/nil/string/bool/slice/map</w:t>
            </w:r>
            <w:r>
              <w:t xml:space="preserve"> </w:t>
            </w:r>
            <w:r>
              <w:rPr>
                <w:rStyle w:val="VerbatimChar"/>
              </w:rPr>
              <w:t xml:space="preserve">message_id</w:t>
            </w:r>
            <w:r>
              <w:t xml:space="preserve">) →</w:t>
            </w:r>
            <w:r>
              <w:t xml:space="preserve"> </w:t>
            </w:r>
            <w:r>
              <w:rPr>
                <w:rStyle w:val="VerbatimChar"/>
              </w:rPr>
              <w:t xml:space="preserve">extractReplyToMessageID</w:t>
            </w:r>
            <w:r>
              <w:t xml:space="preserve"> </w:t>
            </w:r>
            <w:r>
              <w:t xml:space="preserve">degrades to (0,err); valid int/int64/int32/float64/float32 decode; under a 64-dispatch corrupt-Raw flood</w:t>
            </w:r>
            <w:r>
              <w:t xml:space="preserve"> </w:t>
            </w:r>
            <w:r>
              <w:rPr>
                <w:rStyle w:val="VerbatimChar"/>
              </w:rPr>
              <w:t xml:space="preserve">Dispatcher.Handle</w:t>
            </w:r>
            <w:r>
              <w:t xml:space="preserve"> </w:t>
            </w:r>
            <w:r>
              <w:t xml:space="preserve">is panic-free (recover-guard), 0 errors, degraded</w:t>
            </w:r>
            <w:r>
              <w:t xml:space="preserve"> </w:t>
            </w:r>
            <w:r>
              <w:rPr>
                <w:rStyle w:val="VerbatimChar"/>
              </w:rPr>
              <w:t xml:space="preserve">replyTo=""</w:t>
            </w:r>
            <w:r>
              <w:t xml:space="preserve"> </w:t>
            </w:r>
            <w:r>
              <w:t xml:space="preserve">(no bogus quote id) — HERMETIC CORE; (b) CC subprocess fault — 6 cases (subprocess-killed</w:t>
            </w:r>
            <w:r>
              <w:t xml:space="preserve"> </w:t>
            </w:r>
            <w:r>
              <w:rPr>
                <w:rStyle w:val="VerbatimChar"/>
              </w:rPr>
              <w:t xml:space="preserve">errors.Is</w:t>
            </w:r>
            <w:r>
              <w:t xml:space="preserve">-reachable / truncated / marker-less / empty / unknown-action) → stage-tagged</w:t>
            </w:r>
            <w:r>
              <w:t xml:space="preserve"> </w:t>
            </w:r>
            <w:r>
              <w:rPr>
                <w:rStyle w:val="VerbatimChar"/>
              </w:rPr>
              <w:t xml:space="preserve">inbound:</w:t>
            </w:r>
            <w:r>
              <w:t xml:space="preserve"> </w:t>
            </w:r>
            <w:r>
              <w:t xml:space="preserve">error, NO reply leak, no hang (3s watchdog); (c) once-only side-effect — 50 workers × 20 = 1000 redeliveries of the same</w:t>
            </w:r>
            <w:r>
              <w:t xml:space="preserve"> </w:t>
            </w:r>
            <w:r>
              <w:rPr>
                <w:rStyle w:val="VerbatimChar"/>
              </w:rPr>
              <w:t xml:space="preserve">issue.open</w:t>
            </w:r>
            <w:r>
              <w:t xml:space="preserve"> </w:t>
            </w:r>
            <w:r>
              <w:t xml:space="preserve">collapse to exactly-ONE durable sink row (every redelivery reaches the sink: attempts==1000) — the in-process analogue of a crash+restart redelivery loop, leaning on the once-only contract HRD-125 proved at the Runner layer; the real-binary SIGKILL+restart variant is SKIP-with-reason (</w:t>
            </w:r>
            <w:r>
              <w:rPr>
                <w:rStyle w:val="VerbatimChar"/>
              </w:rPr>
              <w:t xml:space="preserve">HERALD_STRESS_LIVE_LISTEN=1</w:t>
            </w:r>
            <w:r>
              <w:t xml:space="preserve"> </w:t>
            </w:r>
            <w:r>
              <w:t xml:space="preserve">needed: operator Telegram creds + live PG + built pherald). Verified</w:t>
            </w:r>
            <w:r>
              <w:t xml:space="preserve"> </w:t>
            </w:r>
            <w:r>
              <w:rPr>
                <w:rStyle w:val="VerbatimChar"/>
              </w:rPr>
              <w:t xml:space="preserve">go test -race -count=3</w:t>
            </w:r>
            <w:r>
              <w:t xml:space="preserve"> </w:t>
            </w:r>
            <w:r>
              <w:t xml:space="preserve">deterministically green across ALL 3 runs on both packages (assertions are value-true: exactly-once reply count, exactly-one durable row, tagged-error substrings — not timing-sensitive). NO production source edited, NO new</w:t>
            </w:r>
            <w:r>
              <w:t xml:space="preserve"> </w:t>
            </w:r>
            <w:r>
              <w:rPr>
                <w:rStyle w:val="VerbatimChar"/>
              </w:rPr>
              <w:t xml:space="preserve">go.mod</w:t>
            </w:r>
            <w:r>
              <w:t xml:space="preserve"> </w:t>
            </w:r>
            <w:r>
              <w:t xml:space="preserve">dep (</w:t>
            </w:r>
            <w:r>
              <w:rPr>
                <w:rStyle w:val="VerbatimChar"/>
              </w:rPr>
              <w:t xml:space="preserve">commons/stresschaos</w:t>
            </w:r>
            <w:r>
              <w:t xml:space="preserve"> </w:t>
            </w:r>
            <w:r>
              <w:t xml:space="preserve">resolves via the existing</w:t>
            </w:r>
            <w:r>
              <w:t xml:space="preserve"> </w:t>
            </w:r>
            <w:r>
              <w:rPr>
                <w:rStyle w:val="VerbatimChar"/>
              </w:rPr>
              <w:t xml:space="preserve">commons</w:t>
            </w:r>
            <w:r>
              <w:t xml:space="preserve"> </w:t>
            </w:r>
            <w:r>
              <w:t xml:space="preserve">replace chain). Captured evidence under</w:t>
            </w:r>
            <w:r>
              <w:t xml:space="preserve"> </w:t>
            </w:r>
            <w:r>
              <w:rPr>
                <w:rStyle w:val="VerbatimChar"/>
              </w:rPr>
              <w:t xml:space="preserve">docs/qa/2026-05-27T135301-gap3-listen-HRD-126/stress_chaos/listen/</w:t>
            </w:r>
            <w:r>
              <w:t xml:space="preserve"> </w:t>
            </w:r>
            <w:r>
              <w:t xml:space="preserve">(latency.json, latency_histogram.csv, throughput.txt, listen_loop_throughput.txt, malformed_payloads.txt, handle_malformed_raw.txt, cc_fault.txt, once_only_side_effect.txt, channel_death.txt, process_death_restart.log, hostmem.txt, summary.md). Bounded load only (§12/§12.6): N≤50 goroutines, KiB-scale alloc, in-process</w:t>
            </w:r>
            <w:r>
              <w:t xml:space="preserve"> </w:t>
            </w:r>
            <w:r>
              <w:rPr>
                <w:rStyle w:val="VerbatimChar"/>
              </w:rPr>
              <w:t xml:space="preserve">context.CancelFunc</w:t>
            </w:r>
            <w:r>
              <w:t xml:space="preserve"> </w:t>
            </w:r>
            <w:r>
              <w:t xml:space="preserve">only — no host/system process signalled, no fork/GB-alloc/host-net-change.</w:t>
            </w:r>
          </w:p>
        </w:tc>
        <w:tc>
          <w:tcPr/>
          <w:p>
            <w:pPr>
              <w:pStyle w:val="Compact"/>
            </w:pPr>
            <w:r>
              <w:t xml:space="preserve">2026-05-27</w:t>
            </w:r>
          </w:p>
        </w:tc>
        <w:tc>
          <w:tcPr/>
          <w:p>
            <w:pPr>
              <w:pStyle w:val="Compact"/>
            </w:pPr>
            <w:r>
              <w:t xml:space="preserve">2026-05-27</w:t>
            </w:r>
          </w:p>
        </w:tc>
        <w:tc>
          <w:tcPr/>
          <w:p>
            <w:pPr>
              <w:pStyle w:val="Compact"/>
            </w:pPr>
            <w:r>
              <w:t xml:space="preserve">GAP-3 plan §1 row 4 + §6 T5; Universal §11.4.85 (inherited per §11.4.35) + Herald §108.a / §107.x; depends on HRD-122; cross-refs HRD-125 (once-only contract) + HRD-132; Catalogue-Check: no-match — Go</w:t>
            </w:r>
            <w:r>
              <w:t xml:space="preserve"> </w:t>
            </w:r>
            <w:r>
              <w:rPr>
                <w:rStyle w:val="VerbatimChar"/>
              </w:rPr>
              <w:t xml:space="preserve">testing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-race</w:t>
            </w:r>
            <w:r>
              <w:t xml:space="preserve"> </w:t>
            </w:r>
            <w:r>
              <w:t xml:space="preserve">per CLAUDE.md build/test command (2026-05-27).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HRD-132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Tighten Runner idempotency window so concurrent same-key replay cannot duplicate-dispatch a notification (FINDING from HRD-125 stress/chaos).</w:t>
            </w:r>
            <w:r>
              <w:t xml:space="preserve"> </w:t>
            </w:r>
            <w:r>
              <w:rPr>
                <w:rStyle w:val="VerbatimChar"/>
              </w:rPr>
              <w:t xml:space="preserve">idempotency.go:64-72</w:t>
            </w:r>
            <w:r>
              <w:t xml:space="preserve"> </w:t>
            </w:r>
            <w:r>
              <w:t xml:space="preserve">treats a Redis-SETNX-miss-with-no-PG-row as FRESH (the documented §32.1 "Redis-lies-PG-truths" design, to avoid ingest lockup), but the</w:t>
            </w:r>
            <w:r>
              <w:t xml:space="preserve"> </w:t>
            </w:r>
            <w:r>
              <w:rPr>
                <w:rStyle w:val="VerbatimChar"/>
              </w:rPr>
              <w:t xml:space="preserve">events_processed</w:t>
            </w:r>
            <w:r>
              <w:t xml:space="preserve"> </w:t>
            </w:r>
            <w:r>
              <w:t xml:space="preserve">archive row is only written at Stage 7 (</w:t>
            </w:r>
            <w:r>
              <w:rPr>
                <w:rStyle w:val="VerbatimChar"/>
              </w:rPr>
              <w:t xml:space="preserve">OutcomeRecorder.Process</w:t>
            </w:r>
            <w:r>
              <w:t xml:space="preserve">) — so concurrent same-key requests arriving in the Stage-2→Stage-7 window ALL dispatch (observed 2–4 of a 1000× flood; never the full 1000). Archival is exactly-once (PG UNIQUE +</w:t>
            </w:r>
            <w:r>
              <w:t xml:space="preserve"> </w:t>
            </w:r>
            <w:r>
              <w:rPr>
                <w:rStyle w:val="VerbatimChar"/>
              </w:rPr>
              <w:t xml:space="preserve">ON CONFLICT DO NOTHING</w:t>
            </w:r>
            <w:r>
              <w:t xml:space="preserve">); channel</w:t>
            </w:r>
            <w:r>
              <w:t xml:space="preserve"> </w:t>
            </w:r>
            <w:r>
              <w:rPr>
                <w:i/>
                <w:iCs/>
              </w:rPr>
              <w:t xml:space="preserve">dispatch</w:t>
            </w:r>
            <w:r>
              <w:t xml:space="preserve"> </w:t>
            </w:r>
            <w:r>
              <w:t xml:space="preserve">is only bounded → for a notification system this is duplicate-alert delivery under concurrent load. Fix direction: claim the idempotency slot atomically BEFORE dispatch (</w:t>
            </w:r>
            <w:r>
              <w:rPr>
                <w:rStyle w:val="VerbatimChar"/>
              </w:rPr>
              <w:t xml:space="preserve">INSERT events_processed … ON CONFLICT DO NOTHING</w:t>
            </w:r>
            <w:r>
              <w:t xml:space="preserve"> </w:t>
            </w:r>
            <w:r>
              <w:t xml:space="preserve">at Stage 2, treat 0-rows-affected as duplicate, so the PG row — not Stage-7 — is the dispatch gate), preserving the nil-Redis PG-only degrade (HRD-179). ALSO fix the latent</w:t>
            </w:r>
            <w:r>
              <w:t xml:space="preserve"> </w:t>
            </w:r>
            <w:r>
              <w:rPr>
                <w:rStyle w:val="VerbatimChar"/>
              </w:rPr>
              <w:t xml:space="preserve">runner.go:132</w:t>
            </w:r>
            <w:r>
              <w:t xml:space="preserve"> </w:t>
            </w:r>
            <w:r>
              <w:rPr>
                <w:rStyle w:val="VerbatimChar"/>
              </w:rPr>
              <w:t xml:space="preserve">CachedRcpt.WasReplay</w:t>
            </w:r>
            <w:r>
              <w:t xml:space="preserve"> </w:t>
            </w:r>
            <w:r>
              <w:t xml:space="preserve">data race (mutates a possibly-shared</w:t>
            </w:r>
            <w:r>
              <w:t xml:space="preserve"> </w:t>
            </w:r>
            <w:r>
              <w:rPr>
                <w:rStyle w:val="VerbatimChar"/>
              </w:rPr>
              <w:t xml:space="preserve">*Receipt</w:t>
            </w:r>
            <w:r>
              <w:t xml:space="preserve">; dormant today since PG Lookup returns Receipt=nil, activates with Wave 4+ Receipt caching). MUST ship with the §11.4.85 stress test upgraded to assert</w:t>
            </w:r>
            <w:r>
              <w:t xml:space="preserve"> </w:t>
            </w:r>
            <w:r>
              <w:rPr>
                <w:rStyle w:val="VerbatimChar"/>
              </w:rPr>
              <w:t xml:space="preserve">sends==1</w:t>
            </w:r>
            <w:r>
              <w:t xml:space="preserve"> </w:t>
            </w:r>
            <w:r>
              <w:t xml:space="preserve">under the same 1000× flood (the stronger assertion HRD-125 deliberately could NOT make without this fix — §11.4.4 test-interrupt-on-discovery).</w:t>
            </w:r>
          </w:p>
        </w:tc>
        <w:tc>
          <w:tcPr/>
          <w:p>
            <w:pPr>
              <w:pStyle w:val="Compact"/>
            </w:pPr>
            <w:r>
              <w:t xml:space="preserve">2026-05-27</w:t>
            </w:r>
          </w:p>
        </w:tc>
        <w:tc>
          <w:tcPr/>
          <w:p>
            <w:pPr>
              <w:pStyle w:val="Compact"/>
            </w:pPr>
            <w:r>
              <w:t xml:space="preserve">2026-05-27</w:t>
            </w:r>
          </w:p>
        </w:tc>
        <w:tc>
          <w:tcPr/>
          <w:p>
            <w:pPr>
              <w:pStyle w:val="Compact"/>
            </w:pPr>
            <w:r>
              <w:t xml:space="preserve">FINDING from HRD-125 stress/chaos (</w:t>
            </w:r>
            <w:r>
              <w:rPr>
                <w:rStyle w:val="VerbatimChar"/>
              </w:rPr>
              <w:t xml:space="preserve">docs/qa/HRD-125-stress-chaos-2026-05-27T131251-gap3/</w:t>
            </w:r>
            <w:r>
              <w:t xml:space="preserve">); root files</w:t>
            </w:r>
            <w:r>
              <w:t xml:space="preserve"> </w:t>
            </w:r>
            <w:r>
              <w:rPr>
                <w:rStyle w:val="VerbatimChar"/>
              </w:rPr>
              <w:t xml:space="preserve">pherald/internal/runner/idempotency.go:64-72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runner.go:132</w:t>
            </w:r>
            <w:r>
              <w:t xml:space="preserve">; spec V3 §32.1; Catalogue-Check: in-repo runner fix, no external tool (2026-05-27).</w:t>
            </w:r>
          </w:p>
        </w:tc>
      </w:tr>
    </w:tbl>
    <w:bookmarkEnd w:id="10"/>
    <w:bookmarkStart w:id="11" w:name="in-progress"/>
    <w:p>
      <w:pPr>
        <w:pStyle w:val="Heading2"/>
      </w:pPr>
      <w:r>
        <w:t xml:space="preserve">In progress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Criticality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Opened</w:t>
            </w:r>
          </w:p>
        </w:tc>
        <w:tc>
          <w:tcPr/>
          <w:p>
            <w:pPr>
              <w:pStyle w:val="Compact"/>
            </w:pPr>
            <w:r>
              <w:t xml:space="preserve">Last update</w:t>
            </w:r>
          </w:p>
        </w:tc>
        <w:tc>
          <w:tcPr/>
          <w:p>
            <w:pPr>
              <w:pStyle w:val="Compact"/>
            </w:pPr>
            <w:r>
              <w:t xml:space="preserve">References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HRD-008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Operator-side quickstart compose validation (Postgres + Redis + OTel + pherald container)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§26.5 — scaffold shipped, live end-to-end run pending operator; Catalogue-Check: no-match (2026-05-20) — bespoke to Herald</w:t>
            </w:r>
          </w:p>
        </w:tc>
      </w:tr>
    </w:tbl>
    <w:bookmarkEnd w:id="11"/>
    <w:bookmarkStart w:id="12" w:name="blocked"/>
    <w:p>
      <w:pPr>
        <w:pStyle w:val="Heading2"/>
      </w:pPr>
      <w:r>
        <w:t xml:space="preserve">Blocked</w:t>
      </w:r>
    </w:p>
    <w:p>
      <w:pPr>
        <w:pStyle w:val="FirstParagraph"/>
      </w:pPr>
      <w:r>
        <w:t xml:space="preserve">(none)</w:t>
      </w:r>
    </w:p>
    <w:bookmarkEnd w:id="12"/>
    <w:bookmarkStart w:id="14" w:name="conventions"/>
    <w:p>
      <w:pPr>
        <w:pStyle w:val="Heading2"/>
      </w:pPr>
      <w:r>
        <w:t xml:space="preserve">Conventions</w:t>
      </w:r>
    </w:p>
    <w:p>
      <w:pPr>
        <w:pStyle w:val="FirstParagraph"/>
      </w:pPr>
      <w:r>
        <w:t xml:space="preserve">See</w:t>
      </w:r>
      <w:r>
        <w:t xml:space="preserve"> </w:t>
      </w:r>
      <w:hyperlink r:id="rId13">
        <w:r>
          <w:rPr>
            <w:rStyle w:val="VerbatimChar"/>
          </w:rPr>
          <w:t xml:space="preserve">Fixed.md</w:t>
        </w:r>
      </w:hyperlink>
      <w:r>
        <w:t xml:space="preserve"> </w:t>
      </w:r>
      <w:r>
        <w:t xml:space="preserve">for closed items + Universal §11.4.12/.15/.16/.19/.33/.55/.73/.74 composition rules.</w:t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Fixed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Fixed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Herald</dc:title>
  <dc:creator/>
  <cp:keywords/>
  <dcterms:created xsi:type="dcterms:W3CDTF">2026-05-27T08:57:01Z</dcterms:created>
  <dcterms:modified xsi:type="dcterms:W3CDTF">2026-05-27T08:57:01Z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