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r45: closed HRD-015 Obsolete (§11.4.90) — its "Go-scaffold I8 invariant" was superseded by design change (the I8 gate slot was repurposed for the §107 covenant I8a/b/c; the scaffold is verified by the broader test suite).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r44: migrated the now-complete HRD-146 (</w:t>
            </w:r>
            <w:r>
              <w:rPr>
                <w:rStyle w:val="VerbatimChar"/>
                <w:b/>
                <w:b/>
                <w:bCs/>
                <w:bCs/>
              </w:rPr>
              <w:t xml:space="preserve">pherald listen</w:t>
            </w:r>
            <w:r>
              <w:rPr>
                <w:b/>
                <w:b/>
                <w:bCs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dispatch hardening,</w:t>
            </w:r>
            <w:r>
              <w:rPr>
                <w:b/>
                <w:b/>
                <w:bCs/>
                <w:bCs/>
              </w:rPr>
              <w:t xml:space="preserve"> </w:t>
            </w:r>
            <w:r>
              <w:rPr>
                <w:rStyle w:val="VerbatimChar"/>
                <w:b/>
                <w:b/>
                <w:bCs/>
                <w:bCs/>
              </w:rPr>
              <w:t xml:space="preserve">a975d8b</w:t>
            </w:r>
            <w:r>
              <w:rPr>
                <w:b/>
                <w:b/>
                <w:bCs/>
                <w:bCs/>
              </w:rPr>
              <w:t xml:space="preserve">) + HRD-147 (governance dead-letter subscriber,</w:t>
            </w:r>
            <w:r>
              <w:rPr>
                <w:b/>
                <w:b/>
                <w:bCs/>
                <w:bCs/>
              </w:rPr>
              <w:t xml:space="preserve"> </w:t>
            </w:r>
            <w:r>
              <w:rPr>
                <w:rStyle w:val="VerbatimChar"/>
                <w:b/>
                <w:b/>
                <w:bCs/>
                <w:bCs/>
              </w:rPr>
              <w:t xml:space="preserve">9ef4be9</w:t>
            </w:r>
            <w:r>
              <w:rPr>
                <w:b/>
                <w:b/>
                <w:bCs/>
                <w:bCs/>
              </w:rPr>
              <w:t xml:space="preserve">) Issues→Fixed — 15 open.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r43 (v1.0.0 closure-migration — §11.4.19 atomic Issues→Fixed of 51 code-verified HRDs). Re-audited each candidate against committed reality (grep/read the impl + run the test + confirm the e2e invariant + confirm the</w:t>
            </w:r>
            <w:r>
              <w:rPr>
                <w:b/>
                <w:b/>
                <w:bCs/>
                <w:bCs/>
              </w:rPr>
              <w:t xml:space="preserve"> </w:t>
            </w:r>
            <w:r>
              <w:rPr>
                <w:rStyle w:val="VerbatimChar"/>
                <w:b/>
                <w:b/>
                <w:bCs/>
                <w:bCs/>
              </w:rPr>
              <w:t xml:space="preserve">docs/qa/&lt;run-id&gt;/</w:t>
            </w:r>
            <w:r>
              <w:rPr>
                <w:b/>
                <w:b/>
                <w:bCs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dir) BEFORE migrating; nothing trusted on self-reported status alone.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Migrated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: the 7 flavor constitution bindings HRD-019..025 (bindings tests 7/7 PASS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; e2e E90-E96 present;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dirs); the entire §43 command catalogue HRD-029..056 (30 commands, all wired into the Cobra root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/etc., cmd-test suites PASS, e2e E97-E122 present,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dirs);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HRD-085..089 (all 15 methods are real impls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, migration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000013_task_resource_snapshots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present, e2e E123,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docs/qa/HRD-085-089-*</w:t>
            </w:r>
            <w:r>
              <w:rPr>
                <w:b/>
                <w:bCs/>
              </w:rPr>
              <w:t xml:space="preserve">); Wave 7 HRD-116/118/119/120/121 (qaherald Slack client + e2e E124-E131 + paired §1.1 gate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tests/test_wave7_mutation_meta.sh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multi-channel stress/chaos + operator guide — all hermetic tests PASS); and the ATMOSphere features HRD-148/149/151/152/153/154 (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+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modules build+test PASS, workflow bridge + inbound action registry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 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daemon + quiet-hours resolver all wired, e2e E139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TestRunWatch_EndToEndOutbound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PASS hermetic). Issues count 43→17→15 (HRD-146/147 also closed in r44).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DELIBERATELY LEFT OPEN (evidence-gated, NOT migrated):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channel adapter — user-visible external-service feature whose closure is operator-gated on LIVE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docs/qa/HRD-115-LIVE-*/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round-trip evidence per §107.x; only hermetic httptest transcript exists, E127 LIVE-Slack is SKIP-with-reason — closing it would be a §107 PASS-bluff); HRD-117 (spec V3 doc-only — §106 spec-change discipline, not a code-closure); HRD-150/155/156/157/158 (ATMOSphere externally-gated: constitution-tool upstream, MTProto live creds, cross-repo push); HRD-131 (SQLite SSoT migration Phase 2 externally blocked); HRD-146/147/081/008/015 (not-started / upstream / operator-validation); HRD-143/144/145 (already Obsolete). Prior r42 (ATMOSphere↔Herald integration DEPLOYED across all repos). Cross-repo push complete:</w:t>
            </w:r>
            <w:r>
              <w:t xml:space="preserve"> </w:t>
            </w:r>
            <w:r>
              <w:t xml:space="preserve">(1) HRD-155 — HelixConstitution workable-items parser extended for ATMOSphere's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format, backward-compatible, byte-identical round-trip, pushed to 4 upstreams (</w:t>
            </w:r>
            <w:r>
              <w:rPr>
                <w:rStyle w:val="VerbatimChar"/>
              </w:rPr>
              <w:t xml:space="preserve">995bd2f</w:t>
            </w:r>
            <w:r>
              <w:t xml:space="preserve">); (2) ATMOSphere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pointer bumped (</w:t>
            </w:r>
            <w:r>
              <w:rPr>
                <w:rStyle w:val="VerbatimChar"/>
              </w:rPr>
              <w:t xml:space="preserve">ecdec56</w:t>
            </w:r>
            <w:r>
              <w:t xml:space="preserve">); (3) HRD-150/SSoT —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materialized on the ATMOSphere host (58 items, validate OK, lossless), committed version-controlled per §11.4.95 (</w:t>
            </w:r>
            <w:r>
              <w:rPr>
                <w:rStyle w:val="VerbatimChar"/>
              </w:rPr>
              <w:t xml:space="preserve">d41dda5</w:t>
            </w:r>
            <w:r>
              <w:t xml:space="preserve">); (4) HRD-157 — Herald registered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(replaced the broken orphan gitlink) (</w:t>
            </w:r>
            <w:r>
              <w:rPr>
                <w:rStyle w:val="VerbatimChar"/>
              </w:rPr>
              <w:t xml:space="preserve">3368645</w:t>
            </w:r>
            <w:r>
              <w:t xml:space="preserve">); (5) HRD-158 — anti-bluff covenant leading clause added to HelixConstitution QWEN.md (cross-file consistency) + cascaded to ATMOSphere (</w:t>
            </w:r>
            <w:r>
              <w:rPr>
                <w:rStyle w:val="VerbatimChar"/>
              </w:rPr>
              <w:t xml:space="preserve">8ec2b38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). ATMOSphere pushes landed on github (ATMOSphere1234321) + vasic-digital github-mirror; the vasic-digital</w:t>
            </w:r>
            <w:r>
              <w:t xml:space="preserve"> </w:t>
            </w:r>
            <w:r>
              <w:rPr>
                <w:b/>
                <w:bCs/>
              </w:rPr>
              <w:t xml:space="preserve">gitlab</w:t>
            </w:r>
            <w:r>
              <w:t xml:space="preserve"> </w:t>
            </w:r>
            <w:r>
              <w:t xml:space="preserve">mirror is a structural split-archive mirror (1497-commit divergence +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operator split-tooling territory, NOT force-reconciled.</w:t>
            </w:r>
            <w:r>
              <w:t xml:space="preserve"> </w:t>
            </w:r>
            <w:r>
              <w:rPr>
                <w:b/>
                <w:bCs/>
              </w:rPr>
              <w:t xml:space="preserve">STILL EXTERNALLY GATED:</w:t>
            </w:r>
            <w:r>
              <w:t xml:space="preserve"> </w:t>
            </w:r>
            <w:r>
              <w:t xml:space="preserve">HRD-156 LIVE Telegram round-trip (needs one-time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credential bootstrap), live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daemon run on the host (ops/deployment), per-submodule QWEN.md leading-clause cascade (forensic-completeness across 25 repos), Fixed.md item-structuring (currently raw-preserved). Prior r41 (ATMOSphere↔Herald integration Phase 2 CORE landed + pushed; remaining HRDs externally gated). LANDED + anti-bluff-tested + pushed:**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(SQLite store+CRUD+ATMOSphere parser+diff),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(fsnotify+WAL-poll), HRD-151 workflow change→CloudEvent→Runner bridge + diff formatter, HRD-152 inbound item.update/item.delete/investigation.start + ItemMutator +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 E139,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 </w:t>
            </w:r>
            <w:r>
              <w:t xml:space="preserve">(+siblings),</w:t>
            </w:r>
            <w:r>
              <w:t xml:space="preserve"> </w:t>
            </w:r>
            <w:r>
              <w:rPr>
                <w:rStyle w:val="VerbatimChar"/>
              </w:rPr>
              <w:t xml:space="preserve">docs/qa/HRD-153-*</w:t>
            </w:r>
            <w:r>
              <w:t xml:space="preserve"> </w:t>
            </w:r>
            <w:r>
              <w:t xml:space="preserve">evidence.</w:t>
            </w:r>
            <w:r>
              <w:t xml:space="preserve"> </w:t>
            </w:r>
            <w:r>
              <w:rPr>
                <w:b/>
                <w:bCs/>
              </w:rPr>
              <w:t xml:space="preserve">EXTERNALLY GATED (need operator/remote/cross-repo):</w:t>
            </w:r>
            <w:r>
              <w:t xml:space="preserve"> </w:t>
            </w:r>
            <w:r>
              <w:t xml:space="preserve">HRD-156 live Telegram round-trip (MTProto credential bootstrap), HRD-150/HRD-155 operationalize the constitution workable-items tool + SSoT materialization (HelixConstitution cross-repo), HRD-157 Phase 3 remote integration (register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+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+ live evidence on the ATMOSphere host), HRD-158 covenant QWEN.md propagation (push to HelixConstitution — high blast radius, operator confirmation required). Prior r40 (ATMOSphere↔Herald integration Phase 2 kickoff — filed HRD-148..HRD-158, the work-stream HRDs from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). HRD-148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foundation) + HRD-149 (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watcher) LANDED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(in_progress until the full watch→notify feature + e2e land). Count 32→43.** Prior r39 (§11.4.19 atomic migration: HRD-090 dead-letter handling Completed→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— all four closure layers met: code + unit + real-PG integration + §11.4.85 stress/chaos + paired §1.1 mutation gate (4/0) + e2e E138; HRD-147 filed for the governance-plane subscriber follow-up). Issues count steady at 32 (−HRD-090 +HRD-147).** Prior r38 (HRD-146 filed —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hardening, from the 2026-05-29 "worker OOM" Phase-1 investigation that found the OOM premise did NOT match committed reality; the real latent risk is unbounded per-message dispatch growth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).** Prior r37 (HRD-090 dead-letter handling — code + unit + real-PG integration landed; stays in_progress pending §11.4.85 stress+chaos + paired §1.1 mutation gate + e2e invariant).**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implemented (migration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, tx-atomic JSONB-snapshot move + terminal-mark, new 13th operational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/</w:t>
            </w:r>
            <w:r>
              <w:rPr>
                <w:rStyle w:val="VerbatimChar"/>
              </w:rPr>
              <w:t xml:space="preserve">QueueEvent</w:t>
            </w:r>
            <w:r>
              <w:t xml:space="preserve">/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wired nil-tolerantly into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); 3 hermetic unit tests +</w:t>
            </w:r>
            <w:r>
              <w:t xml:space="preserve"> 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 </w:t>
            </w:r>
            <w:r>
              <w:t xml:space="preserve">real-PG integration (3 independent sinks: source terminal-state + dlq snapshot + real-bus event delivery)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. NOT migrated to Fixed — closure bar (CONST-048 four-layer) not yet met. Prior r36 (§11.4.90 Obsolete graduation of 3 legacy NON-COMPLIANT live tests + Wave 8 Track B closure recorded against Fixed.md).** Three legacy live tests that fundamentally required manual operator action during execution graduate to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status per Universal §11.4.90 + Herald §108.e, with full</w:t>
            </w:r>
            <w:r>
              <w:t xml:space="preserve"> </w:t>
            </w:r>
            <w:r>
              <w:rPr>
                <w:b/>
                <w:bCs/>
              </w:rPr>
              <w:t xml:space="preserve">Obsolete-Details</w:t>
            </w:r>
            <w:r>
              <w:t xml:space="preserve"> </w:t>
            </w:r>
            <w:r>
              <w:t xml:space="preserve">lines (Since / Reason=superseded-by-later-mandate §11.4.98 / Superseding-item + triple-check evidence per §11.4.6 no-guessing): HRD-143 supersedes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via HRD-140; HRD-144 supersedes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via HRD-141; HRD-145 supersedes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via HRD-142. Each Obsolete row cites a literal source-comment quote / file size / Cobra-flag line confirming the supersession is grounded in code that still exists, never a bare assertion.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) already covers HRD-139..142 in Fixed.md r17. Prior r35 (Tgram-completeness Wave C — HRD-137 §11.4.85 stress+chaos COMPLETE — SKIP→PASS conversion + atomic Issues→Fixed migration of all 6 tgram-completeness HRDs per §11.4.19).** Wave C closes the 6-HRD tgram-completeness wave (HRD-133..138).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already PASS (Wave-B-era multi-recipient fan-out stress).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real httptest-driven fault injection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 (threads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— 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), assertion thresholds chosen deterministic-first:</w:t>
            </w:r>
            <w:r>
              <w:t xml:space="preserve"> </w:t>
            </w:r>
            <w:r>
              <w:rPr>
                <w:rStyle w:val="VerbatimChar"/>
              </w:rPr>
              <w:t xml:space="preserve">recoveryFloor=3</w:t>
            </w:r>
            <w:r>
              <w:t xml:space="preserve"> </w:t>
            </w:r>
            <w:r>
              <w:t xml:space="preserve">(observed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</w:t>
            </w:r>
            <w:r>
              <w:t xml:space="preserve"> </w:t>
            </w:r>
            <w:r>
              <w:t xml:space="preserve">every iteration),</w:t>
            </w:r>
            <w:r>
              <w:t xml:space="preserve"> </w:t>
            </w:r>
            <w:r>
              <w:rPr>
                <w:rStyle w:val="VerbatimChar"/>
              </w:rPr>
              <w:t xml:space="preserve">goroSlack=16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settleWaitMs=2000</w:t>
            </w:r>
            <w:r>
              <w:t xml:space="preserve">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</w:t>
            </w:r>
            <w:r>
              <w:t xml:space="preserve"> </w:t>
            </w:r>
            <w:r>
              <w:t xml:space="preserve">(anchor preserved verbatim, §2 SKIP→PASS section appended, chaos_assertion.txt rewritten with measured PASS-state values).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are all positive captured invariants from REAL Subscribe poller, not synthetic.</w:t>
            </w:r>
            <w:r>
              <w:t xml:space="preserve"> </w:t>
            </w:r>
            <w:r>
              <w:rPr>
                <w:b/>
                <w:bCs/>
              </w:rPr>
              <w:t xml:space="preserve">Atomic migration:</w:t>
            </w:r>
            <w:r>
              <w:t xml:space="preserve"> </w:t>
            </w:r>
            <w:r>
              <w:t xml:space="preserve">HRD-133, HRD-134, HRD-135, HRD-136, HRD-137 (this), HRD-138 ALL move Issues→Fixed in the same commit per §11.4.19 (Wave A/B previously parked them in_progress in Issues.md awaiting Wave C closure — now landed together).</w:t>
            </w:r>
            <w:r>
              <w:t xml:space="preserve"> </w:t>
            </w:r>
            <w:r>
              <w:rPr>
                <w:b/>
                <w:bCs/>
              </w:rPr>
              <w:t xml:space="preserve">Prior r34 (Tgram-completeness Wave B combined — HRD-133 token-redaction + HRD-134 429 retry_after) marks BOTH Open→in_progress; Wave B is now CLOSED (5 of 6 tgram-completeness tasks done).</w:t>
            </w:r>
            <w:r>
              <w:t xml:space="preserve"> </w:t>
            </w:r>
            <w:r>
              <w:t xml:space="preserve">Both HRDs land in ONE commit because they share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's error-and-retry paths atomically — splitting them would require partial-file commits with messy</w:t>
            </w:r>
            <w:r>
              <w:t xml:space="preserve"> </w:t>
            </w:r>
            <w:r>
              <w:rPr>
                <w:rStyle w:val="VerbatimChar"/>
              </w:rPr>
              <w:t xml:space="preserve">git add -p</w:t>
            </w:r>
            <w:r>
              <w:t xml:space="preserve"> </w:t>
            </w:r>
            <w:r>
              <w:t xml:space="preserve">(precedent: C4+C5 / D-stragglers were the same shape).</w:t>
            </w:r>
            <w:r>
              <w:t xml:space="preserve"> </w:t>
            </w:r>
            <w:r>
              <w:rPr>
                <w:b/>
                <w:bCs/>
              </w:rPr>
              <w:t xml:space="preserve">HRD-133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(new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  <w:r>
              <w:t xml:space="preserve">) wrapping 6 error-return sites in Send + SendReply so the Bot API token NEVER appears in any error / log message;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 </w:t>
            </w:r>
            <w:r>
              <w:t xml:space="preserve">+ asserts absence (mirrors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HRD-134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wrapping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sites;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sleeps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retries up to 3 attempts, clamps per-retry to 60s;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 body parse). Composition: the retry's log lines + final error are themselves sanitized so 429 logging never leaks the token.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tests. 7 new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(2 HRD-133 + 5 HRD-134) → tgram suite now 24/24 PASS. Parts 4+5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Next: Wave C HRD-137</w:t>
            </w:r>
            <w:r>
              <w:t xml:space="preserve"> </w:t>
            </w:r>
            <w:r>
              <w:t xml:space="preserve">(multi-recipient fan-out stress + getUpdates resilience) on a now-stable send.go.</w:t>
            </w:r>
            <w:r>
              <w:t xml:space="preserve"> </w:t>
            </w:r>
            <w:r>
              <w:rPr>
                <w:b/>
                <w:bCs/>
              </w:rPr>
              <w:t xml:space="preserve">Prior r33 (Tgram-completeness Wave A SA-c — HRD-138 operator deep-dive guide) marked HRD-138 Open→in_progress and closed Wave A (3 of 6 tgram-completeness tasks).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HRD-081, HRD-115, HRD-117, HRD-131, HRD-143, HRD-144, HRD-145, HRD-146, HRD-147,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open / in-progress / Obsolete-pending workable items (was 43; r43 §11.4.19-migrated 51 code-verified HRDs — the 7 flavor bindings HRD-019..025, the §43 catalogue HRD-029..056, the Batch-D pgx repo HRD-085..089, Wave 7 HRD-116/118/119/120/121, ATMOSphere features HRD-148/149/151/152/153/154 —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after build+test+e2e+qa re-verification). The 17 remaining: HRD-115 (Slack adapter — operator-gated on LIVE round-trip evidence), HRD-117 (spec doc-only), HRD-131/150/155/156/157/158 (ATMOSphere/SSoT externally gated), HRD-146/147/081/008/015 (not-started/upstream/operator), HRD-143/144/145 (Obsolete).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per CLAUDE.md) and</w:t>
            </w:r>
            <w:r>
              <w:t xml:space="preserve"> 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 and build green —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2026-05-30T15:58:50Z</dcterms:created>
  <dcterms:modified xsi:type="dcterms:W3CDTF">2026-05-30T15:58:50Z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