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50" w:name="protocol-research-cloudevents"/>
    <w:p>
      <w:pPr>
        <w:pStyle w:val="Heading1"/>
      </w:pPr>
      <w:r>
        <w:t xml:space="preserve">Protocol Research: CloudEvents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(partially in use — formalize bindings)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CloudEvents v1.0.2 is the CNCF standard for event data envelopes. Herald ALREADY uses CloudEvents envelopes internally (</w:t>
            </w:r>
            <w:r>
              <w:rPr>
                <w:rStyle w:val="VerbatimChar"/>
              </w:rPr>
              <w:t xml:space="preserve">commons.CloudEventEnvelope</w:t>
            </w:r>
            <w:r>
              <w:t xml:space="preserve"> </w:t>
            </w:r>
            <w:r>
              <w:t xml:space="preserve">exists). Wave 4c should formally implement the HTTP binding (binary + structured modes) on every</w:t>
            </w:r>
            <w:r>
              <w:t xml:space="preserve"> </w:t>
            </w:r>
            <w:r>
              <w:rPr>
                <w:rStyle w:val="VerbatimChar"/>
              </w:rPr>
              <w:t xml:space="preserve">/v1/events</w:t>
            </w:r>
            <w:r>
              <w:t xml:space="preserve"> </w:t>
            </w:r>
            <w:r>
              <w:t xml:space="preserve">ingest route + cement the JSON event-format contract. Other bindings (Kafka, AMQP) are opt-in via separate per-broker protocol adoption (see KAFKA.md, AMQP.md).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which HTTP content mode is default; how</w:t>
            </w:r>
            <w:r>
              <w:t xml:space="preserve"> </w:t>
            </w:r>
            <w:r>
              <w:rPr>
                <w:rStyle w:val="VerbatimChar"/>
              </w:rPr>
              <w:t xml:space="preserve">ce-traceparent</w:t>
            </w:r>
            <w:r>
              <w:t xml:space="preserve"> </w:t>
            </w:r>
            <w:r>
              <w:t xml:space="preserve">extension fits with W3C TraceContext; required vs optional ce-attributes.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4c — open HRD-251..HRD-260; formalize HTTP binding; add ce-extension catalog to spec V3.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CloudEvents tests assert byte-level envelope conformance (binary mode: ce-* headers; structured mode: JSON body shape).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performed;</w:t>
      </w:r>
      <w:r>
        <w:t xml:space="preserve"> </w:t>
      </w:r>
      <w:r>
        <w:rPr>
          <w:rStyle w:val="VerbatimChar"/>
        </w:rPr>
        <w:t xml:space="preserve">cloudevents/sdk-go</w:t>
      </w:r>
      <w:r>
        <w:t xml:space="preserve"> </w:t>
      </w:r>
      <w:r>
        <w:t xml:space="preserve">is the canonical Go library and Herald already references CloudEvents in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.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CloudEvents module exists. Verdict: vendor</w:t>
      </w:r>
      <w:r>
        <w:t xml:space="preserve"> </w:t>
      </w:r>
      <w:r>
        <w:rPr>
          <w:rStyle w:val="VerbatimChar"/>
        </w:rPr>
        <w:t xml:space="preserve">cloudevents/sdk-go</w:t>
      </w:r>
      <w:r>
        <w:t xml:space="preserve"> </w:t>
      </w:r>
      <w:r>
        <w:t xml:space="preserve">as submodule.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 / branding</w:t>
      </w:r>
      <w:r>
        <w:t xml:space="preserve"> </w:t>
      </w:r>
      <w:r>
        <w:t xml:space="preserve">— tracked doc; regenerate siblings.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2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CloudEvents</w:t>
      </w:r>
      <w:r>
        <w:t xml:space="preserve"> </w:t>
      </w:r>
      <w:r>
        <w:t xml:space="preserve">is a vendor-neutral specification for describing event data in a common, structured way. Current version:</w:t>
      </w:r>
      <w:r>
        <w:t xml:space="preserve"> </w:t>
      </w:r>
      <w:r>
        <w:rPr>
          <w:b/>
          <w:bCs/>
        </w:rPr>
        <w:t xml:space="preserve">v1.0.2</w:t>
      </w:r>
      <w:r>
        <w:t xml:space="preserve"> </w:t>
      </w:r>
      <w:r>
        <w:t xml:space="preserve">(released 2022, stable; backward-compat policy preserved). CNCF Graduated project. License: Apache 2.0. Spec repo:</w:t>
      </w:r>
      <w:r>
        <w:t xml:space="preserve"> </w:t>
      </w:r>
      <w:hyperlink r:id="rId11">
        <w:r>
          <w:rPr>
            <w:rStyle w:val="Hyperlink"/>
          </w:rPr>
          <w:t xml:space="preserve">https://github.com/cloudevents/spec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CloudEvents defines the EVENT FORMAT — the attributes (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specversion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 plus optional</w:t>
      </w:r>
      <w:r>
        <w:t xml:space="preserve"> </w:t>
      </w:r>
      <w:r>
        <w:rPr>
          <w:rStyle w:val="VerbatimChar"/>
        </w:rPr>
        <w:t xml:space="preserve">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datacontenttype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dataschema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), the JSON serialization, and PROTOCOL BINDINGS for HTTP, Kafka, AMQP, MQTT, NATS, WebSockets, and others. It does NOT define a transport — it defines how events are CARRIED over existing transports.</w:t>
      </w:r>
    </w:p>
    <w:p>
      <w:pPr>
        <w:pStyle w:val="BodyText"/>
      </w:pPr>
      <w:r>
        <w:rPr>
          <w:b/>
          <w:bCs/>
        </w:rPr>
        <w:t xml:space="preserve">Key insight for Herald.</w:t>
      </w:r>
      <w:r>
        <w:t xml:space="preserve"> </w:t>
      </w:r>
      <w:r>
        <w:t xml:space="preserve">CloudEvents is NOT a transport protocol — it's an envelope spec. Herald uses CloudEvents envelopes on top of HTTP (REST + MCP-over-HTTP + A2A); will use it on top of Kafka when KAFKA.md is adopted; will use it on top of AMQP when AMQP.md is adopted. ONE envelope; N transports.</w:t>
      </w:r>
    </w:p>
    <w:bookmarkEnd w:id="12"/>
    <w:bookmarkStart w:id="21" w:name="X1a817136efcf5610af79c51f1163ca35f8be2e0"/>
    <w:p>
      <w:pPr>
        <w:pStyle w:val="Heading2"/>
      </w:pPr>
      <w:r>
        <w:t xml:space="preserve">§2. Specification deep-dive</w:t>
      </w:r>
    </w:p>
    <w:bookmarkStart w:id="13" w:name="Xfb13d63fcb362f1488c7973b799569528fe5cb2"/>
    <w:p>
      <w:pPr>
        <w:pStyle w:val="Heading3"/>
      </w:pPr>
      <w:r>
        <w:t xml:space="preserve">§2.1 Required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identifier (idempotency key); MUST be unique within</w:t>
            </w:r>
            <w:r>
              <w:t xml:space="preserve"> </w:t>
            </w:r>
            <w:r>
              <w:rPr>
                <w:rStyle w:val="VerbatimChar"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URI-reference</w:t>
            </w:r>
          </w:p>
        </w:tc>
        <w:tc>
          <w:tcPr/>
          <w:p>
            <w:pPr>
              <w:pStyle w:val="Compact"/>
            </w:pPr>
            <w:r>
              <w:t xml:space="preserve">the producer; e.g.</w:t>
            </w:r>
            <w:r>
              <w:t xml:space="preserve"> </w:t>
            </w:r>
            <w:r>
              <w:rPr>
                <w:rStyle w:val="VerbatimChar"/>
              </w:rPr>
              <w:t xml:space="preserve">https://pherald.example.com/tenants/{tenant_id}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specversion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1.0</w:t>
            </w:r>
            <w:r>
              <w:t xml:space="preserve"> </w:t>
            </w:r>
            <w:r>
              <w:t xml:space="preserve">for v1.0.x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event type; e.g.</w:t>
            </w:r>
            <w:r>
              <w:t xml:space="preserve"> </w:t>
            </w:r>
            <w:r>
              <w:rPr>
                <w:rStyle w:val="VerbatimChar"/>
              </w:rPr>
              <w:t xml:space="preserve">com.example.incident.created.v1</w:t>
            </w:r>
          </w:p>
        </w:tc>
      </w:tr>
    </w:tbl>
    <w:bookmarkEnd w:id="13"/>
    <w:bookmarkStart w:id="14" w:name="Xc36014a2e31d5c6ae80c9382c801f50c20c5543"/>
    <w:p>
      <w:pPr>
        <w:pStyle w:val="Heading3"/>
      </w:pPr>
      <w:r>
        <w:t xml:space="preserve">§2.2 Optional attributes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Attribute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datacontenttype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content type of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application/json</w:t>
            </w:r>
            <w:r>
              <w:t xml:space="preserve"> </w:t>
            </w:r>
            <w:r>
              <w:t xml:space="preserve">default)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dataschema</w:t>
            </w:r>
          </w:p>
        </w:tc>
        <w:tc>
          <w:tcPr/>
          <w:p>
            <w:pPr>
              <w:pStyle w:val="Compact"/>
            </w:pPr>
            <w:r>
              <w:t xml:space="preserve">URI</w:t>
            </w:r>
          </w:p>
        </w:tc>
        <w:tc>
          <w:tcPr/>
          <w:p>
            <w:pPr>
              <w:pStyle w:val="Compact"/>
            </w:pPr>
            <w:r>
              <w:t xml:space="preserve">URI to JSON Schema describing</w:t>
            </w:r>
            <w:r>
              <w:t xml:space="preserve"> </w:t>
            </w:r>
            <w:r>
              <w:rPr>
                <w:rStyle w:val="VerbatimChar"/>
              </w:rP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subject of the event in context of producer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RFC 3339 timestamp</w:t>
            </w:r>
          </w:p>
        </w:tc>
        <w:tc>
          <w:tcPr/>
          <w:p>
            <w:pPr>
              <w:pStyle w:val="Compact"/>
            </w:pPr>
            <w:r>
              <w:t xml:space="preserve">when event occurred at 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any</w:t>
            </w:r>
          </w:p>
        </w:tc>
        <w:tc>
          <w:tcPr/>
          <w:p>
            <w:pPr>
              <w:pStyle w:val="Compact"/>
            </w:pPr>
            <w:r>
              <w:t xml:space="preserve">the event payload</w:t>
            </w:r>
          </w:p>
        </w:tc>
      </w:tr>
    </w:tbl>
    <w:bookmarkEnd w:id="14"/>
    <w:bookmarkStart w:id="15" w:name="X3ae92cd3265c74702fefbafca2b0b99dddc68bb"/>
    <w:p>
      <w:pPr>
        <w:pStyle w:val="Heading3"/>
      </w:pPr>
      <w:r>
        <w:t xml:space="preserve">§2.3 Extensions</w:t>
      </w:r>
    </w:p>
    <w:p>
      <w:pPr>
        <w:pStyle w:val="FirstParagraph"/>
      </w:pPr>
      <w:r>
        <w:t xml:space="preserve">Extensions live alongside core attributes. Examples: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traceparent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tracestate</w:t>
      </w:r>
      <w:r>
        <w:t xml:space="preserve"> </w:t>
      </w:r>
      <w:r>
        <w:t xml:space="preserve">— W3C TraceContext (de-facto standard CloudEvents extension).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partitionkey</w:t>
      </w:r>
      <w:r>
        <w:t xml:space="preserve"> </w:t>
      </w:r>
      <w:r>
        <w:t xml:space="preserve">— for Kafka partitioning.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dataref</w:t>
      </w:r>
      <w:r>
        <w:t xml:space="preserve"> </w:t>
      </w:r>
      <w:r>
        <w:t xml:space="preserve">— opaque URI when data is too large to embed (data lakes pattern).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time-sequenced</w:t>
      </w:r>
      <w:r>
        <w:t xml:space="preserve"> </w:t>
      </w:r>
      <w:r>
        <w:t xml:space="preserve">(proposed) — strict ordering.</w:t>
      </w:r>
    </w:p>
    <w:bookmarkEnd w:id="15"/>
    <w:bookmarkStart w:id="16" w:name="Xad2178507435c6cd8444fed6d64b4380b7b3162"/>
    <w:p>
      <w:pPr>
        <w:pStyle w:val="Heading3"/>
      </w:pPr>
      <w:r>
        <w:t xml:space="preserve">§2.4 HTTP binding — two modes</w:t>
      </w:r>
    </w:p>
    <w:p>
      <w:pPr>
        <w:pStyle w:val="FirstParagraph"/>
      </w:pPr>
      <w:r>
        <w:rPr>
          <w:b/>
          <w:bCs/>
        </w:rPr>
        <w:t xml:space="preserve">Binary mode</w:t>
      </w:r>
      <w:r>
        <w:t xml:space="preserve"> </w:t>
      </w:r>
      <w:r>
        <w:t xml:space="preserve">(default for HTTP — most efficient):</w:t>
      </w:r>
    </w:p>
    <w:p>
      <w:pPr>
        <w:pStyle w:val="Compact"/>
        <w:numPr>
          <w:ilvl w:val="0"/>
          <w:numId w:val="1004"/>
        </w:numPr>
      </w:pPr>
      <w:r>
        <w:t xml:space="preserve">Each CloudEvent attribute → HTTP header prefixed</w:t>
      </w:r>
      <w:r>
        <w:t xml:space="preserve"> </w:t>
      </w:r>
      <w:r>
        <w:rPr>
          <w:rStyle w:val="VerbatimChar"/>
        </w:rPr>
        <w:t xml:space="preserve">ce-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ce-id</w:t>
      </w:r>
      <w:r>
        <w:t xml:space="preserve">,</w:t>
      </w:r>
      <w:r>
        <w:t xml:space="preserve"> </w:t>
      </w:r>
      <w:r>
        <w:rPr>
          <w:rStyle w:val="VerbatimChar"/>
        </w:rPr>
        <w:t xml:space="preserve">ce-source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ce-type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ce-specversion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→ HTTP body, as-is.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Content-Type</w:t>
      </w:r>
      <w:r>
        <w:t xml:space="preserve"> </w:t>
      </w:r>
      <w:r>
        <w:t xml:space="preserve">HTTP header =</w:t>
      </w:r>
      <w:r>
        <w:t xml:space="preserve"> </w:t>
      </w:r>
      <w:r>
        <w:rPr>
          <w:rStyle w:val="VerbatimChar"/>
        </w:rPr>
        <w:t xml:space="preserve">datacontenttype</w:t>
      </w:r>
      <w:r>
        <w:t xml:space="preserve"> </w:t>
      </w:r>
      <w:r>
        <w:t xml:space="preserve">(e.g.</w:t>
      </w:r>
      <w:r>
        <w:t xml:space="preserve"> </w:t>
      </w:r>
      <w:r>
        <w:rPr>
          <w:rStyle w:val="VerbatimChar"/>
        </w:rPr>
        <w:t xml:space="preserve">application/json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Extensions go to</w:t>
      </w:r>
      <w:r>
        <w:t xml:space="preserve"> </w:t>
      </w:r>
      <w:r>
        <w:rPr>
          <w:rStyle w:val="VerbatimChar"/>
        </w:rPr>
        <w:t xml:space="preserve">ce-&lt;extname&gt;</w:t>
      </w:r>
      <w:r>
        <w:t xml:space="preserve"> </w:t>
      </w:r>
      <w:r>
        <w:t xml:space="preserve">headers, percent-encoded if non-ASCII.</w:t>
      </w:r>
    </w:p>
    <w:p>
      <w:pPr>
        <w:pStyle w:val="FirstParagraph"/>
      </w:pPr>
      <w:r>
        <w:t xml:space="preserve">Example POST request (binary mode):</w:t>
      </w:r>
    </w:p>
    <w:p>
      <w:pPr>
        <w:pStyle w:val="SourceCode"/>
      </w:pPr>
      <w:r>
        <w:rPr>
          <w:rStyle w:val="VerbatimChar"/>
        </w:rPr>
        <w:t xml:space="preserve">POST /v1/events HTTP/1.1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rPr>
          <w:rStyle w:val="VerbatimChar"/>
        </w:rPr>
        <w:t xml:space="preserve">ce-specversion: 1.0</w:t>
      </w:r>
      <w:r>
        <w:br/>
      </w:r>
      <w:r>
        <w:rPr>
          <w:rStyle w:val="VerbatimChar"/>
        </w:rPr>
        <w:t xml:space="preserve">ce-id: 5f8e0c1a-...</w:t>
      </w:r>
      <w:r>
        <w:br/>
      </w:r>
      <w:r>
        <w:rPr>
          <w:rStyle w:val="VerbatimChar"/>
        </w:rPr>
        <w:t xml:space="preserve">ce-source: https://pherald.example.com/tenants/abc</w:t>
      </w:r>
      <w:r>
        <w:br/>
      </w:r>
      <w:r>
        <w:rPr>
          <w:rStyle w:val="VerbatimChar"/>
        </w:rPr>
        <w:t xml:space="preserve">ce-type: com.example.incident.created.v1</w:t>
      </w:r>
      <w:r>
        <w:br/>
      </w:r>
      <w:r>
        <w:rPr>
          <w:rStyle w:val="VerbatimChar"/>
        </w:rPr>
        <w:t xml:space="preserve">ce-time: 2026-05-22T14:32:00Z</w:t>
      </w:r>
      <w:r>
        <w:br/>
      </w:r>
      <w:r>
        <w:rPr>
          <w:rStyle w:val="VerbatimChar"/>
        </w:rPr>
        <w:t xml:space="preserve">ce-traceparent: 00-...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"incident_id": "4321",</w:t>
      </w:r>
      <w:r>
        <w:br/>
      </w:r>
      <w:r>
        <w:rPr>
          <w:rStyle w:val="VerbatimChar"/>
        </w:rPr>
        <w:t xml:space="preserve">  "severity": "P1",</w:t>
      </w:r>
      <w:r>
        <w:br/>
      </w:r>
      <w:r>
        <w:rPr>
          <w:rStyle w:val="VerbatimChar"/>
        </w:rPr>
        <w:t xml:space="preserve">  ...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Structured mode</w:t>
      </w:r>
      <w:r>
        <w:t xml:space="preserve"> </w:t>
      </w:r>
      <w:r>
        <w:t xml:space="preserve">(CloudEvent serialized into the body as a complete JSON document):</w:t>
      </w:r>
    </w:p>
    <w:p>
      <w:pPr>
        <w:pStyle w:val="Compact"/>
        <w:numPr>
          <w:ilvl w:val="0"/>
          <w:numId w:val="1005"/>
        </w:numPr>
      </w:pPr>
      <w:r>
        <w:t xml:space="preserve">HTTP body = the full CloudEvent JSON (including attributes AND data).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Content-Type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application/cloudevents+json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ce-*</w:t>
      </w:r>
      <w:r>
        <w:t xml:space="preserve"> </w:t>
      </w:r>
      <w:r>
        <w:t xml:space="preserve">headers.</w:t>
      </w:r>
    </w:p>
    <w:p>
      <w:pPr>
        <w:pStyle w:val="FirstParagraph"/>
      </w:pPr>
      <w:r>
        <w:t xml:space="preserve">Example POST (structured mode):</w:t>
      </w:r>
    </w:p>
    <w:p>
      <w:pPr>
        <w:pStyle w:val="SourceCode"/>
      </w:pPr>
      <w:r>
        <w:rPr>
          <w:rStyle w:val="VerbatimChar"/>
        </w:rPr>
        <w:t xml:space="preserve">POST /v1/events HTTP/1.1</w:t>
      </w:r>
      <w:r>
        <w:br/>
      </w:r>
      <w:r>
        <w:rPr>
          <w:rStyle w:val="VerbatimChar"/>
        </w:rPr>
        <w:t xml:space="preserve">Content-Type: application/cloudevents+json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"specversion": "1.0",</w:t>
      </w:r>
      <w:r>
        <w:br/>
      </w:r>
      <w:r>
        <w:rPr>
          <w:rStyle w:val="VerbatimChar"/>
        </w:rPr>
        <w:t xml:space="preserve">  "id": "5f8e0c1a-...",</w:t>
      </w:r>
      <w:r>
        <w:br/>
      </w:r>
      <w:r>
        <w:rPr>
          <w:rStyle w:val="VerbatimChar"/>
        </w:rPr>
        <w:t xml:space="preserve">  "source": "https://pherald.example.com/tenants/abc",</w:t>
      </w:r>
      <w:r>
        <w:br/>
      </w:r>
      <w:r>
        <w:rPr>
          <w:rStyle w:val="VerbatimChar"/>
        </w:rPr>
        <w:t xml:space="preserve">  "type": "com.example.incident.created.v1",</w:t>
      </w:r>
      <w:r>
        <w:br/>
      </w:r>
      <w:r>
        <w:rPr>
          <w:rStyle w:val="VerbatimChar"/>
        </w:rPr>
        <w:t xml:space="preserve">  "time": "2026-05-22T14:32:00Z",</w:t>
      </w:r>
      <w:r>
        <w:br/>
      </w:r>
      <w:r>
        <w:rPr>
          <w:rStyle w:val="VerbatimChar"/>
        </w:rPr>
        <w:t xml:space="preserve">  "data": { "incident_id": "4321", "severity": "P1" }</w:t>
      </w:r>
      <w:r>
        <w:br/>
      </w:r>
      <w:r>
        <w:rPr>
          <w:rStyle w:val="VerbatimChar"/>
        </w:rPr>
        <w:t xml:space="preserve">}</w:t>
      </w:r>
    </w:p>
    <w:bookmarkEnd w:id="16"/>
    <w:bookmarkStart w:id="17" w:name="X88e4cea972b22cfd2c0278baa99d9b3f9066589"/>
    <w:p>
      <w:pPr>
        <w:pStyle w:val="Heading3"/>
      </w:pPr>
      <w:r>
        <w:t xml:space="preserve">§2.5 JSON event format</w:t>
      </w:r>
    </w:p>
    <w:p>
      <w:pPr>
        <w:pStyle w:val="FirstParagraph"/>
      </w:pPr>
      <w:r>
        <w:t xml:space="preserve">Defined in the JSON Event Format spec. Key rules:</w:t>
      </w:r>
    </w:p>
    <w:p>
      <w:pPr>
        <w:pStyle w:val="Compact"/>
        <w:numPr>
          <w:ilvl w:val="0"/>
          <w:numId w:val="1006"/>
        </w:numPr>
      </w:pPr>
      <w:r>
        <w:t xml:space="preserve">Attribute names lowercase.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MAY be any JSON value (object, array, string, number, boolean, null).</w:t>
      </w:r>
    </w:p>
    <w:p>
      <w:pPr>
        <w:pStyle w:val="Compact"/>
        <w:numPr>
          <w:ilvl w:val="0"/>
          <w:numId w:val="1006"/>
        </w:numPr>
      </w:pPr>
      <w:r>
        <w:t xml:space="preserve">For binary data (non-JSON), use</w:t>
      </w:r>
      <w:r>
        <w:t xml:space="preserve"> </w:t>
      </w:r>
      <w:r>
        <w:rPr>
          <w:rStyle w:val="VerbatimChar"/>
        </w:rPr>
        <w:t xml:space="preserve">data_base64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data</w:t>
      </w:r>
      <w:r>
        <w:t xml:space="preserve">.</w:t>
      </w:r>
    </w:p>
    <w:bookmarkEnd w:id="17"/>
    <w:bookmarkStart w:id="18" w:name="X3430b436a613f005f1d41d69b23f904968d138d"/>
    <w:p>
      <w:pPr>
        <w:pStyle w:val="Heading3"/>
      </w:pPr>
      <w:r>
        <w:t xml:space="preserve">§2.6 Kafka binding</w:t>
      </w:r>
    </w:p>
    <w:p>
      <w:pPr>
        <w:pStyle w:val="FirstParagraph"/>
      </w:pPr>
      <w:r>
        <w:t xml:space="preserve">Each Kafka message:</w:t>
      </w:r>
    </w:p>
    <w:p>
      <w:pPr>
        <w:pStyle w:val="Compact"/>
        <w:numPr>
          <w:ilvl w:val="0"/>
          <w:numId w:val="1007"/>
        </w:numPr>
      </w:pPr>
      <w:r>
        <w:t xml:space="preserve">Attributes → Kafka headers prefixed</w:t>
      </w:r>
      <w:r>
        <w:t xml:space="preserve"> </w:t>
      </w:r>
      <w:r>
        <w:rPr>
          <w:rStyle w:val="VerbatimChar"/>
        </w:rPr>
        <w:t xml:space="preserve">ce_</w:t>
      </w:r>
      <w:r>
        <w:t xml:space="preserve"> </w:t>
      </w:r>
      <w:r>
        <w:t xml:space="preserve">(note: underscore for Kafka, not dash).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data</w:t>
      </w:r>
      <w:r>
        <w:t xml:space="preserve"> </w:t>
      </w:r>
      <w:r>
        <w:t xml:space="preserve">→ Kafka value.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partitionkey</w:t>
      </w:r>
      <w:r>
        <w:t xml:space="preserve"> </w:t>
      </w:r>
      <w:r>
        <w:t xml:space="preserve">extension → Kafka partition key.</w:t>
      </w:r>
    </w:p>
    <w:bookmarkEnd w:id="18"/>
    <w:bookmarkStart w:id="19" w:name="X2d84db4369fd5bffe8e6e79c54f12f563b9b210"/>
    <w:p>
      <w:pPr>
        <w:pStyle w:val="Heading3"/>
      </w:pPr>
      <w:r>
        <w:t xml:space="preserve">§2.7 AMQP 1.0 binding</w:t>
      </w:r>
    </w:p>
    <w:p>
      <w:pPr>
        <w:pStyle w:val="FirstParagraph"/>
      </w:pPr>
      <w:r>
        <w:t xml:space="preserve">Attributes → AMQP application properties prefixed</w:t>
      </w:r>
      <w:r>
        <w:t xml:space="preserve"> </w:t>
      </w:r>
      <w:r>
        <w:rPr>
          <w:rStyle w:val="VerbatimChar"/>
        </w:rPr>
        <w:t xml:space="preserve">cloudEvents:</w:t>
      </w:r>
      <w:r>
        <w:t xml:space="preserve">.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→ AMQP message body.</w:t>
      </w:r>
    </w:p>
    <w:bookmarkEnd w:id="19"/>
    <w:bookmarkStart w:id="20" w:name="Xe396cdb407f9a689448dbfca88d67487805bd19"/>
    <w:p>
      <w:pPr>
        <w:pStyle w:val="Heading3"/>
      </w:pPr>
      <w:r>
        <w:t xml:space="preserve">§2.8 NATS / MQTT bindings</w:t>
      </w:r>
    </w:p>
    <w:p>
      <w:pPr>
        <w:pStyle w:val="FirstParagraph"/>
      </w:pPr>
      <w:r>
        <w:t xml:space="preserve">Similar pattern: attributes prefixed in the protocol-specific metadata channel;</w:t>
      </w:r>
      <w:r>
        <w:t xml:space="preserve"> </w:t>
      </w:r>
      <w:r>
        <w:rPr>
          <w:rStyle w:val="VerbatimChar"/>
        </w:rPr>
        <w:t xml:space="preserve">data</w:t>
      </w:r>
      <w:r>
        <w:t xml:space="preserve"> </w:t>
      </w:r>
      <w:r>
        <w:t xml:space="preserve">in the message body.</w:t>
      </w:r>
    </w:p>
    <w:bookmarkEnd w:id="20"/>
    <w:bookmarkEnd w:id="21"/>
    <w:bookmarkStart w:id="27" w:name="Xa238b95a19c3811adca48ca270cd01923df1723"/>
    <w:p>
      <w:pPr>
        <w:pStyle w:val="Heading2"/>
      </w:pPr>
      <w:r>
        <w:t xml:space="preserve">§3. Herald-specific applicability analysis</w:t>
      </w:r>
    </w:p>
    <w:bookmarkStart w:id="22" w:name="X3352c4f1a4c4533674aa6df3cd3781d9adaad92"/>
    <w:p>
      <w:pPr>
        <w:pStyle w:val="Heading3"/>
      </w:pPr>
      <w:r>
        <w:t xml:space="preserve">§3.1 Current state</w:t>
      </w:r>
    </w:p>
    <w:p>
      <w:pPr>
        <w:pStyle w:val="FirstParagraph"/>
      </w:pPr>
      <w:r>
        <w:t xml:space="preserve">Herald already declares</w:t>
      </w:r>
      <w:r>
        <w:t xml:space="preserve"> </w:t>
      </w:r>
      <w:r>
        <w:rPr>
          <w:rStyle w:val="VerbatimChar"/>
        </w:rPr>
        <w:t xml:space="preserve">commons.CloudEventEnvelope</w:t>
      </w:r>
      <w:r>
        <w:t xml:space="preserve"> </w:t>
      </w:r>
      <w:r>
        <w:t xml:space="preserve">(per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) and uses CloudEvents semantics in its</w:t>
      </w:r>
      <w:r>
        <w:t xml:space="preserve"> </w:t>
      </w:r>
      <w:r>
        <w:rPr>
          <w:rStyle w:val="VerbatimChar"/>
        </w:rPr>
        <w:t xml:space="preserve">events_processed</w:t>
      </w:r>
      <w:r>
        <w:t xml:space="preserve"> </w:t>
      </w:r>
      <w:r>
        <w:t xml:space="preserve">table (event_id →</w:t>
      </w:r>
      <w:r>
        <w:t xml:space="preserve"> </w:t>
      </w:r>
      <w:r>
        <w:rPr>
          <w:rStyle w:val="VerbatimChar"/>
        </w:rPr>
        <w:t xml:space="preserve">ce-id</w:t>
      </w:r>
      <w:r>
        <w:t xml:space="preserve">, source URI, type, time). The CloudEvents library</w:t>
      </w:r>
      <w:r>
        <w:t xml:space="preserve"> </w:t>
      </w:r>
      <w:r>
        <w:rPr>
          <w:rStyle w:val="VerbatimChar"/>
        </w:rPr>
        <w:t xml:space="preserve">cloudevents/sdk-go</w:t>
      </w:r>
      <w:r>
        <w:t xml:space="preserve"> </w:t>
      </w:r>
      <w:r>
        <w:t xml:space="preserve">is NOT yet a Herald dependency — Herald uses ad-hoc field naming.</w:t>
      </w:r>
    </w:p>
    <w:bookmarkEnd w:id="22"/>
    <w:bookmarkStart w:id="23" w:name="X542df401d265b9742e9dd79d11d9e5649231b44"/>
    <w:p>
      <w:pPr>
        <w:pStyle w:val="Heading3"/>
      </w:pPr>
      <w:r>
        <w:t xml:space="preserve">§3.2 What Wave 4c formalizes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HTTP binding implementation.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/v1/events</w:t>
      </w:r>
      <w:r>
        <w:t xml:space="preserve"> </w:t>
      </w:r>
      <w:r>
        <w:t xml:space="preserve">ingest route accepts BOTH binary mode and structured mode; Herald exposes a</w:t>
      </w:r>
      <w:r>
        <w:t xml:space="preserve"> </w:t>
      </w:r>
      <w:r>
        <w:rPr>
          <w:rStyle w:val="VerbatimChar"/>
        </w:rPr>
        <w:t xml:space="preserve">Content-Type: application/cloudevents+json</w:t>
      </w:r>
      <w:r>
        <w:t xml:space="preserve"> </w:t>
      </w:r>
      <w:r>
        <w:t xml:space="preserve">accept-list.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Outbound CloudEvents.</w:t>
      </w:r>
      <w:r>
        <w:t xml:space="preserve"> </w:t>
      </w:r>
      <w:r>
        <w:t xml:space="preserve">When Herald POSTs to user webhooks (Wave 4d), Herald emits CloudEvents binary mode by default.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Type registry.</w:t>
      </w:r>
      <w:r>
        <w:t xml:space="preserve"> </w:t>
      </w:r>
      <w:r>
        <w:t xml:space="preserve">Spec V3 §4z catalogs every Herald event type: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com.helix.herald.event.ingested.v1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com.helix.herald.notification.sent.v1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com.helix.herald.incident.created.v1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com.helix.herald.compliance.attested.v1</w:t>
      </w:r>
    </w:p>
    <w:p>
      <w:pPr>
        <w:pStyle w:val="Compact"/>
        <w:numPr>
          <w:ilvl w:val="1"/>
          <w:numId w:val="1009"/>
        </w:numPr>
      </w:pPr>
      <w:r>
        <w:t xml:space="preserve">... etc.</w:t>
      </w:r>
    </w:p>
    <w:bookmarkEnd w:id="23"/>
    <w:bookmarkStart w:id="24" w:name="Xb1587b2f75b7a15234b41c11a394216b4d5cc62"/>
    <w:p>
      <w:pPr>
        <w:pStyle w:val="Heading3"/>
      </w:pPr>
      <w:r>
        <w:t xml:space="preserve">§3.3 ce-traceparent extension</w:t>
      </w:r>
    </w:p>
    <w:p>
      <w:pPr>
        <w:pStyle w:val="FirstParagraph"/>
      </w:pPr>
      <w:r>
        <w:t xml:space="preserve">Herald already wants W3C TraceContext. The</w:t>
      </w:r>
      <w:r>
        <w:t xml:space="preserve"> </w:t>
      </w:r>
      <w:r>
        <w:rPr>
          <w:rStyle w:val="VerbatimChar"/>
        </w:rPr>
        <w:t xml:space="preserve">ce-traceparent</w:t>
      </w:r>
      <w:r>
        <w:t xml:space="preserve"> </w:t>
      </w:r>
      <w:r>
        <w:t xml:space="preserve">extension is the de-facto standard for CloudEvents trace propagation. Adopt directly; no Herald-specific extension needed.</w:t>
      </w:r>
    </w:p>
    <w:bookmarkEnd w:id="24"/>
    <w:bookmarkStart w:id="25" w:name="Xc6c0616e83e08a84fae67d92f3556088f5e95df"/>
    <w:p>
      <w:pPr>
        <w:pStyle w:val="Heading3"/>
      </w:pPr>
      <w:r>
        <w:t xml:space="preserve">§3.4 Multi-tenant</w:t>
      </w:r>
    </w:p>
    <w:p>
      <w:pPr>
        <w:pStyle w:val="FirstParagraph"/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is part of the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 </w:t>
      </w:r>
      <w:r>
        <w:t xml:space="preserve">URI:</w:t>
      </w:r>
      <w:r>
        <w:t xml:space="preserve"> </w:t>
      </w:r>
      <w:r>
        <w:rPr>
          <w:rStyle w:val="VerbatimChar"/>
        </w:rPr>
        <w:t xml:space="preserve">https://pherald.example.com/tenants/{tenant_id}</w:t>
      </w:r>
      <w:r>
        <w:t xml:space="preserve">. Document this convention in spec V3 §4z.</w:t>
      </w:r>
    </w:p>
    <w:bookmarkEnd w:id="25"/>
    <w:bookmarkStart w:id="26" w:name="Xeb95e88710668d675981cb9a4d53a406f38beb0"/>
    <w:p>
      <w:pPr>
        <w:pStyle w:val="Heading3"/>
      </w:pPr>
      <w:r>
        <w:t xml:space="preserve">§3.5 Idempotency</w:t>
      </w:r>
    </w:p>
    <w:p>
      <w:pPr>
        <w:pStyle w:val="FirstParagraph"/>
      </w:pPr>
      <w:r>
        <w:rPr>
          <w:rStyle w:val="VerbatimChar"/>
        </w:rPr>
        <w:t xml:space="preserve">ce-id</w:t>
      </w:r>
      <w:r>
        <w:t xml:space="preserve"> </w:t>
      </w:r>
      <w:r>
        <w:t xml:space="preserve">IS the idempotency key. Herald's Redis SETNX path uses</w:t>
      </w:r>
      <w:r>
        <w:t xml:space="preserve"> </w:t>
      </w:r>
      <w:r>
        <w:rPr>
          <w:rStyle w:val="VerbatimChar"/>
        </w:rPr>
        <w:t xml:space="preserve">ce-id</w:t>
      </w:r>
      <w:r>
        <w:t xml:space="preserve"> </w:t>
      </w:r>
      <w:r>
        <w:t xml:space="preserve">directly. No additional extension needed.</w:t>
      </w:r>
    </w:p>
    <w:bookmarkEnd w:id="26"/>
    <w:bookmarkEnd w:id="27"/>
    <w:bookmarkStart w:id="35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8" w:name="Xd35c926f4446c98166482609db92f3ef4b87069"/>
    <w:p>
      <w:pPr>
        <w:pStyle w:val="Heading3"/>
      </w:pPr>
      <w:r>
        <w:t xml:space="preserve">§4.1 Vendor the SDK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submodule add git@github.com:cloudevents/sdk-go.git submodules/go-cloudevents-sdk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submodules/go-cloudevents-sdk checkout v2.16.0</w:t>
      </w:r>
    </w:p>
    <w:p>
      <w:pPr>
        <w:pStyle w:val="FirstParagraph"/>
      </w:pPr>
      <w:r>
        <w:t xml:space="preserve">Alternative:</w:t>
      </w:r>
      <w:r>
        <w:t xml:space="preserve"> </w:t>
      </w:r>
      <w:r>
        <w:rPr>
          <w:rStyle w:val="VerbatimChar"/>
        </w:rPr>
        <w:t xml:space="preserve">go get github.com/cloudevents/sdk-go/v2@v2.16.0</w:t>
      </w:r>
      <w:r>
        <w:t xml:space="preserve">. Operator decides per §9.1.</w:t>
      </w:r>
    </w:p>
    <w:bookmarkEnd w:id="28"/>
    <w:bookmarkStart w:id="29" w:name="Xa8e0ac2ec032bbc4606008cd4ce7fabae263a0c"/>
    <w:p>
      <w:pPr>
        <w:pStyle w:val="Heading3"/>
      </w:pPr>
      <w:r>
        <w:t xml:space="preserve">§4.2 Refactor</w:t>
      </w:r>
      <w:r>
        <w:t xml:space="preserve"> </w:t>
      </w:r>
      <w:r>
        <w:rPr>
          <w:rStyle w:val="VerbatimChar"/>
        </w:rPr>
        <w:t xml:space="preserve">commons.CloudEventEnvelope</w:t>
      </w:r>
    </w:p>
    <w:p>
      <w:pPr>
        <w:pStyle w:val="FirstParagraph"/>
      </w:pPr>
      <w:r>
        <w:t xml:space="preserve">Replace the ad-hoc struct with</w:t>
      </w:r>
      <w:r>
        <w:t xml:space="preserve"> </w:t>
      </w:r>
      <w:r>
        <w:rPr>
          <w:rStyle w:val="VerbatimChar"/>
        </w:rPr>
        <w:t xml:space="preserve">cloudevents/sdk-go/v2/event.Event</w:t>
      </w:r>
      <w:r>
        <w:t xml:space="preserve">. Migration in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+ sweep all consumers.</w:t>
      </w:r>
    </w:p>
    <w:bookmarkEnd w:id="29"/>
    <w:bookmarkStart w:id="30" w:name="X53005a2b60d2f934fa7eddc35de445098f5c8b2"/>
    <w:p>
      <w:pPr>
        <w:pStyle w:val="Heading3"/>
      </w:pPr>
      <w:r>
        <w:t xml:space="preserve">§4.3 HTTP middleware</w:t>
      </w:r>
    </w:p>
    <w:p>
      <w:pPr>
        <w:pStyle w:val="FirstParagraph"/>
      </w:pPr>
      <w:r>
        <w:t xml:space="preserve">New</w:t>
      </w:r>
      <w:r>
        <w:t xml:space="preserve"> </w:t>
      </w:r>
      <w:r>
        <w:rPr>
          <w:rStyle w:val="VerbatimChar"/>
        </w:rPr>
        <w:t xml:space="preserve">commons/http/cloudevents.go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CloudEventsMiddleware parses incoming HTTP requests into ce.Event</w:t>
      </w:r>
      <w:r>
        <w:br/>
      </w:r>
      <w:r>
        <w:rPr>
          <w:rStyle w:val="CommentTok"/>
        </w:rPr>
        <w:t xml:space="preserve">// supporting BOTH binary and structured modes per CloudEvents 1.0.2 §3.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CloudEventsMiddleware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next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gin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Wires into every</w:t>
      </w:r>
      <w:r>
        <w:t xml:space="preserve"> </w:t>
      </w:r>
      <w:r>
        <w:rPr>
          <w:rStyle w:val="VerbatimChar"/>
        </w:rPr>
        <w:t xml:space="preserve">/v1/events</w:t>
      </w:r>
      <w:r>
        <w:t xml:space="preserve"> </w:t>
      </w:r>
      <w:r>
        <w:t xml:space="preserve">route + the future</w:t>
      </w:r>
      <w:r>
        <w:t xml:space="preserve"> </w:t>
      </w:r>
      <w:r>
        <w:rPr>
          <w:rStyle w:val="VerbatimChar"/>
        </w:rPr>
        <w:t xml:space="preserve">/v1/webhooks/inbound</w:t>
      </w:r>
      <w:r>
        <w:t xml:space="preserve"> </w:t>
      </w:r>
      <w:r>
        <w:t xml:space="preserve">(Wave 4d).</w:t>
      </w:r>
    </w:p>
    <w:bookmarkEnd w:id="30"/>
    <w:bookmarkStart w:id="31" w:name="X1b05573410a6c5d544df38058a70eec5332c63b"/>
    <w:p>
      <w:pPr>
        <w:pStyle w:val="Heading3"/>
      </w:pPr>
      <w:r>
        <w:t xml:space="preserve">§4.4 Outbound</w:t>
      </w:r>
    </w:p>
    <w:p>
      <w:pPr>
        <w:pStyle w:val="FirstParagraph"/>
      </w:pPr>
      <w:r>
        <w:t xml:space="preserve">New</w:t>
      </w:r>
      <w:r>
        <w:t xml:space="preserve"> </w:t>
      </w:r>
      <w:r>
        <w:rPr>
          <w:rStyle w:val="VerbatimChar"/>
        </w:rPr>
        <w:t xml:space="preserve">commons/http/cloudevents_send.go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SendCloudEvent posts an event in binary mode to the given URL with HMAC sig.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SendCloudEvent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 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signingKey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31"/>
    <w:bookmarkStart w:id="32" w:name="Xe6c26a266902d6bb8d78d874e568237a5c21a87"/>
    <w:p>
      <w:pPr>
        <w:pStyle w:val="Heading3"/>
      </w:pPr>
      <w:r>
        <w:t xml:space="preserve">§4.5 Event type catalog (spec V3 §4z)</w:t>
      </w:r>
    </w:p>
    <w:p>
      <w:pPr>
        <w:pStyle w:val="FirstParagraph"/>
      </w:pPr>
      <w:r>
        <w:t xml:space="preserve">Per Herald-flavor section:</w:t>
      </w:r>
    </w:p>
    <w:p>
      <w:pPr>
        <w:pStyle w:val="Compact"/>
        <w:numPr>
          <w:ilvl w:val="0"/>
          <w:numId w:val="1010"/>
        </w:numPr>
      </w:pPr>
      <w:r>
        <w:t xml:space="preserve">pherald —</w:t>
      </w:r>
      <w:r>
        <w:t xml:space="preserve"> </w:t>
      </w:r>
      <w:r>
        <w:rPr>
          <w:rStyle w:val="VerbatimChar"/>
        </w:rPr>
        <w:t xml:space="preserve">com.helix.pherald.event.ingested.v1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com.helix.pherald.notification.sent.v1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cherald —</w:t>
      </w:r>
      <w:r>
        <w:t xml:space="preserve"> </w:t>
      </w:r>
      <w:r>
        <w:rPr>
          <w:rStyle w:val="VerbatimChar"/>
        </w:rPr>
        <w:t xml:space="preserve">com.helix.cherald.compliance.attested.v1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com.helix.cherald.evidence.collected.v1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sherald —</w:t>
      </w:r>
      <w:r>
        <w:t xml:space="preserve"> </w:t>
      </w:r>
      <w:r>
        <w:rPr>
          <w:rStyle w:val="VerbatimChar"/>
        </w:rPr>
        <w:t xml:space="preserve">com.helix.sherald.safety.event.v1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com.helix.sherald.oom.killed.v1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bherald —</w:t>
      </w:r>
      <w:r>
        <w:t xml:space="preserve"> </w:t>
      </w:r>
      <w:r>
        <w:rPr>
          <w:rStyle w:val="VerbatimChar"/>
        </w:rPr>
        <w:t xml:space="preserve">com.helix.bherald.budget.overrun.v1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rherald —</w:t>
      </w:r>
      <w:r>
        <w:t xml:space="preserve"> </w:t>
      </w:r>
      <w:r>
        <w:rPr>
          <w:rStyle w:val="VerbatimChar"/>
        </w:rPr>
        <w:t xml:space="preserve">com.helix.rherald.risk.flagged.v1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iherald —</w:t>
      </w:r>
      <w:r>
        <w:t xml:space="preserve"> </w:t>
      </w:r>
      <w:r>
        <w:rPr>
          <w:rStyle w:val="VerbatimChar"/>
        </w:rPr>
        <w:t xml:space="preserve">com.helix.iherald.incident.created.v1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com.helix.iherald.incident.resolved.v1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scherald —</w:t>
      </w:r>
      <w:r>
        <w:t xml:space="preserve"> </w:t>
      </w:r>
      <w:r>
        <w:rPr>
          <w:rStyle w:val="VerbatimChar"/>
        </w:rPr>
        <w:t xml:space="preserve">com.helix.scherald.job.scheduled.v1</w:t>
      </w:r>
      <w:r>
        <w:t xml:space="preserve">,</w:t>
      </w:r>
      <w:r>
        <w:t xml:space="preserve"> </w:t>
      </w:r>
      <w:r>
        <w:rPr>
          <w:rStyle w:val="VerbatimChar"/>
        </w:rPr>
        <w:t xml:space="preserve">com.helix.scherald.job.completed.v1</w:t>
      </w:r>
      <w:r>
        <w:t xml:space="preserve">.</w:t>
      </w:r>
    </w:p>
    <w:bookmarkEnd w:id="32"/>
    <w:bookmarkStart w:id="33" w:name="Xfacd9f27cbe9b4b08ed84c090ec7246f7e2f1d0"/>
    <w:p>
      <w:pPr>
        <w:pStyle w:val="Heading3"/>
      </w:pPr>
      <w:r>
        <w:t xml:space="preserve">§4.6 New e2e_bluff_hunt invariants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E64</w:t>
      </w:r>
      <w:r>
        <w:t xml:space="preserve"> </w:t>
      </w:r>
      <w:r>
        <w:t xml:space="preserve">— binary mode round-trip: POST CloudEvent with ce-* headers → Herald stores it → GET via REST returns equivalent CloudEvent.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E65</w:t>
      </w:r>
      <w:r>
        <w:t xml:space="preserve"> </w:t>
      </w:r>
      <w:r>
        <w:t xml:space="preserve">— structured mode round-trip: POST</w:t>
      </w:r>
      <w:r>
        <w:t xml:space="preserve"> </w:t>
      </w:r>
      <w:r>
        <w:rPr>
          <w:rStyle w:val="VerbatimChar"/>
        </w:rPr>
        <w:t xml:space="preserve">application/cloudevents+json</w:t>
      </w:r>
      <w:r>
        <w:t xml:space="preserve"> </w:t>
      </w:r>
      <w:r>
        <w:t xml:space="preserve">body → same outcome.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E66</w:t>
      </w:r>
      <w:r>
        <w:t xml:space="preserve"> </w:t>
      </w:r>
      <w:r>
        <w:t xml:space="preserve">— extension propagation:</w:t>
      </w:r>
      <w:r>
        <w:t xml:space="preserve"> </w:t>
      </w:r>
      <w:r>
        <w:rPr>
          <w:rStyle w:val="VerbatimChar"/>
        </w:rPr>
        <w:t xml:space="preserve">ce-traceparent</w:t>
      </w:r>
      <w:r>
        <w:t xml:space="preserve"> </w:t>
      </w:r>
      <w:r>
        <w:t xml:space="preserve">header travels through Herald and is emitted on the outbound webhook (Wave 4d coupling).</w:t>
      </w:r>
    </w:p>
    <w:bookmarkEnd w:id="33"/>
    <w:bookmarkStart w:id="34" w:name="X238764f064d73afc2453144359e79fad5142e66"/>
    <w:p>
      <w:pPr>
        <w:pStyle w:val="Heading3"/>
      </w:pPr>
      <w:r>
        <w:t xml:space="preserve">§4.7 HRD scaffolding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HRD-251</w:t>
      </w:r>
      <w:r>
        <w:t xml:space="preserve"> </w:t>
      </w:r>
      <w:r>
        <w:t xml:space="preserve">— vendor cloudevents/sdk-go.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HRD-252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commons.CloudEventEnvelope</w:t>
      </w:r>
      <w:r>
        <w:t xml:space="preserve"> </w:t>
      </w:r>
      <w:r>
        <w:t xml:space="preserve">with sdk-go's Event type.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HRD-253</w:t>
      </w:r>
      <w:r>
        <w:t xml:space="preserve"> </w:t>
      </w:r>
      <w:r>
        <w:t xml:space="preserve">— implement HTTP binding middleware.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HRD-254</w:t>
      </w:r>
      <w:r>
        <w:t xml:space="preserve"> </w:t>
      </w:r>
      <w:r>
        <w:t xml:space="preserve">— emit outbound CloudEvents on webhooks.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HRD-255</w:t>
      </w:r>
      <w:r>
        <w:t xml:space="preserve"> </w:t>
      </w:r>
      <w:r>
        <w:t xml:space="preserve">— event type catalog (spec V3 §4z).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HRD-256</w:t>
      </w:r>
      <w:r>
        <w:t xml:space="preserve"> </w:t>
      </w:r>
      <w:r>
        <w:t xml:space="preserve">— ce-traceparent extension wiring.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HRD-257</w:t>
      </w:r>
      <w:r>
        <w:t xml:space="preserve"> </w:t>
      </w:r>
      <w:r>
        <w:t xml:space="preserve">— e2e_bluff_hunt E64–E66.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HRD-258</w:t>
      </w:r>
      <w:r>
        <w:t xml:space="preserve"> </w:t>
      </w:r>
      <w:r>
        <w:t xml:space="preserve">— mutation gates.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HRD-259</w:t>
      </w:r>
      <w:r>
        <w:t xml:space="preserve"> </w:t>
      </w:r>
      <w:r>
        <w:t xml:space="preserve">— operator credentials guide update (no creds needed, just doc).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HRD-260</w:t>
      </w:r>
      <w:r>
        <w:t xml:space="preserve"> </w:t>
      </w:r>
      <w:r>
        <w:t xml:space="preserve">— close Wave 4c.</w:t>
      </w:r>
    </w:p>
    <w:bookmarkEnd w:id="34"/>
    <w:bookmarkEnd w:id="35"/>
    <w:bookmarkStart w:id="40" w:name="X1e097e8696968ef8410f63770854bba8ccc8956"/>
    <w:p>
      <w:pPr>
        <w:pStyle w:val="Heading2"/>
      </w:pPr>
      <w:r>
        <w:t xml:space="preserve">§5. §107 anti-bluff testing strategy</w:t>
      </w:r>
    </w:p>
    <w:p>
      <w:pPr>
        <w:pStyle w:val="FirstParagraph"/>
      </w:pPr>
      <w:r>
        <w:rPr>
          <w:b/>
          <w:bCs/>
        </w:rPr>
        <w:t xml:space="preserve">The bar:</w:t>
      </w:r>
      <w:r>
        <w:t xml:space="preserve"> </w:t>
      </w:r>
      <w:r>
        <w:t xml:space="preserve">any standard CloudEvents consumer (Knative Eventing, Argo Events, etc.) can POST a CloudEvent to Herald (binary or structured mode) and Herald processes it correctly. Any standard CloudEvents producer can RECEIVE a Herald-emitted CloudEvent and parse it correctly.</w:t>
      </w:r>
    </w:p>
    <w:bookmarkStart w:id="36" w:name="X6afe01981f58d2c68f5bbfdeaada9d49e8759f3"/>
    <w:p>
      <w:pPr>
        <w:pStyle w:val="Heading3"/>
      </w:pPr>
      <w:r>
        <w:t xml:space="preserve">§5.1 Happy-path tests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1: binary mode ingest.</w:t>
      </w:r>
      <w:r>
        <w:t xml:space="preserve"> </w:t>
      </w:r>
      <w:r>
        <w:rPr>
          <w:rStyle w:val="VerbatimChar"/>
        </w:rPr>
        <w:t xml:space="preserve">curl -X POST -H 'ce-specversion: 1.0' -H 'ce-id: ...' ... /v1/events</w:t>
      </w:r>
      <w:r>
        <w:t xml:space="preserve"> </w:t>
      </w:r>
      <w:r>
        <w:t xml:space="preserve">→ 202 + event landed in DB with correct</w:t>
      </w:r>
      <w:r>
        <w:t xml:space="preserve"> </w:t>
      </w:r>
      <w:r>
        <w:rPr>
          <w:rStyle w:val="VerbatimChar"/>
        </w:rPr>
        <w:t xml:space="preserve">ce-id</w:t>
      </w:r>
      <w:r>
        <w:t xml:space="preserve"> </w:t>
      </w:r>
      <w:r>
        <w:t xml:space="preserve">as event_id.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2: structured mode ingest.</w:t>
      </w:r>
      <w:r>
        <w:t xml:space="preserve"> </w:t>
      </w:r>
      <w:r>
        <w:rPr>
          <w:rStyle w:val="VerbatimChar"/>
        </w:rPr>
        <w:t xml:space="preserve">curl -X POST -H 'Content-Type: application/cloudevents+json' --data @event.json /v1/events</w:t>
      </w:r>
      <w:r>
        <w:t xml:space="preserve"> </w:t>
      </w:r>
      <w:r>
        <w:t xml:space="preserve">→ same outcome.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3: outbound.</w:t>
      </w:r>
      <w:r>
        <w:t xml:space="preserve"> </w:t>
      </w:r>
      <w:r>
        <w:t xml:space="preserve">Configure a test webhook; trigger an event; assert the outbound POST has correct</w:t>
      </w:r>
      <w:r>
        <w:t xml:space="preserve"> </w:t>
      </w:r>
      <w:r>
        <w:rPr>
          <w:rStyle w:val="VerbatimChar"/>
        </w:rPr>
        <w:t xml:space="preserve">ce-*</w:t>
      </w:r>
      <w:r>
        <w:t xml:space="preserve"> </w:t>
      </w:r>
      <w:r>
        <w:t xml:space="preserve">headers.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4: standard SDK consumer.</w:t>
      </w:r>
      <w:r>
        <w:t xml:space="preserve"> </w:t>
      </w:r>
      <w:r>
        <w:t xml:space="preserve">A separate Go program imports</w:t>
      </w:r>
      <w:r>
        <w:t xml:space="preserve"> </w:t>
      </w:r>
      <w:r>
        <w:rPr>
          <w:rStyle w:val="VerbatimChar"/>
        </w:rPr>
        <w:t xml:space="preserve">cloudevents/sdk-go/v2</w:t>
      </w:r>
      <w:r>
        <w:t xml:space="preserve"> </w:t>
      </w:r>
      <w:r>
        <w:t xml:space="preserve">and POSTs to Herald using the SDK's HTTP client. Asserts no validation errors.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5: standard SDK producer.</w:t>
      </w:r>
      <w:r>
        <w:t xml:space="preserve"> </w:t>
      </w:r>
      <w:r>
        <w:t xml:space="preserve">A Go program imports the SDK and receives Herald's outbound CloudEvent. Asserts the Event parses without error.</w:t>
      </w:r>
    </w:p>
    <w:bookmarkEnd w:id="36"/>
    <w:bookmarkStart w:id="37" w:name="Xb61e68c3bc521ae2176e89f21d476af5ecd8884"/>
    <w:p>
      <w:pPr>
        <w:pStyle w:val="Heading3"/>
      </w:pPr>
      <w:r>
        <w:t xml:space="preserve">§5.2 Edge cases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6: extension passthrough.</w:t>
      </w:r>
      <w:r>
        <w:t xml:space="preserve"> </w:t>
      </w:r>
      <w:r>
        <w:rPr>
          <w:rStyle w:val="VerbatimChar"/>
        </w:rPr>
        <w:t xml:space="preserve">ce-traceparent</w:t>
      </w:r>
      <w:r>
        <w:t xml:space="preserve"> </w:t>
      </w:r>
      <w:r>
        <w:t xml:space="preserve">extension on inbound flows through to outbound.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7: data_base64.</w:t>
      </w:r>
      <w:r>
        <w:t xml:space="preserve"> </w:t>
      </w:r>
      <w:r>
        <w:t xml:space="preserve">Binary data (non-JSON) via</w:t>
      </w:r>
      <w:r>
        <w:t xml:space="preserve"> </w:t>
      </w:r>
      <w:r>
        <w:rPr>
          <w:rStyle w:val="VerbatimChar"/>
        </w:rPr>
        <w:t xml:space="preserve">data_base64</w:t>
      </w:r>
      <w:r>
        <w:t xml:space="preserve"> </w:t>
      </w:r>
      <w:r>
        <w:t xml:space="preserve">field; round-trip without corruption.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8: missing required attr.</w:t>
      </w:r>
      <w:r>
        <w:t xml:space="preserve"> </w:t>
      </w:r>
      <w:r>
        <w:rPr>
          <w:rStyle w:val="VerbatimChar"/>
        </w:rPr>
        <w:t xml:space="preserve">ce-id</w:t>
      </w:r>
      <w:r>
        <w:t xml:space="preserve"> </w:t>
      </w:r>
      <w:r>
        <w:t xml:space="preserve">missing → 400.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9: malformed specversion.</w:t>
      </w:r>
      <w:r>
        <w:t xml:space="preserve"> </w:t>
      </w:r>
      <w:r>
        <w:rPr>
          <w:rStyle w:val="VerbatimChar"/>
        </w:rPr>
        <w:t xml:space="preserve">ce-specversion: 2.0</w:t>
      </w:r>
      <w:r>
        <w:t xml:space="preserve"> </w:t>
      </w:r>
      <w:r>
        <w:t xml:space="preserve">→ 400.</w:t>
      </w:r>
    </w:p>
    <w:bookmarkEnd w:id="37"/>
    <w:bookmarkStart w:id="38" w:name="X33d58cdc494c2b074f09761e0ee5c7a91456250"/>
    <w:p>
      <w:pPr>
        <w:pStyle w:val="Heading3"/>
      </w:pPr>
      <w:r>
        <w:t xml:space="preserve">§5.3 Mutation gates</w:t>
      </w:r>
    </w:p>
    <w:p>
      <w:pPr>
        <w:pStyle w:val="Compact"/>
        <w:numPr>
          <w:ilvl w:val="0"/>
          <w:numId w:val="1015"/>
        </w:numPr>
      </w:pPr>
      <w:r>
        <w:t xml:space="preserve">Mutation: strip</w:t>
      </w:r>
      <w:r>
        <w:t xml:space="preserve"> </w:t>
      </w:r>
      <w:r>
        <w:rPr>
          <w:rStyle w:val="VerbatimChar"/>
        </w:rPr>
        <w:t xml:space="preserve">ce-id</w:t>
      </w:r>
      <w:r>
        <w:t xml:space="preserve"> </w:t>
      </w:r>
      <w:r>
        <w:t xml:space="preserve">from middleware → Test 1 FAILS.</w:t>
      </w:r>
    </w:p>
    <w:p>
      <w:pPr>
        <w:pStyle w:val="Compact"/>
        <w:numPr>
          <w:ilvl w:val="0"/>
          <w:numId w:val="1015"/>
        </w:numPr>
      </w:pPr>
      <w:r>
        <w:t xml:space="preserve">Mutation: skip</w:t>
      </w:r>
      <w:r>
        <w:t xml:space="preserve"> </w:t>
      </w:r>
      <w:r>
        <w:rPr>
          <w:rStyle w:val="VerbatimChar"/>
        </w:rPr>
        <w:t xml:space="preserve">application/cloudevents+json</w:t>
      </w:r>
      <w:r>
        <w:t xml:space="preserve"> </w:t>
      </w:r>
      <w:r>
        <w:t xml:space="preserve">content-type detection → Test 2 falls back to binary mode and FAILS (no ce-* headers).</w:t>
      </w:r>
    </w:p>
    <w:bookmarkEnd w:id="38"/>
    <w:bookmarkStart w:id="39" w:name="X83c66de00a352e1d9e35a876ec62f2186ef1833"/>
    <w:p>
      <w:pPr>
        <w:pStyle w:val="Heading3"/>
      </w:pPr>
      <w:r>
        <w:t xml:space="preserve">§5.4 Wire-level inspection</w:t>
      </w:r>
    </w:p>
    <w:p>
      <w:pPr>
        <w:pStyle w:val="Compact"/>
        <w:numPr>
          <w:ilvl w:val="0"/>
          <w:numId w:val="1016"/>
        </w:numPr>
      </w:pPr>
      <w:r>
        <w:t xml:space="preserve">tcpdump on :7104 during Test 1 → assert</w:t>
      </w:r>
      <w:r>
        <w:t xml:space="preserve"> </w:t>
      </w:r>
      <w:r>
        <w:rPr>
          <w:rStyle w:val="VerbatimChar"/>
        </w:rPr>
        <w:t xml:space="preserve">ce-*</w:t>
      </w:r>
      <w:r>
        <w:t xml:space="preserve"> </w:t>
      </w:r>
      <w:r>
        <w:t xml:space="preserve">headers present.</w:t>
      </w:r>
    </w:p>
    <w:p>
      <w:pPr>
        <w:pStyle w:val="Compact"/>
        <w:numPr>
          <w:ilvl w:val="0"/>
          <w:numId w:val="1016"/>
        </w:numPr>
      </w:pPr>
      <w:r>
        <w:t xml:space="preserve">Compare wire format against</w:t>
      </w:r>
      <w:r>
        <w:t xml:space="preserve"> </w:t>
      </w:r>
      <w:r>
        <w:rPr>
          <w:rStyle w:val="VerbatimChar"/>
        </w:rPr>
        <w:t xml:space="preserve">golden/cloudevents/binary_mode.txt</w:t>
      </w:r>
      <w:r>
        <w:t xml:space="preserve"> </w:t>
      </w:r>
      <w:r>
        <w:t xml:space="preserve">byte-by-byte.</w:t>
      </w:r>
    </w:p>
    <w:bookmarkEnd w:id="39"/>
    <w:bookmarkEnd w:id="40"/>
    <w:bookmarkStart w:id="41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Default content mode for inbound?</w:t>
      </w:r>
      <w:r>
        <w:t xml:space="preserve"> </w:t>
      </w:r>
      <w:r>
        <w:t xml:space="preserve">Binary (efficient) or structured (easier to debug)? Recommend: accept BOTH; default to BINARY for outbound.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Event-type naming convention?</w:t>
      </w:r>
      <w:r>
        <w:t xml:space="preserve"> </w:t>
      </w:r>
      <w:r>
        <w:rPr>
          <w:rStyle w:val="VerbatimChar"/>
        </w:rPr>
        <w:t xml:space="preserve">com.helix.&lt;flavor&gt;.&lt;resource&gt;.&lt;verb&gt;.v1</w:t>
      </w:r>
      <w:r>
        <w:t xml:space="preserve">? Or shorter</w:t>
      </w:r>
      <w:r>
        <w:t xml:space="preserve"> </w:t>
      </w:r>
      <w:r>
        <w:rPr>
          <w:rStyle w:val="VerbatimChar"/>
        </w:rPr>
        <w:t xml:space="preserve">helix.&lt;flavor&gt;.&lt;verb&gt;</w:t>
      </w:r>
      <w:r>
        <w:t xml:space="preserve">? Recommend the full reverse-DNS form; aligns with CloudEvents community conventions.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Schema registry?</w:t>
      </w:r>
      <w:r>
        <w:t xml:space="preserve"> </w:t>
      </w:r>
      <w:r>
        <w:t xml:space="preserve">Should Herald publish JSON Schemas for each event type? Recommend: yes, at</w:t>
      </w:r>
      <w:r>
        <w:t xml:space="preserve"> </w:t>
      </w:r>
      <w:r>
        <w:rPr>
          <w:rStyle w:val="VerbatimChar"/>
        </w:rPr>
        <w:t xml:space="preserve">https://herald.example.com/schemas/{type}.json</w:t>
      </w:r>
      <w:r>
        <w:t xml:space="preserve">, referenced via</w:t>
      </w:r>
      <w:r>
        <w:t xml:space="preserve"> </w:t>
      </w:r>
      <w:r>
        <w:rPr>
          <w:rStyle w:val="VerbatimChar"/>
        </w:rPr>
        <w:t xml:space="preserve">dataschema</w:t>
      </w:r>
      <w:r>
        <w:t xml:space="preserve"> </w:t>
      </w:r>
      <w:r>
        <w:t xml:space="preserve">attribute.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Tenant in source URI vs subject?</w:t>
      </w:r>
      <w:r>
        <w:t xml:space="preserve"> </w:t>
      </w:r>
      <w:r>
        <w:t xml:space="preserve">Recommend</w:t>
      </w:r>
      <w:r>
        <w:t xml:space="preserve"> </w:t>
      </w:r>
      <w:r>
        <w:rPr>
          <w:rStyle w:val="VerbatimChar"/>
        </w:rPr>
        <w:t xml:space="preserve">source = https://pherald.example.com/tenants/{tenant_id}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subject = &lt;resource_id&gt;</w:t>
      </w:r>
      <w:r>
        <w:t xml:space="preserve">. Documents in spec V3 §4z.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Outbound batch CloudEvents?</w:t>
      </w:r>
      <w:r>
        <w:t xml:space="preserve"> </w:t>
      </w:r>
      <w:r>
        <w:t xml:space="preserve">Some consumers prefer batched events (</w:t>
      </w:r>
      <w:r>
        <w:rPr>
          <w:rStyle w:val="VerbatimChar"/>
        </w:rPr>
        <w:t xml:space="preserve">application/cloudevents-batch+json</w:t>
      </w:r>
      <w:r>
        <w:t xml:space="preserve">). Recommend: emit single events; batched is Wave 4c+1.</w:t>
      </w:r>
    </w:p>
    <w:bookmarkEnd w:id="41"/>
    <w:bookmarkStart w:id="48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Spec.</w:t>
      </w:r>
      <w:r>
        <w:t xml:space="preserve"> </w:t>
      </w:r>
      <w:r>
        <w:t xml:space="preserve">CloudEvents 1.0.2 —</w:t>
      </w:r>
      <w:r>
        <w:t xml:space="preserve"> </w:t>
      </w:r>
      <w:hyperlink r:id="rId42">
        <w:r>
          <w:rPr>
            <w:rStyle w:val="Hyperlink"/>
          </w:rPr>
          <w:t xml:space="preserve">https://github.com/cloudevents/spec/blob/v1.0.2/cloudevents/spec.md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HTTP binding.</w:t>
      </w:r>
      <w:r>
        <w:t xml:space="preserve"> </w:t>
      </w:r>
      <w:hyperlink r:id="rId43">
        <w:r>
          <w:rPr>
            <w:rStyle w:val="Hyperlink"/>
          </w:rPr>
          <w:t xml:space="preserve">https://github.com/cloudevents/spec/blob/v1.0.2/cloudevents/bindings/http-protocol-binding.md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JSON event format.</w:t>
      </w:r>
      <w:r>
        <w:t xml:space="preserve"> </w:t>
      </w:r>
      <w:hyperlink r:id="rId44">
        <w:r>
          <w:rPr>
            <w:rStyle w:val="Hyperlink"/>
          </w:rPr>
          <w:t xml:space="preserve">https://github.com/cloudevents/spec/blob/v1.0.2/cloudevents/formats/json-format.md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Go SDK.</w:t>
      </w:r>
      <w:r>
        <w:t xml:space="preserve"> </w:t>
      </w:r>
      <w:hyperlink r:id="rId45">
        <w:r>
          <w:rPr>
            <w:rStyle w:val="Hyperlink"/>
          </w:rPr>
          <w:t xml:space="preserve">https://github.com/cloudevents/sdk-go</w:t>
        </w:r>
      </w:hyperlink>
      <w:r>
        <w:t xml:space="preserve"> </w:t>
      </w:r>
      <w:r>
        <w:t xml:space="preserve">— v2.16.x (latest 2026), Apache 2.0.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Kafka binding (Go).</w:t>
      </w:r>
      <w:r>
        <w:t xml:space="preserve"> </w:t>
      </w:r>
      <w:hyperlink r:id="rId46">
        <w:r>
          <w:rPr>
            <w:rStyle w:val="Hyperlink"/>
          </w:rPr>
          <w:t xml:space="preserve">https://github.com/cloudevents/sdk-go/tree/main/protocol/kafka_sarama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Documentation site.</w:t>
      </w:r>
      <w:r>
        <w:t xml:space="preserve"> </w:t>
      </w:r>
      <w:hyperlink r:id="rId47">
        <w:r>
          <w:rPr>
            <w:rStyle w:val="Hyperlink"/>
          </w:rPr>
          <w:t xml:space="preserve">https://cloudevents.io/</w:t>
        </w:r>
      </w:hyperlink>
    </w:p>
    <w:bookmarkEnd w:id="48"/>
    <w:bookmarkStart w:id="49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FirstParagraph"/>
      </w:pPr>
      <w:r>
        <w:t xml:space="preserve">Per §11.4.74: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 Herald's</w:t>
      </w:r>
      <w:r>
        <w:t xml:space="preserve"> </w:t>
      </w:r>
      <w:r>
        <w:rPr>
          <w:rStyle w:val="VerbatimChar"/>
        </w:rPr>
        <w:t xml:space="preserve">commons/types.go</w:t>
      </w:r>
      <w:r>
        <w:t xml:space="preserve"> </w:t>
      </w:r>
      <w:r>
        <w:t xml:space="preserve">already has an ad-hoc CloudEventEnvelope (replace with SDK).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 → vendor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cloudevents/sdk-go</w:t>
      </w:r>
      <w:r>
        <w:rPr>
          <w:b/>
          <w:bCs/>
        </w:rPr>
        <w:t xml:space="preserve"> </w:t>
      </w:r>
      <w:r>
        <w:rPr>
          <w:b/>
          <w:bCs/>
        </w:rPr>
        <w:t xml:space="preserve">as Herald-internal submodule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submodules/go-cloudevents-sdk/</w:t>
      </w:r>
      <w:r>
        <w:t xml:space="preserve">. Alternative</w:t>
      </w:r>
      <w:r>
        <w:t xml:space="preserve"> </w:t>
      </w:r>
      <w:r>
        <w:rPr>
          <w:rStyle w:val="VerbatimChar"/>
        </w:rPr>
        <w:t xml:space="preserve">go get</w:t>
      </w:r>
      <w:r>
        <w:t xml:space="preserve"> </w:t>
      </w:r>
      <w:r>
        <w:t xml:space="preserve">carve-out per §9.1.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https://cloudevents.io/" TargetMode="External" /><Relationship Type="http://schemas.openxmlformats.org/officeDocument/2006/relationships/hyperlink" Id="rId45" Target="https://github.com/cloudevents/sdk-go" TargetMode="External" /><Relationship Type="http://schemas.openxmlformats.org/officeDocument/2006/relationships/hyperlink" Id="rId46" Target="https://github.com/cloudevents/sdk-go/tree/main/protocol/kafka_sarama" TargetMode="External" /><Relationship Type="http://schemas.openxmlformats.org/officeDocument/2006/relationships/hyperlink" Id="rId11" Target="https://github.com/cloudevents/spec" TargetMode="External" /><Relationship Type="http://schemas.openxmlformats.org/officeDocument/2006/relationships/hyperlink" Id="rId43" Target="https://github.com/cloudevents/spec/blob/v1.0.2/cloudevents/bindings/http-protocol-binding.md" TargetMode="External" /><Relationship Type="http://schemas.openxmlformats.org/officeDocument/2006/relationships/hyperlink" Id="rId44" Target="https://github.com/cloudevents/spec/blob/v1.0.2/cloudevents/formats/json-format.md" TargetMode="External" /><Relationship Type="http://schemas.openxmlformats.org/officeDocument/2006/relationships/hyperlink" Id="rId42" Target="https://github.com/cloudevents/spec/blob/v1.0.2/cloudevents/spec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cloudevents.io/" TargetMode="External" /><Relationship Type="http://schemas.openxmlformats.org/officeDocument/2006/relationships/hyperlink" Id="rId45" Target="https://github.com/cloudevents/sdk-go" TargetMode="External" /><Relationship Type="http://schemas.openxmlformats.org/officeDocument/2006/relationships/hyperlink" Id="rId46" Target="https://github.com/cloudevents/sdk-go/tree/main/protocol/kafka_sarama" TargetMode="External" /><Relationship Type="http://schemas.openxmlformats.org/officeDocument/2006/relationships/hyperlink" Id="rId11" Target="https://github.com/cloudevents/spec" TargetMode="External" /><Relationship Type="http://schemas.openxmlformats.org/officeDocument/2006/relationships/hyperlink" Id="rId43" Target="https://github.com/cloudevents/spec/blob/v1.0.2/cloudevents/bindings/http-protocol-binding.md" TargetMode="External" /><Relationship Type="http://schemas.openxmlformats.org/officeDocument/2006/relationships/hyperlink" Id="rId44" Target="https://github.com/cloudevents/spec/blob/v1.0.2/cloudevents/formats/json-format.md" TargetMode="External" /><Relationship Type="http://schemas.openxmlformats.org/officeDocument/2006/relationships/hyperlink" Id="rId42" Target="https://github.com/cloudevents/spec/blob/v1.0.2/cloudevents/spec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2026-05-22T12:42:56Z</dcterms:created>
  <dcterms:modified xsi:type="dcterms:W3CDTF">2026-05-22T12:42:56Z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