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2026-05-23 session-end checkpoint — safe to shut down. Wave 6.5 lifecycle layer landed (12/12 implementation tasks + premature v0.5.0 tag from a parallel Haiku session). One root-cause bug discovered live + fixed: envelope ACTION FORMAT GUIDANCE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53a7ad3</w:t>
            </w:r>
            <w:r>
              <w:rPr>
                <w:b/>
                <w:bCs/>
              </w:rPr>
              <w:t xml:space="preserve">) — before the fix, every Bug:/Task: defaulted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action:"reply"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never wrote Issues.md (§107 PASS-bluff at the prompt layer). qaherald-auto Go framework T1+T2+T3+T4+T5 of 8 landed (full 15-scenario lifecycle test framework using a 2nd Telegram bot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@pherald_qa_bot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automated subscriber). T6+T7+T8 remaining: pre-flight validator + httptest-driven unit tests + tests/test_wave6.5_lifecycle.sh adapter. After T8 + live run + v0.5.1 tag: ready to start Wave 7 (genericize messenger framework Slack/Email per operator mandate) / close 47 remaining HRDs.</w:t>
            </w:r>
            <w:r>
              <w:t xml:space="preserve"> </w:t>
            </w:r>
            <w:r>
              <w:t xml:space="preserve">v0.4.0 (Wave 6 closed-loop) + v0.5.0 (Wave 6.5 implementations) both tagged + pushed to all 4 mirrors. Live evidence so far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docs/qa/HRD-100-2026-05-22T18-27-30-w6live/</w:t>
            </w:r>
            <w:r>
              <w:t xml:space="preserve"> </w:t>
            </w:r>
            <w:r>
              <w:t xml:space="preserve">(4-event closed loop) +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docs/qa/HRD-101-lifecycle-2026-05-22T20-04-04-w6.5live/</w:t>
            </w:r>
            <w:r>
              <w:t xml:space="preserve"> </w:t>
            </w:r>
            <w:r>
              <w:t xml:space="preserve">(partial — only S1+S2 evidence; superseded by qaherald-auto). Workspace at 16 modules. Spec V3 at r12 + §32.7 + §32.9 + §33.6 + §33.7 captured. Constitutional propagation of §107.x docs/qa-evidence + §107.y working-tree-quiescence covenant complete across 13 submodules + parent constitution + Herald root (QA1 commit</w:t>
            </w:r>
            <w:r>
              <w:t xml:space="preserve"> </w:t>
            </w:r>
            <w:r>
              <w:rPr>
                <w:rStyle w:val="VerbatimChar"/>
              </w:rPr>
              <w:t xml:space="preserve">bff18db</w:t>
            </w:r>
            <w:r>
              <w:t xml:space="preserve"> </w:t>
            </w:r>
            <w:r>
              <w:t xml:space="preserve">+ per-submodule</w:t>
            </w:r>
            <w:r>
              <w:t xml:space="preserve"> </w:t>
            </w:r>
            <w:r>
              <w:rPr>
                <w:rStyle w:val="VerbatimChar"/>
              </w:rPr>
              <w:t xml:space="preserve">a8c1cb4..b464136</w:t>
            </w:r>
            <w:r>
              <w:t xml:space="preserve">). Anti-bluff gates green: inheritance 15/15 PASS, audit_antibluff 18/0/1, Wave 6 mutation gate 4/4 PASS, Wave 6.5 mutation gate 6/6 PASS. Pre-existing carry-over: Postgres-SASL-dependent e2e invariants (E7-E12, E14-E16, E37-E42 — 15 FAILs against the running PG container, root cause is local-PG SASL handshake; unrelated to Wave 6/6.5).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HRD-085..HRD-090, HRD-101 (in_progress — qaherald-auto + full lifecycle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48 open items (HRD-101 in flight)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HRD-092..HRD-100 (HRD-018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tomorrow at qaherald-auto T6+T7+T8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docs/superpowers/plans/2026-05-23-qaherald-auto.md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52ce679</w:t>
            </w:r>
            <w:r>
              <w:t xml:space="preserve">). T1-T5 landed: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</w:t>
            </w:r>
            <w:r>
              <w:t xml:space="preserve"> </w:t>
            </w:r>
            <w:r>
              <w:t xml:space="preserve">Cobra subcommand + MessengerClient interface (Telegram impl) + 15 scenarios (S1..S15) + orchestrator + Markdown report — 12 hermetic unit tests PASS under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. T6: 10-gate pre-flight validator (pherald-bot getMe, qa-bot privacy disabled, group membership, OPERATOR_IDS contains qa-bot, etc.). T7: full unit-test pass against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impersonating Bot API + canned pherald transcripts. T8: rewrite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to delegate to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</w:t>
            </w:r>
            <w:r>
              <w:t xml:space="preserve"> </w:t>
            </w:r>
            <w:r>
              <w:t xml:space="preserve">(keep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for old interactive UX). After T8: live e2e run with operator-supplied creds (see §4a below), commit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docs/qa/HRD-101-lifecycle-&lt;run-id&gt;/</w:t>
            </w:r>
            <w:r>
              <w:t xml:space="preserve"> </w:t>
            </w:r>
            <w:r>
              <w:t xml:space="preserve">+ tag</w:t>
            </w:r>
            <w:r>
              <w:t xml:space="preserve"> </w:t>
            </w:r>
            <w:r>
              <w:rPr>
                <w:rStyle w:val="VerbatimChar"/>
              </w:rPr>
              <w:t xml:space="preserve">v0.5.1</w:t>
            </w:r>
            <w:r>
              <w:t xml:space="preserve"> </w:t>
            </w:r>
            <w:r>
              <w:t xml:space="preserve">+ 4-mirror push. Subsequent: Wave 7 (genericize messenger framework — Slack/Email next per operator 2026-05-22), then close-out of HRDs 018..027 + 029..056 + 081 + 085..090 for v1.0.0 production-ready, then the docs-audit task #147 (operator manuals + PDF/HTML/DOCX exports for every wave). Operator restated 2026-05-22/23: NO BLUFF, NO FALSE POSITIVES, fix root causes immediately. The 53a7ad3 envelope fix is the canonical example of that rule operating live. Push to all 4 mirrors + every submodule's own origin on every non-trivial commit per Universal §12.10.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Pre-existing carry-over</w:t>
      </w:r>
      <w:r>
        <w:t xml:space="preserve">: 15 e2e_bluff_hunt FAILs on Postgres-SASL invariants (E7-E12 + E14-E16 + E37-E42). Root cause is local-PG container's SASL handshake; not related to Wave 6/6.5; can be addressed in a separate HRD post-v1.0.0.</w:t>
      </w:r>
    </w:p>
    <w:bookmarkEnd w:id="18"/>
    <w:bookmarkStart w:id="19" w:name="X0d0df3fdf5880589887e9261cce7a8e992ef7fb"/>
    <w:p>
      <w:pPr>
        <w:pStyle w:val="Heading3"/>
      </w:pPr>
      <w:r>
        <w:t xml:space="preserve">Safe-shutdown checklist (NOW — end of 2026-05-23 session)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2026-05-23T09:01:03Z</dcterms:created>
  <dcterms:modified xsi:type="dcterms:W3CDTF">2026-05-23T09:01:03Z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