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2" w:name="herald--issues-summary"/>
    <w:p>
      <w:pPr>
        <w:pStyle w:val="Heading1"/>
      </w:pPr>
      <w:r>
        <w:t xml:space="preserve">Herald — Issues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Auto-summary companion to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 </w:t>
            </w:r>
            <w:r>
              <w:t xml:space="preserve">(per Universal §11.4.12 — paired tracker). Two-audience format (operator + AI agent) per Universal §11.4.56.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1 open / in-progress (see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HRD-007 V3 r3 cross-doc sync — closing in the same commit.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n/a (see</w:t>
            </w:r>
            <w:r>
              <w:t xml:space="preserve"> </w:t>
            </w:r>
            <w:r>
              <w:rPr>
                <w:rStyle w:val="VerbatimChar"/>
              </w:rPr>
              <w:t xml:space="preserve">Fixed_Summary.md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regenerated whenever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 </w:t>
            </w:r>
            <w:r>
              <w:t xml:space="preserve">changes; manual until the auto-sync wrapper exists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for-operators-tldr">
        <w:r>
          <w:rPr>
            <w:rStyle w:val="Hyperlink"/>
          </w:rPr>
          <w:t xml:space="preserve">For operators (TL;DR)</w:t>
        </w:r>
      </w:hyperlink>
    </w:p>
    <w:p>
      <w:pPr>
        <w:pStyle w:val="Compact"/>
        <w:numPr>
          <w:ilvl w:val="0"/>
          <w:numId w:val="1001"/>
        </w:numPr>
      </w:pPr>
      <w:hyperlink w:anchor="for-ai-agents-machine-readable">
        <w:r>
          <w:rPr>
            <w:rStyle w:val="Hyperlink"/>
          </w:rPr>
          <w:t xml:space="preserve">For AI agents (machine-readable)</w:t>
        </w:r>
      </w:hyperlink>
    </w:p>
    <w:bookmarkEnd w:id="9"/>
    <w:bookmarkStart w:id="10" w:name="for-operators-tldr"/>
    <w:p>
      <w:pPr>
        <w:pStyle w:val="Heading2"/>
      </w:pPr>
      <w:r>
        <w:t xml:space="preserve">For operators (TL;DR)</w:t>
      </w:r>
    </w:p>
    <w:p>
      <w:pPr>
        <w:pStyle w:val="FirstParagraph"/>
      </w:pPr>
      <w:r>
        <w:t xml:space="preserve">Herald is pre-implementation. The only currently-tracked work is the V3 r3 cross-doc sync (</w:t>
      </w:r>
      <w:r>
        <w:rPr>
          <w:rStyle w:val="VerbatimChar"/>
        </w:rPr>
        <w:t xml:space="preserve">HRD-007</w:t>
      </w:r>
      <w:r>
        <w:t xml:space="preserve">) which is being closed in the same commit that introduces this file. No engineering work blocked; no incidents in flight. Next milestone: first-implementation cycle (scaffold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commons_messaging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shim against the §11.0 type contract).</w:t>
      </w:r>
    </w:p>
    <w:bookmarkEnd w:id="10"/>
    <w:bookmarkStart w:id="11" w:name="for-ai-agents-machine-readable"/>
    <w:p>
      <w:pPr>
        <w:pStyle w:val="Heading2"/>
      </w:pPr>
      <w:r>
        <w:t xml:space="preserve">For AI agents (machine-readable)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"open": [],</w:t>
      </w:r>
      <w:r>
        <w:br/>
      </w:r>
      <w:r>
        <w:rPr>
          <w:rStyle w:val="VerbatimChar"/>
        </w:rPr>
        <w:t xml:space="preserve">  "in_progress":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         "HRD-007",</w:t>
      </w:r>
      <w:r>
        <w:br/>
      </w:r>
      <w:r>
        <w:rPr>
          <w:rStyle w:val="VerbatimChar"/>
        </w:rPr>
        <w:t xml:space="preserve">      "type":        "task",</w:t>
      </w:r>
      <w:r>
        <w:br/>
      </w:r>
      <w:r>
        <w:rPr>
          <w:rStyle w:val="VerbatimChar"/>
        </w:rPr>
        <w:t xml:space="preserve">      "status":      "in_progress",</w:t>
      </w:r>
      <w:r>
        <w:br/>
      </w:r>
      <w:r>
        <w:rPr>
          <w:rStyle w:val="VerbatimChar"/>
        </w:rPr>
        <w:t xml:space="preserve">      "criticality": "middle",</w:t>
      </w:r>
      <w:r>
        <w:br/>
      </w:r>
      <w:r>
        <w:rPr>
          <w:rStyle w:val="VerbatimChar"/>
        </w:rPr>
        <w:t xml:space="preserve">      "title":       "V3 r3 cross-doc sync",</w:t>
      </w:r>
      <w:r>
        <w:br/>
      </w:r>
      <w:r>
        <w:rPr>
          <w:rStyle w:val="VerbatimChar"/>
        </w:rPr>
        <w:t xml:space="preserve">      "opened":      "2026-05-20",</w:t>
      </w:r>
      <w:r>
        <w:br/>
      </w:r>
      <w:r>
        <w:rPr>
          <w:rStyle w:val="VerbatimChar"/>
        </w:rPr>
        <w:t xml:space="preserve">      "reference":   "spec V3 §30.8"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"blocked":  [],</w:t>
      </w:r>
      <w:r>
        <w:br/>
      </w:r>
      <w:r>
        <w:rPr>
          <w:rStyle w:val="VerbatimChar"/>
        </w:rPr>
        <w:t xml:space="preserve">  "operator_blocked": [],</w:t>
      </w:r>
      <w:r>
        <w:br/>
      </w:r>
      <w:r>
        <w:rPr>
          <w:rStyle w:val="VerbatimChar"/>
        </w:rPr>
        <w:t xml:space="preserve">  "totals":   { "open": 0, "in_progress": 1, "blocked": 0, "operator_blocked": 0 }</w:t>
      </w:r>
      <w:r>
        <w:br/>
      </w:r>
      <w:r>
        <w:rPr>
          <w:rStyle w:val="VerbatimChar"/>
        </w:rPr>
        <w:t xml:space="preserve">}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2026-05-22T09:18:28Z</dcterms:created>
  <dcterms:modified xsi:type="dcterms:W3CDTF">2026-05-22T09:18:28Z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