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r13 closes HRD-016 (pherald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/v1/events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Runner wiring) atomically — Wave 3b complete.</w:t>
            </w:r>
            <w:r>
              <w:t xml:space="preserve"> </w:t>
            </w:r>
            <w:r>
              <w:t xml:space="preserve">The §32 7-stage Runner orchestrator lands end-to-end as 7 concrete structs in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 → IdempotencyChecker → TenantResolver → PolicyGate → SubscriberResolver → ChannelDispatcher → OutcomeRecorder);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POST /v1/events handler (202 + Receipt JSON;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replay; 401/400 on auth/parse failures). 23/23 runner package tests green; e2e_bluff_hunt grew 41 → 47 invariants (E37-E42 live; E45 cross-binary still SKIP-with-reason pending Wave 3c); mutation gate gains M2 + M4 proven (M3 SKIP-with-reason pending deny-evaluator e2e). Spec V3 bumped r8 → r9 with §32.1.1 implementation map + §44.N Wave 3b milestone.</w:t>
            </w:r>
            <w:r>
              <w:t xml:space="preserve"> </w:t>
            </w:r>
            <w:r>
              <w:rPr>
                <w:b/>
                <w:bCs/>
              </w:rPr>
              <w:t xml:space="preserve">Consumer-project integration is now unlocked.</w:t>
            </w:r>
            <w:r>
              <w:t xml:space="preserve"> </w:t>
            </w:r>
            <w:r>
              <w:t xml:space="preserve">Prior r12 closed HRD-011 (Telegram live). r10-r11 closed Wave 3a (HRD-028 cherald + HRD-098 sherald + HRD-099 commons_auth).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47 open items spanning §42 constitution bindings (HRD-018..027), §43 command-catalogue (HRD-029..056), HRD-081 (containers podman-compose adapter refinement), HRD-085..090 (queue-repository stub-completion surface). HRD-016 (pherald Runner) + HRD-011 (Telegram live) + HRD-028 + HRD-098 + HRD-099 closed in r10-r13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3c next</w:t>
            </w:r>
            <w:r>
              <w:t xml:space="preserve">: cross-binary E45 wiring (pherald deny POST → cherald GET /v1/compliance round-trip), HRD-024 (iherald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live), HRD-033 (sherald destructive-guard body — unlocks E48), HRD-018..027 flavor-specific constitution bindings, and the rest of the §43 command catalogue. Parallel-fan-out optimization in Stage 6 + OpenAPI surface for /v1/events +</w:t>
            </w:r>
            <w:r>
              <w:t xml:space="preserve"> </w:t>
            </w:r>
            <w:r>
              <w:rPr>
                <w:rStyle w:val="VerbatimChar"/>
              </w:rPr>
              <w:t xml:space="preserve">docs/INTEGRATION.md</w:t>
            </w:r>
            <w:r>
              <w:t xml:space="preserve"> </w:t>
            </w:r>
            <w:r>
              <w:t xml:space="preserve">+ v0.1.0 release tag are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2026-05-22T09:18:29Z</dcterms:created>
  <dcterms:modified xsi:type="dcterms:W3CDTF">2026-05-22T09:18:29Z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