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93"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10</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V3 r10 — Wave 4a lands the transport substrate upgrade: HTTP/3 (QUIC) primary on UDP, HTTP/2 fallback on TCP, both bound to the same port; TLS 1.3 mandatory; Alt-Svc header advertises h3="</w:t>
            </w:r>
            <w:r>
              <w:t xml:space="preserve">"; ma=2592000 to TCP clients; Brotli (quality 6 default;</w:t>
            </w:r>
            <w:r>
              <w:t xml:space="preserve"> </w:t>
            </w:r>
            <w:r>
              <w:rPr>
                <w:rStyle w:val="VerbatimChar"/>
              </w:rPr>
              <w:t xml:space="preserve">HERALD_BROTLI_LEVEL</w:t>
            </w:r>
            <w:r>
              <w:t xml:space="preserve"> </w:t>
            </w:r>
            <w:r>
              <w:t xml:space="preserve">env override) compresses responses ≥256B with gzip/identity fallback per</w:t>
            </w:r>
            <w:r>
              <w:t xml:space="preserve"> </w:t>
            </w:r>
            <w:r>
              <w:rPr>
                <w:rStyle w:val="VerbatimChar"/>
              </w:rPr>
              <w:t xml:space="preserve">Accept-Encoding</w:t>
            </w:r>
            <w:r>
              <w:t xml:space="preserve">. New</w:t>
            </w:r>
            <w:r>
              <w:t xml:space="preserve"> </w:t>
            </w:r>
            <w:r>
              <w:rPr>
                <w:rStyle w:val="VerbatimChar"/>
              </w:rPr>
              <w:t xml:space="preserve">commons_tls/</w:t>
            </w:r>
            <w:r>
              <w:t xml:space="preserve"> </w:t>
            </w:r>
            <w:r>
              <w:t xml:space="preserve">module (workspace 14 → 15) handles ECDSA P-256 dev-cert auto-generation at</w:t>
            </w:r>
            <w:r>
              <w:t xml:space="preserve"> </w:t>
            </w:r>
            <w:r>
              <w:rPr>
                <w:rStyle w:val="VerbatimChar"/>
              </w:rPr>
              <w:t xml:space="preserve">~/.herald/dev-{cert,key}.pem</w:t>
            </w:r>
            <w:r>
              <w:t xml:space="preserve"> </w:t>
            </w:r>
            <w:r>
              <w:t xml:space="preserve">(SAN localhost+127.0.0.1+::1, 365-day validity) plus operator-supplied flags/env in prod. New §41.7 Transport subsection enumerates the negotiation. §44 gains §44.O Wave 4a milestone.</w:t>
            </w:r>
            <w:r>
              <w:t xml:space="preserve"> </w:t>
            </w:r>
            <w:r>
              <w:rPr>
                <w:rStyle w:val="VerbatimChar"/>
              </w:rPr>
              <w:t xml:space="preserve">scripts/e2e_bluff_hunt.sh</w:t>
            </w:r>
            <w:r>
              <w:t xml:space="preserve"> </w:t>
            </w:r>
            <w:r>
              <w:t xml:space="preserve">invariants grow 47 → 54 (E49-E55; E55 SKIP-with-reason for tcpdump root requirement). New</w:t>
            </w:r>
            <w:r>
              <w:t xml:space="preserve"> </w:t>
            </w:r>
            <w:r>
              <w:rPr>
                <w:rStyle w:val="VerbatimChar"/>
              </w:rPr>
              <w:t xml:space="preserve">tests/test_wave4_mutation_meta.sh</w:t>
            </w:r>
            <w:r>
              <w:t xml:space="preserve"> </w:t>
            </w:r>
            <w:r>
              <w:t xml:space="preserve">(4/4 PASS — M1 strip H3 → E50 FAIL; M2 strip Brotli → E53 FAIL; M3 downgrade TLS → E54 FAIL; post-flight). v0.2.0 release tag. Includes critical security fix (d5bd360) restoring commons_auth/middleware.go from JWT-bypass mutation residue accidentally captured in commit 72e81ab. Prior r9 — Wave 3b lands pherald</w:t>
            </w:r>
            <w:r>
              <w:t xml:space="preserve"> </w:t>
            </w:r>
            <w:r>
              <w:rPr>
                <w:rStyle w:val="VerbatimChar"/>
              </w:rPr>
              <w:t xml:space="preserve">/v1/events</w:t>
            </w:r>
            <w:r>
              <w:t xml:space="preserve"> </w:t>
            </w:r>
            <w:r>
              <w:t xml:space="preserve">LIVE end-to-end (the §32 7-stage Runner). r8 — Wave 3a substrate (HRD-099 commons_auth + HRD-028 cherald + HRD-098 sherald).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V3-R9-01..V3-R9-04 (r9 Wave 3b — Runner live + e2e E37-E42 + mutation gate M2/M3/M4 + §32 implementation column + §44.N milestone); 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r9 captures Wave 3b as-built — pherald</w:t>
            </w:r>
            <w:r>
              <w:t xml:space="preserve"> </w:t>
            </w:r>
            <w:r>
              <w:rPr>
                <w:rStyle w:val="VerbatimChar"/>
              </w:rPr>
              <w:t xml:space="preserve">/v1/events</w:t>
            </w:r>
            <w:r>
              <w:t xml:space="preserve"> </w:t>
            </w:r>
            <w:r>
              <w:t xml:space="preserve">is live (7-stage Runner orchestrator wired against real Postgres + Redis + commons_auth JWT verifier; 23 runner package tests green + 6 new e2e invariants E37-E42; HRD-016 closes atomic Issues → Fixed; cross-binary E45 still SKIP-with-reason pending Wave 3c wiring). 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3c+: cross-binary E45 wiring (pherald deny POST → cherald GET /v1/compliance round-trip), HRD-024 iherald</w:t>
            </w:r>
            <w:r>
              <w:t xml:space="preserve"> </w:t>
            </w:r>
            <w:r>
              <w:rPr>
                <w:rStyle w:val="VerbatimChar"/>
              </w:rPr>
              <w:t xml:space="preserve">/v1/webhooks/page</w:t>
            </w:r>
            <w:r>
              <w:t xml:space="preserve"> </w:t>
            </w:r>
            <w:r>
              <w:t xml:space="preserve">live, HRD-098 sherald</w:t>
            </w:r>
            <w:r>
              <w:t xml:space="preserve"> </w:t>
            </w:r>
            <w:r>
              <w:rPr>
                <w:rStyle w:val="VerbatimChar"/>
              </w:rPr>
              <w:t xml:space="preserve">/v1/safety_state</w:t>
            </w:r>
            <w:r>
              <w:t xml:space="preserve"> </w:t>
            </w:r>
            <w:r>
              <w:t xml:space="preserve">daemon live, plus the 28 §43 command implementations (HRD-029..056), parallel-fan-out optimization, OpenAPI surface, INTEGRATION.md, v0.1.0 release tag.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pPr>
        <w:pStyle w:val="Compact"/>
        <w:numPr>
          <w:ilvl w:val="1"/>
          <w:numId w:val="1033"/>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38"/>
    <w:bookmarkEnd w:id="39"/>
    <w:bookmarkStart w:id="45"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4"/>
    <w:bookmarkEnd w:id="45"/>
    <w:bookmarkStart w:id="49" w:name="X9aa9ece8ded207a83cf0f2d932d4c4795d4de8f"/>
    <w:p>
      <w:pPr>
        <w:pStyle w:val="Heading2"/>
      </w:pPr>
      <w:r>
        <w:t xml:space="preserve">§8. Workable-item naming prefix</w:t>
      </w:r>
    </w:p>
    <w:bookmarkStart w:id="46"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6"/>
    <w:bookmarkStart w:id="47"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7"/>
    <w:bookmarkStart w:id="48"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8"/>
    <w:bookmarkEnd w:id="49"/>
    <w:bookmarkStart w:id="60" w:name="X8fc486e7d4220b3124543e251260ac17df34077"/>
    <w:p>
      <w:pPr>
        <w:pStyle w:val="Heading2"/>
      </w:pPr>
      <w:r>
        <w:t xml:space="preserve">§9. Technology stack</w:t>
      </w:r>
    </w:p>
    <w:bookmarkStart w:id="52"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0">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1">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2"/>
    <w:bookmarkStart w:id="53"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3"/>
    <w:bookmarkStart w:id="54"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4"/>
    <w:bookmarkStart w:id="55"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5"/>
    <w:bookmarkStart w:id="57"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6">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7"/>
    <w:bookmarkStart w:id="59" w:name="Xf9cd341f3dd36cded23f35b81ff431c633f6c65"/>
    <w:p>
      <w:pPr>
        <w:pStyle w:val="Heading3"/>
      </w:pPr>
      <w:r>
        <w:t xml:space="preserve">9.6 Database migration tooling</w:t>
      </w:r>
    </w:p>
    <w:p>
      <w:pPr>
        <w:pStyle w:val="FirstParagraph"/>
      </w:pPr>
      <w:r>
        <w:t xml:space="preserve">Herald uses</w:t>
      </w:r>
      <w:r>
        <w:t xml:space="preserve"> </w:t>
      </w:r>
      <w:hyperlink r:id="rId58">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9"/>
    <w:bookmarkEnd w:id="60"/>
    <w:bookmarkStart w:id="61"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1"/>
    <w:bookmarkStart w:id="77" w:name="X7404f1cf0304a454c80e1911b49a51b89c26730"/>
    <w:p>
      <w:pPr>
        <w:pStyle w:val="Heading2"/>
      </w:pPr>
      <w:r>
        <w:t xml:space="preserve">§11. Channels — per-channel capabilities matrix</w:t>
      </w:r>
    </w:p>
    <w:bookmarkStart w:id="62"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2"/>
    <w:bookmarkStart w:id="63"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3"/>
    <w:bookmarkStart w:id="64"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4"/>
    <w:bookmarkStart w:id="65"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5"/>
    <w:bookmarkStart w:id="66"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69"/>
    <w:bookmarkStart w:id="70"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0"/>
    <w:bookmarkStart w:id="71"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1"/>
    <w:bookmarkStart w:id="72"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2"/>
    <w:bookmarkStart w:id="73"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3"/>
    <w:bookmarkStart w:id="74" w:name="X07d823d53c8ec9a6cdd33fcb306b233bf1416e0"/>
    <w:p>
      <w:pPr>
        <w:pStyle w:val="Heading3"/>
      </w:pPr>
      <w:r>
        <w:t xml:space="preserve">11.12 Diary (Markdown + PDF + HTML)</w:t>
      </w:r>
    </w:p>
    <w:p>
      <w:pPr>
        <w:pStyle w:val="FirstParagraph"/>
      </w:pPr>
      <w:r>
        <w:t xml:space="preserve">See §19 for full schema and sync strategy.</w:t>
      </w:r>
    </w:p>
    <w:bookmarkEnd w:id="74"/>
    <w:bookmarkStart w:id="75"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5"/>
    <w:bookmarkStart w:id="76"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6"/>
    <w:bookmarkEnd w:id="77"/>
    <w:bookmarkStart w:id="78"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8"/>
    <w:bookmarkStart w:id="80"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79">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0"/>
    <w:bookmarkStart w:id="81"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1"/>
    <w:bookmarkStart w:id="87"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2"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2"/>
    <w:bookmarkStart w:id="83"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3"/>
    <w:bookmarkStart w:id="84"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4"/>
    <w:bookmarkStart w:id="85"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5"/>
    <w:bookmarkStart w:id="86"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6"/>
    <w:bookmarkEnd w:id="87"/>
    <w:bookmarkStart w:id="89"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8"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8"/>
    <w:bookmarkEnd w:id="89"/>
    <w:bookmarkStart w:id="97" w:name="Xaf7a538394ec534f04efb2bb260d17b2ea6f1b8"/>
    <w:p>
      <w:pPr>
        <w:pStyle w:val="Heading2"/>
      </w:pPr>
      <w:r>
        <w:t xml:space="preserve">§17. Observability &amp; SLOs</w:t>
      </w:r>
    </w:p>
    <w:p>
      <w:pPr>
        <w:pStyle w:val="FirstParagraph"/>
      </w:pPr>
      <w:r>
        <w:t xml:space="preserve">Per research Topic 1 (operations):</w:t>
      </w:r>
    </w:p>
    <w:bookmarkStart w:id="90"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0"/>
    <w:bookmarkStart w:id="91"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1"/>
    <w:bookmarkStart w:id="92"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2"/>
    <w:bookmarkStart w:id="94"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3"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3"/>
    <w:bookmarkEnd w:id="94"/>
    <w:bookmarkStart w:id="95"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5"/>
    <w:bookmarkStart w:id="96"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6"/>
    <w:bookmarkEnd w:id="97"/>
    <w:bookmarkStart w:id="125" w:name="X2a3b7e50c42088db37455f26426d92557812905"/>
    <w:p>
      <w:pPr>
        <w:pStyle w:val="Heading2"/>
      </w:pPr>
      <w:r>
        <w:t xml:space="preserve">§18. Flavors (the implementations)</w:t>
      </w:r>
    </w:p>
    <w:bookmarkStart w:id="98"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(Wave 3b live — 202 Accepted + Receipt JSON; HRD-016 closed)</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98"/>
    <w:bookmarkStart w:id="99"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09"/>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99"/>
    <w:bookmarkStart w:id="100"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0"/>
    <w:bookmarkStart w:id="107"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1"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1"/>
    <w:bookmarkStart w:id="102"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2"/>
    <w:bookmarkStart w:id="103"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3"/>
    <w:bookmarkStart w:id="104"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4"/>
    <w:bookmarkStart w:id="105"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5"/>
    <w:bookmarkStart w:id="106"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6"/>
    <w:bookmarkEnd w:id="107"/>
    <w:bookmarkStart w:id="109"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8"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8"/>
    <w:bookmarkEnd w:id="109"/>
    <w:bookmarkStart w:id="111"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10"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0"/>
    <w:bookmarkEnd w:id="111"/>
    <w:bookmarkStart w:id="113"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2"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2"/>
    <w:bookmarkEnd w:id="113"/>
    <w:bookmarkStart w:id="115"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4"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4"/>
    <w:bookmarkEnd w:id="115"/>
    <w:bookmarkStart w:id="117"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6"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6"/>
    <w:bookmarkEnd w:id="117"/>
    <w:bookmarkStart w:id="119"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18"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8"/>
    <w:bookmarkEnd w:id="119"/>
    <w:bookmarkStart w:id="121"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20"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0"/>
    <w:bookmarkEnd w:id="121"/>
    <w:bookmarkStart w:id="123"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2"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2"/>
    <w:bookmarkEnd w:id="123"/>
    <w:bookmarkStart w:id="124"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4"/>
    <w:bookmarkEnd w:id="125"/>
    <w:bookmarkStart w:id="129"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6"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6"/>
    <w:bookmarkStart w:id="127"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7"/>
    <w:bookmarkStart w:id="128"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8"/>
    <w:bookmarkEnd w:id="129"/>
    <w:bookmarkStart w:id="132" w:name="Xd5b8e587db3a653ace49807bd8f90246eed52fe"/>
    <w:p>
      <w:pPr>
        <w:pStyle w:val="Heading2"/>
      </w:pPr>
      <w:r>
        <w:t xml:space="preserve">§20. Extensibility</w:t>
      </w:r>
    </w:p>
    <w:p>
      <w:pPr>
        <w:pStyle w:val="FirstParagraph"/>
      </w:pPr>
      <w:r>
        <w:t xml:space="preserve">Per research Topic 6 (operations): two-tier extensibility model.</w:t>
      </w:r>
    </w:p>
    <w:bookmarkStart w:id="130"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0"/>
    <w:bookmarkStart w:id="131"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1"/>
    <w:bookmarkEnd w:id="132"/>
    <w:bookmarkStart w:id="140" w:name="X1cff1a6a3ee3d6dacac74306b2a6fa8d05baa0d"/>
    <w:p>
      <w:pPr>
        <w:pStyle w:val="Heading2"/>
      </w:pPr>
      <w:r>
        <w:t xml:space="preserve">§21. Supply chain &amp; release engineering</w:t>
      </w:r>
    </w:p>
    <w:p>
      <w:pPr>
        <w:pStyle w:val="FirstParagraph"/>
      </w:pPr>
      <w:r>
        <w:t xml:space="preserve">Per research Topic 5 (operations) + R-18:</w:t>
      </w:r>
    </w:p>
    <w:bookmarkStart w:id="133"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3"/>
    <w:bookmarkStart w:id="134"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4"/>
    <w:bookmarkStart w:id="136"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5">
        <w:r>
          <w:rPr>
            <w:rStyle w:val="VerbatimChar"/>
          </w:rPr>
          <w:t xml:space="preserve">syft</w:t>
        </w:r>
      </w:hyperlink>
      <w:r>
        <w:t xml:space="preserve">. Attached as release assets and as OCI referrers on the image.</w:t>
      </w:r>
    </w:p>
    <w:bookmarkEnd w:id="136"/>
    <w:bookmarkStart w:id="137"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37"/>
    <w:bookmarkStart w:id="138"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8"/>
    <w:bookmarkStart w:id="139"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9"/>
    <w:bookmarkEnd w:id="140"/>
    <w:bookmarkStart w:id="145"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1">
        <w:r>
          <w:rPr>
            <w:rStyle w:val="VerbatimChar"/>
          </w:rPr>
          <w:t xml:space="preserve">../../guides/HERALD_CONSTITUTION.md</w:t>
        </w:r>
      </w:hyperlink>
      <w:r>
        <w:t xml:space="preserve"> </w:t>
      </w:r>
      <w:r>
        <w:t xml:space="preserve">and</w:t>
      </w:r>
      <w:r>
        <w:t xml:space="preserve"> </w:t>
      </w:r>
      <w:hyperlink r:id="rId142">
        <w:r>
          <w:rPr>
            <w:rStyle w:val="VerbatimChar"/>
          </w:rPr>
          <w:t xml:space="preserve">../../guides/CONSTITUTION_INHERITANCE.md</w:t>
        </w:r>
      </w:hyperlink>
      <w:r>
        <w:t xml:space="preserve">.</w:t>
      </w:r>
    </w:p>
    <w:bookmarkStart w:id="144"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3">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4"/>
    <w:bookmarkEnd w:id="145"/>
    <w:bookmarkStart w:id="146"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6"/>
    <w:bookmarkStart w:id="148"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7"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7"/>
    <w:bookmarkEnd w:id="148"/>
    <w:bookmarkStart w:id="149"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9"/>
    <w:bookmarkStart w:id="156" w:name="X2a4e1beb8573806353e6d41eabadf72901dbf80"/>
    <w:p>
      <w:pPr>
        <w:pStyle w:val="Heading2"/>
      </w:pPr>
      <w:r>
        <w:t xml:space="preserve">§26. Operations</w:t>
      </w:r>
    </w:p>
    <w:bookmarkStart w:id="150"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0"/>
    <w:bookmarkStart w:id="151"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1"/>
    <w:bookmarkStart w:id="152"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2"/>
    <w:bookmarkStart w:id="153"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3"/>
    <w:bookmarkStart w:id="154"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4"/>
    <w:bookmarkStart w:id="155"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5"/>
    <w:bookmarkEnd w:id="156"/>
    <w:bookmarkStart w:id="163" w:name="Xec1742342a22e776323af8f195c3917a66c65ab"/>
    <w:p>
      <w:pPr>
        <w:pStyle w:val="Heading2"/>
      </w:pPr>
      <w:r>
        <w:t xml:space="preserve">§27. Roadmap</w:t>
      </w:r>
    </w:p>
    <w:bookmarkStart w:id="157"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7"/>
    <w:bookmarkStart w:id="158"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8"/>
    <w:bookmarkStart w:id="162"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9">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0">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1">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2"/>
    <w:bookmarkEnd w:id="163"/>
    <w:bookmarkStart w:id="164"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4"/>
    <w:bookmarkStart w:id="167" w:name="X290a7fb5472daa767b14cba7ad3395e7c9b51f0"/>
    <w:p>
      <w:pPr>
        <w:pStyle w:val="Heading2"/>
      </w:pPr>
      <w:r>
        <w:t xml:space="preserve">§29. Changelog</w:t>
      </w:r>
    </w:p>
    <w:bookmarkStart w:id="165"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5"/>
    <w:bookmarkStart w:id="166"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6"/>
    <w:bookmarkEnd w:id="167"/>
    <w:bookmarkStart w:id="174"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8"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8"/>
    <w:bookmarkStart w:id="169"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9"/>
    <w:bookmarkStart w:id="170"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0"/>
    <w:bookmarkStart w:id="171"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1"/>
    <w:bookmarkStart w:id="172"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2"/>
    <w:bookmarkStart w:id="173"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3"/>
    <w:bookmarkEnd w:id="174"/>
    <w:bookmarkStart w:id="184" w:name="X685d32c3633fa106596686ab3ed8d9618cadf73"/>
    <w:p>
      <w:pPr>
        <w:pStyle w:val="Heading2"/>
      </w:pPr>
      <w:r>
        <w:t xml:space="preserve">§32. Inbound processing pipeline</w:t>
      </w:r>
    </w:p>
    <w:bookmarkStart w:id="176"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Start w:id="175" w:name="Xc7556a0584269718cca919abc0e0225e42bccd8"/>
    <w:p>
      <w:pPr>
        <w:pStyle w:val="Heading4"/>
      </w:pPr>
      <w:r>
        <w:t xml:space="preserve">32.1.1 Implementation map (Wave 3b)</w:t>
      </w:r>
    </w:p>
    <w:p>
      <w:pPr>
        <w:pStyle w:val="FirstParagraph"/>
      </w:pPr>
      <w:r>
        <w:t xml:space="preserve">Each §32 stage of the</w:t>
      </w:r>
      <w:r>
        <w:t xml:space="preserve"> </w:t>
      </w:r>
      <w:r>
        <w:rPr>
          <w:b/>
          <w:bCs/>
        </w:rPr>
        <w:t xml:space="preserve">outbound</w:t>
      </w:r>
      <w:r>
        <w:t xml:space="preserve"> </w:t>
      </w:r>
      <w:r>
        <w:t xml:space="preserve">ingest path (POST /v1/events) is implemented by a concrete struct in</w:t>
      </w:r>
      <w:r>
        <w:t xml:space="preserve"> </w:t>
      </w:r>
      <w:r>
        <w:rPr>
          <w:rStyle w:val="VerbatimChar"/>
        </w:rPr>
        <w:t xml:space="preserve">pherald/internal/runner/</w:t>
      </w:r>
      <w:r>
        <w:t xml:space="preserve">. Stages communicate exclusively via</w:t>
      </w:r>
      <w:r>
        <w:t xml:space="preserve"> </w:t>
      </w:r>
      <w:r>
        <w:rPr>
          <w:rStyle w:val="VerbatimChar"/>
        </w:rPr>
        <w:t xml:space="preserve">RunCtx</w:t>
      </w:r>
      <w:r>
        <w:t xml:space="preserve"> </w:t>
      </w:r>
      <w:r>
        <w:t xml:space="preserve">— no shared interface; the orchestrator (</w:t>
      </w:r>
      <w:r>
        <w:rPr>
          <w:rStyle w:val="VerbatimChar"/>
        </w:rPr>
        <w:t xml:space="preserve">runner.Runner.Run</w:t>
      </w:r>
      <w:r>
        <w:t xml:space="preserve">) holds stage instances as fields and calls them in fixed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Responsibility</w:t>
            </w:r>
          </w:p>
        </w:tc>
        <w:tc>
          <w:tcPr/>
          <w:p>
            <w:pPr>
              <w:pStyle w:val="Compact"/>
            </w:pPr>
            <w:r>
              <w:t xml:space="preserve">Implementation</w:t>
            </w:r>
          </w:p>
        </w:tc>
      </w:tr>
      <w:tr>
        <w:tc>
          <w:tcPr/>
          <w:p>
            <w:pPr>
              <w:pStyle w:val="Compact"/>
            </w:pPr>
            <w:r>
              <w:t xml:space="preserve">1. EventParser</w:t>
            </w:r>
          </w:p>
        </w:tc>
        <w:tc>
          <w:tcPr/>
          <w:p>
            <w:pPr>
              <w:pStyle w:val="Compact"/>
            </w:pPr>
            <w:r>
              <w:t xml:space="preserve">Parse + validate inbound CloudEvent; extract Trace context + idempotency key</w:t>
            </w:r>
          </w:p>
        </w:tc>
        <w:tc>
          <w:tcPr/>
          <w:p>
            <w:pPr>
              <w:pStyle w:val="Compact"/>
            </w:pPr>
            <w:r>
              <w:rPr>
                <w:rStyle w:val="VerbatimChar"/>
              </w:rPr>
              <w:t xml:space="preserve">pherald/internal/runner/event_parser.go</w:t>
            </w:r>
          </w:p>
        </w:tc>
      </w:tr>
      <w:tr>
        <w:tc>
          <w:tcPr/>
          <w:p>
            <w:pPr>
              <w:pStyle w:val="Compact"/>
            </w:pPr>
            <w:r>
              <w:t xml:space="preserve">2. IdempotencyChecker</w:t>
            </w:r>
          </w:p>
        </w:tc>
        <w:tc>
          <w:tcPr/>
          <w:p>
            <w:pPr>
              <w:pStyle w:val="Compact"/>
            </w:pPr>
            <w:r>
              <w:t xml:space="preserve">Redis SETNX + PG</w:t>
            </w:r>
            <w:r>
              <w:t xml:space="preserve"> </w:t>
            </w:r>
            <w:r>
              <w:rPr>
                <w:rStyle w:val="VerbatimChar"/>
              </w:rPr>
              <w:t xml:space="preserve">events_processed</w:t>
            </w:r>
            <w:r>
              <w:t xml:space="preserve"> </w:t>
            </w:r>
            <w:r>
              <w:t xml:space="preserve">fallback; sets</w:t>
            </w:r>
            <w:r>
              <w:t xml:space="preserve"> </w:t>
            </w:r>
            <w:r>
              <w:rPr>
                <w:rStyle w:val="VerbatimChar"/>
              </w:rPr>
              <w:t xml:space="preserve">rc.Duplicate</w:t>
            </w:r>
          </w:p>
        </w:tc>
        <w:tc>
          <w:tcPr/>
          <w:p>
            <w:pPr>
              <w:pStyle w:val="Compact"/>
            </w:pPr>
            <w:r>
              <w:rPr>
                <w:rStyle w:val="VerbatimChar"/>
              </w:rPr>
              <w:t xml:space="preserve">pherald/internal/runner/idempotency.go</w:t>
            </w:r>
          </w:p>
        </w:tc>
      </w:tr>
      <w:tr>
        <w:tc>
          <w:tcPr/>
          <w:p>
            <w:pPr>
              <w:pStyle w:val="Compact"/>
            </w:pPr>
            <w:r>
              <w:t xml:space="preserve">3. TenantResolver</w:t>
            </w:r>
          </w:p>
        </w:tc>
        <w:tc>
          <w:tcPr/>
          <w:p>
            <w:pPr>
              <w:pStyle w:val="Compact"/>
            </w:pPr>
            <w:r>
              <w:t xml:space="preserve">Bind tenant GUC on the transaction for RLS</w:t>
            </w:r>
          </w:p>
        </w:tc>
        <w:tc>
          <w:tcPr/>
          <w:p>
            <w:pPr>
              <w:pStyle w:val="Compact"/>
            </w:pPr>
            <w:r>
              <w:rPr>
                <w:rStyle w:val="VerbatimChar"/>
              </w:rPr>
              <w:t xml:space="preserve">pherald/internal/runner/tenant.go</w:t>
            </w:r>
          </w:p>
        </w:tc>
      </w:tr>
      <w:tr>
        <w:tc>
          <w:tcPr/>
          <w:p>
            <w:pPr>
              <w:pStyle w:val="Compact"/>
            </w:pPr>
            <w:r>
              <w:t xml:space="preserve">4. PolicyGate</w:t>
            </w:r>
          </w:p>
        </w:tc>
        <w:tc>
          <w:tcPr/>
          <w:p>
            <w:pPr>
              <w:pStyle w:val="Compact"/>
            </w:pPr>
            <w:r>
              <w:t xml:space="preserve">Run registered constitution evaluators; sets</w:t>
            </w:r>
            <w:r>
              <w:t xml:space="preserve"> </w:t>
            </w:r>
            <w:r>
              <w:rPr>
                <w:rStyle w:val="VerbatimChar"/>
              </w:rPr>
              <w:t xml:space="preserve">rc.PolicyDecision</w:t>
            </w:r>
          </w:p>
        </w:tc>
        <w:tc>
          <w:tcPr/>
          <w:p>
            <w:pPr>
              <w:pStyle w:val="Compact"/>
            </w:pPr>
            <w:r>
              <w:rPr>
                <w:rStyle w:val="VerbatimChar"/>
              </w:rPr>
              <w:t xml:space="preserve">pherald/internal/runner/policy.go</w:t>
            </w:r>
          </w:p>
        </w:tc>
      </w:tr>
      <w:tr>
        <w:tc>
          <w:tcPr/>
          <w:p>
            <w:pPr>
              <w:pStyle w:val="Compact"/>
            </w:pPr>
            <w:r>
              <w:t xml:space="preserve">5. SubscriberResolver</w:t>
            </w:r>
          </w:p>
        </w:tc>
        <w:tc>
          <w:tcPr/>
          <w:p>
            <w:pPr>
              <w:pStyle w:val="Compact"/>
            </w:pPr>
            <w:r>
              <w:t xml:space="preserve">List subscribers + aliases for the tenant</w:t>
            </w:r>
          </w:p>
        </w:tc>
        <w:tc>
          <w:tcPr/>
          <w:p>
            <w:pPr>
              <w:pStyle w:val="Compact"/>
            </w:pPr>
            <w:r>
              <w:rPr>
                <w:rStyle w:val="VerbatimChar"/>
              </w:rPr>
              <w:t xml:space="preserve">pherald/internal/runner/subscriber.go</w:t>
            </w:r>
          </w:p>
        </w:tc>
      </w:tr>
      <w:tr>
        <w:tc>
          <w:tcPr/>
          <w:p>
            <w:pPr>
              <w:pStyle w:val="Compact"/>
            </w:pPr>
            <w:r>
              <w:t xml:space="preserve">6. ChannelDispatcher</w:t>
            </w:r>
          </w:p>
        </w:tc>
        <w:tc>
          <w:tcPr/>
          <w:p>
            <w:pPr>
              <w:pStyle w:val="Compact"/>
            </w:pPr>
            <w:r>
              <w:t xml:space="preserve">Fan out to the channel adapters per recipient alias</w:t>
            </w:r>
          </w:p>
        </w:tc>
        <w:tc>
          <w:tcPr/>
          <w:p>
            <w:pPr>
              <w:pStyle w:val="Compact"/>
            </w:pPr>
            <w:r>
              <w:rPr>
                <w:rStyle w:val="VerbatimChar"/>
              </w:rPr>
              <w:t xml:space="preserve">pherald/internal/runner/dispatcher.go</w:t>
            </w:r>
          </w:p>
        </w:tc>
      </w:tr>
      <w:tr>
        <w:tc>
          <w:tcPr/>
          <w:p>
            <w:pPr>
              <w:pStyle w:val="Compact"/>
            </w:pPr>
            <w:r>
              <w:t xml:space="preserve">7. OutcomeRecorder</w:t>
            </w:r>
          </w:p>
        </w:tc>
        <w:tc>
          <w:tcPr/>
          <w:p>
            <w:pPr>
              <w:pStyle w:val="Compact"/>
            </w:pPr>
            <w:r>
              <w:t xml:space="preserve">Persist</w:t>
            </w:r>
            <w:r>
              <w:t xml:space="preserve"> </w:t>
            </w:r>
            <w:r>
              <w:rPr>
                <w:rStyle w:val="VerbatimChar"/>
              </w:rPr>
              <w:t xml:space="preserve">outbound_delivery_evidence</w:t>
            </w:r>
            <w:r>
              <w:t xml:space="preserve"> </w:t>
            </w:r>
            <w:r>
              <w:t xml:space="preserve">rows +</w:t>
            </w:r>
            <w:r>
              <w:t xml:space="preserve"> </w:t>
            </w:r>
            <w:r>
              <w:rPr>
                <w:rStyle w:val="VerbatimChar"/>
              </w:rPr>
              <w:t xml:space="preserve">events_processed</w:t>
            </w:r>
            <w:r>
              <w:t xml:space="preserve"> </w:t>
            </w:r>
            <w:r>
              <w:t xml:space="preserve">archive</w:t>
            </w:r>
          </w:p>
        </w:tc>
        <w:tc>
          <w:tcPr/>
          <w:p>
            <w:pPr>
              <w:pStyle w:val="Compact"/>
            </w:pPr>
            <w:r>
              <w:rPr>
                <w:rStyle w:val="VerbatimChar"/>
              </w:rPr>
              <w:t xml:space="preserve">pherald/internal/runner/outcome.go</w:t>
            </w:r>
          </w:p>
        </w:tc>
      </w:tr>
    </w:tbl>
    <w:p>
      <w:pPr>
        <w:pStyle w:val="BodyText"/>
      </w:pPr>
      <w:r>
        <w:t xml:space="preserve">Short-circuits:</w:t>
      </w:r>
    </w:p>
    <w:p>
      <w:pPr>
        <w:pStyle w:val="Compact"/>
        <w:numPr>
          <w:ilvl w:val="0"/>
          <w:numId w:val="1167"/>
        </w:numPr>
      </w:pPr>
      <w:r>
        <w:t xml:space="preserve">Stage 2 duplicate → cached Receipt returned with</w:t>
      </w:r>
      <w:r>
        <w:t xml:space="preserve"> </w:t>
      </w:r>
      <w:r>
        <w:rPr>
          <w:rStyle w:val="VerbatimChar"/>
        </w:rPr>
        <w:t xml:space="preserve">WasReplay=true</w:t>
      </w:r>
      <w:r>
        <w:t xml:space="preserve">; no dispatch.</w:t>
      </w:r>
    </w:p>
    <w:p>
      <w:pPr>
        <w:pStyle w:val="Compact"/>
        <w:numPr>
          <w:ilvl w:val="0"/>
          <w:numId w:val="1167"/>
        </w:numPr>
      </w:pPr>
      <w:r>
        <w:t xml:space="preserve">Stage 4</w:t>
      </w:r>
      <w:r>
        <w:t xml:space="preserve"> </w:t>
      </w:r>
      <w:r>
        <w:rPr>
          <w:rStyle w:val="VerbatimChar"/>
        </w:rPr>
        <w:t xml:space="preserve">DecisionFail</w:t>
      </w:r>
      <w:r>
        <w:t xml:space="preserve"> </w:t>
      </w:r>
      <w:r>
        <w:t xml:space="preserve">→</w:t>
      </w:r>
      <w:r>
        <w:t xml:space="preserve"> </w:t>
      </w:r>
      <w:r>
        <w:rPr>
          <w:rStyle w:val="VerbatimChar"/>
        </w:rPr>
        <w:t xml:space="preserve">OutcomeRecorder.RecordDenied</w:t>
      </w:r>
      <w:r>
        <w:t xml:space="preserve"> </w:t>
      </w:r>
      <w:r>
        <w:t xml:space="preserve">writes a single</w:t>
      </w:r>
      <w:r>
        <w:t xml:space="preserve"> </w:t>
      </w:r>
      <w:r>
        <w:rPr>
          <w:rStyle w:val="VerbatimChar"/>
        </w:rPr>
        <w:t xml:space="preserve">policy_denied</w:t>
      </w:r>
      <w:r>
        <w:t xml:space="preserve"> </w:t>
      </w:r>
      <w:r>
        <w:t xml:space="preserve">evidence row + archive row; no dispatch.</w:t>
      </w:r>
    </w:p>
    <w:p>
      <w:pPr>
        <w:pStyle w:val="FirstParagraph"/>
      </w:pPr>
      <w:r>
        <w:t xml:space="preserve">The HTTP adapter is</w:t>
      </w:r>
      <w:r>
        <w:t xml:space="preserve"> </w:t>
      </w:r>
      <w:r>
        <w:rPr>
          <w:rStyle w:val="VerbatimChar"/>
        </w:rPr>
        <w:t xml:space="preserve">pherald/internal/http/events.go</w:t>
      </w:r>
      <w:r>
        <w:t xml:space="preserve"> </w:t>
      </w:r>
      <w:r>
        <w:t xml:space="preserve">(</w:t>
      </w:r>
      <w:r>
        <w:rPr>
          <w:rStyle w:val="VerbatimChar"/>
        </w:rPr>
        <w:t xml:space="preserve">EventsHandler(r *runner.Runner)</w:t>
      </w:r>
      <w:r>
        <w:t xml:space="preserve">).</w:t>
      </w:r>
    </w:p>
    <w:p>
      <w:pPr>
        <w:pStyle w:val="BodyText"/>
      </w:pPr>
      <w:r>
        <w:t xml:space="preserve">Wave 3b ships a permissive</w:t>
      </w:r>
      <w:r>
        <w:t xml:space="preserve"> </w:t>
      </w:r>
      <w:r>
        <w:rPr>
          <w:rStyle w:val="VerbatimChar"/>
        </w:rPr>
        <w:t xml:space="preserve">commons_constitution.Registry</w:t>
      </w:r>
      <w:r>
        <w:t xml:space="preserve"> </w:t>
      </w:r>
      <w:r>
        <w:t xml:space="preserve">by default (no evaluators registered) — flavor binaries that need policy enforcement register evaluators on top of the same Runner.</w:t>
      </w:r>
    </w:p>
    <w:bookmarkEnd w:id="175"/>
    <w:bookmarkEnd w:id="176"/>
    <w:bookmarkStart w:id="177"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7"/>
    <w:bookmarkStart w:id="178"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8"/>
        </w:numPr>
      </w:pPr>
      <w:r>
        <w:t xml:space="preserve">Multiple senders on the same channel are processed in strict arrival order.</w:t>
      </w:r>
    </w:p>
    <w:p>
      <w:pPr>
        <w:pStyle w:val="Compact"/>
        <w:numPr>
          <w:ilvl w:val="0"/>
          <w:numId w:val="1168"/>
        </w:numPr>
      </w:pPr>
      <w:r>
        <w:t xml:space="preserve">Different channels for the same tenant run in parallel.</w:t>
      </w:r>
    </w:p>
    <w:p>
      <w:pPr>
        <w:pStyle w:val="Compact"/>
        <w:numPr>
          <w:ilvl w:val="0"/>
          <w:numId w:val="1168"/>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8"/>
    <w:bookmarkStart w:id="179"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9"/>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9"/>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9"/>
        </w:numPr>
      </w:pPr>
      <w:r>
        <w:t xml:space="preserve">Message body is well-formed UTF-8 ≤ 8 KiB per command + ≤ 256 KiB total.</w:t>
      </w:r>
    </w:p>
    <w:p>
      <w:pPr>
        <w:pStyle w:val="Compact"/>
        <w:numPr>
          <w:ilvl w:val="0"/>
          <w:numId w:val="1169"/>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70"/>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70"/>
        </w:numPr>
      </w:pPr>
      <w:r>
        <w:t xml:space="preserve">Magic-byte type check vs declared MIME (rejects MIME spoofing).</w:t>
      </w:r>
    </w:p>
    <w:p>
      <w:pPr>
        <w:pStyle w:val="Compact"/>
        <w:numPr>
          <w:ilvl w:val="0"/>
          <w:numId w:val="1170"/>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70"/>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1"/>
        </w:numPr>
      </w:pPr>
      <w:r>
        <w:t xml:space="preserve">URL allowlist / blocklist per tenant.</w:t>
      </w:r>
    </w:p>
    <w:p>
      <w:pPr>
        <w:pStyle w:val="Compact"/>
        <w:numPr>
          <w:ilvl w:val="0"/>
          <w:numId w:val="1171"/>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9"/>
    <w:bookmarkStart w:id="180"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2"/>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3"/>
        </w:numPr>
      </w:pPr>
      <w:r>
        <w:rPr>
          <w:rStyle w:val="VerbatimChar"/>
        </w:rPr>
        <w:t xml:space="preserve">spam_max_per_minute_per_sender</w:t>
      </w:r>
      <w:r>
        <w:t xml:space="preserve"> </w:t>
      </w:r>
      <w:r>
        <w:t xml:space="preserve">(default 10)</w:t>
      </w:r>
    </w:p>
    <w:p>
      <w:pPr>
        <w:pStyle w:val="Compact"/>
        <w:numPr>
          <w:ilvl w:val="1"/>
          <w:numId w:val="1173"/>
        </w:numPr>
      </w:pPr>
      <w:r>
        <w:rPr>
          <w:rStyle w:val="VerbatimChar"/>
        </w:rPr>
        <w:t xml:space="preserve">spam_max_per_hour_per_sender</w:t>
      </w:r>
      <w:r>
        <w:t xml:space="preserve"> </w:t>
      </w:r>
      <w:r>
        <w:t xml:space="preserve">(default 100)</w:t>
      </w:r>
    </w:p>
    <w:p>
      <w:pPr>
        <w:pStyle w:val="Compact"/>
        <w:numPr>
          <w:ilvl w:val="1"/>
          <w:numId w:val="1173"/>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2"/>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2"/>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2"/>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2"/>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0"/>
    <w:bookmarkStart w:id="181"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81"/>
    <w:bookmarkStart w:id="182"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4"/>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4"/>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4"/>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5"/>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5"/>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5"/>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2"/>
    <w:bookmarkStart w:id="183"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6"/>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6"/>
        </w:numPr>
      </w:pPr>
      <w:r>
        <w:rPr>
          <w:rStyle w:val="VerbatimChar"/>
        </w:rPr>
        <w:t xml:space="preserve">herald_inbound_stage_duration_seconds{stage}</w:t>
      </w:r>
      <w:r>
        <w:t xml:space="preserve"> </w:t>
      </w:r>
      <w:r>
        <w:t xml:space="preserve">histogram.</w:t>
      </w:r>
    </w:p>
    <w:p>
      <w:pPr>
        <w:pStyle w:val="Compact"/>
        <w:numPr>
          <w:ilvl w:val="0"/>
          <w:numId w:val="1176"/>
        </w:numPr>
      </w:pPr>
      <w:r>
        <w:rPr>
          <w:rStyle w:val="VerbatimChar"/>
        </w:rPr>
        <w:t xml:space="preserve">herald_inbound_classification{type,criticality,confidence_bucket}</w:t>
      </w:r>
      <w:r>
        <w:t xml:space="preserve"> </w:t>
      </w:r>
      <w:r>
        <w:t xml:space="preserve">counter.</w:t>
      </w:r>
    </w:p>
    <w:p>
      <w:pPr>
        <w:pStyle w:val="Compact"/>
        <w:numPr>
          <w:ilvl w:val="0"/>
          <w:numId w:val="1176"/>
        </w:numPr>
      </w:pPr>
      <w:r>
        <w:rPr>
          <w:rStyle w:val="VerbatimChar"/>
        </w:rPr>
        <w:t xml:space="preserve">herald_spam_block_total{tenant,reason}</w:t>
      </w:r>
      <w:r>
        <w:t xml:space="preserve"> </w:t>
      </w:r>
      <w:r>
        <w:t xml:space="preserve">counter.</w:t>
      </w:r>
    </w:p>
    <w:p>
      <w:pPr>
        <w:pStyle w:val="Compact"/>
        <w:numPr>
          <w:ilvl w:val="0"/>
          <w:numId w:val="1176"/>
        </w:numPr>
      </w:pPr>
      <w:r>
        <w:t xml:space="preserve">Span name</w:t>
      </w:r>
      <w:r>
        <w:t xml:space="preserve"> </w:t>
      </w:r>
      <w:r>
        <w:rPr>
          <w:rStyle w:val="VerbatimChar"/>
        </w:rPr>
        <w:t xml:space="preserve">herald.inbound.process</w:t>
      </w:r>
      <w:r>
        <w:t xml:space="preserve"> </w:t>
      </w:r>
      <w:r>
        <w:t xml:space="preserve">with child spans per stage.</w:t>
      </w:r>
    </w:p>
    <w:p>
      <w:r>
        <w:pict>
          <v:rect style="width:0;height:1.5pt" o:hralign="center" o:hrstd="t" o:hr="t"/>
        </w:pict>
      </w:r>
    </w:p>
    <w:bookmarkEnd w:id="183"/>
    <w:bookmarkEnd w:id="184"/>
    <w:bookmarkStart w:id="190" w:name="Xdc69e88aac9dd8f3401d80885b31b2cf9a5bf1c"/>
    <w:p>
      <w:pPr>
        <w:pStyle w:val="Heading2"/>
      </w:pPr>
      <w:r>
        <w:t xml:space="preserve">§33. LLM / agent dispatch</w:t>
      </w:r>
    </w:p>
    <w:bookmarkStart w:id="185"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7"/>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7"/>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7"/>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7"/>
        </w:numPr>
      </w:pPr>
      <w:r>
        <w:t xml:space="preserve">Concurrency: per-project session is single-writer (one in-flight Claude Code invocation at a time). Multiple inbound requests for the same project queue behind each other (River job priority preserves arrival order).</w:t>
      </w:r>
    </w:p>
    <w:bookmarkEnd w:id="185"/>
    <w:bookmarkStart w:id="186"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6"/>
    <w:bookmarkStart w:id="187"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7"/>
    <w:bookmarkStart w:id="188"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8"/>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8"/>
        </w:numPr>
      </w:pPr>
      <w:r>
        <w:rPr>
          <w:rStyle w:val="VerbatimChar"/>
        </w:rPr>
        <w:t xml:space="preserve">answered</w:t>
      </w:r>
      <w:r>
        <w:t xml:space="preserve"> </w:t>
      </w:r>
      <w:r>
        <w:t xml:space="preserve">(query/question) → no workable item; the reply IS the answer.</w:t>
      </w:r>
    </w:p>
    <w:p>
      <w:pPr>
        <w:pStyle w:val="Compact"/>
        <w:numPr>
          <w:ilvl w:val="0"/>
          <w:numId w:val="1178"/>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8"/>
        </w:numPr>
      </w:pPr>
      <w:r>
        <w:rPr>
          <w:rStyle w:val="VerbatimChar"/>
        </w:rPr>
        <w:t xml:space="preserve">rejected</w:t>
      </w:r>
      <w:r>
        <w:t xml:space="preserve"> </w:t>
      </w:r>
      <w:r>
        <w:t xml:space="preserve">→ no workable item; reply states rejection reason.</w:t>
      </w:r>
    </w:p>
    <w:bookmarkEnd w:id="188"/>
    <w:bookmarkStart w:id="189"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9"/>
        </w:numPr>
      </w:pPr>
      <w:r>
        <w:rPr>
          <w:rStyle w:val="VerbatimChar"/>
        </w:rPr>
        <w:t xml:space="preserve">opencode</w:t>
      </w:r>
      <w:r>
        <w:t xml:space="preserve"> </w:t>
      </w:r>
      <w:r>
        <w:t xml:space="preserve">— same CLI pattern.</w:t>
      </w:r>
    </w:p>
    <w:p>
      <w:pPr>
        <w:pStyle w:val="Compact"/>
        <w:numPr>
          <w:ilvl w:val="0"/>
          <w:numId w:val="1179"/>
        </w:numPr>
      </w:pPr>
      <w:r>
        <w:rPr>
          <w:rStyle w:val="VerbatimChar"/>
        </w:rPr>
        <w:t xml:space="preserve">aider</w:t>
      </w:r>
      <w:r>
        <w:t xml:space="preserve"> </w:t>
      </w:r>
      <w:r>
        <w:t xml:space="preserve">— file-modifying dispatcher (extra safety gates required; not enabled by default).</w:t>
      </w:r>
    </w:p>
    <w:p>
      <w:pPr>
        <w:pStyle w:val="Compact"/>
        <w:numPr>
          <w:ilvl w:val="0"/>
          <w:numId w:val="1179"/>
        </w:numPr>
      </w:pPr>
      <w:r>
        <w:rPr>
          <w:rStyle w:val="VerbatimChar"/>
        </w:rPr>
        <w:t xml:space="preserve">gemini-cli</w:t>
      </w:r>
      <w:r>
        <w:t xml:space="preserve"> </w:t>
      </w:r>
      <w:r>
        <w:t xml:space="preserve">— when GA.</w:t>
      </w:r>
    </w:p>
    <w:p>
      <w:pPr>
        <w:pStyle w:val="Compact"/>
        <w:numPr>
          <w:ilvl w:val="0"/>
          <w:numId w:val="1179"/>
        </w:numPr>
      </w:pPr>
      <w:r>
        <w:rPr>
          <w:rStyle w:val="VerbatimChar"/>
        </w:rPr>
        <w:t xml:space="preserve">cursor-cli</w:t>
      </w:r>
      <w:r>
        <w:t xml:space="preserve"> </w:t>
      </w:r>
      <w:r>
        <w:t xml:space="preserve">— pending product availability.</w:t>
      </w:r>
    </w:p>
    <w:p>
      <w:pPr>
        <w:pStyle w:val="Compact"/>
        <w:numPr>
          <w:ilvl w:val="0"/>
          <w:numId w:val="1179"/>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p>
      <w:r>
        <w:pict>
          <v:rect style="width:0;height:1.5pt" o:hralign="center" o:hrstd="t" o:hr="t"/>
        </w:pict>
      </w:r>
    </w:p>
    <w:bookmarkEnd w:id="189"/>
    <w:bookmarkEnd w:id="190"/>
    <w:bookmarkStart w:id="197"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91"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80"/>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80"/>
        </w:numPr>
      </w:pPr>
      <w:r>
        <w:t xml:space="preserve">Body:</w:t>
      </w:r>
      <w:r>
        <w:t xml:space="preserve"> </w:t>
      </w:r>
      <w:r>
        <w:rPr>
          <w:rStyle w:val="VerbatimChar"/>
        </w:rPr>
        <w:t xml:space="preserve">📨 Received. Queued as #INB-&lt;short-id&gt;. I'll process this momentarily.</w:t>
      </w:r>
    </w:p>
    <w:p>
      <w:pPr>
        <w:pStyle w:val="Compact"/>
        <w:numPr>
          <w:ilvl w:val="0"/>
          <w:numId w:val="1180"/>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91"/>
    <w:bookmarkStart w:id="192"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1"/>
        </w:numPr>
      </w:pPr>
      <w:r>
        <w:t xml:space="preserve">Quote the original (same thread).</w:t>
      </w:r>
    </w:p>
    <w:p>
      <w:pPr>
        <w:pStyle w:val="Compact"/>
        <w:numPr>
          <w:ilvl w:val="0"/>
          <w:numId w:val="1181"/>
        </w:numPr>
      </w:pPr>
      <w:r>
        <w:t xml:space="preserve">Body:</w:t>
      </w:r>
      <w:r>
        <w:t xml:space="preserve"> </w:t>
      </w:r>
      <w:r>
        <w:rPr>
          <w:rStyle w:val="VerbatimChar"/>
        </w:rPr>
        <w:t xml:space="preserve">⏳ Processing as &lt;classification.type&gt; (priority: &lt;criticality&gt;). Investigating…</w:t>
      </w:r>
    </w:p>
    <w:p>
      <w:pPr>
        <w:pStyle w:val="Compact"/>
        <w:numPr>
          <w:ilvl w:val="0"/>
          <w:numId w:val="1181"/>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2"/>
    <w:bookmarkStart w:id="193"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2"/>
        </w:numPr>
      </w:pPr>
      <w:r>
        <w:t xml:space="preserve">Quote the original (same thread).</w:t>
      </w:r>
    </w:p>
    <w:p>
      <w:pPr>
        <w:pStyle w:val="Compact"/>
        <w:numPr>
          <w:ilvl w:val="0"/>
          <w:numId w:val="1182"/>
        </w:numPr>
      </w:pPr>
      <w:r>
        <w:t xml:space="preserve">Body varies by outcome:</w:t>
      </w:r>
    </w:p>
    <w:p>
      <w:pPr>
        <w:pStyle w:val="Compact"/>
        <w:numPr>
          <w:ilvl w:val="1"/>
          <w:numId w:val="1183"/>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3"/>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3"/>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3"/>
        </w:numPr>
      </w:pPr>
      <w:r>
        <w:rPr>
          <w:b/>
          <w:bCs/>
        </w:rPr>
        <w:t xml:space="preserve">Rejected</w:t>
      </w:r>
      <w:r>
        <w:t xml:space="preserve">:</w:t>
      </w:r>
      <w:r>
        <w:br/>
      </w:r>
      <w:r>
        <w:rPr>
          <w:rStyle w:val="VerbatimChar"/>
        </w:rPr>
        <w:t xml:space="preserve">🚫 &lt;reason&gt;. &lt;suggested next step&gt;.</w:t>
      </w:r>
    </w:p>
    <w:bookmarkEnd w:id="193"/>
    <w:bookmarkStart w:id="194"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4"/>
        </w:numPr>
      </w:pPr>
      <w:r>
        <w:t xml:space="preserve">Quote the original message.</w:t>
      </w:r>
    </w:p>
    <w:p>
      <w:pPr>
        <w:pStyle w:val="Compact"/>
        <w:numPr>
          <w:ilvl w:val="0"/>
          <w:numId w:val="1184"/>
        </w:numPr>
      </w:pPr>
      <w:r>
        <w:t xml:space="preserve">Body:</w:t>
      </w:r>
      <w:r>
        <w:t xml:space="preserve"> </w:t>
      </w:r>
      <w:r>
        <w:rPr>
          <w:rStyle w:val="VerbatimChar"/>
        </w:rPr>
        <w:t xml:space="preserve">❌ &lt;stage&gt;: &lt;precise reason&gt;. Details: &lt;link-to-diary-entry-with-stack-trace&gt;.</w:t>
      </w:r>
    </w:p>
    <w:p>
      <w:pPr>
        <w:pStyle w:val="Compact"/>
        <w:numPr>
          <w:ilvl w:val="0"/>
          <w:numId w:val="1184"/>
        </w:numPr>
      </w:pPr>
      <w:r>
        <w:t xml:space="preserve">Body MUST contain the exact rejection cause (not "internal error" — anti-bluff per Universal §11.4).</w:t>
      </w:r>
    </w:p>
    <w:p>
      <w:pPr>
        <w:pStyle w:val="Compact"/>
        <w:numPr>
          <w:ilvl w:val="0"/>
          <w:numId w:val="1184"/>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5"/>
        </w:numPr>
      </w:pPr>
      <w:r>
        <w:rPr>
          <w:rStyle w:val="VerbatimChar"/>
        </w:rPr>
        <w:t xml:space="preserve">❌ validation: attachment 'malware.exe' exceeds size limit (30 MiB &gt; 25 MiB max). Details: …</w:t>
      </w:r>
    </w:p>
    <w:p>
      <w:pPr>
        <w:pStyle w:val="Compact"/>
        <w:numPr>
          <w:ilvl w:val="0"/>
          <w:numId w:val="1185"/>
        </w:numPr>
      </w:pPr>
      <w:r>
        <w:rPr>
          <w:rStyle w:val="VerbatimChar"/>
        </w:rPr>
        <w:t xml:space="preserve">❌ safety: attachment 'invoice.pdf' triggered ClamAV signature 'EICAR-Test-File'. Quarantined. Details: …</w:t>
      </w:r>
    </w:p>
    <w:p>
      <w:pPr>
        <w:pStyle w:val="Compact"/>
        <w:numPr>
          <w:ilvl w:val="0"/>
          <w:numId w:val="1185"/>
        </w:numPr>
      </w:pPr>
      <w:r>
        <w:rPr>
          <w:rStyle w:val="VerbatimChar"/>
        </w:rPr>
        <w:t xml:space="preserve">❌ anti-spam: rate limit (12 msg/min) exceeded. Cooldown until &lt;RFC 3339 UTC&gt;. Details: …</w:t>
      </w:r>
    </w:p>
    <w:p>
      <w:pPr>
        <w:pStyle w:val="Compact"/>
        <w:numPr>
          <w:ilvl w:val="0"/>
          <w:numId w:val="1185"/>
        </w:numPr>
      </w:pPr>
      <w:r>
        <w:rPr>
          <w:rStyle w:val="VerbatimChar"/>
        </w:rPr>
        <w:t xml:space="preserve">❌ classification: ambiguous type. Suggested prefixes: 'Bug:', 'Query:', 'Request:'. Details: …</w:t>
      </w:r>
    </w:p>
    <w:bookmarkEnd w:id="194"/>
    <w:bookmarkStart w:id="195"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5"/>
    <w:bookmarkStart w:id="196"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6"/>
        </w:numPr>
      </w:pPr>
      <w:r>
        <w:rPr>
          <w:rStyle w:val="VerbatimChar"/>
        </w:rPr>
        <w:t xml:space="preserve">minimal</w:t>
      </w:r>
      <w:r>
        <w:t xml:space="preserve"> </w:t>
      </w:r>
      <w:r>
        <w:t xml:space="preserve">— only Reply A (queued ack) + Reply C (final result); no Reply B.</w:t>
      </w:r>
    </w:p>
    <w:p>
      <w:pPr>
        <w:pStyle w:val="Compact"/>
        <w:numPr>
          <w:ilvl w:val="0"/>
          <w:numId w:val="1186"/>
        </w:numPr>
      </w:pPr>
      <w:r>
        <w:rPr>
          <w:rStyle w:val="VerbatimChar"/>
        </w:rPr>
        <w:t xml:space="preserve">normal</w:t>
      </w:r>
      <w:r>
        <w:t xml:space="preserve"> </w:t>
      </w:r>
      <w:r>
        <w:t xml:space="preserve">(default) — A + B + C as described.</w:t>
      </w:r>
    </w:p>
    <w:p>
      <w:pPr>
        <w:pStyle w:val="Compact"/>
        <w:numPr>
          <w:ilvl w:val="0"/>
          <w:numId w:val="1186"/>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6"/>
    <w:bookmarkEnd w:id="197"/>
    <w:bookmarkStart w:id="202"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198"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7"/>
        </w:numPr>
      </w:pPr>
      <w:r>
        <w:rPr>
          <w:rStyle w:val="VerbatimChar"/>
        </w:rPr>
        <w:t xml:space="preserve">.report.updated</w:t>
      </w:r>
      <w:r>
        <w:t xml:space="preserve"> </w:t>
      </w:r>
      <w:r>
        <w:t xml:space="preserve">— content changed since last publish.</w:t>
      </w:r>
    </w:p>
    <w:p>
      <w:pPr>
        <w:pStyle w:val="Compact"/>
        <w:numPr>
          <w:ilvl w:val="0"/>
          <w:numId w:val="1187"/>
        </w:numPr>
      </w:pPr>
      <w:r>
        <w:rPr>
          <w:rStyle w:val="VerbatimChar"/>
        </w:rPr>
        <w:t xml:space="preserve">.report.created</w:t>
      </w:r>
      <w:r>
        <w:t xml:space="preserve"> </w:t>
      </w:r>
      <w:r>
        <w:t xml:space="preserve">— first publish.</w:t>
      </w:r>
    </w:p>
    <w:p>
      <w:pPr>
        <w:pStyle w:val="Compact"/>
        <w:numPr>
          <w:ilvl w:val="0"/>
          <w:numId w:val="1187"/>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198"/>
    <w:bookmarkStart w:id="199"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199"/>
    <w:bookmarkStart w:id="200"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8"/>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8"/>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8"/>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00"/>
    <w:bookmarkStart w:id="201"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01"/>
    <w:bookmarkEnd w:id="202"/>
    <w:bookmarkStart w:id="209"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3"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3"/>
    <w:bookmarkStart w:id="204"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4"/>
    <w:bookmarkStart w:id="205"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5"/>
    <w:bookmarkStart w:id="206"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6"/>
    <w:bookmarkStart w:id="207"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07"/>
    <w:bookmarkStart w:id="208"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08"/>
    <w:bookmarkEnd w:id="209"/>
    <w:bookmarkStart w:id="214"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10"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10"/>
    <w:bookmarkStart w:id="211"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9"/>
        </w:numPr>
      </w:pPr>
      <w:r>
        <w:t xml:space="preserve">Hash the file's new content (SHA-256).</w:t>
      </w:r>
    </w:p>
    <w:p>
      <w:pPr>
        <w:pStyle w:val="Compact"/>
        <w:numPr>
          <w:ilvl w:val="0"/>
          <w:numId w:val="1189"/>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9"/>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9"/>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11"/>
    <w:bookmarkStart w:id="212"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90"/>
        </w:numPr>
      </w:pPr>
      <w:r>
        <w:rPr>
          <w:rStyle w:val="VerbatimChar"/>
        </w:rPr>
        <w:t xml:space="preserve">tracker:issues</w:t>
      </w:r>
      <w:r>
        <w:t xml:space="preserve"> </w:t>
      </w:r>
      <w:r>
        <w:t xml:space="preserve">— subscribers who want every Issues.md change (verbose).</w:t>
      </w:r>
    </w:p>
    <w:p>
      <w:pPr>
        <w:pStyle w:val="Compact"/>
        <w:numPr>
          <w:ilvl w:val="0"/>
          <w:numId w:val="1190"/>
        </w:numPr>
      </w:pPr>
      <w:r>
        <w:rPr>
          <w:rStyle w:val="VerbatimChar"/>
        </w:rPr>
        <w:t xml:space="preserve">tracker:fixed</w:t>
      </w:r>
      <w:r>
        <w:t xml:space="preserve"> </w:t>
      </w:r>
      <w:r>
        <w:t xml:space="preserve">— closure announcements only.</w:t>
      </w:r>
    </w:p>
    <w:p>
      <w:pPr>
        <w:pStyle w:val="Compact"/>
        <w:numPr>
          <w:ilvl w:val="0"/>
          <w:numId w:val="1190"/>
        </w:numPr>
      </w:pPr>
      <w:r>
        <w:rPr>
          <w:rStyle w:val="VerbatimChar"/>
        </w:rPr>
        <w:t xml:space="preserve">tracker:status</w:t>
      </w:r>
      <w:r>
        <w:t xml:space="preserve"> </w:t>
      </w:r>
      <w:r>
        <w:t xml:space="preserve">— high-level state changes.</w:t>
      </w:r>
    </w:p>
    <w:p>
      <w:pPr>
        <w:pStyle w:val="Compact"/>
        <w:numPr>
          <w:ilvl w:val="0"/>
          <w:numId w:val="1190"/>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2"/>
    <w:bookmarkStart w:id="213" w:name="X3a8326371f51681854bb4c77b40135cf4b02559"/>
    <w:p>
      <w:pPr>
        <w:pStyle w:val="Heading3"/>
      </w:pPr>
      <w:r>
        <w:t xml:space="preserve">37.4 Composition</w:t>
      </w:r>
    </w:p>
    <w:p>
      <w:pPr>
        <w:pStyle w:val="Compact"/>
        <w:numPr>
          <w:ilvl w:val="0"/>
          <w:numId w:val="1191"/>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1"/>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1"/>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3"/>
    <w:bookmarkEnd w:id="214"/>
    <w:bookmarkStart w:id="219"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5"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5"/>
    <w:bookmarkStart w:id="216"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6"/>
    <w:bookmarkStart w:id="217"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17"/>
    <w:bookmarkStart w:id="218"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18"/>
    <w:bookmarkEnd w:id="219"/>
    <w:bookmarkStart w:id="227"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20"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20"/>
    <w:bookmarkStart w:id="221"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21"/>
    <w:bookmarkStart w:id="222"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2"/>
    <w:bookmarkStart w:id="223"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3"/>
    <w:bookmarkStart w:id="224"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2"/>
        </w:numPr>
      </w:pPr>
      <w:r>
        <w:rPr>
          <w:b/>
          <w:bCs/>
        </w:rPr>
        <w:t xml:space="preserve">One emoji per block</w:t>
      </w:r>
      <w:r>
        <w:t xml:space="preserve"> </w:t>
      </w:r>
      <w:r>
        <w:t xml:space="preserve">— header may have flavor-icon + criticality-badge; otherwise emojis are atomic.</w:t>
      </w:r>
    </w:p>
    <w:p>
      <w:pPr>
        <w:pStyle w:val="Compact"/>
        <w:numPr>
          <w:ilvl w:val="0"/>
          <w:numId w:val="1192"/>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2"/>
        </w:numPr>
      </w:pPr>
      <w:r>
        <w:rPr>
          <w:b/>
          <w:bCs/>
        </w:rPr>
        <w:t xml:space="preserve">Active voice</w:t>
      </w:r>
      <w:r>
        <w:t xml:space="preserve"> </w:t>
      </w:r>
      <w:r>
        <w:t xml:space="preserve">in the lead — "Build failed" not "A build has been failed by".</w:t>
      </w:r>
    </w:p>
    <w:p>
      <w:pPr>
        <w:pStyle w:val="Compact"/>
        <w:numPr>
          <w:ilvl w:val="0"/>
          <w:numId w:val="1192"/>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2"/>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2"/>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2"/>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2"/>
        </w:numPr>
      </w:pPr>
      <w:r>
        <w:rPr>
          <w:b/>
          <w:bCs/>
        </w:rPr>
        <w:t xml:space="preserve">Permalink wording is always "🔗 Permalink:"</w:t>
      </w:r>
      <w:r>
        <w:t xml:space="preserve"> </w:t>
      </w:r>
      <w:r>
        <w:t xml:space="preserve">— never "Link:", "URL:", "See:", etc.</w:t>
      </w:r>
    </w:p>
    <w:p>
      <w:pPr>
        <w:pStyle w:val="Compact"/>
        <w:numPr>
          <w:ilvl w:val="0"/>
          <w:numId w:val="1192"/>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2"/>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4"/>
    <w:bookmarkStart w:id="225"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5"/>
    <w:bookmarkStart w:id="226"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6"/>
    <w:bookmarkEnd w:id="227"/>
    <w:bookmarkStart w:id="233"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28"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28"/>
    <w:bookmarkStart w:id="229"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29"/>
    <w:bookmarkStart w:id="230"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3"/>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3"/>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3"/>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3"/>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3"/>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3"/>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3"/>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3"/>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3"/>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3"/>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3"/>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3"/>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3"/>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3"/>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3"/>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30"/>
    <w:bookmarkStart w:id="231"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31"/>
    <w:bookmarkStart w:id="232"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4"/>
        </w:numPr>
      </w:pPr>
      <w:r>
        <w:t xml:space="preserve">Universal §11.4.27 no-fakes-beyond-unit-tests is INHERITED — V3 doesn't loosen it.</w:t>
      </w:r>
    </w:p>
    <w:p>
      <w:pPr>
        <w:pStyle w:val="Compact"/>
        <w:numPr>
          <w:ilvl w:val="0"/>
          <w:numId w:val="1194"/>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4"/>
        </w:numPr>
      </w:pPr>
      <w:r>
        <w:t xml:space="preserve">Universal §11.4.2 captured-evidence applies to every tier ≥ component (recorded outputs MUST be attached to CI artefacts).</w:t>
      </w:r>
    </w:p>
    <w:p>
      <w:pPr>
        <w:pStyle w:val="Compact"/>
        <w:numPr>
          <w:ilvl w:val="0"/>
          <w:numId w:val="1194"/>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2"/>
    <w:bookmarkEnd w:id="233"/>
    <w:bookmarkStart w:id="242"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4"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4"/>
    <w:bookmarkStart w:id="235"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5"/>
    <w:bookmarkStart w:id="236"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3b (r9) live-route flip</w:t>
      </w:r>
      <w:r>
        <w:t xml:space="preserve"> </w:t>
      </w:r>
      <w:r>
        <w:t xml:space="preserve">—</w:t>
      </w:r>
      <w:r>
        <w:t xml:space="preserve"> </w:t>
      </w:r>
      <w:r>
        <w:rPr>
          <w:rStyle w:val="VerbatimChar"/>
        </w:rPr>
        <w:t xml:space="preserve">POST /v1/events</w:t>
      </w:r>
      <w:r>
        <w:t xml:space="preserve"> </w:t>
      </w:r>
      <w:r>
        <w:t xml:space="preserve">flips from 501-stub to live 202 Accepted + Receipt JSON: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rPr>
                <w:rStyle w:val="VerbatimChar"/>
              </w:rPr>
              <w:t xml:space="preserve">pherald</w:t>
            </w:r>
          </w:p>
        </w:tc>
        <w:tc>
          <w:tcPr/>
          <w:p>
            <w:pPr>
              <w:pStyle w:val="Compact"/>
            </w:pPr>
            <w:r>
              <w:t xml:space="preserve">202 Accepted + Receipt JSON (CloudEvent ingestion through the §32 7-stage Runner pipeline). 200 +</w:t>
            </w:r>
            <w:r>
              <w:t xml:space="preserve"> </w:t>
            </w:r>
            <w:r>
              <w:rPr>
                <w:rStyle w:val="VerbatimChar"/>
              </w:rPr>
              <w:t xml:space="preserve">X-Herald-Replay: true</w:t>
            </w:r>
            <w:r>
              <w:t xml:space="preserve"> </w:t>
            </w:r>
            <w:r>
              <w:t xml:space="preserve">on idempotency replay. 401 on missing/invalid JWT. 400 on parse failure. See §32.1.1 implementation map.</w:t>
            </w:r>
          </w:p>
        </w:tc>
        <w:tc>
          <w:tcPr/>
          <w:p>
            <w:pPr>
              <w:pStyle w:val="Compact"/>
            </w:pPr>
            <w:r>
              <w:t xml:space="preserve">HRD-016 closed (Wave 3b)</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36"/>
    <w:bookmarkStart w:id="237"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5"/>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5"/>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5"/>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37"/>
    <w:bookmarkStart w:id="238"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38"/>
    <w:bookmarkStart w:id="239"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6"/>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6"/>
        </w:numPr>
      </w:pPr>
      <w:r>
        <w:t xml:space="preserve">Compose / Kubernetes / Nomad manifests at the per-flavor reference deployment.</w:t>
      </w:r>
    </w:p>
    <w:p>
      <w:pPr>
        <w:pStyle w:val="Compact"/>
        <w:numPr>
          <w:ilvl w:val="0"/>
          <w:numId w:val="1196"/>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6"/>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39"/>
    <w:bookmarkStart w:id="240"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40"/>
    <w:bookmarkStart w:id="241"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7"/>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7"/>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shipped REST scaffolding under</w:t>
      </w:r>
      <w:r>
        <w:t xml:space="preserve"> </w:t>
      </w:r>
      <w:r>
        <w:rPr>
          <w:rStyle w:val="VerbatimChar"/>
        </w:rPr>
        <w:t xml:space="preserve">pherald/internal/http/</w:t>
      </w:r>
      <w:r>
        <w:t xml:space="preserve">; Wave 3b (V3 r9) lands</w:t>
      </w:r>
      <w:r>
        <w:t xml:space="preserve"> </w:t>
      </w:r>
      <w:r>
        <w:rPr>
          <w:rStyle w:val="VerbatimChar"/>
        </w:rPr>
        <w:t xml:space="preserve">POST /v1/events</w:t>
      </w:r>
      <w:r>
        <w:t xml:space="preserve"> </w:t>
      </w:r>
      <w:r>
        <w:t xml:space="preserve">live — see §32.1.1 implementation map + §44.N Wave 3b milestone.</w:t>
      </w:r>
    </w:p>
    <w:p>
      <w:r>
        <w:pict>
          <v:rect style="width:0;height:1.5pt" o:hralign="center" o:hrstd="t" o:hr="t"/>
        </w:pict>
      </w:r>
    </w:p>
    <w:bookmarkEnd w:id="241"/>
    <w:bookmarkEnd w:id="242"/>
    <w:bookmarkStart w:id="250"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3"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8"/>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8"/>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8"/>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199"/>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199"/>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3"/>
    <w:bookmarkStart w:id="244"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4"/>
    <w:bookmarkStart w:id="245"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5"/>
    <w:bookmarkStart w:id="246"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46"/>
    <w:bookmarkStart w:id="247"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200"/>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200"/>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200"/>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200"/>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200"/>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200"/>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200"/>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200"/>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200"/>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47"/>
    <w:bookmarkStart w:id="248"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1"/>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1"/>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1"/>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1"/>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1"/>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1"/>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1"/>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1"/>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1"/>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48"/>
    <w:bookmarkStart w:id="249"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2"/>
        </w:numPr>
      </w:pPr>
      <w:r>
        <w:rPr>
          <w:b/>
          <w:bCs/>
        </w:rPr>
        <w:t xml:space="preserve">§4 Event model</w:t>
      </w:r>
      <w:r>
        <w:t xml:space="preserve"> </w:t>
      </w:r>
      <w:r>
        <w:t xml:space="preserve">— constitution events use the same CloudEvents v1.0 envelope as every other Herald event.</w:t>
      </w:r>
    </w:p>
    <w:p>
      <w:pPr>
        <w:pStyle w:val="Compact"/>
        <w:numPr>
          <w:ilvl w:val="0"/>
          <w:numId w:val="1202"/>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2"/>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2"/>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2"/>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2"/>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3"/>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3"/>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49"/>
    <w:bookmarkEnd w:id="250"/>
    <w:bookmarkStart w:id="256"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51"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4"/>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4"/>
        </w:numPr>
      </w:pPr>
      <w:r>
        <w:t xml:space="preserve">The CLI/REST invocation emits the matching §42 event automatically.</w:t>
      </w:r>
    </w:p>
    <w:p>
      <w:pPr>
        <w:pStyle w:val="Compact"/>
        <w:numPr>
          <w:ilvl w:val="0"/>
          <w:numId w:val="1204"/>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51"/>
    <w:bookmarkStart w:id="252"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bl>
    <w:p>
      <w:pPr>
        <w:pStyle w:val="BodyText"/>
      </w:pPr>
      <w:r>
        <w:t xml:space="preserve">Total:</w:t>
      </w:r>
      <w:r>
        <w:t xml:space="preserve"> </w:t>
      </w:r>
      <w:r>
        <w:rPr>
          <w:b/>
          <w:bCs/>
        </w:rPr>
        <w:t xml:space="preserve">27 new flavor commands / workflows</w:t>
      </w:r>
      <w:r>
        <w:t xml:space="preserve"> </w:t>
      </w:r>
      <w:r>
        <w:t xml:space="preserve">— one per HRD-029 through HRD-056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27).</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52"/>
    <w:bookmarkStart w:id="253"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5"/>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5"/>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5"/>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5"/>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3"/>
    <w:bookmarkStart w:id="254"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6"/>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6"/>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6"/>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4"/>
    <w:bookmarkStart w:id="255" w:name="X7edf374bf8a7a00538f5f0be072331437d58022"/>
    <w:p>
      <w:pPr>
        <w:pStyle w:val="Heading3"/>
      </w:pPr>
      <w:r>
        <w:t xml:space="preserve">43.5 Boundary: what §43 does NOT add</w:t>
      </w:r>
    </w:p>
    <w:p>
      <w:pPr>
        <w:pStyle w:val="Compact"/>
        <w:numPr>
          <w:ilvl w:val="0"/>
          <w:numId w:val="1207"/>
        </w:numPr>
      </w:pPr>
      <w:r>
        <w:rPr>
          <w:b/>
          <w:bCs/>
        </w:rPr>
        <w:t xml:space="preserve">Per-channel adapters</w:t>
      </w:r>
      <w:r>
        <w:t xml:space="preserve"> </w:t>
      </w:r>
      <w:r>
        <w:t xml:space="preserve">— those are §11 + §18.X.1, not §43.</w:t>
      </w:r>
    </w:p>
    <w:p>
      <w:pPr>
        <w:pStyle w:val="Compact"/>
        <w:numPr>
          <w:ilvl w:val="0"/>
          <w:numId w:val="1207"/>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7"/>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5"/>
    <w:bookmarkEnd w:id="256"/>
    <w:bookmarkStart w:id="269"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57"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57"/>
    <w:bookmarkStart w:id="258"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58"/>
    <w:bookmarkStart w:id="259"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59"/>
    <w:bookmarkStart w:id="260"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60"/>
    <w:bookmarkStart w:id="261"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61"/>
    <w:bookmarkStart w:id="262"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2"/>
    <w:bookmarkStart w:id="263"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8"/>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8"/>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8"/>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3"/>
    <w:bookmarkStart w:id="264"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4"/>
    <w:bookmarkStart w:id="265"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09"/>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09"/>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09"/>
        </w:numPr>
      </w:pPr>
      <w:r>
        <w:rPr>
          <w:b/>
          <w:bCs/>
        </w:rPr>
        <w:t xml:space="preserve">Inheritance gate</w:t>
      </w:r>
      <w:r>
        <w:t xml:space="preserve"> </w:t>
      </w:r>
      <w:r>
        <w:t xml:space="preserve">— 12 PASS / 0 FAIL before + after.</w:t>
      </w:r>
    </w:p>
    <w:p>
      <w:pPr>
        <w:pStyle w:val="Compact"/>
        <w:numPr>
          <w:ilvl w:val="0"/>
          <w:numId w:val="1209"/>
        </w:numPr>
      </w:pPr>
      <w:r>
        <w:rPr>
          <w:b/>
          <w:bCs/>
        </w:rPr>
        <w:t xml:space="preserve">Other workspace modules</w:t>
      </w:r>
      <w:r>
        <w:t xml:space="preserve"> </w:t>
      </w:r>
      <w:r>
        <w:t xml:space="preserve">— unchanged behavior (still PASS).</w:t>
      </w:r>
    </w:p>
    <w:p>
      <w:pPr>
        <w:pStyle w:val="Compact"/>
        <w:numPr>
          <w:ilvl w:val="0"/>
          <w:numId w:val="1209"/>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65"/>
    <w:bookmarkStart w:id="266"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10"/>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10"/>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10"/>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10"/>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10"/>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10"/>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11"/>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11"/>
        </w:numPr>
      </w:pPr>
      <w:r>
        <w:rPr>
          <w:rStyle w:val="VerbatimChar"/>
        </w:rPr>
        <w:t xml:space="preserve">go build ./...</w:t>
      </w:r>
      <w:r>
        <w:t xml:space="preserve"> </w:t>
      </w:r>
      <w:r>
        <w:t xml:space="preserve">across 13 workspace modules: PASS clean.</w:t>
      </w:r>
    </w:p>
    <w:p>
      <w:pPr>
        <w:pStyle w:val="Compact"/>
        <w:numPr>
          <w:ilvl w:val="0"/>
          <w:numId w:val="1211"/>
        </w:numPr>
      </w:pPr>
      <w:r>
        <w:rPr>
          <w:rStyle w:val="VerbatimChar"/>
        </w:rPr>
        <w:t xml:space="preserve">go test -race -count=1 ./...</w:t>
      </w:r>
      <w:r>
        <w:t xml:space="preserve">: PASS across all 13 modules.</w:t>
      </w:r>
    </w:p>
    <w:p>
      <w:pPr>
        <w:pStyle w:val="Compact"/>
        <w:numPr>
          <w:ilvl w:val="0"/>
          <w:numId w:val="1211"/>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11"/>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11"/>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11"/>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12"/>
        </w:numPr>
      </w:pPr>
      <w:r>
        <w:rPr>
          <w:b/>
          <w:bCs/>
          <w:strike/>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t>
      </w:r>
      <w:r>
        <w:t xml:space="preserve"> </w:t>
      </w:r>
      <w:r>
        <w:rPr>
          <w:b/>
          <w:bCs/>
        </w:rPr>
        <w:t xml:space="preserve">closed in Wave 3b (r9); see §44.N below</w:t>
      </w:r>
      <w:r>
        <w:t xml:space="preserve">.</w:t>
      </w:r>
    </w:p>
    <w:p>
      <w:pPr>
        <w:pStyle w:val="Compact"/>
        <w:numPr>
          <w:ilvl w:val="0"/>
          <w:numId w:val="1212"/>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12"/>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12"/>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12"/>
        </w:numPr>
      </w:pPr>
      <w:r>
        <w:rPr>
          <w:b/>
          <w:bCs/>
        </w:rPr>
        <w:t xml:space="preserve">HRD-029..056</w:t>
      </w:r>
      <w:r>
        <w:t xml:space="preserve"> </w:t>
      </w:r>
      <w:r>
        <w:t xml:space="preserve">— the 28 §43 command bodies (Wave 4+).</w:t>
      </w:r>
    </w:p>
    <w:bookmarkEnd w:id="266"/>
    <w:bookmarkStart w:id="267" w:name="X135309ae6830563123a4997beb71aacc3149179"/>
    <w:p>
      <w:pPr>
        <w:pStyle w:val="Heading3"/>
      </w:pPr>
      <w:r>
        <w:t xml:space="preserve">§44.N Wave 3b — pherald Runner live +</w:t>
      </w:r>
      <w:r>
        <w:t xml:space="preserve"> </w:t>
      </w:r>
      <w:r>
        <w:rPr>
          <w:rStyle w:val="VerbatimChar"/>
        </w:rPr>
        <w:t xml:space="preserve">/v1/events</w:t>
      </w:r>
      <w:r>
        <w:t xml:space="preserve"> </w:t>
      </w:r>
      <w:r>
        <w:t xml:space="preserve">202 (landed 2026-05-22)</w:t>
      </w:r>
    </w:p>
    <w:p>
      <w:pPr>
        <w:pStyle w:val="FirstParagraph"/>
      </w:pPr>
      <w:r>
        <w:rPr>
          <w:b/>
          <w:bCs/>
        </w:rPr>
        <w:t xml:space="preserve">Scope</w:t>
      </w:r>
      <w:r>
        <w:t xml:space="preserve"> </w:t>
      </w:r>
      <w:r>
        <w:t xml:space="preserve">(per [</w:t>
      </w:r>
      <w:r>
        <w:rPr>
          <w:rStyle w:val="VerbatimChar"/>
        </w:rPr>
        <w:t xml:space="preserve">docs/superpowers/plans/2026-05-22-wave3b-runner.md</w:t>
      </w:r>
      <w:r>
        <w:t xml:space="preserve">]):</w:t>
      </w:r>
    </w:p>
    <w:p>
      <w:pPr>
        <w:pStyle w:val="BodyText"/>
      </w:pPr>
      <w:r>
        <w:t xml:space="preserve">The §32 7-stage event-ingest pipeline lands as 7 concrete structs under</w:t>
      </w:r>
      <w:r>
        <w:t xml:space="preserve"> </w:t>
      </w:r>
      <w:r>
        <w:rPr>
          <w:rStyle w:val="VerbatimChar"/>
        </w:rPr>
        <w:t xml:space="preserve">pherald/internal/runner/</w:t>
      </w:r>
      <w:r>
        <w:t xml:space="preserve">, orchestrated by</w:t>
      </w:r>
      <w:r>
        <w:t xml:space="preserve"> </w:t>
      </w:r>
      <w:r>
        <w:rPr>
          <w:rStyle w:val="VerbatimChar"/>
        </w:rPr>
        <w:t xml:space="preserve">runner.Runner.Run</w:t>
      </w:r>
      <w:r>
        <w:t xml:space="preserve">:</w:t>
      </w:r>
    </w:p>
    <w:p>
      <w:pPr>
        <w:pStyle w:val="Compact"/>
        <w:numPr>
          <w:ilvl w:val="0"/>
          <w:numId w:val="1213"/>
        </w:numPr>
      </w:pPr>
      <w:r>
        <w:rPr>
          <w:rStyle w:val="VerbatimChar"/>
        </w:rPr>
        <w:t xml:space="preserve">event_parser.go</w:t>
      </w:r>
      <w:r>
        <w:t xml:space="preserve"> </w:t>
      </w:r>
      <w:r>
        <w:t xml:space="preserve">— Stage 1 EventParser (CloudEvent v1.0 parse + tenant guard + idempotency-key extraction).</w:t>
      </w:r>
    </w:p>
    <w:p>
      <w:pPr>
        <w:pStyle w:val="Compact"/>
        <w:numPr>
          <w:ilvl w:val="0"/>
          <w:numId w:val="1213"/>
        </w:numPr>
      </w:pPr>
      <w:r>
        <w:rPr>
          <w:rStyle w:val="VerbatimChar"/>
        </w:rPr>
        <w:t xml:space="preserve">idempotency.go</w:t>
      </w:r>
      <w:r>
        <w:t xml:space="preserve"> </w:t>
      </w:r>
      <w:r>
        <w:t xml:space="preserve">— Stage 2 IdempotencyChecker (Redis SETNX + PG fallback).</w:t>
      </w:r>
    </w:p>
    <w:p>
      <w:pPr>
        <w:pStyle w:val="Compact"/>
        <w:numPr>
          <w:ilvl w:val="0"/>
          <w:numId w:val="1213"/>
        </w:numPr>
      </w:pPr>
      <w:r>
        <w:rPr>
          <w:rStyle w:val="VerbatimChar"/>
        </w:rPr>
        <w:t xml:space="preserve">tenant.go</w:t>
      </w:r>
      <w:r>
        <w:t xml:space="preserve"> </w:t>
      </w:r>
      <w:r>
        <w:t xml:space="preserve">— Stage 3 TenantResolver (binds</w:t>
      </w:r>
      <w:r>
        <w:t xml:space="preserve"> </w:t>
      </w:r>
      <w:r>
        <w:rPr>
          <w:rStyle w:val="VerbatimChar"/>
        </w:rPr>
        <w:t xml:space="preserve">app.tenant_id</w:t>
      </w:r>
      <w:r>
        <w:t xml:space="preserve"> </w:t>
      </w:r>
      <w:r>
        <w:t xml:space="preserve">GUC on the per-request transaction context).</w:t>
      </w:r>
    </w:p>
    <w:p>
      <w:pPr>
        <w:pStyle w:val="Compact"/>
        <w:numPr>
          <w:ilvl w:val="0"/>
          <w:numId w:val="1213"/>
        </w:numPr>
      </w:pPr>
      <w:r>
        <w:rPr>
          <w:rStyle w:val="VerbatimChar"/>
        </w:rPr>
        <w:t xml:space="preserve">policy.go</w:t>
      </w:r>
      <w:r>
        <w:t xml:space="preserve"> </w:t>
      </w:r>
      <w:r>
        <w:t xml:space="preserve">— Stage 4 PolicyGate (runs registered constitution evaluators; ships permissive by default).</w:t>
      </w:r>
    </w:p>
    <w:p>
      <w:pPr>
        <w:pStyle w:val="Compact"/>
        <w:numPr>
          <w:ilvl w:val="0"/>
          <w:numId w:val="1213"/>
        </w:numPr>
      </w:pPr>
      <w:r>
        <w:rPr>
          <w:rStyle w:val="VerbatimChar"/>
        </w:rPr>
        <w:t xml:space="preserve">subscriber.go</w:t>
      </w:r>
      <w:r>
        <w:t xml:space="preserve"> </w:t>
      </w:r>
      <w:r>
        <w:t xml:space="preserve">— Stage 5 SubscriberResolver (lists subscribers + aliases for the tenant under RLS).</w:t>
      </w:r>
    </w:p>
    <w:p>
      <w:pPr>
        <w:pStyle w:val="Compact"/>
        <w:numPr>
          <w:ilvl w:val="0"/>
          <w:numId w:val="1213"/>
        </w:numPr>
      </w:pPr>
      <w:r>
        <w:rPr>
          <w:rStyle w:val="VerbatimChar"/>
        </w:rPr>
        <w:t xml:space="preserve">dispatcher.go</w:t>
      </w:r>
      <w:r>
        <w:t xml:space="preserve"> </w:t>
      </w:r>
      <w:r>
        <w:t xml:space="preserve">— Stage 6 ChannelDispatcher (fan out to channel adapters per recipient alias).</w:t>
      </w:r>
    </w:p>
    <w:p>
      <w:pPr>
        <w:pStyle w:val="Compact"/>
        <w:numPr>
          <w:ilvl w:val="0"/>
          <w:numId w:val="1213"/>
        </w:numPr>
      </w:pPr>
      <w:r>
        <w:rPr>
          <w:rStyle w:val="VerbatimChar"/>
        </w:rPr>
        <w:t xml:space="preserve">outcome.go</w:t>
      </w:r>
      <w:r>
        <w:t xml:space="preserve"> </w:t>
      </w:r>
      <w:r>
        <w:t xml:space="preserve">— Stage 7 OutcomeRecorder (persists</w:t>
      </w:r>
      <w:r>
        <w:t xml:space="preserve"> </w:t>
      </w:r>
      <w:r>
        <w:rPr>
          <w:rStyle w:val="VerbatimChar"/>
        </w:rPr>
        <w:t xml:space="preserve">outbound_delivery_evidence</w:t>
      </w:r>
      <w:r>
        <w:t xml:space="preserve"> </w:t>
      </w:r>
      <w:r>
        <w:t xml:space="preserve">+</w:t>
      </w:r>
      <w:r>
        <w:t xml:space="preserve"> </w:t>
      </w:r>
      <w:r>
        <w:rPr>
          <w:rStyle w:val="VerbatimChar"/>
        </w:rPr>
        <w:t xml:space="preserve">events_processed</w:t>
      </w:r>
      <w:r>
        <w:t xml:space="preserve"> </w:t>
      </w:r>
      <w:r>
        <w:t xml:space="preserve">archive).</w:t>
      </w:r>
    </w:p>
    <w:p>
      <w:pPr>
        <w:pStyle w:val="FirstParagraph"/>
      </w:pPr>
      <w:r>
        <w:rPr>
          <w:rStyle w:val="VerbatimChar"/>
        </w:rPr>
        <w:t xml:space="preserve">pherald/internal/http/events.go</w:t>
      </w:r>
      <w:r>
        <w:t xml:space="preserve"> </w:t>
      </w:r>
      <w:r>
        <w:t xml:space="preserve">exposes the live</w:t>
      </w:r>
      <w:r>
        <w:t xml:space="preserve"> </w:t>
      </w:r>
      <w:r>
        <w:rPr>
          <w:rStyle w:val="VerbatimChar"/>
        </w:rPr>
        <w:t xml:space="preserve">POST /v1/events</w:t>
      </w:r>
      <w:r>
        <w:t xml:space="preserve"> </w:t>
      </w:r>
      <w:r>
        <w:t xml:space="preserve">handler.</w:t>
      </w:r>
      <w:r>
        <w:t xml:space="preserve"> </w:t>
      </w:r>
      <w:r>
        <w:rPr>
          <w:rStyle w:val="VerbatimChar"/>
        </w:rPr>
        <w:t xml:space="preserve">pherald/cmd/pherald/{main,stubs}.go</w:t>
      </w:r>
      <w:r>
        <w:t xml:space="preserve"> </w:t>
      </w:r>
      <w:r>
        <w:t xml:space="preserve">lazily build the Runner + JWT verifier inside the serve subcommand's</w:t>
      </w:r>
      <w:r>
        <w:t xml:space="preserve"> </w:t>
      </w:r>
      <w:r>
        <w:rPr>
          <w:rStyle w:val="VerbatimChar"/>
        </w:rPr>
        <w:t xml:space="preserve">RunE</w:t>
      </w:r>
      <w:r>
        <w:t xml:space="preserve"> </w:t>
      </w:r>
      <w:r>
        <w:t xml:space="preserve">so</w:t>
      </w:r>
      <w:r>
        <w:t xml:space="preserve"> </w:t>
      </w:r>
      <w:r>
        <w:rPr>
          <w:rStyle w:val="VerbatimChar"/>
        </w:rPr>
        <w:t xml:space="preserve">pherald --help</w:t>
      </w:r>
      <w:r>
        <w:t xml:space="preserve">,</w:t>
      </w:r>
      <w:r>
        <w:t xml:space="preserve"> </w:t>
      </w:r>
      <w:r>
        <w:rPr>
          <w:rStyle w:val="VerbatimChar"/>
        </w:rPr>
        <w:t xml:space="preserve">version</w:t>
      </w:r>
      <w:r>
        <w:t xml:space="preserve">, and</w:t>
      </w:r>
      <w:r>
        <w:t xml:space="preserve"> </w:t>
      </w:r>
      <w:r>
        <w:rPr>
          <w:rStyle w:val="VerbatimChar"/>
        </w:rPr>
        <w:t xml:space="preserve">migrate</w:t>
      </w:r>
      <w:r>
        <w:t xml:space="preserve"> </w:t>
      </w:r>
      <w:r>
        <w:t xml:space="preserve">paths still work without</w:t>
      </w:r>
      <w:r>
        <w:t xml:space="preserve"> </w:t>
      </w:r>
      <w:r>
        <w:rPr>
          <w:rStyle w:val="VerbatimChar"/>
        </w:rPr>
        <w:t xml:space="preserve">HERALD_PG_DSN</w:t>
      </w:r>
      <w:r>
        <w:t xml:space="preserve"> </w:t>
      </w:r>
      <w:r>
        <w:t xml:space="preserve">/</w:t>
      </w:r>
      <w:r>
        <w:t xml:space="preserve"> </w:t>
      </w:r>
      <w:r>
        <w:rPr>
          <w:rStyle w:val="VerbatimChar"/>
        </w:rPr>
        <w:t xml:space="preserve">HERALD_AUTH_MODE</w:t>
      </w:r>
      <w:r>
        <w:t xml:space="preserve">.</w:t>
      </w:r>
    </w:p>
    <w:p>
      <w:pPr>
        <w:pStyle w:val="BodyText"/>
      </w:pPr>
      <w:r>
        <w:rPr>
          <w:b/>
          <w:bCs/>
        </w:rPr>
        <w:t xml:space="preserve">As-built evidence (2026-05-22):</w:t>
      </w:r>
    </w:p>
    <w:p>
      <w:pPr>
        <w:pStyle w:val="Compact"/>
        <w:numPr>
          <w:ilvl w:val="0"/>
          <w:numId w:val="1214"/>
        </w:numPr>
      </w:pPr>
      <w:r>
        <w:t xml:space="preserve">Commits:</w:t>
      </w:r>
      <w:r>
        <w:t xml:space="preserve"> </w:t>
      </w:r>
      <w:r>
        <w:rPr>
          <w:rStyle w:val="VerbatimChar"/>
        </w:rPr>
        <w:t xml:space="preserve">eb9b2f4</w:t>
      </w:r>
      <w:r>
        <w:t xml:space="preserve"> </w:t>
      </w:r>
      <w:r>
        <w:t xml:space="preserve">(T1 runctx) →</w:t>
      </w:r>
      <w:r>
        <w:t xml:space="preserve"> </w:t>
      </w:r>
      <w:r>
        <w:rPr>
          <w:rStyle w:val="VerbatimChar"/>
        </w:rPr>
        <w:t xml:space="preserve">40ad60f</w:t>
      </w:r>
      <w:r>
        <w:t xml:space="preserve"> </w:t>
      </w:r>
      <w:r>
        <w:t xml:space="preserve">(T2 EventParser) →</w:t>
      </w:r>
      <w:r>
        <w:t xml:space="preserve"> </w:t>
      </w:r>
      <w:r>
        <w:rPr>
          <w:rStyle w:val="VerbatimChar"/>
        </w:rPr>
        <w:t xml:space="preserve">2fdb7b5</w:t>
      </w:r>
      <w:r>
        <w:t xml:space="preserve"> </w:t>
      </w:r>
      <w:r>
        <w:t xml:space="preserve">(T3 IdempotencyChecker) →</w:t>
      </w:r>
      <w:r>
        <w:t xml:space="preserve"> </w:t>
      </w:r>
      <w:r>
        <w:rPr>
          <w:rStyle w:val="VerbatimChar"/>
        </w:rPr>
        <w:t xml:space="preserve">4c4af24</w:t>
      </w:r>
      <w:r>
        <w:t xml:space="preserve"> </w:t>
      </w:r>
      <w:r>
        <w:t xml:space="preserve">(T4 TenantResolver) →</w:t>
      </w:r>
      <w:r>
        <w:t xml:space="preserve"> </w:t>
      </w:r>
      <w:r>
        <w:rPr>
          <w:rStyle w:val="VerbatimChar"/>
        </w:rPr>
        <w:t xml:space="preserve">3988114</w:t>
      </w:r>
      <w:r>
        <w:t xml:space="preserve"> </w:t>
      </w:r>
      <w:r>
        <w:t xml:space="preserve">(T5 PolicyGate) →</w:t>
      </w:r>
      <w:r>
        <w:t xml:space="preserve"> </w:t>
      </w:r>
      <w:r>
        <w:rPr>
          <w:rStyle w:val="VerbatimChar"/>
        </w:rPr>
        <w:t xml:space="preserve">5468897</w:t>
      </w:r>
      <w:r>
        <w:t xml:space="preserve"> </w:t>
      </w:r>
      <w:r>
        <w:t xml:space="preserve">(T6 SubscriberResolver) →</w:t>
      </w:r>
      <w:r>
        <w:t xml:space="preserve"> </w:t>
      </w:r>
      <w:r>
        <w:rPr>
          <w:rStyle w:val="VerbatimChar"/>
        </w:rPr>
        <w:t xml:space="preserve">6ea29a4</w:t>
      </w:r>
      <w:r>
        <w:t xml:space="preserve"> </w:t>
      </w:r>
      <w:r>
        <w:t xml:space="preserve">(T7 ChannelDispatcher) →</w:t>
      </w:r>
      <w:r>
        <w:t xml:space="preserve"> </w:t>
      </w:r>
      <w:r>
        <w:rPr>
          <w:rStyle w:val="VerbatimChar"/>
        </w:rPr>
        <w:t xml:space="preserve">be71db1</w:t>
      </w:r>
      <w:r>
        <w:t xml:space="preserve"> </w:t>
      </w:r>
      <w:r>
        <w:t xml:space="preserve">(T8 OutcomeRecorder) →</w:t>
      </w:r>
      <w:r>
        <w:t xml:space="preserve"> </w:t>
      </w:r>
      <w:r>
        <w:rPr>
          <w:rStyle w:val="VerbatimChar"/>
        </w:rPr>
        <w:t xml:space="preserve">c7b89a4</w:t>
      </w:r>
      <w:r>
        <w:t xml:space="preserve"> </w:t>
      </w:r>
      <w:r>
        <w:t xml:space="preserve">(T9 Runner orchestrator + 3 integration tests + real PG/Redis adapters) →</w:t>
      </w:r>
      <w:r>
        <w:t xml:space="preserve"> </w:t>
      </w:r>
      <w:r>
        <w:rPr>
          <w:b/>
          <w:bCs/>
        </w:rPr>
        <w:t xml:space="preserve">this commit</w:t>
      </w:r>
      <w:r>
        <w:t xml:space="preserve"> </w:t>
      </w:r>
      <w:r>
        <w:t xml:space="preserve">(T10 HTTP handler + main.go wiring + e2e E37-E42 + Issues→Fixed + 4-mirror push).</w:t>
      </w:r>
    </w:p>
    <w:p>
      <w:pPr>
        <w:pStyle w:val="Compact"/>
        <w:numPr>
          <w:ilvl w:val="0"/>
          <w:numId w:val="1214"/>
        </w:numPr>
      </w:pPr>
      <w:r>
        <w:rPr>
          <w:rStyle w:val="VerbatimChar"/>
        </w:rPr>
        <w:t xml:space="preserve">go build ./pherald/... ./commons/... ./commons_auth/... ./commons_storage/... ./commons_messaging/...</w:t>
      </w:r>
      <w:r>
        <w:t xml:space="preserve">: PASS clean.</w:t>
      </w:r>
    </w:p>
    <w:p>
      <w:pPr>
        <w:pStyle w:val="Compact"/>
        <w:numPr>
          <w:ilvl w:val="0"/>
          <w:numId w:val="1214"/>
        </w:numPr>
      </w:pPr>
      <w:r>
        <w:rPr>
          <w:rStyle w:val="VerbatimChar"/>
        </w:rPr>
        <w:t xml:space="preserve">go test -race -count=1 ./pherald/internal/runner/...</w:t>
      </w:r>
      <w:r>
        <w:t xml:space="preserve">: 23/23 PASS (per-stage units + 3 integration scenarios: happy / duplicate / deny).</w:t>
      </w:r>
    </w:p>
    <w:p>
      <w:pPr>
        <w:pStyle w:val="Compact"/>
        <w:numPr>
          <w:ilvl w:val="0"/>
          <w:numId w:val="1214"/>
        </w:numPr>
      </w:pPr>
      <w:r>
        <w:rPr>
          <w:rStyle w:val="VerbatimChar"/>
        </w:rPr>
        <w:t xml:space="preserve">scripts/e2e_bluff_hunt.sh</w:t>
      </w:r>
      <w:r>
        <w:t xml:space="preserve">:</w:t>
      </w:r>
      <w:r>
        <w:t xml:space="preserve"> </w:t>
      </w:r>
      <w:r>
        <w:rPr>
          <w:b/>
          <w:bCs/>
        </w:rPr>
        <w:t xml:space="preserve">47 invariants</w:t>
      </w:r>
      <w:r>
        <w:t xml:space="preserve"> </w:t>
      </w:r>
      <w:r>
        <w:t xml:space="preserve">total (E1..E48; E37-E42 live in Wave 3b; E45 cross-binary still SKIP-with-reason — runtime gate: PG :24100 reachability).</w:t>
      </w:r>
    </w:p>
    <w:p>
      <w:pPr>
        <w:pStyle w:val="Compact"/>
        <w:numPr>
          <w:ilvl w:val="0"/>
          <w:numId w:val="1214"/>
        </w:numPr>
      </w:pPr>
      <w:r>
        <w:rPr>
          <w:rStyle w:val="VerbatimChar"/>
        </w:rPr>
        <w:t xml:space="preserve">tests/test_wave3_mutation_meta.sh</w:t>
      </w:r>
      <w:r>
        <w:t xml:space="preserve">: M1+M2+M4+M5 prove their gates; M3+M6 SKIP-with-reason pending Wave 3c deny-evaluator e2e + cross-binary wiring; post-flight green after restores.</w:t>
      </w:r>
    </w:p>
    <w:p>
      <w:pPr>
        <w:pStyle w:val="FirstParagraph"/>
      </w:pPr>
      <w:r>
        <w:rPr>
          <w:b/>
          <w:bCs/>
        </w:rPr>
        <w:t xml:space="preserve">HTTP contract (</w:t>
      </w:r>
      <w:r>
        <w:rPr>
          <w:rStyle w:val="VerbatimChar"/>
          <w:b/>
          <w:bCs/>
        </w:rPr>
        <w:t xml:space="preserve">POST /v1/events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Status</w:t>
            </w:r>
          </w:p>
        </w:tc>
        <w:tc>
          <w:tcPr/>
          <w:p>
            <w:pPr>
              <w:pStyle w:val="Compact"/>
            </w:pPr>
            <w:r>
              <w:t xml:space="preserve">Body</w:t>
            </w:r>
          </w:p>
        </w:tc>
        <w:tc>
          <w:tcPr/>
          <w:p>
            <w:pPr>
              <w:pStyle w:val="Compact"/>
            </w:pPr>
            <w:r>
              <w:t xml:space="preserve">Headers</w:t>
            </w:r>
          </w:p>
        </w:tc>
      </w:tr>
      <w:tr>
        <w:tc>
          <w:tcPr/>
          <w:p>
            <w:pPr>
              <w:pStyle w:val="Compact"/>
            </w:pPr>
            <w:r>
              <w:t xml:space="preserve">Fresh CloudEvent</w:t>
            </w:r>
          </w:p>
        </w:tc>
        <w:tc>
          <w:tcPr/>
          <w:p>
            <w:pPr>
              <w:pStyle w:val="Compact"/>
            </w:pPr>
            <w:r>
              <w:t xml:space="preserve">202 Accepted</w:t>
            </w:r>
          </w:p>
        </w:tc>
        <w:tc>
          <w:tcPr/>
          <w:p>
            <w:pPr>
              <w:pStyle w:val="Compact"/>
            </w:pPr>
            <w:r>
              <w:t xml:space="preserve">Receipt JSON</w:t>
            </w:r>
          </w:p>
        </w:tc>
        <w:tc>
          <w:tcPr/>
          <w:p>
            <w:pPr>
              <w:pStyle w:val="Compact"/>
            </w:pPr>
            <w:r>
              <w:t xml:space="preserve">—</w:t>
            </w:r>
          </w:p>
        </w:tc>
      </w:tr>
      <w:tr>
        <w:tc>
          <w:tcPr/>
          <w:p>
            <w:pPr>
              <w:pStyle w:val="Compact"/>
            </w:pPr>
            <w:r>
              <w:t xml:space="preserve">Replay of prior idempotency key</w:t>
            </w:r>
          </w:p>
        </w:tc>
        <w:tc>
          <w:tcPr/>
          <w:p>
            <w:pPr>
              <w:pStyle w:val="Compact"/>
            </w:pPr>
            <w:r>
              <w:t xml:space="preserve">200 OK</w:t>
            </w:r>
          </w:p>
        </w:tc>
        <w:tc>
          <w:tcPr/>
          <w:p>
            <w:pPr>
              <w:pStyle w:val="Compact"/>
            </w:pPr>
            <w:r>
              <w:t xml:space="preserve">Receipt JSON</w:t>
            </w:r>
          </w:p>
        </w:tc>
        <w:tc>
          <w:tcPr/>
          <w:p>
            <w:pPr>
              <w:pStyle w:val="Compact"/>
            </w:pPr>
            <w:r>
              <w:rPr>
                <w:rStyle w:val="VerbatimChar"/>
              </w:rPr>
              <w:t xml:space="preserve">X-Herald-Replay: true</w:t>
            </w:r>
          </w:p>
        </w:tc>
      </w:tr>
      <w:tr>
        <w:tc>
          <w:tcPr/>
          <w:p>
            <w:pPr>
              <w:pStyle w:val="Compact"/>
            </w:pPr>
            <w:r>
              <w:t xml:space="preserve">Missing/invalid Bearer JWT</w:t>
            </w:r>
          </w:p>
        </w:tc>
        <w:tc>
          <w:tcPr/>
          <w:p>
            <w:pPr>
              <w:pStyle w:val="Compact"/>
            </w:pPr>
            <w:r>
              <w:t xml:space="preserve">401 Unauthorized</w:t>
            </w:r>
          </w:p>
        </w:tc>
        <w:tc>
          <w:tcPr/>
          <w:p>
            <w:pPr>
              <w:pStyle w:val="Compact"/>
            </w:pPr>
            <w:r>
              <w:rPr>
                <w:rStyle w:val="VerbatimChar"/>
              </w:rPr>
              <w:t xml:space="preserve">{"error":"..."}</w:t>
            </w:r>
          </w:p>
        </w:tc>
        <w:tc>
          <w:tcPr/>
          <w:p>
            <w:pPr>
              <w:pStyle w:val="Compact"/>
            </w:pPr>
            <w:r>
              <w:t xml:space="preserve">—</w:t>
            </w:r>
          </w:p>
        </w:tc>
      </w:tr>
      <w:tr>
        <w:tc>
          <w:tcPr/>
          <w:p>
            <w:pPr>
              <w:pStyle w:val="Compact"/>
            </w:pPr>
            <w:r>
              <w:t xml:space="preserve">Malformed CloudEvent body</w:t>
            </w:r>
          </w:p>
        </w:tc>
        <w:tc>
          <w:tcPr/>
          <w:p>
            <w:pPr>
              <w:pStyle w:val="Compact"/>
            </w:pPr>
            <w:r>
              <w:t xml:space="preserve">400 Bad Request</w:t>
            </w:r>
          </w:p>
        </w:tc>
        <w:tc>
          <w:tcPr/>
          <w:p>
            <w:pPr>
              <w:pStyle w:val="Compact"/>
            </w:pPr>
            <w:r>
              <w:rPr>
                <w:rStyle w:val="VerbatimChar"/>
              </w:rPr>
              <w:t xml:space="preserve">{"error":"event_parser: ..."}</w:t>
            </w:r>
          </w:p>
        </w:tc>
        <w:tc>
          <w:tcPr/>
          <w:p>
            <w:pPr>
              <w:pStyle w:val="Compact"/>
            </w:pPr>
            <w:r>
              <w:t xml:space="preserve">—</w:t>
            </w:r>
          </w:p>
        </w:tc>
      </w:tr>
      <w:tr>
        <w:tc>
          <w:tcPr/>
          <w:p>
            <w:pPr>
              <w:pStyle w:val="Compact"/>
            </w:pPr>
            <w:r>
              <w:t xml:space="preserve">Policy</w:t>
            </w:r>
            <w:r>
              <w:t xml:space="preserve"> </w:t>
            </w:r>
            <w:r>
              <w:rPr>
                <w:rStyle w:val="VerbatimChar"/>
              </w:rPr>
              <w:t xml:space="preserve">DecisionFail</w:t>
            </w:r>
          </w:p>
        </w:tc>
        <w:tc>
          <w:tcPr/>
          <w:p>
            <w:pPr>
              <w:pStyle w:val="Compact"/>
            </w:pPr>
            <w:r>
              <w:t xml:space="preserve">202 Accepted</w:t>
            </w:r>
          </w:p>
        </w:tc>
        <w:tc>
          <w:tcPr/>
          <w:p>
            <w:pPr>
              <w:pStyle w:val="Compact"/>
            </w:pPr>
            <w:r>
              <w:t xml:space="preserve">Receipt JSON (Recipients=0, denied evidence row)</w:t>
            </w:r>
          </w:p>
        </w:tc>
        <w:tc>
          <w:tcPr/>
          <w:p>
            <w:pPr>
              <w:pStyle w:val="Compact"/>
            </w:pPr>
            <w:r>
              <w:t xml:space="preserve">—</w:t>
            </w:r>
          </w:p>
        </w:tc>
      </w:tr>
      <w:tr>
        <w:tc>
          <w:tcPr/>
          <w:p>
            <w:pPr>
              <w:pStyle w:val="Compact"/>
            </w:pPr>
            <w:r>
              <w:t xml:space="preserve">Stage error (Redis outage etc.)</w:t>
            </w:r>
          </w:p>
        </w:tc>
        <w:tc>
          <w:tcPr/>
          <w:p>
            <w:pPr>
              <w:pStyle w:val="Compact"/>
            </w:pPr>
            <w:r>
              <w:t xml:space="preserve">500 Internal Server Error</w:t>
            </w:r>
          </w:p>
        </w:tc>
        <w:tc>
          <w:tcPr/>
          <w:p>
            <w:pPr>
              <w:pStyle w:val="Compact"/>
            </w:pPr>
            <w:r>
              <w:rPr>
                <w:rStyle w:val="VerbatimChar"/>
              </w:rPr>
              <w:t xml:space="preserve">{"error":"&lt;stage tag&gt;: ..."}</w:t>
            </w:r>
          </w:p>
        </w:tc>
        <w:tc>
          <w:tcPr/>
          <w:p>
            <w:pPr>
              <w:pStyle w:val="Compact"/>
            </w:pPr>
            <w:r>
              <w:t xml:space="preserve">—</w:t>
            </w:r>
          </w:p>
        </w:tc>
      </w:tr>
    </w:tbl>
    <w:p>
      <w:pPr>
        <w:pStyle w:val="BodyText"/>
      </w:pPr>
      <w:r>
        <w:rPr>
          <w:b/>
          <w:bCs/>
        </w:rPr>
        <w:t xml:space="preserve">Open follow-ups (Wave 3c+):</w:t>
      </w:r>
    </w:p>
    <w:p>
      <w:pPr>
        <w:pStyle w:val="Compact"/>
        <w:numPr>
          <w:ilvl w:val="0"/>
          <w:numId w:val="1215"/>
        </w:numPr>
      </w:pPr>
      <w:r>
        <w:t xml:space="preserve">Cross-binary E45 wiring (pherald deny POST → cherald GET /v1/compliance round-trip).</w:t>
      </w:r>
    </w:p>
    <w:p>
      <w:pPr>
        <w:pStyle w:val="Compact"/>
        <w:numPr>
          <w:ilvl w:val="0"/>
          <w:numId w:val="1215"/>
        </w:numPr>
      </w:pPr>
      <w:r>
        <w:t xml:space="preserve">Deny-evaluator e2e invariant (currently M3 SKIP-with-reason).</w:t>
      </w:r>
    </w:p>
    <w:p>
      <w:pPr>
        <w:pStyle w:val="Compact"/>
        <w:numPr>
          <w:ilvl w:val="0"/>
          <w:numId w:val="1215"/>
        </w:numPr>
      </w:pPr>
      <w:r>
        <w:t xml:space="preserve">Parallel-fan-out optimization in Stage 6 (current implementation is serial per recipient).</w:t>
      </w:r>
    </w:p>
    <w:p>
      <w:pPr>
        <w:pStyle w:val="Compact"/>
        <w:numPr>
          <w:ilvl w:val="0"/>
          <w:numId w:val="1215"/>
        </w:numPr>
      </w:pPr>
      <w:r>
        <w:t xml:space="preserve">OpenAPI surface for</w:t>
      </w:r>
      <w:r>
        <w:t xml:space="preserve"> </w:t>
      </w:r>
      <w:r>
        <w:rPr>
          <w:rStyle w:val="VerbatimChar"/>
        </w:rPr>
        <w:t xml:space="preserve">/v1/events</w:t>
      </w:r>
      <w:r>
        <w:t xml:space="preserve"> </w:t>
      </w:r>
      <w:r>
        <w:t xml:space="preserve">per §41.7.</w:t>
      </w:r>
    </w:p>
    <w:p>
      <w:pPr>
        <w:pStyle w:val="Compact"/>
        <w:numPr>
          <w:ilvl w:val="0"/>
          <w:numId w:val="1215"/>
        </w:numPr>
      </w:pPr>
      <w:r>
        <w:t xml:space="preserve">✅</w:t>
      </w:r>
      <w:r>
        <w:t xml:space="preserve"> </w:t>
      </w:r>
      <w:r>
        <w:rPr>
          <w:rStyle w:val="VerbatimChar"/>
        </w:rPr>
        <w:t xml:space="preserve">docs/INTEGRATION.md</w:t>
      </w:r>
      <w:r>
        <w:t xml:space="preserve"> </w:t>
      </w:r>
      <w:r>
        <w:t xml:space="preserve">consumer onboarding guide — landed in commit</w:t>
      </w:r>
      <w:r>
        <w:t xml:space="preserve"> </w:t>
      </w:r>
      <w:r>
        <w:rPr>
          <w:rStyle w:val="VerbatimChar"/>
        </w:rPr>
        <w:t xml:space="preserve">e89f509</w:t>
      </w:r>
      <w:r>
        <w:t xml:space="preserve"> </w:t>
      </w:r>
      <w:r>
        <w:t xml:space="preserve">post-Wave-3b.</w:t>
      </w:r>
    </w:p>
    <w:p>
      <w:pPr>
        <w:pStyle w:val="Compact"/>
        <w:numPr>
          <w:ilvl w:val="0"/>
          <w:numId w:val="1215"/>
        </w:numPr>
      </w:pPr>
      <w:r>
        <w:t xml:space="preserve">✅ v0.1.0 release tag — issued post-Wave-3b.</w:t>
      </w:r>
    </w:p>
    <w:bookmarkEnd w:id="267"/>
    <w:bookmarkStart w:id="268" w:name="X33cf5214180e772358e2fc05a949b47322821f3"/>
    <w:p>
      <w:pPr>
        <w:pStyle w:val="Heading3"/>
      </w:pPr>
      <w:r>
        <w:t xml:space="preserve">§44.O Wave 4a — Transport substrate: HTTP/3 + Brotli + Alt-Svc + TLS 1.3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 [</w:t>
      </w:r>
      <w:r>
        <w:rPr>
          <w:rStyle w:val="VerbatimChar"/>
        </w:rPr>
        <w:t xml:space="preserve">docs/superpowers/plans/2026-05-22-wave4a-http3-brotli.md</w:t>
      </w:r>
      <w:r>
        <w:t xml:space="preserve">]):</w:t>
      </w:r>
    </w:p>
    <w:p>
      <w:pPr>
        <w:pStyle w:val="BodyText"/>
      </w:pPr>
      <w:r>
        <w:t xml:space="preserve">Every Herald serving binary (</w:t>
      </w:r>
      <w:r>
        <w:rPr>
          <w:rStyle w:val="VerbatimChar"/>
        </w:rPr>
        <w:t xml:space="preserve">pherald</w:t>
      </w:r>
      <w:r>
        <w:t xml:space="preserve">,</w:t>
      </w:r>
      <w:r>
        <w:t xml:space="preserve"> </w:t>
      </w:r>
      <w:r>
        <w:rPr>
          <w:rStyle w:val="VerbatimChar"/>
        </w:rPr>
        <w:t xml:space="preserve">cherald</w:t>
      </w:r>
      <w:r>
        <w:t xml:space="preserve">,</w:t>
      </w:r>
      <w:r>
        <w:t xml:space="preserve"> </w:t>
      </w:r>
      <w:r>
        <w:rPr>
          <w:rStyle w:val="VerbatimChar"/>
        </w:rPr>
        <w:t xml:space="preserve">sherald</w:t>
      </w:r>
      <w:r>
        <w:t xml:space="preserve">,</w:t>
      </w:r>
      <w:r>
        <w:t xml:space="preserve"> </w:t>
      </w:r>
      <w:r>
        <w:rPr>
          <w:rStyle w:val="VerbatimChar"/>
        </w:rPr>
        <w:t xml:space="preserve">iherald</w:t>
      </w:r>
      <w:r>
        <w:t xml:space="preserve">) now binds a dual TCP/HTTP-2 + UDP/HTTP-3 listener on the same port. The Wave 4a transport contract:</w:t>
      </w:r>
    </w:p>
    <w:p>
      <w:pPr>
        <w:pStyle w:val="Compact"/>
        <w:numPr>
          <w:ilvl w:val="0"/>
          <w:numId w:val="1216"/>
        </w:numPr>
      </w:pPr>
      <w:r>
        <w:rPr>
          <w:b/>
          <w:bCs/>
        </w:rPr>
        <w:t xml:space="preserve">HTTP/3 (QUIC) primary</w:t>
      </w:r>
      <w:r>
        <w:t xml:space="preserve"> </w:t>
      </w:r>
      <w:r>
        <w:t xml:space="preserve">on UDP via</w:t>
      </w:r>
      <w:r>
        <w:t xml:space="preserve"> </w:t>
      </w:r>
      <w:r>
        <w:rPr>
          <w:rStyle w:val="VerbatimChar"/>
        </w:rPr>
        <w:t xml:space="preserve">digital.vasic.http3</w:t>
      </w:r>
      <w:r>
        <w:t xml:space="preserve"> </w:t>
      </w:r>
      <w:r>
        <w:t xml:space="preserve">(vendored as</w:t>
      </w:r>
      <w:r>
        <w:t xml:space="preserve"> </w:t>
      </w:r>
      <w:r>
        <w:rPr>
          <w:rStyle w:val="VerbatimChar"/>
        </w:rPr>
        <w:t xml:space="preserve">submodules/http3</w:t>
      </w:r>
      <w:r>
        <w:t xml:space="preserve"> </w:t>
      </w:r>
      <w:r>
        <w:t xml:space="preserve">from</w:t>
      </w:r>
      <w:r>
        <w:t xml:space="preserve"> </w:t>
      </w:r>
      <w:r>
        <w:rPr>
          <w:rStyle w:val="VerbatimChar"/>
        </w:rPr>
        <w:t xml:space="preserve">vasic-digital/http3@1d0df7b</w:t>
      </w:r>
      <w:r>
        <w:t xml:space="preserve">), TLS 1.3 mandatory, ALPN</w:t>
      </w:r>
      <w:r>
        <w:t xml:space="preserve"> </w:t>
      </w:r>
      <w:r>
        <w:rPr>
          <w:rStyle w:val="VerbatimChar"/>
        </w:rPr>
        <w:t xml:space="preserve">h3</w:t>
      </w:r>
      <w:r>
        <w:t xml:space="preserve">.</w:t>
      </w:r>
    </w:p>
    <w:p>
      <w:pPr>
        <w:pStyle w:val="Compact"/>
        <w:numPr>
          <w:ilvl w:val="0"/>
          <w:numId w:val="1216"/>
        </w:numPr>
      </w:pPr>
      <w:r>
        <w:rPr>
          <w:b/>
          <w:bCs/>
        </w:rPr>
        <w:t xml:space="preserve">HTTP/2 fallback</w:t>
      </w:r>
      <w:r>
        <w:t xml:space="preserve"> </w:t>
      </w:r>
      <w:r>
        <w:t xml:space="preserve">on TCP via</w:t>
      </w:r>
      <w:r>
        <w:t xml:space="preserve"> </w:t>
      </w:r>
      <w:r>
        <w:rPr>
          <w:rStyle w:val="VerbatimChar"/>
        </w:rPr>
        <w:t xml:space="preserve">net/http.Server.ListenAndServeTLS</w:t>
      </w:r>
      <w:r>
        <w:t xml:space="preserve"> </w:t>
      </w:r>
      <w:r>
        <w:t xml:space="preserve">reusing the same</w:t>
      </w:r>
      <w:r>
        <w:t xml:space="preserve"> </w:t>
      </w:r>
      <w:r>
        <w:rPr>
          <w:rStyle w:val="VerbatimChar"/>
        </w:rPr>
        <w:t xml:space="preserve">tls.Certificate</w:t>
      </w:r>
      <w:r>
        <w:t xml:space="preserve"> </w:t>
      </w:r>
      <w:r>
        <w:t xml:space="preserve">(no temp file), ALPN advertises</w:t>
      </w:r>
      <w:r>
        <w:t xml:space="preserve"> </w:t>
      </w:r>
      <w:r>
        <w:rPr>
          <w:rStyle w:val="VerbatimChar"/>
        </w:rPr>
        <w:t xml:space="preserve">h2</w:t>
      </w:r>
      <w:r>
        <w:t xml:space="preserve">+</w:t>
      </w:r>
      <w:r>
        <w:rPr>
          <w:rStyle w:val="VerbatimChar"/>
        </w:rPr>
        <w:t xml:space="preserve">http/1.1</w:t>
      </w:r>
      <w:r>
        <w:t xml:space="preserve">.</w:t>
      </w:r>
    </w:p>
    <w:p>
      <w:pPr>
        <w:pStyle w:val="Compact"/>
        <w:numPr>
          <w:ilvl w:val="0"/>
          <w:numId w:val="1216"/>
        </w:numPr>
      </w:pPr>
      <w:r>
        <w:rPr>
          <w:b/>
          <w:bCs/>
        </w:rPr>
        <w:t xml:space="preserve">Alt-Svc header</w:t>
      </w:r>
      <w:r>
        <w:t xml:space="preserve"> </w:t>
      </w:r>
      <w:r>
        <w:rPr>
          <w:rStyle w:val="VerbatimChar"/>
        </w:rPr>
        <w:t xml:space="preserve">alt-svc: h3="&lt;port&gt;"; ma=2592000</w:t>
      </w:r>
      <w:r>
        <w:t xml:space="preserve"> </w:t>
      </w:r>
      <w:r>
        <w:t xml:space="preserve">(30-day cache) on every TCP response so capable clients migrate to HTTP/3 on the next request.</w:t>
      </w:r>
    </w:p>
    <w:p>
      <w:pPr>
        <w:pStyle w:val="Compact"/>
        <w:numPr>
          <w:ilvl w:val="0"/>
          <w:numId w:val="1216"/>
        </w:numPr>
      </w:pPr>
      <w:r>
        <w:rPr>
          <w:b/>
          <w:bCs/>
        </w:rPr>
        <w:t xml:space="preserve">Brotli compression</w:t>
      </w:r>
      <w:r>
        <w:t xml:space="preserve"> </w:t>
      </w:r>
      <w:r>
        <w:t xml:space="preserve">via</w:t>
      </w:r>
      <w:r>
        <w:t xml:space="preserve"> </w:t>
      </w:r>
      <w:r>
        <w:rPr>
          <w:rStyle w:val="VerbatimChar"/>
        </w:rPr>
        <w:t xml:space="preserve">commons/cli/brotli.go</w:t>
      </w:r>
      <w:r>
        <w:t xml:space="preserve"> </w:t>
      </w:r>
      <w:r>
        <w:t xml:space="preserve">wrapping</w:t>
      </w:r>
      <w:r>
        <w:t xml:space="preserve"> </w:t>
      </w:r>
      <w:r>
        <w:rPr>
          <w:rStyle w:val="VerbatimChar"/>
        </w:rPr>
        <w:t xml:space="preserve">digital.vasic.middleware/pkg/brotli</w:t>
      </w:r>
      <w:r>
        <w:t xml:space="preserve">, default quality 6 (</w:t>
      </w:r>
      <w:r>
        <w:rPr>
          <w:rStyle w:val="VerbatimChar"/>
        </w:rPr>
        <w:t xml:space="preserve">HERALD_BROTLI_LEVEL</w:t>
      </w:r>
      <w:r>
        <w:t xml:space="preserve"> </w:t>
      </w:r>
      <w:r>
        <w:t xml:space="preserve">env override clamped 0..11),</w:t>
      </w:r>
      <w:r>
        <w:t xml:space="preserve"> </w:t>
      </w:r>
      <w:r>
        <w:rPr>
          <w:rStyle w:val="VerbatimChar"/>
        </w:rPr>
        <w:t xml:space="preserve">MinLength=256B</w:t>
      </w:r>
      <w:r>
        <w:t xml:space="preserve">, falls through to identity for sub-threshold bodies. Honest passthrough behaviour: a request with</w:t>
      </w:r>
      <w:r>
        <w:t xml:space="preserve"> </w:t>
      </w:r>
      <w:r>
        <w:rPr>
          <w:rStyle w:val="VerbatimChar"/>
        </w:rPr>
        <w:t xml:space="preserve">Accept-Encoding: br</w:t>
      </w:r>
      <w:r>
        <w:t xml:space="preserve"> </w:t>
      </w:r>
      <w:r>
        <w:t xml:space="preserve">that the middleware decides not to compress receives identical bytes to the</w:t>
      </w:r>
      <w:r>
        <w:t xml:space="preserve"> </w:t>
      </w:r>
      <w:r>
        <w:rPr>
          <w:rStyle w:val="VerbatimChar"/>
        </w:rPr>
        <w:t xml:space="preserve">Accept-Encoding: identity</w:t>
      </w:r>
      <w:r>
        <w:t xml:space="preserve"> </w:t>
      </w:r>
      <w:r>
        <w:t xml:space="preserve">request.</w:t>
      </w:r>
    </w:p>
    <w:p>
      <w:pPr>
        <w:pStyle w:val="Compact"/>
        <w:numPr>
          <w:ilvl w:val="0"/>
          <w:numId w:val="1216"/>
        </w:numPr>
      </w:pPr>
      <w:r>
        <w:rPr>
          <w:b/>
          <w:bCs/>
        </w:rPr>
        <w:t xml:space="preserve">TLS cert sourcing</w:t>
      </w:r>
      <w:r>
        <w:t xml:space="preserve"> </w:t>
      </w:r>
      <w:r>
        <w:t xml:space="preserve">— new</w:t>
      </w:r>
      <w:r>
        <w:t xml:space="preserve"> </w:t>
      </w:r>
      <w:r>
        <w:rPr>
          <w:rStyle w:val="VerbatimChar"/>
        </w:rPr>
        <w:t xml:space="preserve">commons_tls/</w:t>
      </w:r>
      <w:r>
        <w:t xml:space="preserve"> </w:t>
      </w:r>
      <w:r>
        <w:t xml:space="preserve">package (workspace module 15) with</w:t>
      </w:r>
      <w:r>
        <w:t xml:space="preserve"> </w:t>
      </w:r>
      <w:r>
        <w:rPr>
          <w:rStyle w:val="VerbatimChar"/>
        </w:rPr>
        <w:t xml:space="preserve">LoadOrGenerate(certPath, keyPath)</w:t>
      </w:r>
      <w:r>
        <w:t xml:space="preserve"> </w:t>
      </w:r>
      <w:r>
        <w:t xml:space="preserve">+</w:t>
      </w:r>
      <w:r>
        <w:t xml:space="preserve"> </w:t>
      </w:r>
      <w:r>
        <w:rPr>
          <w:rStyle w:val="VerbatimChar"/>
        </w:rPr>
        <w:t xml:space="preserve">ResolveCertSource(Config)</w:t>
      </w:r>
      <w:r>
        <w:t xml:space="preserve">:</w:t>
      </w:r>
    </w:p>
    <w:p>
      <w:pPr>
        <w:pStyle w:val="Compact"/>
        <w:numPr>
          <w:ilvl w:val="1"/>
          <w:numId w:val="1217"/>
        </w:numPr>
      </w:pPr>
      <w:r>
        <w:rPr>
          <w:b/>
          <w:bCs/>
        </w:rPr>
        <w:t xml:space="preserve">Dev mode</w:t>
      </w:r>
      <w:r>
        <w:t xml:space="preserve"> </w:t>
      </w:r>
      <w:r>
        <w:t xml:space="preserve">(</w:t>
      </w:r>
      <w:r>
        <w:rPr>
          <w:rStyle w:val="VerbatimChar"/>
        </w:rPr>
        <w:t xml:space="preserve">HERALD_AUTH_MODE != "jwks"</w:t>
      </w:r>
      <w:r>
        <w:t xml:space="preserve">) — auto-generate ECDSA P-256 self-signed cert at</w:t>
      </w:r>
      <w:r>
        <w:t xml:space="preserve"> </w:t>
      </w:r>
      <w:r>
        <w:rPr>
          <w:rStyle w:val="VerbatimChar"/>
        </w:rPr>
        <w:t xml:space="preserve">~/.herald/dev-cert.pem</w:t>
      </w:r>
      <w:r>
        <w:t xml:space="preserve"> </w:t>
      </w:r>
      <w:r>
        <w:t xml:space="preserve">+</w:t>
      </w:r>
      <w:r>
        <w:t xml:space="preserve"> </w:t>
      </w:r>
      <w:r>
        <w:rPr>
          <w:rStyle w:val="VerbatimChar"/>
        </w:rPr>
        <w:t xml:space="preserve">dev-key.pem</w:t>
      </w:r>
      <w:r>
        <w:t xml:space="preserve">, SAN list</w:t>
      </w:r>
      <w:r>
        <w:t xml:space="preserve"> </w:t>
      </w:r>
      <w:r>
        <w:rPr>
          <w:rStyle w:val="VerbatimChar"/>
        </w:rPr>
        <w:t xml:space="preserve">[localhost, 127.0.0.1, ::1]</w:t>
      </w:r>
      <w:r>
        <w:t xml:space="preserve">, 365-day validity, key chmod 600. Source label</w:t>
      </w:r>
      <w:r>
        <w:t xml:space="preserve"> </w:t>
      </w:r>
      <w:r>
        <w:rPr>
          <w:rStyle w:val="VerbatimChar"/>
        </w:rPr>
        <w:t xml:space="preserve">autogen-dev</w:t>
      </w:r>
      <w:r>
        <w:t xml:space="preserve">.</w:t>
      </w:r>
    </w:p>
    <w:p>
      <w:pPr>
        <w:pStyle w:val="Compact"/>
        <w:numPr>
          <w:ilvl w:val="1"/>
          <w:numId w:val="1217"/>
        </w:numPr>
      </w:pPr>
      <w:r>
        <w:rPr>
          <w:b/>
          <w:bCs/>
        </w:rPr>
        <w:t xml:space="preserve">Prod mode</w:t>
      </w:r>
      <w:r>
        <w:t xml:space="preserve"> </w:t>
      </w:r>
      <w:r>
        <w:t xml:space="preserve">(</w:t>
      </w:r>
      <w:r>
        <w:rPr>
          <w:rStyle w:val="VerbatimChar"/>
        </w:rPr>
        <w:t xml:space="preserve">HERALD_AUTH_MODE == "jwks"</w:t>
      </w:r>
      <w:r>
        <w:t xml:space="preserve">) — fail-loud if neither</w:t>
      </w:r>
      <w:r>
        <w:t xml:space="preserve"> </w:t>
      </w:r>
      <w:r>
        <w:rPr>
          <w:rStyle w:val="VerbatimChar"/>
        </w:rPr>
        <w:t xml:space="preserve">--tls-cert</w:t>
      </w:r>
      <w:r>
        <w:t xml:space="preserve">/</w:t>
      </w:r>
      <w:r>
        <w:rPr>
          <w:rStyle w:val="VerbatimChar"/>
        </w:rPr>
        <w:t xml:space="preserve">--tls-key</w:t>
      </w:r>
      <w:r>
        <w:t xml:space="preserve"> </w:t>
      </w:r>
      <w:r>
        <w:t xml:space="preserve">flags nor</w:t>
      </w:r>
      <w:r>
        <w:t xml:space="preserve"> </w:t>
      </w:r>
      <w:r>
        <w:rPr>
          <w:rStyle w:val="VerbatimChar"/>
        </w:rPr>
        <w:t xml:space="preserve">HERALD_TLS_CERT_PATH</w:t>
      </w:r>
      <w:r>
        <w:t xml:space="preserve">/</w:t>
      </w:r>
      <w:r>
        <w:rPr>
          <w:rStyle w:val="VerbatimChar"/>
        </w:rPr>
        <w:t xml:space="preserve">HERALD_TLS_KEY_PATH</w:t>
      </w:r>
      <w:r>
        <w:t xml:space="preserve"> </w:t>
      </w:r>
      <w:r>
        <w:t xml:space="preserve">env vars are set.</w:t>
      </w:r>
    </w:p>
    <w:p>
      <w:pPr>
        <w:pStyle w:val="Compact"/>
        <w:numPr>
          <w:ilvl w:val="1"/>
          <w:numId w:val="1217"/>
        </w:numPr>
      </w:pPr>
      <w:r>
        <w:rPr>
          <w:b/>
          <w:bCs/>
        </w:rPr>
        <w:t xml:space="preserve">Asymmetric guard</w:t>
      </w:r>
      <w:r>
        <w:t xml:space="preserve"> </w:t>
      </w:r>
      <w:r>
        <w:t xml:space="preserve">—</w:t>
      </w:r>
      <w:r>
        <w:t xml:space="preserve"> </w:t>
      </w:r>
      <w:r>
        <w:rPr>
          <w:rStyle w:val="VerbatimChar"/>
        </w:rPr>
        <w:t xml:space="preserve">LoadOrGenerate</w:t>
      </w:r>
      <w:r>
        <w:t xml:space="preserve"> </w:t>
      </w:r>
      <w:r>
        <w:t xml:space="preserve">errors if exactly one of (cert, key) exists. Never auto-pairs an operator-provided cert with an auto-generated key.</w:t>
      </w:r>
    </w:p>
    <w:p>
      <w:pPr>
        <w:pStyle w:val="Compact"/>
        <w:numPr>
          <w:ilvl w:val="0"/>
          <w:numId w:val="1216"/>
        </w:numPr>
      </w:pPr>
      <w:r>
        <w:rPr>
          <w:rStyle w:val="VerbatimChar"/>
          <w:b/>
          <w:bCs/>
        </w:rPr>
        <w:t xml:space="preserve">HERALD_DISABLE_HTTP3=1</w:t>
      </w:r>
      <w:r>
        <w:rPr>
          <w:b/>
          <w:bCs/>
        </w:rPr>
        <w:t xml:space="preserve"> </w:t>
      </w:r>
      <w:r>
        <w:rPr>
          <w:b/>
          <w:bCs/>
        </w:rPr>
        <w:t xml:space="preserve">escape hatch</w:t>
      </w:r>
      <w:r>
        <w:t xml:space="preserve"> </w:t>
      </w:r>
      <w:r>
        <w:t xml:space="preserve">— for environments where outbound UDP/443 (or the configured port) is blocked. TCP/HTTPS still binds; the Alt-Svc middleware becomes a no-op.</w:t>
      </w:r>
    </w:p>
    <w:p>
      <w:pPr>
        <w:pStyle w:val="Compact"/>
        <w:numPr>
          <w:ilvl w:val="0"/>
          <w:numId w:val="1216"/>
        </w:numPr>
      </w:pPr>
      <w:r>
        <w:rPr>
          <w:b/>
          <w:bCs/>
        </w:rPr>
        <w:t xml:space="preserve">New flags</w:t>
      </w:r>
      <w:r>
        <w:t xml:space="preserve"> </w:t>
      </w:r>
      <w:r>
        <w:t xml:space="preserve">on every serve subcommand (auto-wired via</w:t>
      </w:r>
      <w:r>
        <w:t xml:space="preserve"> </w:t>
      </w:r>
      <w:r>
        <w:rPr>
          <w:rStyle w:val="VerbatimChar"/>
        </w:rPr>
        <w:t xml:space="preserve">cli.BindServeFlags</w:t>
      </w:r>
      <w:r>
        <w:t xml:space="preserve">):</w:t>
      </w:r>
      <w:r>
        <w:t xml:space="preserve"> </w:t>
      </w:r>
      <w:r>
        <w:rPr>
          <w:rStyle w:val="VerbatimChar"/>
        </w:rPr>
        <w:t xml:space="preserve">--tls-cert</w:t>
      </w:r>
      <w:r>
        <w:t xml:space="preserve">,</w:t>
      </w:r>
      <w:r>
        <w:t xml:space="preserve"> </w:t>
      </w:r>
      <w:r>
        <w:rPr>
          <w:rStyle w:val="VerbatimChar"/>
        </w:rPr>
        <w:t xml:space="preserve">--tls-key</w:t>
      </w:r>
      <w:r>
        <w:t xml:space="preserve">,</w:t>
      </w:r>
      <w:r>
        <w:t xml:space="preserve"> </w:t>
      </w:r>
      <w:r>
        <w:rPr>
          <w:rStyle w:val="VerbatimChar"/>
        </w:rPr>
        <w:t xml:space="preserve">--no-brotli</w:t>
      </w:r>
      <w:r>
        <w:t xml:space="preserve">. The dual-listener body is exported as</w:t>
      </w:r>
      <w:r>
        <w:t xml:space="preserve"> </w:t>
      </w:r>
      <w:r>
        <w:rPr>
          <w:rStyle w:val="VerbatimChar"/>
        </w:rPr>
        <w:t xml:space="preserve">cli.RunServe(ctx, opts, port)</w:t>
      </w:r>
      <w:r>
        <w:t xml:space="preserve"> </w:t>
      </w:r>
      <w:r>
        <w:t xml:space="preserve">so flavors with lazy dependency construction (pherald — builds Runner only at serve-time) can call it directly without going through</w:t>
      </w:r>
      <w:r>
        <w:t xml:space="preserve"> </w:t>
      </w:r>
      <w:r>
        <w:rPr>
          <w:rStyle w:val="VerbatimChar"/>
        </w:rPr>
        <w:t xml:space="preserve">cli.ServeCmd</w:t>
      </w:r>
      <w:r>
        <w:t xml:space="preserve">.</w:t>
      </w:r>
    </w:p>
    <w:p>
      <w:pPr>
        <w:pStyle w:val="FirstParagraph"/>
      </w:pPr>
      <w:r>
        <w:rPr>
          <w:b/>
          <w:bCs/>
        </w:rPr>
        <w:t xml:space="preserve">As-built evidence (2026-05-22):</w:t>
      </w:r>
    </w:p>
    <w:p>
      <w:pPr>
        <w:pStyle w:val="Compact"/>
        <w:numPr>
          <w:ilvl w:val="0"/>
          <w:numId w:val="1218"/>
        </w:numPr>
      </w:pPr>
      <w:r>
        <w:t xml:space="preserve">Commits:</w:t>
      </w:r>
      <w:r>
        <w:t xml:space="preserve"> </w:t>
      </w:r>
      <w:r>
        <w:rPr>
          <w:rStyle w:val="VerbatimChar"/>
        </w:rPr>
        <w:t xml:space="preserve">b16ff89</w:t>
      </w:r>
      <w:r>
        <w:t xml:space="preserve"> </w:t>
      </w:r>
      <w:r>
        <w:t xml:space="preserve">(T1 vendor http3 submodule) →</w:t>
      </w:r>
      <w:r>
        <w:t xml:space="preserve"> </w:t>
      </w:r>
      <w:r>
        <w:rPr>
          <w:rStyle w:val="VerbatimChar"/>
        </w:rPr>
        <w:t xml:space="preserve">4ffc556</w:t>
      </w:r>
      <w:r>
        <w:t xml:space="preserve"> </w:t>
      </w:r>
      <w:r>
        <w:t xml:space="preserve">(T2 commons_tls) →</w:t>
      </w:r>
      <w:r>
        <w:t xml:space="preserve"> </w:t>
      </w:r>
      <w:r>
        <w:rPr>
          <w:rStyle w:val="VerbatimChar"/>
        </w:rPr>
        <w:t xml:space="preserve">78e35de</w:t>
      </w:r>
      <w:r>
        <w:t xml:space="preserve"> </w:t>
      </w:r>
      <w:r>
        <w:t xml:space="preserve">(T3 h3.go listener + real quic-go round-trip test) →</w:t>
      </w:r>
      <w:r>
        <w:t xml:space="preserve"> </w:t>
      </w:r>
      <w:r>
        <w:rPr>
          <w:rStyle w:val="VerbatimChar"/>
        </w:rPr>
        <w:t xml:space="preserve">548f354</w:t>
      </w:r>
      <w:r>
        <w:t xml:space="preserve"> </w:t>
      </w:r>
      <w:r>
        <w:t xml:space="preserve">(T4 AltSvcMiddleware) →</w:t>
      </w:r>
      <w:r>
        <w:t xml:space="preserve"> </w:t>
      </w:r>
      <w:r>
        <w:rPr>
          <w:rStyle w:val="VerbatimChar"/>
        </w:rPr>
        <w:t xml:space="preserve">d1aaab9</w:t>
      </w:r>
      <w:r>
        <w:t xml:space="preserve"> </w:t>
      </w:r>
      <w:r>
        <w:t xml:space="preserve">(T5 BrotliMiddleware q6 + decode-and-compare test) →</w:t>
      </w:r>
      <w:r>
        <w:t xml:space="preserve"> </w:t>
      </w:r>
      <w:r>
        <w:rPr>
          <w:rStyle w:val="VerbatimChar"/>
        </w:rPr>
        <w:t xml:space="preserve">c0f1068</w:t>
      </w:r>
      <w:r>
        <w:t xml:space="preserve"> </w:t>
      </w:r>
      <w:r>
        <w:t xml:space="preserve">(T6 serve.go dual-listener refactor) →</w:t>
      </w:r>
      <w:r>
        <w:t xml:space="preserve"> </w:t>
      </w:r>
      <w:r>
        <w:rPr>
          <w:rStyle w:val="VerbatimChar"/>
        </w:rPr>
        <w:t xml:space="preserve">171e55b</w:t>
      </w:r>
      <w:r>
        <w:t xml:space="preserve"> </w:t>
      </w:r>
      <w:r>
        <w:t xml:space="preserve">(T7 flag wiring for cherald/sherald/iherald) →</w:t>
      </w:r>
      <w:r>
        <w:t xml:space="preserve"> </w:t>
      </w:r>
      <w:r>
        <w:rPr>
          <w:rStyle w:val="VerbatimChar"/>
        </w:rPr>
        <w:t xml:space="preserve">eebfe70</w:t>
      </w:r>
      <w:r>
        <w:t xml:space="preserve"> </w:t>
      </w:r>
      <w:r>
        <w:t xml:space="preserve">(T7.5 pherald unification onto</w:t>
      </w:r>
      <w:r>
        <w:t xml:space="preserve"> </w:t>
      </w:r>
      <w:r>
        <w:rPr>
          <w:rStyle w:val="VerbatimChar"/>
        </w:rPr>
        <w:t xml:space="preserve">cli.RunServe</w:t>
      </w:r>
      <w:r>
        <w:t xml:space="preserve">) →</w:t>
      </w:r>
      <w:r>
        <w:t xml:space="preserve"> </w:t>
      </w:r>
      <w:r>
        <w:rPr>
          <w:rStyle w:val="VerbatimChar"/>
        </w:rPr>
        <w:t xml:space="preserve">8720c39</w:t>
      </w:r>
      <w:r>
        <w:t xml:space="preserve"> </w:t>
      </w:r>
      <w:r>
        <w:t xml:space="preserve">(T8 e2e E49-E55 + scheme flip http→https for E7-E47) →</w:t>
      </w:r>
      <w:r>
        <w:t xml:space="preserve"> </w:t>
      </w:r>
      <w:r>
        <w:rPr>
          <w:rStyle w:val="VerbatimChar"/>
        </w:rPr>
        <w:t xml:space="preserve">966de65</w:t>
      </w:r>
      <w:r>
        <w:t xml:space="preserve"> </w:t>
      </w:r>
      <w:r>
        <w:t xml:space="preserve">(T9</w:t>
      </w:r>
      <w:r>
        <w:t xml:space="preserve"> </w:t>
      </w:r>
      <w:r>
        <w:rPr>
          <w:rStyle w:val="VerbatimChar"/>
        </w:rPr>
        <w:t xml:space="preserve">test_wave4_mutation_meta.sh</w:t>
      </w:r>
      <w:r>
        <w:t xml:space="preserve">) →</w:t>
      </w:r>
      <w:r>
        <w:t xml:space="preserve"> </w:t>
      </w:r>
      <w:r>
        <w:rPr>
          <w:rStyle w:val="VerbatimChar"/>
        </w:rPr>
        <w:t xml:space="preserve">d5bd360</w:t>
      </w:r>
      <w:r>
        <w:t xml:space="preserve"> </w:t>
      </w:r>
      <w:r>
        <w:t xml:space="preserve">(security fix restoring middleware.go from JWT-bypass mutation residue in 72e81ab) →</w:t>
      </w:r>
      <w:r>
        <w:t xml:space="preserve"> </w:t>
      </w:r>
      <w:r>
        <w:rPr>
          <w:b/>
          <w:bCs/>
        </w:rPr>
        <w:t xml:space="preserve">this commit</w:t>
      </w:r>
      <w:r>
        <w:t xml:space="preserve"> </w:t>
      </w:r>
      <w:r>
        <w:t xml:space="preserve">(T10 spec V3 r9 → r10 + Issues r12 → r13 + Fixed r11 → r12 + Status r13 → r14 + tag v0.2.0 + 4-mirror push).</w:t>
      </w:r>
    </w:p>
    <w:p>
      <w:pPr>
        <w:pStyle w:val="Compact"/>
        <w:numPr>
          <w:ilvl w:val="0"/>
          <w:numId w:val="1218"/>
        </w:numPr>
      </w:pPr>
      <w:r>
        <w:rPr>
          <w:rStyle w:val="VerbatimChar"/>
        </w:rPr>
        <w:t xml:space="preserve">go build</w:t>
      </w:r>
      <w:r>
        <w:t xml:space="preserve"> </w:t>
      </w:r>
      <w:r>
        <w:t xml:space="preserve">across all 15 workspace modules: PASS clean.</w:t>
      </w:r>
    </w:p>
    <w:p>
      <w:pPr>
        <w:pStyle w:val="Compact"/>
        <w:numPr>
          <w:ilvl w:val="0"/>
          <w:numId w:val="1218"/>
        </w:numPr>
      </w:pPr>
      <w:r>
        <w:rPr>
          <w:rStyle w:val="VerbatimChar"/>
        </w:rPr>
        <w:t xml:space="preserve">go test -race -count=1 ./...</w:t>
      </w:r>
      <w:r>
        <w:t xml:space="preserve">: PASS workspace-wide.</w:t>
      </w:r>
    </w:p>
    <w:p>
      <w:pPr>
        <w:pStyle w:val="Compact"/>
        <w:numPr>
          <w:ilvl w:val="0"/>
          <w:numId w:val="1218"/>
        </w:numPr>
      </w:pPr>
      <w:r>
        <w:rPr>
          <w:rStyle w:val="VerbatimChar"/>
        </w:rPr>
        <w:t xml:space="preserve">scripts/e2e_bluff_hunt.sh</w:t>
      </w:r>
      <w:r>
        <w:t xml:space="preserve">:</w:t>
      </w:r>
      <w:r>
        <w:t xml:space="preserve"> </w:t>
      </w:r>
      <w:r>
        <w:rPr>
          <w:b/>
          <w:bCs/>
        </w:rPr>
        <w:t xml:space="preserve">54 invariants</w:t>
      </w:r>
      <w:r>
        <w:t xml:space="preserve"> </w:t>
      </w:r>
      <w:r>
        <w:t xml:space="preserve">total (E1..E55). 37 PASS / 0 FAIL on a fresh shell without containers or root; E13-E18+E34+E37-E42+E45+E48+E55 SKIP-with-reason for environmental prereqs.</w:t>
      </w:r>
    </w:p>
    <w:p>
      <w:pPr>
        <w:pStyle w:val="Compact"/>
        <w:numPr>
          <w:ilvl w:val="0"/>
          <w:numId w:val="1218"/>
        </w:numPr>
      </w:pPr>
      <w:r>
        <w:rPr>
          <w:rStyle w:val="VerbatimChar"/>
        </w:rPr>
        <w:t xml:space="preserve">tests/test_wave4_mutation_meta.sh</w:t>
      </w:r>
      <w:r>
        <w:t xml:space="preserve">: 4/4 PASS — M1 strip H3 → E50 (UDP listener absent) FAIL; M2 strip Brotli → E53 (Content-Encoding:br absent on ≥256B body) FAIL; M3 downgrade TLS 1.3 → 1.2 → upstream h3 server refuses to start, E49-E55 cascade FAIL with E54 captured; post-flight green after restores.</w:t>
      </w:r>
    </w:p>
    <w:p>
      <w:pPr>
        <w:pStyle w:val="Compact"/>
        <w:numPr>
          <w:ilvl w:val="0"/>
          <w:numId w:val="1218"/>
        </w:numPr>
      </w:pPr>
      <w:r>
        <w:t xml:space="preserve">Full anti-bluff battery (10 gates) green: inheritance (15/15) + meta-PASS; I6 (3/3); I8 (5/5); Wave 2 mutation (4/4); Wave 3 mutation (3/3); Wave 4 mutation (4/4); audit_antibluff green; codegraph_validate (7/0/2); e2e_bluff_hunt (37/0/SKIP).</w:t>
      </w:r>
    </w:p>
    <w:p>
      <w:pPr>
        <w:pStyle w:val="FirstParagraph"/>
      </w:pPr>
      <w:r>
        <w:rPr>
          <w:b/>
          <w:bCs/>
        </w:rPr>
        <w:t xml:space="preserve">Critical security fix lesson (commits</w:t>
      </w:r>
      <w:r>
        <w:rPr>
          <w:b/>
          <w:bCs/>
        </w:rPr>
        <w:t xml:space="preserve"> </w:t>
      </w:r>
      <w:r>
        <w:rPr>
          <w:rStyle w:val="VerbatimChar"/>
          <w:b/>
          <w:bCs/>
        </w:rPr>
        <w:t xml:space="preserve">72e81ab</w:t>
      </w:r>
      <w:r>
        <w:rPr>
          <w:b/>
          <w:bCs/>
        </w:rPr>
        <w:t xml:space="preserve"> </w:t>
      </w:r>
      <w:r>
        <w:rPr>
          <w:b/>
          <w:bCs/>
        </w:rPr>
        <w:t xml:space="preserve">→</w:t>
      </w:r>
      <w:r>
        <w:rPr>
          <w:b/>
          <w:bCs/>
        </w:rPr>
        <w:t xml:space="preserve"> </w:t>
      </w:r>
      <w:r>
        <w:rPr>
          <w:rStyle w:val="VerbatimChar"/>
          <w:b/>
          <w:bCs/>
        </w:rPr>
        <w:t xml:space="preserve">d5bd360</w:t>
      </w:r>
      <w:r>
        <w:rPr>
          <w:b/>
          <w:bCs/>
        </w:rPr>
        <w:t xml:space="preserve">):</w:t>
      </w:r>
    </w:p>
    <w:p>
      <w:pPr>
        <w:pStyle w:val="BodyText"/>
      </w:pPr>
      <w:r>
        <w:t xml:space="preserve">The</w:t>
      </w:r>
      <w:r>
        <w:t xml:space="preserve"> </w:t>
      </w:r>
      <w:r>
        <w:rPr>
          <w:rStyle w:val="VerbatimChar"/>
        </w:rPr>
        <w:t xml:space="preserve">FIX-bg</w:t>
      </w:r>
      <w:r>
        <w:t xml:space="preserve"> </w:t>
      </w:r>
      <w:r>
        <w:t xml:space="preserve">subagent (logo pandoc-attr → HTML</w:t>
      </w:r>
      <w:r>
        <w:t xml:space="preserve"> </w:t>
      </w:r>
      <w:r>
        <w:rPr>
          <w:rStyle w:val="VerbatimChar"/>
        </w:rPr>
        <w:t xml:space="preserve">&lt;img&gt;</w:t>
      </w:r>
      <w:r>
        <w:t xml:space="preserve"> </w:t>
      </w:r>
      <w:r>
        <w:t xml:space="preserve">swap) committed its working tree while a Wave 3 mutation gate was concurrently running. The mutation gate had mid-flight applied the M1 mutation to</w:t>
      </w:r>
      <w:r>
        <w:t xml:space="preserve"> </w:t>
      </w:r>
      <w:r>
        <w:rPr>
          <w:rStyle w:val="VerbatimChar"/>
        </w:rPr>
        <w:t xml:space="preserve">commons_auth/middleware.go</w:t>
      </w:r>
      <w:r>
        <w:t xml:space="preserve"> </w:t>
      </w:r>
      <w:r>
        <w:t xml:space="preserve">(strip JWT verification, set fake all-zero tenant). The</w:t>
      </w:r>
      <w:r>
        <w:t xml:space="preserve"> </w:t>
      </w:r>
      <w:r>
        <w:rPr>
          <w:rStyle w:val="VerbatimChar"/>
        </w:rPr>
        <w:t xml:space="preserve">FIX-bg</w:t>
      </w:r>
      <w:r>
        <w:t xml:space="preserve"> </w:t>
      </w:r>
      <w:r>
        <w:t xml:space="preserve">agent's</w:t>
      </w:r>
      <w:r>
        <w:t xml:space="preserve"> </w:t>
      </w:r>
      <w:r>
        <w:rPr>
          <w:rStyle w:val="VerbatimChar"/>
        </w:rPr>
        <w:t xml:space="preserve">git add</w:t>
      </w:r>
      <w:r>
        <w:t xml:space="preserve"> </w:t>
      </w:r>
      <w:r>
        <w:t xml:space="preserve">captured that mutation state and pushed it to all four mirrors — every release built from commit</w:t>
      </w:r>
      <w:r>
        <w:t xml:space="preserve"> </w:t>
      </w:r>
      <w:r>
        <w:rPr>
          <w:rStyle w:val="VerbatimChar"/>
        </w:rPr>
        <w:t xml:space="preserve">72e81ab</w:t>
      </w:r>
      <w:r>
        <w:t xml:space="preserve"> </w:t>
      </w:r>
      <w:r>
        <w:t xml:space="preserve">would have authenticated nothing. Commit</w:t>
      </w:r>
      <w:r>
        <w:t xml:space="preserve"> </w:t>
      </w:r>
      <w:r>
        <w:rPr>
          <w:rStyle w:val="VerbatimChar"/>
        </w:rPr>
        <w:t xml:space="preserve">d5bd360</w:t>
      </w:r>
      <w:r>
        <w:t xml:space="preserve"> </w:t>
      </w:r>
      <w:r>
        <w:t xml:space="preserve">restores the file from the last good commit and patches</w:t>
      </w:r>
      <w:r>
        <w:t xml:space="preserve"> </w:t>
      </w:r>
      <w:r>
        <w:rPr>
          <w:rStyle w:val="VerbatimChar"/>
        </w:rPr>
        <w:t xml:space="preserve">tests/test_wave2_mutation_meta.sh</w:t>
      </w:r>
      <w:r>
        <w:t xml:space="preserve"> </w:t>
      </w:r>
      <w:r>
        <w:t xml:space="preserve">to probe</w:t>
      </w:r>
      <w:r>
        <w:t xml:space="preserve"> </w:t>
      </w:r>
      <w:r>
        <w:rPr>
          <w:rStyle w:val="VerbatimChar"/>
        </w:rPr>
        <w:t xml:space="preserve">https://</w:t>
      </w:r>
      <w:r>
        <w:t xml:space="preserve"> </w:t>
      </w:r>
      <w:r>
        <w:t xml:space="preserve">instead of</w:t>
      </w:r>
      <w:r>
        <w:t xml:space="preserve"> </w:t>
      </w:r>
      <w:r>
        <w:rPr>
          <w:rStyle w:val="VerbatimChar"/>
        </w:rPr>
        <w:t xml:space="preserve">http://</w:t>
      </w:r>
      <w:r>
        <w:t xml:space="preserve"> </w:t>
      </w:r>
      <w:r>
        <w:t xml:space="preserve">(legitimate Wave 4a follow-up given the dual-listener default scheme flip).</w:t>
      </w:r>
    </w:p>
    <w:p>
      <w:pPr>
        <w:pStyle w:val="BodyText"/>
      </w:pPr>
      <w:r>
        <w:rPr>
          <w:b/>
          <w:bCs/>
        </w:rPr>
        <w:t xml:space="preserve">Constitutional addition (proposed for next propagation pass):</w:t>
      </w:r>
      <w:r>
        <w:t xml:space="preserve"> </w:t>
      </w:r>
      <w:r>
        <w:t xml:space="preserve">§107.x "Working-tree quiescence rule" — no subagent commits while a mutation gate is in flight;</w:t>
      </w:r>
      <w:r>
        <w:t xml:space="preserve"> </w:t>
      </w:r>
      <w:r>
        <w:rPr>
          <w:rStyle w:val="VerbatimChar"/>
        </w:rPr>
        <w:t xml:space="preserve">git status --porcelain</w:t>
      </w:r>
      <w:r>
        <w:t xml:space="preserve"> </w:t>
      </w:r>
      <w:r>
        <w:t xml:space="preserve">must reconcile with the explicit expected change set; any unexplained file in the staging area MUST trigger an abort.</w:t>
      </w:r>
    </w:p>
    <w:p>
      <w:pPr>
        <w:pStyle w:val="BodyText"/>
      </w:pPr>
      <w:r>
        <w:rPr>
          <w:b/>
          <w:bCs/>
        </w:rPr>
        <w:t xml:space="preserve">Operator-facing behavior changes from v0.1.0 → v0.2.0:</w:t>
      </w:r>
    </w:p>
    <w:p>
      <w:pPr>
        <w:pStyle w:val="Compact"/>
        <w:numPr>
          <w:ilvl w:val="0"/>
          <w:numId w:val="1219"/>
        </w:numPr>
      </w:pPr>
      <w:r>
        <w:t xml:space="preserve">Every flavor binary now serves HTTPS (self-signed dev cert by default) — operators must use</w:t>
      </w:r>
      <w:r>
        <w:t xml:space="preserve"> </w:t>
      </w:r>
      <w:r>
        <w:rPr>
          <w:rStyle w:val="VerbatimChar"/>
        </w:rPr>
        <w:t xml:space="preserve">curl -k</w:t>
      </w:r>
      <w:r>
        <w:t xml:space="preserve"> </w:t>
      </w:r>
      <w:r>
        <w:t xml:space="preserve">against</w:t>
      </w:r>
      <w:r>
        <w:t xml:space="preserve"> </w:t>
      </w:r>
      <w:r>
        <w:rPr>
          <w:rStyle w:val="VerbatimChar"/>
        </w:rPr>
        <w:t xml:space="preserve">https://</w:t>
      </w:r>
      <w:r>
        <w:t xml:space="preserve"> </w:t>
      </w:r>
      <w:r>
        <w:t xml:space="preserve">URLs (or set</w:t>
      </w:r>
      <w:r>
        <w:t xml:space="preserve"> </w:t>
      </w:r>
      <w:r>
        <w:rPr>
          <w:rStyle w:val="VerbatimChar"/>
        </w:rPr>
        <w:t xml:space="preserve">--tls-cert</w:t>
      </w:r>
      <w:r>
        <w:t xml:space="preserve">/</w:t>
      </w:r>
      <w:r>
        <w:rPr>
          <w:rStyle w:val="VerbatimChar"/>
        </w:rPr>
        <w:t xml:space="preserve">--tls-key</w:t>
      </w:r>
      <w:r>
        <w:t xml:space="preserve"> </w:t>
      </w:r>
      <w:r>
        <w:t xml:space="preserve">to a real cert).</w:t>
      </w:r>
    </w:p>
    <w:p>
      <w:pPr>
        <w:pStyle w:val="Compact"/>
        <w:numPr>
          <w:ilvl w:val="0"/>
          <w:numId w:val="1219"/>
        </w:numPr>
      </w:pPr>
      <w:r>
        <w:t xml:space="preserve">Existing operator scripts using</w:t>
      </w:r>
      <w:r>
        <w:t xml:space="preserve"> </w:t>
      </w:r>
      <w:r>
        <w:rPr>
          <w:rStyle w:val="VerbatimChar"/>
        </w:rPr>
        <w:t xml:space="preserve">http://127.0.0.1:24791/v1/healthz</w:t>
      </w:r>
      <w:r>
        <w:t xml:space="preserve"> </w:t>
      </w:r>
      <w:r>
        <w:t xml:space="preserve">MUST update to</w:t>
      </w:r>
      <w:r>
        <w:t xml:space="preserve"> </w:t>
      </w:r>
      <w:r>
        <w:rPr>
          <w:rStyle w:val="VerbatimChar"/>
        </w:rPr>
        <w:t xml:space="preserve">https://127.0.0.1:24791/v1/healthz</w:t>
      </w:r>
      <w:r>
        <w:t xml:space="preserve"> </w:t>
      </w:r>
      <w:r>
        <w:t xml:space="preserve">(or set</w:t>
      </w:r>
      <w:r>
        <w:t xml:space="preserve"> </w:t>
      </w:r>
      <w:r>
        <w:rPr>
          <w:rStyle w:val="VerbatimChar"/>
        </w:rPr>
        <w:t xml:space="preserve">HERALD_DISABLE_HTTP3=1</w:t>
      </w:r>
      <w:r>
        <w:t xml:space="preserve"> </w:t>
      </w:r>
      <w:r>
        <w:t xml:space="preserve">if they want plaintext for legacy debugging).</w:t>
      </w:r>
    </w:p>
    <w:p>
      <w:pPr>
        <w:pStyle w:val="Compact"/>
        <w:numPr>
          <w:ilvl w:val="0"/>
          <w:numId w:val="1219"/>
        </w:numPr>
      </w:pPr>
      <w:r>
        <w:t xml:space="preserve">HTTP/3-aware clients (browsers, modern HTTP clients) automatically migrate to UDP on the second request after seeing the Alt-Svc header.</w:t>
      </w:r>
    </w:p>
    <w:p>
      <w:pPr>
        <w:pStyle w:val="FirstParagraph"/>
      </w:pPr>
      <w:r>
        <w:rPr>
          <w:b/>
          <w:bCs/>
        </w:rPr>
        <w:t xml:space="preserve">Open follow-ups (Wave 4b — TOON adoption):</w:t>
      </w:r>
    </w:p>
    <w:p>
      <w:pPr>
        <w:pStyle w:val="Compact"/>
        <w:numPr>
          <w:ilvl w:val="0"/>
          <w:numId w:val="1220"/>
        </w:numPr>
      </w:pPr>
      <w:r>
        <w:rPr>
          <w:rStyle w:val="VerbatimChar"/>
        </w:rPr>
        <w:t xml:space="preserve">digital.vasic.toon</w:t>
      </w:r>
      <w:r>
        <w:t xml:space="preserve"> </w:t>
      </w:r>
      <w:r>
        <w:t xml:space="preserve">upstream PR work (currently honest sentinel-error scaffold; needs</w:t>
      </w:r>
      <w:r>
        <w:t xml:space="preserve"> </w:t>
      </w:r>
      <w:r>
        <w:rPr>
          <w:rStyle w:val="VerbatimChar"/>
        </w:rPr>
        <w:t xml:space="preserve">toon-format/toon-go</w:t>
      </w:r>
      <w:r>
        <w:t xml:space="preserve"> </w:t>
      </w:r>
      <w:r>
        <w:t xml:space="preserve">wire-up).</w:t>
      </w:r>
    </w:p>
    <w:p>
      <w:pPr>
        <w:pStyle w:val="Compact"/>
        <w:numPr>
          <w:ilvl w:val="0"/>
          <w:numId w:val="1220"/>
        </w:numPr>
      </w:pPr>
      <w:r>
        <w:t xml:space="preserve">Content negotiation:</w:t>
      </w:r>
      <w:r>
        <w:t xml:space="preserve"> </w:t>
      </w:r>
      <w:r>
        <w:rPr>
          <w:rStyle w:val="VerbatimChar"/>
        </w:rPr>
        <w:t xml:space="preserve">Accept: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220"/>
        </w:numPr>
      </w:pPr>
      <w:r>
        <w:rPr>
          <w:rStyle w:val="VerbatimChar"/>
        </w:rPr>
        <w:t xml:space="preserve">POST /v1/events</w:t>
      </w:r>
      <w:r>
        <w:t xml:space="preserve"> </w:t>
      </w:r>
      <w:r>
        <w:t xml:space="preserve">Receipt responses + inbound CloudEvent body MAY be TOON-encoded when both client and server advertise support.</w:t>
      </w:r>
    </w:p>
    <w:p>
      <w:pPr>
        <w:pStyle w:val="Compact"/>
        <w:numPr>
          <w:ilvl w:val="0"/>
          <w:numId w:val="1220"/>
        </w:numPr>
      </w:pPr>
      <w:r>
        <w:t xml:space="preserve">Spec V3 r10 → r11 will capture Wave 4b.</w:t>
      </w:r>
    </w:p>
    <w:p>
      <w:r>
        <w:pict>
          <v:rect style="width:0;height:1.5pt" o:hralign="center" o:hrstd="t" o:hr="t"/>
        </w:pict>
      </w:r>
    </w:p>
    <w:bookmarkEnd w:id="268"/>
    <w:bookmarkEnd w:id="269"/>
    <w:bookmarkStart w:id="292"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70" w:name="Xae25a5b57f1d77636b082c6e5bfd166bc0c6034"/>
    <w:p>
      <w:pPr>
        <w:pStyle w:val="Heading3"/>
      </w:pPr>
      <w:r>
        <w:t xml:space="preserve">30.1 Gaps closed (applied this revision)</w:t>
      </w:r>
    </w:p>
    <w:p>
      <w:pPr>
        <w:pStyle w:val="Compact"/>
        <w:numPr>
          <w:ilvl w:val="0"/>
          <w:numId w:val="1221"/>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21"/>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21"/>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21"/>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21"/>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21"/>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21"/>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21"/>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21"/>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21"/>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21"/>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21"/>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21"/>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21"/>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70"/>
    <w:bookmarkStart w:id="271"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22"/>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22"/>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22"/>
        </w:numPr>
      </w:pPr>
      <w:r>
        <w:rPr>
          <w:b/>
          <w:bCs/>
        </w:rPr>
        <w:t xml:space="preserve">V2-R-17. "V1 minimum" vs "V1 (MVP)" wording inconsistency.</w:t>
      </w:r>
      <w:r>
        <w:t xml:space="preserve"> </w:t>
      </w:r>
      <w:r>
        <w:t xml:space="preserve">Cosmetic. Deferred to a docs-only polish PR.</w:t>
      </w:r>
    </w:p>
    <w:bookmarkEnd w:id="271"/>
    <w:bookmarkStart w:id="272"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72"/>
    <w:bookmarkStart w:id="273" w:name="X7c1d8b485707b6daf5e32cfe83379de55561776"/>
    <w:p>
      <w:pPr>
        <w:pStyle w:val="Heading3"/>
      </w:pPr>
      <w:r>
        <w:t xml:space="preserve">30.4 Audit trail (r2)</w:t>
      </w:r>
    </w:p>
    <w:p>
      <w:pPr>
        <w:pStyle w:val="Compact"/>
        <w:numPr>
          <w:ilvl w:val="0"/>
          <w:numId w:val="1223"/>
        </w:numPr>
      </w:pPr>
      <w:r>
        <w:t xml:space="preserve">Pre-review commit: V2 r1 at</w:t>
      </w:r>
      <w:r>
        <w:t xml:space="preserve"> </w:t>
      </w:r>
      <w:r>
        <w:rPr>
          <w:rStyle w:val="VerbatimChar"/>
        </w:rPr>
        <w:t xml:space="preserve">96b7cc6</w:t>
      </w:r>
      <w:r>
        <w:t xml:space="preserve">.</w:t>
      </w:r>
    </w:p>
    <w:p>
      <w:pPr>
        <w:pStyle w:val="Compact"/>
        <w:numPr>
          <w:ilvl w:val="0"/>
          <w:numId w:val="1223"/>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23"/>
        </w:numPr>
      </w:pPr>
      <w:r>
        <w:t xml:space="preserve">Inheritance gate before and after: 12 PASS / 0 FAIL. Meta-test: ✓.</w:t>
      </w:r>
    </w:p>
    <w:p>
      <w:pPr>
        <w:pStyle w:val="Compact"/>
        <w:numPr>
          <w:ilvl w:val="0"/>
          <w:numId w:val="1223"/>
        </w:numPr>
      </w:pPr>
      <w:r>
        <w:t xml:space="preserve">All four Herald mirrors targeted on push.</w:t>
      </w:r>
    </w:p>
    <w:bookmarkEnd w:id="273"/>
    <w:bookmarkStart w:id="278"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74" w:name="X05bcb248568f793627536183028a04ecdefa124"/>
    <w:p>
      <w:pPr>
        <w:pStyle w:val="Heading4"/>
      </w:pPr>
      <w:r>
        <w:t xml:space="preserve">30.5.1 Gaps closed (applied this revision)</w:t>
      </w:r>
    </w:p>
    <w:p>
      <w:pPr>
        <w:pStyle w:val="Compact"/>
        <w:numPr>
          <w:ilvl w:val="0"/>
          <w:numId w:val="1224"/>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24"/>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24"/>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24"/>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24"/>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24"/>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24"/>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24"/>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24"/>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24"/>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24"/>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24"/>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74"/>
    <w:bookmarkStart w:id="275" w:name="X591eb23cf1ee6a721a025e96848bfcd32fa74ff"/>
    <w:p>
      <w:pPr>
        <w:pStyle w:val="Heading4"/>
      </w:pPr>
      <w:r>
        <w:t xml:space="preserve">30.5.2 Deferred (out of scope for r3)</w:t>
      </w:r>
    </w:p>
    <w:p>
      <w:pPr>
        <w:pStyle w:val="Compact"/>
        <w:numPr>
          <w:ilvl w:val="0"/>
          <w:numId w:val="1225"/>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25"/>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75"/>
    <w:bookmarkStart w:id="276"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76"/>
    <w:bookmarkStart w:id="277" w:name="X204eab696e7c914b8b26c70cfefe8feb339ef1d"/>
    <w:p>
      <w:pPr>
        <w:pStyle w:val="Heading4"/>
      </w:pPr>
      <w:r>
        <w:t xml:space="preserve">30.5.4 Audit trail (r3)</w:t>
      </w:r>
    </w:p>
    <w:p>
      <w:pPr>
        <w:pStyle w:val="Compact"/>
        <w:numPr>
          <w:ilvl w:val="0"/>
          <w:numId w:val="1226"/>
        </w:numPr>
      </w:pPr>
      <w:r>
        <w:t xml:space="preserve">Pre-review commit: V2 r2 at</w:t>
      </w:r>
      <w:r>
        <w:t xml:space="preserve"> </w:t>
      </w:r>
      <w:r>
        <w:rPr>
          <w:rStyle w:val="VerbatimChar"/>
        </w:rPr>
        <w:t xml:space="preserve">9648545</w:t>
      </w:r>
      <w:r>
        <w:t xml:space="preserve">.</w:t>
      </w:r>
    </w:p>
    <w:p>
      <w:pPr>
        <w:pStyle w:val="Compact"/>
        <w:numPr>
          <w:ilvl w:val="0"/>
          <w:numId w:val="1226"/>
        </w:numPr>
      </w:pPr>
      <w:r>
        <w:t xml:space="preserve">r3 commit: covered V3-R-01..V3-R-12 in one logical commit on top of r2.</w:t>
      </w:r>
    </w:p>
    <w:p>
      <w:pPr>
        <w:pStyle w:val="Compact"/>
        <w:numPr>
          <w:ilvl w:val="0"/>
          <w:numId w:val="1226"/>
        </w:numPr>
      </w:pPr>
      <w:r>
        <w:t xml:space="preserve">Inheritance gate before and after: 12 PASS / 0 FAIL. Meta-test: ✓.</w:t>
      </w:r>
    </w:p>
    <w:p>
      <w:pPr>
        <w:pStyle w:val="Compact"/>
        <w:numPr>
          <w:ilvl w:val="0"/>
          <w:numId w:val="1226"/>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77"/>
    <w:bookmarkEnd w:id="278"/>
    <w:bookmarkStart w:id="282"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79" w:name="X0bcea8e46a3d260f5656b06f9dd7a17db5fc139"/>
    <w:p>
      <w:pPr>
        <w:pStyle w:val="Heading4"/>
      </w:pPr>
      <w:r>
        <w:t xml:space="preserve">30.6.1 Findings applied (V3-R1-NN)</w:t>
      </w:r>
    </w:p>
    <w:p>
      <w:pPr>
        <w:pStyle w:val="Compact"/>
        <w:numPr>
          <w:ilvl w:val="0"/>
          <w:numId w:val="1227"/>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27"/>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27"/>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27"/>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27"/>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27"/>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27"/>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27"/>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27"/>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27"/>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27"/>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27"/>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79"/>
    <w:bookmarkStart w:id="280" w:name="Xaa408abd1dced5ac23704c20a3645f42ebb2f5f"/>
    <w:p>
      <w:pPr>
        <w:pStyle w:val="Heading4"/>
      </w:pPr>
      <w:r>
        <w:t xml:space="preserve">30.6.2 Deferred to V3 r2 (the user's follow-up scope)</w:t>
      </w:r>
    </w:p>
    <w:p>
      <w:pPr>
        <w:pStyle w:val="Compact"/>
        <w:numPr>
          <w:ilvl w:val="0"/>
          <w:numId w:val="1228"/>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28"/>
        </w:numPr>
      </w:pPr>
      <w:r>
        <w:rPr>
          <w:b/>
          <w:bCs/>
        </w:rPr>
        <w:t xml:space="preserve">V3-R1-14. Full re-export of V1+V2+V3 + push EVERYTHING.</w:t>
      </w:r>
      <w:r>
        <w:t xml:space="preserve"> </w:t>
      </w:r>
      <w:r>
        <w:t xml:space="preserve">Deferred to V3 r3 as the final polish/release pass.</w:t>
      </w:r>
    </w:p>
    <w:bookmarkEnd w:id="280"/>
    <w:bookmarkStart w:id="281" w:name="Xafb3990059494d44d64b6323285c52d3d1e4e70"/>
    <w:p>
      <w:pPr>
        <w:pStyle w:val="Heading4"/>
      </w:pPr>
      <w:r>
        <w:t xml:space="preserve">30.6.3 Audit trail (r3 → V3 r1)</w:t>
      </w:r>
    </w:p>
    <w:p>
      <w:pPr>
        <w:pStyle w:val="Compact"/>
        <w:numPr>
          <w:ilvl w:val="0"/>
          <w:numId w:val="1229"/>
        </w:numPr>
      </w:pPr>
      <w:r>
        <w:t xml:space="preserve">Pre-V3 commit: V2 r3 at</w:t>
      </w:r>
      <w:r>
        <w:t xml:space="preserve"> </w:t>
      </w:r>
      <w:r>
        <w:rPr>
          <w:rStyle w:val="VerbatimChar"/>
        </w:rPr>
        <w:t xml:space="preserve">f4ebba1</w:t>
      </w:r>
      <w:r>
        <w:t xml:space="preserve">.</w:t>
      </w:r>
    </w:p>
    <w:p>
      <w:pPr>
        <w:pStyle w:val="Compact"/>
        <w:numPr>
          <w:ilvl w:val="0"/>
          <w:numId w:val="1229"/>
        </w:numPr>
      </w:pPr>
      <w:r>
        <w:t xml:space="preserve">V3 r1 commit: covers V3-R1-01..V3-R1-12 in one logical commit on top of V2 r3.</w:t>
      </w:r>
    </w:p>
    <w:p>
      <w:pPr>
        <w:pStyle w:val="Compact"/>
        <w:numPr>
          <w:ilvl w:val="0"/>
          <w:numId w:val="1229"/>
        </w:numPr>
      </w:pPr>
      <w:r>
        <w:t xml:space="preserve">Inheritance gate before and after: 12 PASS / 0 FAIL. Meta-test: ✓.</w:t>
      </w:r>
    </w:p>
    <w:p>
      <w:pPr>
        <w:pStyle w:val="Compact"/>
        <w:numPr>
          <w:ilvl w:val="0"/>
          <w:numId w:val="1229"/>
        </w:numPr>
      </w:pPr>
      <w:r>
        <w:t xml:space="preserve">All four Herald mirrors targeted on push.</w:t>
      </w:r>
    </w:p>
    <w:p>
      <w:pPr>
        <w:pStyle w:val="Compact"/>
        <w:numPr>
          <w:ilvl w:val="0"/>
          <w:numId w:val="1229"/>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81"/>
    <w:bookmarkEnd w:id="282"/>
    <w:bookmarkStart w:id="286"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83" w:name="X5daf97ed18d50798cd9dfbcbbaf0b31baf0e6ce"/>
    <w:p>
      <w:pPr>
        <w:pStyle w:val="Heading4"/>
      </w:pPr>
      <w:r>
        <w:t xml:space="preserve">30.7.1 Findings applied (V3-R2-NN)</w:t>
      </w:r>
    </w:p>
    <w:p>
      <w:pPr>
        <w:pStyle w:val="Compact"/>
        <w:numPr>
          <w:ilvl w:val="0"/>
          <w:numId w:val="1230"/>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30"/>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30"/>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30"/>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30"/>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30"/>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30"/>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30"/>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30"/>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83"/>
    <w:bookmarkStart w:id="284" w:name="X89a935eec83fa5b3adb17f23afa0e6497a8887d"/>
    <w:p>
      <w:pPr>
        <w:pStyle w:val="Heading4"/>
      </w:pPr>
      <w:r>
        <w:t xml:space="preserve">30.7.2 Audit trail (r2)</w:t>
      </w:r>
    </w:p>
    <w:p>
      <w:pPr>
        <w:pStyle w:val="Compact"/>
        <w:numPr>
          <w:ilvl w:val="0"/>
          <w:numId w:val="1231"/>
        </w:numPr>
      </w:pPr>
      <w:r>
        <w:t xml:space="preserve">Pre-review commit: V3 r1 at</w:t>
      </w:r>
      <w:r>
        <w:t xml:space="preserve"> </w:t>
      </w:r>
      <w:r>
        <w:rPr>
          <w:rStyle w:val="VerbatimChar"/>
        </w:rPr>
        <w:t xml:space="preserve">e26a8dc</w:t>
      </w:r>
      <w:r>
        <w:t xml:space="preserve">.</w:t>
      </w:r>
    </w:p>
    <w:p>
      <w:pPr>
        <w:pStyle w:val="Compact"/>
        <w:numPr>
          <w:ilvl w:val="0"/>
          <w:numId w:val="1231"/>
        </w:numPr>
      </w:pPr>
      <w:r>
        <w:t xml:space="preserve">r2 commit: covers V3-R2-01..V3-R2-09 in one logical commit on top of V3 r1.</w:t>
      </w:r>
    </w:p>
    <w:p>
      <w:pPr>
        <w:pStyle w:val="Compact"/>
        <w:numPr>
          <w:ilvl w:val="0"/>
          <w:numId w:val="1231"/>
        </w:numPr>
      </w:pPr>
      <w:r>
        <w:t xml:space="preserve">Inheritance gate before and after: 12 PASS / 0 FAIL.</w:t>
      </w:r>
    </w:p>
    <w:p>
      <w:pPr>
        <w:pStyle w:val="Compact"/>
        <w:numPr>
          <w:ilvl w:val="0"/>
          <w:numId w:val="1231"/>
        </w:numPr>
      </w:pPr>
      <w:r>
        <w:t xml:space="preserve">All four Herald mirrors targeted on push.</w:t>
      </w:r>
    </w:p>
    <w:p>
      <w:pPr>
        <w:pStyle w:val="Compact"/>
        <w:numPr>
          <w:ilvl w:val="0"/>
          <w:numId w:val="1231"/>
        </w:numPr>
      </w:pPr>
      <w:r>
        <w:t xml:space="preserve">V2 untouched in r2 (already at Status=superseded from r1 commit).</w:t>
      </w:r>
    </w:p>
    <w:bookmarkEnd w:id="284"/>
    <w:bookmarkStart w:id="285" w:name="X3c03160d311a88c50165103897a84115d558e7d"/>
    <w:p>
      <w:pPr>
        <w:pStyle w:val="Heading4"/>
      </w:pPr>
      <w:r>
        <w:t xml:space="preserve">30.7.3 What remains for r3</w:t>
      </w:r>
    </w:p>
    <w:p>
      <w:pPr>
        <w:pStyle w:val="Compact"/>
        <w:numPr>
          <w:ilvl w:val="0"/>
          <w:numId w:val="1232"/>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32"/>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32"/>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32"/>
        </w:numPr>
      </w:pPr>
      <w:r>
        <w:rPr>
          <w:b/>
          <w:bCs/>
        </w:rPr>
        <w:t xml:space="preserve">Final commit + push EVERYTHING</w:t>
      </w:r>
      <w:r>
        <w:t xml:space="preserve"> </w:t>
      </w:r>
      <w:r>
        <w:t xml:space="preserve">to all 4 Herald mirrors (plus constitution mirrors if any constitution edit is needed).</w:t>
      </w:r>
    </w:p>
    <w:bookmarkEnd w:id="285"/>
    <w:bookmarkEnd w:id="286"/>
    <w:bookmarkStart w:id="291"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87" w:name="X891078c8251c2d8aac33a1f7274ebf58899a2b6"/>
    <w:p>
      <w:pPr>
        <w:pStyle w:val="Heading4"/>
      </w:pPr>
      <w:r>
        <w:t xml:space="preserve">30.8.1 Findings applied (V3-R3-NN)</w:t>
      </w:r>
    </w:p>
    <w:p>
      <w:pPr>
        <w:pStyle w:val="Compact"/>
        <w:numPr>
          <w:ilvl w:val="0"/>
          <w:numId w:val="1233"/>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33"/>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34"/>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34"/>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34"/>
        </w:numPr>
      </w:pPr>
      <w:r>
        <w:rPr>
          <w:b/>
          <w:bCs/>
        </w:rPr>
        <w:t xml:space="preserve">AGENTS.md</w:t>
      </w:r>
      <w:r>
        <w:t xml:space="preserve"> </w:t>
      </w:r>
      <w:r>
        <w:t xml:space="preserve">— same path-replacement across all occurrences.</w:t>
      </w:r>
    </w:p>
    <w:p>
      <w:pPr>
        <w:pStyle w:val="Compact"/>
        <w:numPr>
          <w:ilvl w:val="1"/>
          <w:numId w:val="1234"/>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33"/>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87"/>
    <w:bookmarkStart w:id="288" w:name="Xa498d967d0ca3271fe50abe92a1632b8ab10b78"/>
    <w:p>
      <w:pPr>
        <w:pStyle w:val="Heading4"/>
      </w:pPr>
      <w:r>
        <w:t xml:space="preserve">30.8.2 Audit trail (r3)</w:t>
      </w:r>
    </w:p>
    <w:p>
      <w:pPr>
        <w:pStyle w:val="Compact"/>
        <w:numPr>
          <w:ilvl w:val="0"/>
          <w:numId w:val="1235"/>
        </w:numPr>
      </w:pPr>
      <w:r>
        <w:t xml:space="preserve">Pre-review commit: V3 r2 at</w:t>
      </w:r>
      <w:r>
        <w:t xml:space="preserve"> </w:t>
      </w:r>
      <w:r>
        <w:rPr>
          <w:rStyle w:val="VerbatimChar"/>
        </w:rPr>
        <w:t xml:space="preserve">f8b8073</w:t>
      </w:r>
      <w:r>
        <w:t xml:space="preserve">.</w:t>
      </w:r>
    </w:p>
    <w:p>
      <w:pPr>
        <w:pStyle w:val="Compact"/>
        <w:numPr>
          <w:ilvl w:val="0"/>
          <w:numId w:val="1235"/>
        </w:numPr>
      </w:pPr>
      <w:r>
        <w:t xml:space="preserve">r3 commit: covers V3-R3-01..V3-R3-03 + parent-doc updates + .html/.pdf regen for V3 and all four parent docs.</w:t>
      </w:r>
    </w:p>
    <w:p>
      <w:pPr>
        <w:pStyle w:val="Compact"/>
        <w:numPr>
          <w:ilvl w:val="0"/>
          <w:numId w:val="1235"/>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35"/>
        </w:numPr>
      </w:pPr>
      <w:r>
        <w:t xml:space="preserve">All four Herald mirrors targeted on push.</w:t>
      </w:r>
    </w:p>
    <w:p>
      <w:pPr>
        <w:pStyle w:val="Compact"/>
        <w:numPr>
          <w:ilvl w:val="0"/>
          <w:numId w:val="1235"/>
        </w:numPr>
      </w:pPr>
      <w:r>
        <w:t xml:space="preserve">Constitution submodule untouched in r3 (no constitution-level change needed; the §11.4.61 + §11.4.65 invariants are satisfied by the in-repo re-export).</w:t>
      </w:r>
    </w:p>
    <w:p>
      <w:pPr>
        <w:pStyle w:val="Compact"/>
        <w:numPr>
          <w:ilvl w:val="0"/>
          <w:numId w:val="1235"/>
        </w:numPr>
      </w:pPr>
      <w:r>
        <w:t xml:space="preserve">V1 + V2 untouched in r3 (already current in</w:t>
      </w:r>
      <w:r>
        <w:t xml:space="preserve"> </w:t>
      </w:r>
      <w:r>
        <w:rPr>
          <w:rStyle w:val="VerbatimChar"/>
        </w:rPr>
        <w:t xml:space="preserve">archive/</w:t>
      </w:r>
      <w:r>
        <w:t xml:space="preserve">).</w:t>
      </w:r>
    </w:p>
    <w:bookmarkEnd w:id="288"/>
    <w:bookmarkStart w:id="289" w:name="X171df75cb0cb6fe42793c1fe03acbdc109d743f"/>
    <w:p>
      <w:pPr>
        <w:pStyle w:val="Heading4"/>
      </w:pPr>
      <w:r>
        <w:t xml:space="preserve">30.8.3 What r3 does NOT do</w:t>
      </w:r>
    </w:p>
    <w:p>
      <w:pPr>
        <w:pStyle w:val="Compact"/>
        <w:numPr>
          <w:ilvl w:val="0"/>
          <w:numId w:val="1236"/>
        </w:numPr>
      </w:pPr>
      <w:r>
        <w:t xml:space="preserve">Does NOT refactor V3 body content. Polish was deliberately limited to cross-doc sync to keep r3 commits surgical.</w:t>
      </w:r>
    </w:p>
    <w:p>
      <w:pPr>
        <w:pStyle w:val="Compact"/>
        <w:numPr>
          <w:ilvl w:val="0"/>
          <w:numId w:val="1236"/>
        </w:numPr>
      </w:pPr>
      <w:r>
        <w:t xml:space="preserve">Does NOT bump V1 or V2 revision/status (they're frozen archives).</w:t>
      </w:r>
    </w:p>
    <w:p>
      <w:pPr>
        <w:pStyle w:val="Compact"/>
        <w:numPr>
          <w:ilvl w:val="0"/>
          <w:numId w:val="1236"/>
        </w:numPr>
      </w:pPr>
      <w:r>
        <w:t xml:space="preserve">Does NOT touch the constitution submodule (out of scope; the parent constitution already carries the §11.4.61/§11.4.65 mandates Herald composes with).</w:t>
      </w:r>
    </w:p>
    <w:bookmarkEnd w:id="289"/>
    <w:bookmarkStart w:id="290"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90"/>
    <w:bookmarkEnd w:id="291"/>
    <w:bookmarkEnd w:id="292"/>
    <w:bookmarkEnd w:id="2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2026-05-22T10:09:56Z</dcterms:created>
  <dcterms:modified xsi:type="dcterms:W3CDTF">2026-05-22T10:09:56Z</dcterms:modified>
</cp:coreProperties>
</file>

<file path=docProps/custom.xml><?xml version="1.0" encoding="utf-8"?>
<Properties xmlns="http://schemas.openxmlformats.org/officeDocument/2006/custom-properties" xmlns:vt="http://schemas.openxmlformats.org/officeDocument/2006/docPropsVTypes"/>
</file>