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Herald</w:t>
      </w:r>
    </w:p>
    <w:bookmarkStart w:id="20" w:name="X6f91e935f0d44fdd8484fa021c1ebcf4479a0c3"/>
    <w:p>
      <w:pPr>
        <w:pStyle w:val="Heading1"/>
      </w:pPr>
      <w:r>
        <w:t xml:space="preserve">Herald — Participant Identity, Attribution &amp; Notification-Tagging (DESIGN CONTRACT)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Revision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</w:t>
            </w:r>
          </w:p>
        </w:tc>
        <w:tc>
          <w:tcPr/>
          <w:p>
            <w:pPr>
              <w:pStyle w:val="Compact"/>
            </w:pPr>
            <w:r>
              <w:t xml:space="preserve">2026-05-31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active — implementation contract for the participant/attribution feature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Authority</w:t>
            </w:r>
          </w:p>
        </w:tc>
        <w:tc>
          <w:tcPr/>
          <w:p>
            <w:pPr>
              <w:pStyle w:val="Compact"/>
            </w:pPr>
            <w:r>
              <w:t xml:space="preserve">Mandatory rules also restated in HelixConstitution Constitution.md/CLAUDE.md/AGENTS.md/QWEN.md (inherited per §11.4.35)</w:t>
            </w:r>
          </w:p>
        </w:tc>
      </w:tr>
    </w:tbl>
    <w:p>
      <w:pPr>
        <w:pStyle w:val="BodyText"/>
      </w:pPr>
      <w:r>
        <w:t xml:space="preserve">This is the</w:t>
      </w:r>
      <w:r>
        <w:t xml:space="preserve"> </w:t>
      </w:r>
      <w:r>
        <w:rPr>
          <w:b/>
          <w:bCs/>
        </w:rPr>
        <w:t xml:space="preserve">single authoritative contract</w:t>
      </w:r>
      <w:r>
        <w:t xml:space="preserve"> </w:t>
      </w:r>
      <w:r>
        <w:t xml:space="preserve">every implementation stream codes against.</w:t>
      </w:r>
      <w:r>
        <w:t xml:space="preserve"> </w:t>
      </w:r>
      <w:r>
        <w:t xml:space="preserve">Operator mandate (2026-05-31): every messenger must relate messages to</w:t>
      </w:r>
      <w:r>
        <w:t xml:space="preserve"> </w:t>
      </w:r>
      <w:r>
        <w:rPr>
          <w:b/>
          <w:bCs/>
        </w:rPr>
        <w:t xml:space="preserve">participants</w:t>
      </w:r>
      <w:r>
        <w:rPr>
          <w:b/>
          <w:bCs/>
        </w:rPr>
        <w:t xml:space="preserve"> </w:t>
      </w:r>
      <w:r>
        <w:rPr>
          <w:b/>
          <w:bCs/>
        </w:rPr>
        <w:t xml:space="preserve">(Subscribers/Users)</w:t>
      </w:r>
      <w:r>
        <w:t xml:space="preserve">; workable items gain</w:t>
      </w:r>
      <w:r>
        <w:t xml:space="preserve"> </w:t>
      </w:r>
      <w:r>
        <w:rPr>
          <w:rStyle w:val="VerbatimChar"/>
        </w:rPr>
        <w:t xml:space="preserve">created_by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assigned_to</w:t>
      </w:r>
      <w:r>
        <w:t xml:space="preserve">; notifications</w:t>
      </w:r>
      <w:r>
        <w:t xml:space="preserve"> </w:t>
      </w:r>
      <w:r>
        <w:rPr>
          <w:b/>
          <w:bCs/>
        </w:rPr>
        <w:t xml:space="preserve">@-tag</w:t>
      </w:r>
      <w:r>
        <w:t xml:space="preserve"> </w:t>
      </w:r>
      <w:r>
        <w:t xml:space="preserve">the right participant per a fixed rule matrix; the same logical person may have a</w:t>
      </w:r>
      <w:r>
        <w:t xml:space="preserve"> </w:t>
      </w:r>
      <w:r>
        <w:rPr>
          <w:b/>
          <w:bCs/>
        </w:rPr>
        <w:t xml:space="preserve">different username on every messenger</w:t>
      </w:r>
      <w:r>
        <w:t xml:space="preserve">.</w:t>
      </w:r>
    </w:p>
    <w:bookmarkStart w:id="9" w:name="X816cc43734002219c270da8fd8fa694079e8a60"/>
    <w:p>
      <w:pPr>
        <w:pStyle w:val="Heading2"/>
      </w:pPr>
      <w:r>
        <w:t xml:space="preserve">1. Identity model (logical participant + per-channel handle)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Participant</w:t>
      </w:r>
      <w:r>
        <w:t xml:space="preserve"> </w:t>
      </w:r>
      <w:r>
        <w:t xml:space="preserve">(logical Subscriber/User) is one person/agent, with potentially a</w:t>
      </w:r>
      <w:r>
        <w:t xml:space="preserve"> </w:t>
      </w:r>
      <w:r>
        <w:t xml:space="preserve">DIFFERENT username on every messenger. Backed by the existing PG tables: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subscribers</w:t>
      </w:r>
      <w:r>
        <w:t xml:space="preserve"> </w:t>
      </w:r>
      <w:r>
        <w:t xml:space="preserve">(the logical party):</w:t>
      </w:r>
      <w:r>
        <w:t xml:space="preserve"> </w:t>
      </w:r>
      <w:r>
        <w:rPr>
          <w:rStyle w:val="VerbatimChar"/>
        </w:rPr>
        <w:t xml:space="preserve">handle</w:t>
      </w:r>
      <w:r>
        <w:t xml:space="preserve"> </w:t>
      </w:r>
      <w:r>
        <w:t xml:space="preserve">(canonical, messenger-neutral),</w:t>
      </w:r>
      <w:r>
        <w:t xml:space="preserve"> </w:t>
      </w:r>
      <w:r>
        <w:rPr>
          <w:rStyle w:val="VerbatimChar"/>
        </w:rPr>
        <w:t xml:space="preserve">display_name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kind ∈ {human, agent, service}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subscriber_aliases</w:t>
      </w:r>
      <w:r>
        <w:t xml:space="preserve"> </w:t>
      </w:r>
      <w:r>
        <w:t xml:space="preserve">(per-channel handle):</w:t>
      </w:r>
      <w:r>
        <w:t xml:space="preserve"> </w:t>
      </w:r>
      <w:r>
        <w:rPr>
          <w:rStyle w:val="VerbatimChar"/>
        </w:rPr>
        <w:t xml:space="preserve">subscriber_id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channel</w:t>
      </w:r>
      <w:r>
        <w:t xml:space="preserve">,</w:t>
      </w:r>
      <w:r>
        <w:t xml:space="preserve"> </w:t>
      </w:r>
      <w:r>
        <w:rPr>
          <w:rStyle w:val="VerbatimChar"/>
        </w:rPr>
        <w:t xml:space="preserve">channel_user_id</w:t>
      </w:r>
      <w:r>
        <w:t xml:space="preserve">,</w:t>
      </w:r>
      <w:r>
        <w:t xml:space="preserve"> </w:t>
      </w:r>
      <w:r>
        <w:rPr>
          <w:b/>
          <w:bCs/>
        </w:rPr>
        <w:t xml:space="preserve">+ NEW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username TEXT</w:t>
      </w:r>
      <w:r>
        <w:t xml:space="preserve"> </w:t>
      </w:r>
      <w:r>
        <w:t xml:space="preserve">(the per-channel</w:t>
      </w:r>
      <w:r>
        <w:t xml:space="preserve"> </w:t>
      </w:r>
      <w:r>
        <w:rPr>
          <w:rStyle w:val="VerbatimChar"/>
        </w:rPr>
        <w:t xml:space="preserve">@handle</w:t>
      </w:r>
      <w:r>
        <w:t xml:space="preserve"> </w:t>
      </w:r>
      <w:r>
        <w:t xml:space="preserve">used for tagging — distinct from</w:t>
      </w:r>
      <w:r>
        <w:t xml:space="preserve"> </w:t>
      </w:r>
      <w:r>
        <w:rPr>
          <w:rStyle w:val="VerbatimChar"/>
        </w:rPr>
        <w:t xml:space="preserve">channel_user_id</w:t>
      </w:r>
      <w:r>
        <w:t xml:space="preserve"> </w:t>
      </w:r>
      <w:r>
        <w:t xml:space="preserve">which is the chat/user id).</w:t>
      </w:r>
      <w:r>
        <w:t xml:space="preserve"> </w:t>
      </w:r>
      <w:r>
        <w:rPr>
          <w:rStyle w:val="VerbatimChar"/>
        </w:rPr>
        <w:t xml:space="preserve">UNIQUE (channel, channel_user_id)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Canonical handle</w:t>
      </w:r>
      <w:r>
        <w:t xml:space="preserve"> </w:t>
      </w:r>
      <w:r>
        <w:t xml:space="preserve">= the string stored in items'</w:t>
      </w:r>
      <w:r>
        <w:t xml:space="preserve"> </w:t>
      </w:r>
      <w:r>
        <w:rPr>
          <w:rStyle w:val="VerbatimChar"/>
        </w:rPr>
        <w:t xml:space="preserve">created_by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assigned_to</w:t>
      </w:r>
      <w:r>
        <w:t xml:space="preserve">. Closed set: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Claude</w:t>
      </w:r>
      <w:r>
        <w:t xml:space="preserve"> </w:t>
      </w:r>
      <w:r>
        <w:t xml:space="preserve">— the system agent (reserved sentinel;</w:t>
      </w:r>
      <w:r>
        <w:t xml:space="preserve"> </w:t>
      </w:r>
      <w:r>
        <w:rPr>
          <w:rStyle w:val="VerbatimChar"/>
        </w:rPr>
        <w:t xml:space="preserve">kind=agent</w:t>
      </w:r>
      <w:r>
        <w:t xml:space="preserve">). NEVER tagged.</w:t>
      </w:r>
    </w:p>
    <w:p>
      <w:pPr>
        <w:pStyle w:val="Compact"/>
        <w:numPr>
          <w:ilvl w:val="0"/>
          <w:numId w:val="1002"/>
        </w:numPr>
      </w:pPr>
      <w:r>
        <w:t xml:space="preserve">a human's</w:t>
      </w:r>
      <w:r>
        <w:t xml:space="preserve"> </w:t>
      </w:r>
      <w:r>
        <w:rPr>
          <w:b/>
          <w:bCs/>
        </w:rPr>
        <w:t xml:space="preserve">canonical handle</w:t>
      </w:r>
      <w:r>
        <w:t xml:space="preserve"> </w:t>
      </w:r>
      <w:r>
        <w:t xml:space="preserve">— defaults to their Telegram</w:t>
      </w:r>
      <w:r>
        <w:t xml:space="preserve"> </w:t>
      </w:r>
      <w:r>
        <w:rPr>
          <w:rStyle w:val="VerbatimChar"/>
        </w:rPr>
        <w:t xml:space="preserve">@username</w:t>
      </w:r>
      <w:r>
        <w:t xml:space="preserve"> </w:t>
      </w:r>
      <w:r>
        <w:t xml:space="preserve">(Telegram is the</w:t>
      </w:r>
      <w:r>
        <w:t xml:space="preserve"> </w:t>
      </w:r>
      <w:r>
        <w:t xml:space="preserve">primary messenger) but is messenger-neutral; per-channel</w:t>
      </w:r>
      <w:r>
        <w:t xml:space="preserve"> </w:t>
      </w:r>
      <w:r>
        <w:rPr>
          <w:rStyle w:val="VerbatimChar"/>
        </w:rPr>
        <w:t xml:space="preserve">@username</w:t>
      </w:r>
      <w:r>
        <w:t xml:space="preserve">s are resolved via</w:t>
      </w:r>
      <w:r>
        <w:t xml:space="preserve"> </w:t>
      </w:r>
      <w:r>
        <w:rPr>
          <w:rStyle w:val="VerbatimChar"/>
        </w:rPr>
        <w:t xml:space="preserve">subscriber_aliases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Operator</w:t>
      </w:r>
      <w:r>
        <w:t xml:space="preserve"> </w:t>
      </w:r>
      <w:r>
        <w:t xml:space="preserve">= the one human who drives the system via the Claude Code CLI. Designated by env</w:t>
      </w:r>
      <w:r>
        <w:t xml:space="preserve"> </w:t>
      </w:r>
      <w:r>
        <w:t xml:space="preserve">var, NOT a DB flag: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HERALD_TGRAM_OPERATOR_USERNAME</w:t>
      </w:r>
      <w:r>
        <w:t xml:space="preserve"> </w:t>
      </w:r>
      <w:r>
        <w:t xml:space="preserve">(e.g.</w:t>
      </w:r>
      <w:r>
        <w:t xml:space="preserve"> </w:t>
      </w:r>
      <w:r>
        <w:rPr>
          <w:rStyle w:val="VerbatimChar"/>
        </w:rPr>
        <w:t xml:space="preserve">@milos85vasic</w:t>
      </w:r>
      <w:r>
        <w:t xml:space="preserve">) — per-messenger; generalizes to</w:t>
      </w:r>
      <w:r>
        <w:t xml:space="preserve"> </w:t>
      </w:r>
      <w:r>
        <w:rPr>
          <w:rStyle w:val="VerbatimChar"/>
        </w:rPr>
        <w:t xml:space="preserve">HERALD_&lt;CHANNEL&gt;_OPERATOR_USERNAME</w:t>
      </w:r>
      <w:r>
        <w:t xml:space="preserve"> </w:t>
      </w:r>
      <w:r>
        <w:t xml:space="preserve">(</w:t>
      </w:r>
      <w:r>
        <w:rPr>
          <w:rStyle w:val="VerbatimChar"/>
        </w:rPr>
        <w:t xml:space="preserve">HERALD_SLACK_OPERATOR_USERNAME</w:t>
      </w:r>
      <w:r>
        <w:t xml:space="preserve">, …).</w:t>
      </w:r>
    </w:p>
    <w:p>
      <w:pPr>
        <w:pStyle w:val="Compact"/>
        <w:numPr>
          <w:ilvl w:val="0"/>
          <w:numId w:val="1003"/>
        </w:numPr>
      </w:pPr>
      <w:r>
        <w:t xml:space="preserve">The operator's</w:t>
      </w:r>
      <w:r>
        <w:t xml:space="preserve"> </w:t>
      </w:r>
      <w:r>
        <w:rPr>
          <w:b/>
          <w:bCs/>
        </w:rPr>
        <w:t xml:space="preserve">canonical handle</w:t>
      </w:r>
      <w:r>
        <w:t xml:space="preserve"> </w:t>
      </w:r>
      <w:r>
        <w:t xml:space="preserve">= their Telegram operator username (e.g.</w:t>
      </w:r>
      <w:r>
        <w:t xml:space="preserve"> </w:t>
      </w:r>
      <w:r>
        <w:rPr>
          <w:rStyle w:val="VerbatimChar"/>
        </w:rPr>
        <w:t xml:space="preserve">@milos85vasic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The operator is a normal Participant whose handle equals the operator env value.</w:t>
      </w:r>
    </w:p>
    <w:p>
      <w:pPr>
        <w:pStyle w:val="FirstParagraph"/>
      </w:pPr>
      <w:r>
        <w:rPr>
          <w:rStyle w:val="VerbatimChar"/>
        </w:rPr>
        <w:t xml:space="preserve">commons</w:t>
      </w:r>
      <w:r>
        <w:t xml:space="preserve"> </w:t>
      </w:r>
      <w:r>
        <w:t xml:space="preserve">types (the contract surface):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SystemAgentHandle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"Claude"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reserved created_by/assigned_to sentinel; never tagged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Participant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Handle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canonical handle (e.g. "@milos85vasic" or "Claude")</w:t>
      </w:r>
      <w:r>
        <w:br/>
      </w:r>
      <w:r>
        <w:rPr>
          <w:rStyle w:val="NormalTok"/>
        </w:rPr>
        <w:t xml:space="preserve">    DisplayName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Kind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"human" | "agent" | "service"</w:t>
      </w:r>
      <w:r>
        <w:br/>
      </w:r>
      <w:r>
        <w:rPr>
          <w:rStyle w:val="NormalTok"/>
        </w:rPr>
        <w:t xml:space="preserve">    Usernames  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channel -&gt; "@username" on that channel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IdentityResolver bridges the per-channel runtime world to canonical handles.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IdentityResolver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Inbound: map a received message's sender to a canonical handle.</w:t>
      </w:r>
      <w:r>
        <w:br/>
      </w:r>
      <w:r>
        <w:rPr>
          <w:rStyle w:val="NormalTok"/>
        </w:rPr>
        <w:t xml:space="preserve">    ResolveSender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channel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channelUserID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username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handle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Outbound: the @username for a canonical handle on a target channel (ok=false if the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participant has no alias on that channel — cannot tag someone not on that messenger).</w:t>
      </w:r>
      <w:r>
        <w:br/>
      </w:r>
      <w:r>
        <w:rPr>
          <w:rStyle w:val="NormalTok"/>
        </w:rPr>
        <w:t xml:space="preserve">    UsernameFor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handle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channel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username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ok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OperatorHandle returns the canonical operator handle (from HERALD_&lt;CH&gt;_OPERATOR_USERNAME).</w:t>
      </w:r>
      <w:r>
        <w:br/>
      </w:r>
      <w:r>
        <w:rPr>
          <w:rStyle w:val="NormalTok"/>
        </w:rPr>
        <w:t xml:space="preserve">    OperatorHandle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OperatorTok"/>
        </w:rPr>
        <w:t xml:space="preserve">}</w:t>
      </w:r>
    </w:p>
    <w:bookmarkEnd w:id="9"/>
    <w:bookmarkStart w:id="10" w:name="Xa947df94bc9be51cde5ef5ae63d67b136061f02"/>
    <w:p>
      <w:pPr>
        <w:pStyle w:val="Heading2"/>
      </w:pPr>
      <w:r>
        <w:t xml:space="preserve">2. Attribution rules — who sets</w:t>
      </w:r>
      <w:r>
        <w:t xml:space="preserve"> </w:t>
      </w:r>
      <w:r>
        <w:rPr>
          <w:rStyle w:val="VerbatimChar"/>
        </w:rPr>
        <w:t xml:space="preserve">created_by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assigned_to</w:t>
      </w:r>
    </w:p>
    <w:p>
      <w:pPr>
        <w:pStyle w:val="FirstParagraph"/>
      </w:pPr>
      <w:r>
        <w:rPr>
          <w:rStyle w:val="VerbatimChar"/>
        </w:rPr>
        <w:t xml:space="preserve">created_by</w:t>
      </w:r>
      <w:r>
        <w:t xml:space="preserve"> </w:t>
      </w:r>
      <w:r>
        <w:t xml:space="preserve">(who opened/assigned the item):</w:t>
      </w:r>
    </w:p>
    <w:p>
      <w:pPr>
        <w:pStyle w:val="Compact"/>
        <w:numPr>
          <w:ilvl w:val="0"/>
          <w:numId w:val="1004"/>
        </w:numPr>
      </w:pPr>
      <w:r>
        <w:t xml:space="preserve">Opened via the</w:t>
      </w:r>
      <w:r>
        <w:t xml:space="preserve"> </w:t>
      </w:r>
      <w:r>
        <w:rPr>
          <w:b/>
          <w:bCs/>
        </w:rPr>
        <w:t xml:space="preserve">Claude Code CLI prompt</w:t>
      </w:r>
      <w:r>
        <w:t xml:space="preserve"> </w:t>
      </w:r>
      <w:r>
        <w:t xml:space="preserve">(operator-driven) →</w:t>
      </w:r>
      <w:r>
        <w:t xml:space="preserve"> </w:t>
      </w:r>
      <w:r>
        <w:rPr>
          <w:rStyle w:val="VerbatimChar"/>
        </w:rPr>
        <w:t xml:space="preserve">created_by = OperatorHandle()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Opened by</w:t>
      </w:r>
      <w:r>
        <w:t xml:space="preserve"> </w:t>
      </w:r>
      <w:r>
        <w:rPr>
          <w:b/>
          <w:bCs/>
        </w:rPr>
        <w:t xml:space="preserve">System/Claude</w:t>
      </w:r>
      <w:r>
        <w:t xml:space="preserve"> </w:t>
      </w:r>
      <w:r>
        <w:t xml:space="preserve">detecting an issue/task/improvement/missing-feature →</w:t>
      </w:r>
      <w:r>
        <w:t xml:space="preserve"> </w:t>
      </w:r>
      <w:r>
        <w:rPr>
          <w:rStyle w:val="VerbatimChar"/>
        </w:rPr>
        <w:t xml:space="preserve">created_by = "Claude"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Received</w:t>
      </w:r>
      <w:r>
        <w:t xml:space="preserve"> </w:t>
      </w:r>
      <w:r>
        <w:rPr>
          <w:b/>
          <w:bCs/>
        </w:rPr>
        <w:t xml:space="preserve">through Herald</w:t>
      </w:r>
      <w:r>
        <w:t xml:space="preserve"> </w:t>
      </w:r>
      <w:r>
        <w:t xml:space="preserve">(a subscriber message) →</w:t>
      </w:r>
      <w:r>
        <w:t xml:space="preserve"> </w:t>
      </w:r>
      <w:r>
        <w:rPr>
          <w:rStyle w:val="VerbatimChar"/>
        </w:rPr>
        <w:t xml:space="preserve">created_by =</w:t>
      </w:r>
      <w:r>
        <w:t xml:space="preserve"> </w:t>
      </w:r>
      <w:r>
        <w:t xml:space="preserve">the sender's canonical</w:t>
      </w:r>
      <w:r>
        <w:t xml:space="preserve"> </w:t>
      </w:r>
      <w:r>
        <w:t xml:space="preserve">handle (resolved via</w:t>
      </w:r>
      <w:r>
        <w:t xml:space="preserve"> </w:t>
      </w:r>
      <w:r>
        <w:rPr>
          <w:rStyle w:val="VerbatimChar"/>
        </w:rPr>
        <w:t xml:space="preserve">ResolveSender</w:t>
      </w:r>
      <w:r>
        <w:t xml:space="preserve"> </w:t>
      </w:r>
      <w:r>
        <w:t xml:space="preserve">from the message's</w:t>
      </w:r>
      <w:r>
        <w:t xml:space="preserve"> </w:t>
      </w:r>
      <w:r>
        <w:rPr>
          <w:rStyle w:val="VerbatimChar"/>
        </w:rPr>
        <w:t xml:space="preserve">@username</w:t>
      </w:r>
      <w:r>
        <w:t xml:space="preserve"> </w:t>
      </w:r>
      <w:r>
        <w:t xml:space="preserve">+ other data).</w:t>
      </w:r>
    </w:p>
    <w:p>
      <w:pPr>
        <w:pStyle w:val="FirstParagraph"/>
      </w:pPr>
      <w:r>
        <w:rPr>
          <w:rStyle w:val="VerbatimChar"/>
        </w:rPr>
        <w:t xml:space="preserve">assigned_to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Default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OperatorHandle()</w:t>
      </w:r>
      <w:r>
        <w:t xml:space="preserve"> </w:t>
      </w:r>
      <w:r>
        <w:t xml:space="preserve">(the operator's canonical handle).</w:t>
      </w:r>
    </w:p>
    <w:p>
      <w:pPr>
        <w:pStyle w:val="Compact"/>
        <w:numPr>
          <w:ilvl w:val="0"/>
          <w:numId w:val="1005"/>
        </w:numPr>
      </w:pPr>
      <w:r>
        <w:t xml:space="preserve">May be overridden explicitly (e.g. a prompt or message that assigns to</w:t>
      </w:r>
      <w:r>
        <w:t xml:space="preserve"> </w:t>
      </w:r>
      <w:r>
        <w:rPr>
          <w:rStyle w:val="VerbatimChar"/>
        </w:rPr>
        <w:t xml:space="preserve">@someoneelse</w:t>
      </w:r>
      <w:r>
        <w:t xml:space="preserve">).</w:t>
      </w:r>
    </w:p>
    <w:p>
      <w:pPr>
        <w:pStyle w:val="FirstParagraph"/>
      </w:pPr>
      <w:r>
        <w:t xml:space="preserve">Both columns store the</w:t>
      </w:r>
      <w:r>
        <w:t xml:space="preserve"> </w:t>
      </w:r>
      <w:r>
        <w:rPr>
          <w:b/>
          <w:bCs/>
        </w:rPr>
        <w:t xml:space="preserve">canonical handle string</w:t>
      </w:r>
      <w:r>
        <w:t xml:space="preserve"> </w:t>
      </w:r>
      <w:r>
        <w:t xml:space="preserve">(self-contained in the SSoT/MD).</w:t>
      </w:r>
    </w:p>
    <w:bookmarkEnd w:id="10"/>
    <w:bookmarkStart w:id="11" w:name="X351bd530ccba67de14341c08ffd5b192f8ad78a"/>
    <w:p>
      <w:pPr>
        <w:pStyle w:val="Heading2"/>
      </w:pPr>
      <w:r>
        <w:t xml:space="preserve">3. Notification-tagging matrix — who gets @-mentioned</w:t>
      </w:r>
    </w:p>
    <w:p>
      <w:pPr>
        <w:pStyle w:val="FirstParagraph"/>
      </w:pPr>
      <w:r>
        <w:t xml:space="preserve">On any workable-item event, the outbound notification dispatched to each messenger channel/group</w:t>
      </w:r>
      <w:r>
        <w:t xml:space="preserve"> </w:t>
      </w:r>
      <w:r>
        <w:t xml:space="preserve">@-tags the participant(s) who must be aware, resolved to that channel's</w:t>
      </w:r>
      <w:r>
        <w:t xml:space="preserve"> </w:t>
      </w:r>
      <w:r>
        <w:rPr>
          <w:rStyle w:val="VerbatimChar"/>
        </w:rPr>
        <w:t xml:space="preserve">@username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mentions = {}</w:t>
      </w:r>
      <w:r>
        <w:br/>
      </w:r>
      <w:r>
        <w:rPr>
          <w:rStyle w:val="VerbatimChar"/>
        </w:rPr>
        <w:t xml:space="preserve">if assigned_to is a human handle AND assigned_to != Operator:   mentions += assigned_to</w:t>
      </w:r>
      <w:r>
        <w:br/>
      </w:r>
      <w:r>
        <w:rPr>
          <w:rStyle w:val="VerbatimChar"/>
        </w:rPr>
        <w:t xml:space="preserve">if created_by  is a human handle AND created_by  != Operator AND created_by != "Claude":</w:t>
      </w:r>
      <w:r>
        <w:br/>
      </w:r>
      <w:r>
        <w:rPr>
          <w:rStyle w:val="VerbatimChar"/>
        </w:rPr>
        <w:t xml:space="preserve">                                                                mentions += created_by</w:t>
      </w:r>
      <w:r>
        <w:br/>
      </w:r>
      <w:r>
        <w:rPr>
          <w:rStyle w:val="VerbatimChar"/>
        </w:rPr>
        <w:t xml:space="preserve"># "Claude" is NEVER tagged (it is the system).</w:t>
      </w:r>
      <w:r>
        <w:br/>
      </w:r>
      <w:r>
        <w:rPr>
          <w:rStyle w:val="VerbatimChar"/>
        </w:rPr>
        <w:t xml:space="preserve"># Operator is NEVER tagged (the operator drives the system; no self-ping).</w:t>
      </w:r>
      <w:r>
        <w:br/>
      </w:r>
      <w:r>
        <w:rPr>
          <w:rStyle w:val="VerbatimChar"/>
        </w:rPr>
        <w:t xml:space="preserve"># de-dup; for each mention resolve UsernameFor(handle, channel) — skip if not on that channel.</w:t>
      </w:r>
    </w:p>
    <w:p>
      <w:pPr>
        <w:pStyle w:val="FirstParagraph"/>
      </w:pPr>
      <w:r>
        <w:t xml:space="preserve">This exactly satisfies the operator's stated rules: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assigned to Operator → no tag</w:t>
      </w:r>
      <w:r>
        <w:t xml:space="preserve"> </w:t>
      </w:r>
      <w:r>
        <w:t xml:space="preserve">(assigned_to==Operator skipped; created_by==Operator skipped).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opened by Operator, assigned to another → tag the assignee</w:t>
      </w:r>
      <w:r>
        <w:t xml:space="preserve"> </w:t>
      </w:r>
      <w:r>
        <w:t xml:space="preserve">(assigned_to≠Operator tagged).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opened by a non-Operator non-Claude subscriber → tag</w:t>
      </w:r>
      <w:r>
        <w:t xml:space="preserve"> </w:t>
      </w:r>
      <w:r>
        <w:t xml:space="preserve">(created_by tagged).</w:t>
      </w:r>
    </w:p>
    <w:p>
      <w:pPr>
        <w:pStyle w:val="FirstParagraph"/>
      </w:pPr>
      <w:r>
        <w:rPr>
          <w:rStyle w:val="VerbatimChar"/>
        </w:rPr>
        <w:t xml:space="preserve">commons</w:t>
      </w:r>
      <w:r>
        <w:t xml:space="preserve"> </w:t>
      </w:r>
      <w:r>
        <w:t xml:space="preserve">contract:</w:t>
      </w:r>
    </w:p>
    <w:p>
      <w:pPr>
        <w:pStyle w:val="SourceCode"/>
      </w:pPr>
      <w:r>
        <w:rPr>
          <w:rStyle w:val="CommentTok"/>
        </w:rPr>
        <w:t xml:space="preserve">// MentionsFor returns the canonical handles to @-mention for an item event on `channel`,</w:t>
      </w:r>
      <w:r>
        <w:br/>
      </w:r>
      <w:r>
        <w:rPr>
          <w:rStyle w:val="CommentTok"/>
        </w:rPr>
        <w:t xml:space="preserve">// per the matrix above. Resolution to @username happens via IdentityResolver.UsernameFor.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MentionsFor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createdBy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assignedTo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operatorHandle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channel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 IdentityResolver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</w:p>
    <w:bookmarkEnd w:id="11"/>
    <w:bookmarkStart w:id="16" w:name="X5bcdc2c76b26df4b72857d17479d9eed629bf76"/>
    <w:p>
      <w:pPr>
        <w:pStyle w:val="Heading2"/>
      </w:pPr>
      <w:r>
        <w:t xml:space="preserve">4. Storage &amp; format changes</w:t>
      </w:r>
    </w:p>
    <w:bookmarkStart w:id="12" w:name="X820d2ae74c86b50699e90e6ab7d2043e2dd1f9f"/>
    <w:p>
      <w:pPr>
        <w:pStyle w:val="Heading3"/>
      </w:pPr>
      <w:r>
        <w:t xml:space="preserve">4a. Workable-items SQLite SSoT (constitution tool — the canonical schema)</w:t>
      </w:r>
    </w:p>
    <w:p>
      <w:pPr>
        <w:pStyle w:val="FirstParagraph"/>
      </w:pPr>
      <w:r>
        <w:rPr>
          <w:rStyle w:val="VerbatimChar"/>
        </w:rPr>
        <w:t xml:space="preserve">items</w:t>
      </w:r>
      <w:r>
        <w:t xml:space="preserve"> </w:t>
      </w:r>
      <w:r>
        <w:t xml:space="preserve">table gains: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created_by TEXT NOT NULL DEFAULT ''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assigned_to TEXT NOT NULL DEFAULT ''</w:t>
      </w:r>
      <w:r>
        <w:t xml:space="preserve"> </w:t>
      </w:r>
      <w:r>
        <w:t xml:space="preserve">Parser reads</w:t>
      </w:r>
      <w:r>
        <w:t xml:space="preserve"> </w:t>
      </w:r>
      <w:r>
        <w:rPr>
          <w:rStyle w:val="VerbatimChar"/>
        </w:rPr>
        <w:t xml:space="preserve">**Created-By:** &lt;handle&gt;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**Assigned-To:** &lt;handle&gt;</w:t>
      </w:r>
      <w:r>
        <w:t xml:space="preserve"> </w:t>
      </w:r>
      <w:r>
        <w:t xml:space="preserve">from each item block;</w:t>
      </w:r>
      <w:r>
        <w:t xml:space="preserve"> </w:t>
      </w:r>
      <w:r>
        <w:t xml:space="preserve">renderer writes them; byte-identical round-trip preserved.</w:t>
      </w:r>
      <w:r>
        <w:t xml:space="preserve"> </w:t>
      </w:r>
      <w:r>
        <w:rPr>
          <w:rStyle w:val="VerbatimChar"/>
        </w:rPr>
        <w:t xml:space="preserve">validate</w:t>
      </w:r>
      <w:r>
        <w:t xml:space="preserve"> </w:t>
      </w:r>
      <w:r>
        <w:t xml:space="preserve">accepts empty (legacy).</w:t>
      </w:r>
    </w:p>
    <w:bookmarkEnd w:id="12"/>
    <w:bookmarkStart w:id="13" w:name="Xd132f2ba39f83df4a98e68c3305fb08420d5d92"/>
    <w:p>
      <w:pPr>
        <w:pStyle w:val="Heading3"/>
      </w:pPr>
      <w:r>
        <w:t xml:space="preserve">4b.</w:t>
      </w:r>
      <w:r>
        <w:t xml:space="preserve"> </w:t>
      </w:r>
      <w:r>
        <w:rPr>
          <w:rStyle w:val="VerbatimChar"/>
        </w:rPr>
        <w:t xml:space="preserve">commons_workable</w:t>
      </w:r>
      <w:r>
        <w:t xml:space="preserve"> </w:t>
      </w:r>
      <w:r>
        <w:t xml:space="preserve">(Herald's mirror store)</w:t>
      </w:r>
    </w:p>
    <w:p>
      <w:pPr>
        <w:pStyle w:val="FirstParagraph"/>
      </w:pPr>
      <w:r>
        <w:rPr>
          <w:rStyle w:val="VerbatimChar"/>
        </w:rPr>
        <w:t xml:space="preserve">Item</w:t>
      </w:r>
      <w:r>
        <w:t xml:space="preserve"> </w:t>
      </w:r>
      <w:r>
        <w:t xml:space="preserve">struct gains</w:t>
      </w:r>
      <w:r>
        <w:t xml:space="preserve"> </w:t>
      </w:r>
      <w:r>
        <w:rPr>
          <w:rStyle w:val="VerbatimChar"/>
        </w:rPr>
        <w:t xml:space="preserve">CreatedBy string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AssignedTo string</w:t>
      </w:r>
      <w:r>
        <w:t xml:space="preserve">. SQLite</w:t>
      </w:r>
      <w:r>
        <w:t xml:space="preserve"> </w:t>
      </w:r>
      <w:r>
        <w:rPr>
          <w:rStyle w:val="VerbatimChar"/>
        </w:rPr>
        <w:t xml:space="preserve">items</w:t>
      </w:r>
      <w:r>
        <w:t xml:space="preserve"> </w:t>
      </w:r>
      <w:r>
        <w:t xml:space="preserve">table + the Go</w:t>
      </w:r>
      <w:r>
        <w:t xml:space="preserve"> </w:t>
      </w:r>
      <w:r>
        <w:t xml:space="preserve">migration add the two columns (default '').</w:t>
      </w:r>
      <w:r>
        <w:t xml:space="preserve"> </w:t>
      </w:r>
      <w:r>
        <w:rPr>
          <w:rStyle w:val="VerbatimChar"/>
        </w:rPr>
        <w:t xml:space="preserve">ParseTracker</w:t>
      </w:r>
      <w:r>
        <w:t xml:space="preserve"> </w:t>
      </w:r>
      <w:r>
        <w:t xml:space="preserve">reads the two MD fields; the</w:t>
      </w:r>
      <w:r>
        <w:t xml:space="preserve"> </w:t>
      </w:r>
      <w:r>
        <w:t xml:space="preserve">change-feed</w:t>
      </w:r>
      <w:r>
        <w:t xml:space="preserve"> </w:t>
      </w:r>
      <w:r>
        <w:rPr>
          <w:rStyle w:val="VerbatimChar"/>
        </w:rPr>
        <w:t xml:space="preserve">Diff</w:t>
      </w:r>
      <w:r>
        <w:t xml:space="preserve"> </w:t>
      </w:r>
      <w:r>
        <w:t xml:space="preserve">emits</w:t>
      </w:r>
      <w:r>
        <w:t xml:space="preserve"> </w:t>
      </w:r>
      <w:r>
        <w:rPr>
          <w:rStyle w:val="VerbatimChar"/>
        </w:rPr>
        <w:t xml:space="preserve">item.field.changed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created_by</w:t>
      </w:r>
      <w:r>
        <w:t xml:space="preserve">/</w:t>
      </w:r>
      <w:r>
        <w:rPr>
          <w:rStyle w:val="VerbatimChar"/>
        </w:rPr>
        <w:t xml:space="preserve">assigned_to</w:t>
      </w:r>
      <w:r>
        <w:t xml:space="preserve"> </w:t>
      </w:r>
      <w:r>
        <w:t xml:space="preserve">changes.</w:t>
      </w:r>
    </w:p>
    <w:bookmarkEnd w:id="13"/>
    <w:bookmarkStart w:id="14" w:name="X1fec350d527b6ef50d4c4c45041c41933ef3353"/>
    <w:p>
      <w:pPr>
        <w:pStyle w:val="Heading3"/>
      </w:pPr>
      <w:r>
        <w:t xml:space="preserve">4c. Markdown trackers + exports</w:t>
      </w:r>
    </w:p>
    <w:p>
      <w:pPr>
        <w:pStyle w:val="Compact"/>
        <w:numPr>
          <w:ilvl w:val="0"/>
          <w:numId w:val="1008"/>
        </w:numPr>
      </w:pPr>
      <w:r>
        <w:t xml:space="preserve">Herald pipe-table</w:t>
      </w:r>
      <w:r>
        <w:t xml:space="preserve"> </w:t>
      </w:r>
      <w:r>
        <w:rPr>
          <w:rStyle w:val="VerbatimChar"/>
        </w:rPr>
        <w:t xml:space="preserve">Issues.md</w:t>
      </w:r>
      <w:r>
        <w:t xml:space="preserve">/</w:t>
      </w:r>
      <w:r>
        <w:rPr>
          <w:rStyle w:val="VerbatimChar"/>
        </w:rPr>
        <w:t xml:space="preserve">Fixed.md</w:t>
      </w:r>
      <w:r>
        <w:t xml:space="preserve">: add</w:t>
      </w:r>
      <w:r>
        <w:t xml:space="preserve"> </w:t>
      </w:r>
      <w:r>
        <w:rPr>
          <w:b/>
          <w:bCs/>
        </w:rPr>
        <w:t xml:space="preserve">Created-By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Assigned-To</w:t>
      </w:r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08"/>
        </w:numPr>
      </w:pPr>
      <w:r>
        <w:t xml:space="preserve">ATMOSphere heading-format trackers: add</w:t>
      </w:r>
      <w:r>
        <w:t xml:space="preserve"> </w:t>
      </w:r>
      <w:r>
        <w:rPr>
          <w:rStyle w:val="VerbatimChar"/>
        </w:rPr>
        <w:t xml:space="preserve">**Created-By:**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**Assigned-To:**</w:t>
      </w:r>
      <w:r>
        <w:t xml:space="preserve"> </w:t>
      </w:r>
      <w:r>
        <w:t xml:space="preserve">fields.</w:t>
      </w:r>
    </w:p>
    <w:p>
      <w:pPr>
        <w:pStyle w:val="Compact"/>
        <w:numPr>
          <w:ilvl w:val="0"/>
          <w:numId w:val="1008"/>
        </w:numPr>
      </w:pPr>
      <w:r>
        <w:t xml:space="preserve">Regenerate HTML/PDF/DOCX siblings + summaries for every edited doc.</w:t>
      </w:r>
    </w:p>
    <w:bookmarkEnd w:id="14"/>
    <w:bookmarkStart w:id="15" w:name="Xad028fb2c1c3de358f8066d9254bb3c753362ea"/>
    <w:p>
      <w:pPr>
        <w:pStyle w:val="Heading3"/>
      </w:pPr>
      <w:r>
        <w:t xml:space="preserve">4d. PG</w:t>
      </w:r>
      <w:r>
        <w:t xml:space="preserve"> </w:t>
      </w:r>
      <w:r>
        <w:rPr>
          <w:rStyle w:val="VerbatimChar"/>
        </w:rPr>
        <w:t xml:space="preserve">subscribers</w:t>
      </w:r>
      <w:r>
        <w:t xml:space="preserve">/</w:t>
      </w:r>
      <w:r>
        <w:rPr>
          <w:rStyle w:val="VerbatimChar"/>
        </w:rPr>
        <w:t xml:space="preserve">subscriber_aliases</w:t>
      </w:r>
    </w:p>
    <w:p>
      <w:pPr>
        <w:pStyle w:val="Compact"/>
        <w:numPr>
          <w:ilvl w:val="0"/>
          <w:numId w:val="1009"/>
        </w:numPr>
      </w:pPr>
      <w:r>
        <w:t xml:space="preserve">Migration:</w:t>
      </w:r>
      <w:r>
        <w:t xml:space="preserve"> </w:t>
      </w:r>
      <w:r>
        <w:rPr>
          <w:rStyle w:val="VerbatimChar"/>
        </w:rPr>
        <w:t xml:space="preserve">ALTER TABLE subscriber_aliases ADD COLUMN username TEXT;</w:t>
      </w:r>
      <w:r>
        <w:t xml:space="preserve"> </w:t>
      </w:r>
      <w:r>
        <w:t xml:space="preserve">(the per-channel</w:t>
      </w:r>
      <w:r>
        <w:t xml:space="preserve"> </w:t>
      </w:r>
      <w:r>
        <w:rPr>
          <w:rStyle w:val="VerbatimChar"/>
        </w:rPr>
        <w:t xml:space="preserve">@handle</w:t>
      </w:r>
      <w:r>
        <w:t xml:space="preserve"> </w:t>
      </w:r>
      <w:r>
        <w:t xml:space="preserve">for tagging). Backfill where known.</w:t>
      </w:r>
    </w:p>
    <w:bookmarkEnd w:id="15"/>
    <w:bookmarkEnd w:id="16"/>
    <w:bookmarkStart w:id="17" w:name="X0630b4085507da2e220c0e107336650a852b814"/>
    <w:p>
      <w:pPr>
        <w:pStyle w:val="Heading2"/>
      </w:pPr>
      <w:r>
        <w:t xml:space="preserve">5. Wiring points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Inbound</w:t>
      </w:r>
      <w:r>
        <w:t xml:space="preserve"> </w:t>
      </w:r>
      <w:r>
        <w:t xml:space="preserve">(</w:t>
      </w:r>
      <w:r>
        <w:rPr>
          <w:rStyle w:val="VerbatimChar"/>
        </w:rPr>
        <w:t xml:space="preserve">pherald/internal/inbound</w:t>
      </w:r>
      <w:r>
        <w:t xml:space="preserve">): when a message opens/updates an item, set</w:t>
      </w:r>
      <w:r>
        <w:t xml:space="preserve"> </w:t>
      </w:r>
      <w:r>
        <w:rPr>
          <w:rStyle w:val="VerbatimChar"/>
        </w:rPr>
        <w:t xml:space="preserve">created_by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ResolveSender</w:t>
      </w:r>
      <w:r>
        <w:t xml:space="preserve">; default</w:t>
      </w:r>
      <w:r>
        <w:t xml:space="preserve"> </w:t>
      </w:r>
      <w:r>
        <w:rPr>
          <w:rStyle w:val="VerbatimChar"/>
        </w:rPr>
        <w:t xml:space="preserve">assigned_to = OperatorHandle()</w:t>
      </w:r>
      <w:r>
        <w:t xml:space="preserve"> </w:t>
      </w:r>
      <w:r>
        <w:t xml:space="preserve">unless the message</w:t>
      </w:r>
      <w:r>
        <w:t xml:space="preserve"> </w:t>
      </w:r>
      <w:r>
        <w:t xml:space="preserve">assigns explicitly. When Claude opens an item,</w:t>
      </w:r>
      <w:r>
        <w:t xml:space="preserve"> </w:t>
      </w:r>
      <w:r>
        <w:rPr>
          <w:rStyle w:val="VerbatimChar"/>
        </w:rPr>
        <w:t xml:space="preserve">created_by = "Claude"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Outbound</w:t>
      </w:r>
      <w:r>
        <w:t xml:space="preserve"> </w:t>
      </w:r>
      <w:r>
        <w:t xml:space="preserve">(</w:t>
      </w:r>
      <w:r>
        <w:rPr>
          <w:rStyle w:val="VerbatimChar"/>
        </w:rPr>
        <w:t xml:space="preserve">pherald/internal/workflow</w:t>
      </w:r>
      <w:r>
        <w:t xml:space="preserve">):</w:t>
      </w:r>
      <w:r>
        <w:t xml:space="preserve"> </w:t>
      </w:r>
      <w:r>
        <w:rPr>
          <w:rStyle w:val="VerbatimChar"/>
        </w:rPr>
        <w:t xml:space="preserve">RenderChange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Notifier</w:t>
      </w:r>
      <w:r>
        <w:t xml:space="preserve"> </w:t>
      </w:r>
      <w:r>
        <w:t xml:space="preserve">call</w:t>
      </w:r>
      <w:r>
        <w:t xml:space="preserve"> </w:t>
      </w:r>
      <w:r>
        <w:rPr>
          <w:rStyle w:val="VerbatimChar"/>
        </w:rPr>
        <w:t xml:space="preserve">MentionsFor</w:t>
      </w:r>
      <w:r>
        <w:t xml:space="preserve"> </w:t>
      </w:r>
      <w:r>
        <w:t xml:space="preserve">and prepend/append the resolved</w:t>
      </w:r>
      <w:r>
        <w:t xml:space="preserve"> </w:t>
      </w:r>
      <w:r>
        <w:rPr>
          <w:rStyle w:val="VerbatimChar"/>
        </w:rPr>
        <w:t xml:space="preserve">@username</w:t>
      </w:r>
      <w:r>
        <w:t xml:space="preserve">s to the dispatched message body (per channel).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tgram adapter</w:t>
      </w:r>
      <w:r>
        <w:t xml:space="preserve"> </w:t>
      </w:r>
      <w:r>
        <w:t xml:space="preserve">(</w:t>
      </w:r>
      <w:r>
        <w:rPr>
          <w:rStyle w:val="VerbatimChar"/>
        </w:rPr>
        <w:t xml:space="preserve">commons_messaging/channels/tgram</w:t>
      </w:r>
      <w:r>
        <w:t xml:space="preserve">): render a mention as</w:t>
      </w:r>
      <w:r>
        <w:t xml:space="preserve"> </w:t>
      </w:r>
      <w:r>
        <w:rPr>
          <w:rStyle w:val="VerbatimChar"/>
        </w:rPr>
        <w:t xml:space="preserve">@username</w:t>
      </w:r>
      <w:r>
        <w:t xml:space="preserve"> </w:t>
      </w:r>
      <w:r>
        <w:t xml:space="preserve">(a</w:t>
      </w:r>
      <w:r>
        <w:t xml:space="preserve"> </w:t>
      </w:r>
      <w:r>
        <w:t xml:space="preserve">Telegram username mention reaches a group member). Other adapters render their channel's</w:t>
      </w:r>
      <w:r>
        <w:t xml:space="preserve"> </w:t>
      </w:r>
      <w:r>
        <w:t xml:space="preserve">mention syntax (Slack</w:t>
      </w:r>
      <w:r>
        <w:t xml:space="preserve"> </w:t>
      </w:r>
      <w:r>
        <w:rPr>
          <w:rStyle w:val="VerbatimChar"/>
        </w:rPr>
        <w:t xml:space="preserve">&lt;@U…&gt;</w:t>
      </w:r>
      <w:r>
        <w:t xml:space="preserve">, etc.) — future.</w:t>
      </w:r>
    </w:p>
    <w:bookmarkEnd w:id="17"/>
    <w:bookmarkStart w:id="18" w:name="X717cd2fd400b00957b429c949871d55e0f06a6f"/>
    <w:p>
      <w:pPr>
        <w:pStyle w:val="Heading2"/>
      </w:pPr>
      <w:r>
        <w:t xml:space="preserve">6. Anti-bluff testing mandate (MANDATORY — §107 / Helix §11.4)</w:t>
      </w:r>
    </w:p>
    <w:p>
      <w:pPr>
        <w:pStyle w:val="FirstParagraph"/>
      </w:pPr>
      <w:r>
        <w:t xml:space="preserve">Every layer ships unit + integration +</w:t>
      </w:r>
      <w:r>
        <w:t xml:space="preserve"> </w:t>
      </w:r>
      <w:r>
        <w:rPr>
          <w:b/>
          <w:bCs/>
        </w:rPr>
        <w:t xml:space="preserve">E2E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full-automation</w:t>
      </w:r>
      <w:r>
        <w:t xml:space="preserve"> </w:t>
      </w:r>
      <w:r>
        <w:t xml:space="preserve">tests that produce</w:t>
      </w:r>
      <w:r>
        <w:t xml:space="preserve"> </w:t>
      </w:r>
      <w:r>
        <w:rPr>
          <w:b/>
          <w:bCs/>
        </w:rPr>
        <w:t xml:space="preserve">real</w:t>
      </w:r>
      <w:r>
        <w:rPr>
          <w:b/>
          <w:bCs/>
        </w:rPr>
        <w:t xml:space="preserve"> </w:t>
      </w:r>
      <w:r>
        <w:rPr>
          <w:b/>
          <w:bCs/>
        </w:rPr>
        <w:t xml:space="preserve">captured evidence</w:t>
      </w:r>
      <w:r>
        <w:t xml:space="preserve"> </w:t>
      </w:r>
      <w:r>
        <w:t xml:space="preserve">(no metadata-only/absence-of-error PASS, no false +/−). 100% of the</w:t>
      </w:r>
      <w:r>
        <w:t xml:space="preserve"> </w:t>
      </w:r>
      <w:r>
        <w:t xml:space="preserve">feature's behaviour is exercised against real components:</w:t>
      </w:r>
    </w:p>
    <w:p>
      <w:pPr>
        <w:pStyle w:val="Compact"/>
        <w:numPr>
          <w:ilvl w:val="0"/>
          <w:numId w:val="1011"/>
        </w:numPr>
      </w:pPr>
      <w:r>
        <w:t xml:space="preserve">real SQLite round-trip with the new columns (byte-identical);</w:t>
      </w:r>
    </w:p>
    <w:p>
      <w:pPr>
        <w:pStyle w:val="Compact"/>
        <w:numPr>
          <w:ilvl w:val="0"/>
          <w:numId w:val="1011"/>
        </w:numPr>
      </w:pPr>
      <w:r>
        <w:t xml:space="preserve">real</w:t>
      </w:r>
      <w:r>
        <w:t xml:space="preserve"> </w:t>
      </w:r>
      <w:r>
        <w:rPr>
          <w:rStyle w:val="VerbatimChar"/>
        </w:rPr>
        <w:t xml:space="preserve">IdentityResolver</w:t>
      </w:r>
      <w:r>
        <w:t xml:space="preserve"> </w:t>
      </w:r>
      <w:r>
        <w:t xml:space="preserve">over a real</w:t>
      </w:r>
      <w:r>
        <w:t xml:space="preserve"> </w:t>
      </w:r>
      <w:r>
        <w:rPr>
          <w:rStyle w:val="VerbatimChar"/>
        </w:rPr>
        <w:t xml:space="preserve">subscribers</w:t>
      </w:r>
      <w:r>
        <w:t xml:space="preserve">/</w:t>
      </w:r>
      <w:r>
        <w:rPr>
          <w:rStyle w:val="VerbatimChar"/>
        </w:rPr>
        <w:t xml:space="preserve">subscriber_aliases</w:t>
      </w:r>
      <w:r>
        <w:t xml:space="preserve"> </w:t>
      </w:r>
      <w:r>
        <w:t xml:space="preserve">(PG + in-memory);</w:t>
      </w:r>
    </w:p>
    <w:p>
      <w:pPr>
        <w:pStyle w:val="Compact"/>
        <w:numPr>
          <w:ilvl w:val="0"/>
          <w:numId w:val="1011"/>
        </w:numPr>
      </w:pPr>
      <w:r>
        <w:t xml:space="preserve">the tagging matrix proven by a truth-table test (every cell) + a mutation that flips one cell</w:t>
      </w:r>
      <w:r>
        <w:t xml:space="preserve"> </w:t>
      </w:r>
      <w:r>
        <w:t xml:space="preserve">must FAIL;</w:t>
      </w:r>
    </w:p>
    <w:p>
      <w:pPr>
        <w:pStyle w:val="Compact"/>
        <w:numPr>
          <w:ilvl w:val="0"/>
          <w:numId w:val="1011"/>
        </w:numPr>
      </w:pPr>
      <w:r>
        <w:t xml:space="preserve">E2E: a real item event → a real dispatched message whose body contains exactly the expected</w:t>
      </w:r>
      <w:r>
        <w:t xml:space="preserve"> </w:t>
      </w:r>
      <w:r>
        <w:rPr>
          <w:rStyle w:val="VerbatimChar"/>
        </w:rPr>
        <w:t xml:space="preserve">@username</w:t>
      </w:r>
      <w:r>
        <w:t xml:space="preserve">s (recording channel sink) — and a NEGATIVE case proving the Operator is NOT tagged.</w:t>
      </w:r>
    </w:p>
    <w:p>
      <w:pPr>
        <w:pStyle w:val="Compact"/>
        <w:numPr>
          <w:ilvl w:val="0"/>
          <w:numId w:val="1011"/>
        </w:numPr>
      </w:pPr>
      <w:r>
        <w:t xml:space="preserve">All evidence committed under</w:t>
      </w:r>
      <w:r>
        <w:t xml:space="preserve"> </w:t>
      </w:r>
      <w:r>
        <w:rPr>
          <w:rStyle w:val="VerbatimChar"/>
        </w:rPr>
        <w:t xml:space="preserve">docs/qa/&lt;run-id&gt;/</w:t>
      </w:r>
      <w:r>
        <w:t xml:space="preserve">.</w:t>
      </w:r>
    </w:p>
    <w:bookmarkEnd w:id="18"/>
    <w:bookmarkStart w:id="19" w:name="Xf8cd63531aadaf56fda989176fde6f92b6dde3b"/>
    <w:p>
      <w:pPr>
        <w:pStyle w:val="Heading2"/>
      </w:pPr>
      <w:r>
        <w:t xml:space="preserve">7. Constitution authority (MANDATORY, inherited)</w:t>
      </w:r>
    </w:p>
    <w:p>
      <w:pPr>
        <w:pStyle w:val="FirstParagraph"/>
      </w:pPr>
      <w:r>
        <w:t xml:space="preserve">These rules are restated as mandatory constraints in HelixConstitution</w:t>
      </w:r>
      <w:r>
        <w:t xml:space="preserve"> </w:t>
      </w:r>
      <w:r>
        <w:rPr>
          <w:rStyle w:val="VerbatimChar"/>
        </w:rPr>
        <w:t xml:space="preserve">Constitution.md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QWEN.md</w:t>
      </w:r>
      <w:r>
        <w:t xml:space="preserve"> </w:t>
      </w:r>
      <w:r>
        <w:t xml:space="preserve">(root definitions, inherited per</w:t>
      </w:r>
      <w:r>
        <w:t xml:space="preserve"> </w:t>
      </w:r>
      <w:r>
        <w:t xml:space="preserve">§11.4.35), then in Herald's + ATMOSphere's docs. The anti-bluff covenant (§107 / §11.4) is a</w:t>
      </w:r>
      <w:r>
        <w:t xml:space="preserve"> </w:t>
      </w:r>
      <w:r>
        <w:t xml:space="preserve">hard precondition of every PASS here.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Herald</dc:title>
  <dc:creator/>
  <cp:keywords/>
  <dcterms:created xsi:type="dcterms:W3CDTF">2000-01-01T00:00:00Z</dcterms:created>
  <dcterms:modified xsi:type="dcterms:W3CDTF">2000-01-01T00:00:00Z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