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Xea0aa05d727e9a4d24ee9262ebc0f2408ab7f30"/>
    <w:p>
      <w:pPr>
        <w:pStyle w:val="Heading1"/>
      </w:pPr>
      <w:r>
        <w:t xml:space="preserve">Herald — HelixQA Integration (Operator Guide)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r2: closed the api-bank wiring gap.</w:t>
            </w:r>
            <w:r>
              <w:t xml:space="preserve"> </w:t>
            </w:r>
            <w:r>
              <w:rPr>
                <w:rStyle w:val="VerbatimChar"/>
              </w:rPr>
              <w:t xml:space="preserve">challenges/helixqa-banks/herald-api-v1.yaml</w:t>
            </w:r>
            <w:r>
              <w:t xml:space="preserve"> </w:t>
            </w:r>
            <w:r>
              <w:t xml:space="preserve">was rewritten from prose</w:t>
            </w:r>
            <w:r>
              <w:t xml:space="preserve"> </w:t>
            </w:r>
            <w:r>
              <w:rPr>
                <w:rStyle w:val="VerbatimChar"/>
              </w:rPr>
              <w:t xml:space="preserve">action:</w:t>
            </w:r>
            <w:r>
              <w:t xml:space="preserve"> </w:t>
            </w:r>
            <w:r>
              <w:t xml:space="preserve">strings (which parse as</w:t>
            </w:r>
            <w:r>
              <w:t xml:space="preserve"> </w:t>
            </w:r>
            <w:r>
              <w:rPr>
                <w:rStyle w:val="VerbatimChar"/>
              </w:rPr>
              <w:t xml:space="preserve">ActionTypeDescription</w:t>
            </w:r>
            <w:r>
              <w:t xml:space="preserve"> </w:t>
            </w:r>
            <w:r>
              <w:t xml:space="preserve">and never execute, and which</w:t>
            </w:r>
            <w:r>
              <w:t xml:space="preserve"> </w:t>
            </w:r>
            <w:r>
              <w:rPr>
                <w:rStyle w:val="VerbatimChar"/>
              </w:rPr>
              <w:t xml:space="preserve">helixqa run --platform</w:t>
            </w:r>
            <w:r>
              <w:t xml:space="preserve"> </w:t>
            </w:r>
            <w:r>
              <w:t xml:space="preserve">could never select since it accepts only android/web/desktop/all, not api) to typed</w:t>
            </w:r>
            <w:r>
              <w:t xml:space="preserve"> </w:t>
            </w:r>
            <w:r>
              <w:rPr>
                <w:rStyle w:val="VerbatimChar"/>
              </w:rPr>
              <w:t xml:space="preserve">shell:</w:t>
            </w:r>
            <w:r>
              <w:t xml:space="preserve"> </w:t>
            </w:r>
            <w:r>
              <w:t xml:space="preserve">curl actions that GENUINELY EXECUTE on the</w:t>
            </w:r>
            <w:r>
              <w:t xml:space="preserve"> </w:t>
            </w:r>
            <w:r>
              <w:rPr>
                <w:rStyle w:val="VerbatimChar"/>
              </w:rPr>
              <w:t xml:space="preserve">desktop</w:t>
            </w:r>
            <w:r>
              <w:t xml:space="preserve"> </w:t>
            </w:r>
            <w:r>
              <w:t xml:space="preserve">orchestrator path with assertions that BITE (exact-match</w:t>
            </w:r>
            <w:r>
              <w:t xml:space="preserve"> </w:t>
            </w:r>
            <w:r>
              <w:rPr>
                <w:rStyle w:val="VerbatimChar"/>
              </w:rPr>
              <w:t xml:space="preserve">[ "$code" = "401" 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python3 assert</w:t>
            </w:r>
            <w:r>
              <w:t xml:space="preserve"> </w:t>
            </w:r>
            <w:r>
              <w:t xml:space="preserve">on JSON bodies,</w:t>
            </w:r>
            <w:r>
              <w:t xml:space="preserve"> </w:t>
            </w:r>
            <w:r>
              <w:rPr>
                <w:rStyle w:val="VerbatimChar"/>
              </w:rPr>
              <w:t xml:space="preserve">grep -q</w:t>
            </w:r>
            <w:r>
              <w:t xml:space="preserve"> </w:t>
            </w:r>
            <w:r>
              <w:t xml:space="preserve">on the metrics gauge /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tag /</w:t>
            </w:r>
            <w:r>
              <w:t xml:space="preserve"> </w:t>
            </w:r>
            <w:r>
              <w:rPr>
                <w:rStyle w:val="VerbatimChar"/>
              </w:rPr>
              <w:t xml:space="preserve">X-Herald-Replay</w:t>
            </w:r>
            <w:r>
              <w:t xml:space="preserve"> </w:t>
            </w:r>
            <w:r>
              <w:t xml:space="preserve">header). Cases now declare</w:t>
            </w:r>
            <w:r>
              <w:t xml:space="preserve"> </w:t>
            </w:r>
            <w:r>
              <w:rPr>
                <w:rStyle w:val="VerbatimChar"/>
              </w:rPr>
              <w:t xml:space="preserve">platforms: [api, desktop]</w:t>
            </w:r>
            <w:r>
              <w:t xml:space="preserve">. The launcher (</w:t>
            </w:r>
            <w:r>
              <w:rPr>
                <w:rStyle w:val="VerbatimChar"/>
              </w:rPr>
              <w:t xml:space="preserve">scripts/helixqa_run.sh</w:t>
            </w:r>
            <w:r>
              <w:t xml:space="preserve">) exports</w:t>
            </w:r>
            <w:r>
              <w:t xml:space="preserve"> </w:t>
            </w:r>
            <w:r>
              <w:rPr>
                <w:rStyle w:val="VerbatimChar"/>
              </w:rPr>
              <w:t xml:space="preserve">HELIXQA_HTTP_BASE_URL</w:t>
            </w:r>
            <w:r>
              <w:t xml:space="preserve"> </w:t>
            </w:r>
            <w:r>
              <w:t xml:space="preserve">when the live serve is up and runs</w:t>
            </w:r>
            <w:r>
              <w:t xml:space="preserve"> </w:t>
            </w:r>
            <w:r>
              <w:rPr>
                <w:rStyle w:val="VerbatimChar"/>
              </w:rPr>
              <w:t xml:space="preserve">--platform desktop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, which added phantom UI-platform skips). Self-validated against a self-signed-HTTPS stub: 11/11 PASS (good responses) vs 10/11 FAIL (wrong responses) — bite proof under</w:t>
            </w:r>
            <w:r>
              <w:t xml:space="preserve"> </w:t>
            </w:r>
            <w:r>
              <w:rPr>
                <w:rStyle w:val="VerbatimChar"/>
              </w:rPr>
              <w:t xml:space="preserve">qa-results/api-bank-rewrite-validation/</w:t>
            </w:r>
            <w:r>
              <w:t xml:space="preserve">. HTTP-executor TLS-verify limitation documented (no</w:t>
            </w:r>
            <w:r>
              <w:t xml:space="preserve"> </w:t>
            </w:r>
            <w:r>
              <w:rPr>
                <w:rStyle w:val="VerbatimChar"/>
              </w:rPr>
              <w:t xml:space="preserve">InsecureSkipVerify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http:</w:t>
            </w:r>
            <w:r>
              <w:t xml:space="preserve"> </w:t>
            </w:r>
            <w:r>
              <w:t xml:space="preserve">action unusable for the self-signed listener →</w:t>
            </w:r>
            <w:r>
              <w:t xml:space="preserve"> </w:t>
            </w:r>
            <w:r>
              <w:rPr>
                <w:rStyle w:val="VerbatimChar"/>
              </w:rPr>
              <w:t xml:space="preserve">shell: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curl -k</w:t>
            </w:r>
            <w:r>
              <w:t xml:space="preserve"> </w:t>
            </w:r>
            <w:r>
              <w:t xml:space="preserve">is the fit). Prior r1: initial operator-facing guide.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api-bank wiring gap closed — prose</w:t>
            </w:r>
            <w:r>
              <w:t xml:space="preserve"> </w:t>
            </w:r>
            <w:r>
              <w:rPr>
                <w:rStyle w:val="VerbatimChar"/>
              </w:rPr>
              <w:t xml:space="preserve">action:</w:t>
            </w:r>
            <w:r>
              <w:t xml:space="preserve"> </w:t>
            </w:r>
            <w:r>
              <w:t xml:space="preserve">strings → typed</w:t>
            </w:r>
            <w:r>
              <w:t xml:space="preserve"> </w:t>
            </w:r>
            <w:r>
              <w:rPr>
                <w:rStyle w:val="VerbatimChar"/>
              </w:rPr>
              <w:t xml:space="preserve">shell:</w:t>
            </w:r>
            <w:r>
              <w:t xml:space="preserve"> </w:t>
            </w:r>
            <w:r>
              <w:t xml:space="preserve">curl actions that genuinely execute with biting assertions (r2)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the api bank gains coverage of new pherald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routes (e.g. a future</w:t>
            </w:r>
            <w:r>
              <w:t xml:space="preserve"> </w:t>
            </w:r>
            <w:r>
              <w:rPr>
                <w:rStyle w:val="VerbatimChar"/>
              </w:rPr>
              <w:t xml:space="preserve">/v1/subscribers</w:t>
            </w:r>
            <w:r>
              <w:t xml:space="preserve"> </w:t>
            </w:r>
            <w:r>
              <w:t xml:space="preserve">surface); bump when additional flavors ship serving subcommands worth an HTTPS probe; bump when</w:t>
            </w:r>
            <w:r>
              <w:t xml:space="preserve"> </w:t>
            </w:r>
            <w:r>
              <w:rPr>
                <w:rStyle w:val="VerbatimChar"/>
              </w:rPr>
              <w:t xml:space="preserve">HELIXQA_AUTONOMOUS=1</w:t>
            </w:r>
            <w:r>
              <w:t xml:space="preserve"> </w:t>
            </w:r>
            <w:r>
              <w:t xml:space="preserve">becomes the default after the autonomous session is validated against a live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+ PG environment; bump when the release gate (</w:t>
            </w:r>
            <w:r>
              <w:rPr>
                <w:rStyle w:val="VerbatimChar"/>
              </w:rPr>
              <w:t xml:space="preserve">scripts/release.sh</w:t>
            </w:r>
            <w:r>
              <w:t xml:space="preserve">) wires</w:t>
            </w:r>
            <w:r>
              <w:t xml:space="preserve"> </w:t>
            </w:r>
            <w:r>
              <w:rPr>
                <w:rStyle w:val="VerbatimChar"/>
              </w:rPr>
              <w:t xml:space="preserve">helixqa_run.sh</w:t>
            </w:r>
            <w:r>
              <w:t xml:space="preserve"> </w:t>
            </w:r>
            <w:r>
              <w:t xml:space="preserve">in as a tag-time blocker.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at-helixqa-is">
        <w:r>
          <w:rPr>
            <w:rStyle w:val="Hyperlink"/>
          </w:rPr>
          <w:t xml:space="preserve">What HelixQA is</w:t>
        </w:r>
      </w:hyperlink>
    </w:p>
    <w:p>
      <w:pPr>
        <w:pStyle w:val="Compact"/>
        <w:numPr>
          <w:ilvl w:val="0"/>
          <w:numId w:val="1001"/>
        </w:numPr>
      </w:pPr>
      <w:hyperlink w:anchor="sibling-layout-const-051">
        <w:r>
          <w:rPr>
            <w:rStyle w:val="Hyperlink"/>
          </w:rPr>
          <w:t xml:space="preserve">Sibling layout (CONST-051)</w:t>
        </w:r>
      </w:hyperlink>
    </w:p>
    <w:p>
      <w:pPr>
        <w:pStyle w:val="Compact"/>
        <w:numPr>
          <w:ilvl w:val="0"/>
          <w:numId w:val="1001"/>
        </w:numPr>
      </w:pPr>
      <w:hyperlink w:anchor="the-llm--vision-bridge">
        <w:r>
          <w:rPr>
            <w:rStyle w:val="Hyperlink"/>
          </w:rPr>
          <w:t xml:space="preserve">The LLM / Vision bridge</w:t>
        </w:r>
      </w:hyperlink>
    </w:p>
    <w:p>
      <w:pPr>
        <w:pStyle w:val="Compact"/>
        <w:numPr>
          <w:ilvl w:val="0"/>
          <w:numId w:val="1001"/>
        </w:numPr>
      </w:pPr>
      <w:hyperlink w:anchor="running-the-qa">
        <w:r>
          <w:rPr>
            <w:rStyle w:val="Hyperlink"/>
          </w:rPr>
          <w:t xml:space="preserve">Running the QA</w:t>
        </w:r>
      </w:hyperlink>
    </w:p>
    <w:p>
      <w:pPr>
        <w:pStyle w:val="Compact"/>
        <w:numPr>
          <w:ilvl w:val="0"/>
          <w:numId w:val="1001"/>
        </w:numPr>
      </w:pPr>
      <w:hyperlink w:anchor="the-test-banks">
        <w:r>
          <w:rPr>
            <w:rStyle w:val="Hyperlink"/>
          </w:rPr>
          <w:t xml:space="preserve">The test banks</w:t>
        </w:r>
      </w:hyperlink>
    </w:p>
    <w:p>
      <w:pPr>
        <w:pStyle w:val="Compact"/>
        <w:numPr>
          <w:ilvl w:val="0"/>
          <w:numId w:val="1001"/>
        </w:numPr>
      </w:pPr>
      <w:hyperlink w:anchor="evidence-layout">
        <w:r>
          <w:rPr>
            <w:rStyle w:val="Hyperlink"/>
          </w:rPr>
          <w:t xml:space="preserve">Evidence layout</w:t>
        </w:r>
      </w:hyperlink>
    </w:p>
    <w:p>
      <w:pPr>
        <w:pStyle w:val="Compact"/>
        <w:numPr>
          <w:ilvl w:val="0"/>
          <w:numId w:val="1001"/>
        </w:numPr>
      </w:pPr>
      <w:hyperlink w:anchor="X332f2bbd91efb92ecedb7495fc78c8a622b33d8">
        <w:r>
          <w:rPr>
            <w:rStyle w:val="Hyperlink"/>
          </w:rPr>
          <w:t xml:space="preserve">Where HelixQA fits — the autonomous-QA SSoT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bookmarkEnd w:id="9"/>
    <w:bookmarkStart w:id="11" w:name="what-helixqa-is"/>
    <w:p>
      <w:pPr>
        <w:pStyle w:val="Heading2"/>
      </w:pPr>
      <w:r>
        <w:t xml:space="preserve">What HelixQA is</w:t>
      </w:r>
    </w:p>
    <w:p>
      <w:pPr>
        <w:pStyle w:val="FirstParagraph"/>
      </w:pPr>
      <w:hyperlink r:id="rId10">
        <w:r>
          <w:rPr>
            <w:rStyle w:val="Hyperlink"/>
          </w:rPr>
          <w:t xml:space="preserve">HelixQA</w:t>
        </w:r>
      </w:hyperlink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anti-bluff QA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orchestration framework</w:t>
      </w:r>
      <w:r>
        <w:t xml:space="preserve"> </w:t>
      </w:r>
      <w:r>
        <w:t xml:space="preserve">for cross-platform testing with real-time crash</w:t>
      </w:r>
      <w:r>
        <w:t xml:space="preserve"> </w:t>
      </w:r>
      <w:r>
        <w:t xml:space="preserve">detection, step validation, evidence collection, and automated ticket</w:t>
      </w:r>
      <w:r>
        <w:t xml:space="preserve"> </w:t>
      </w:r>
      <w:r>
        <w:t xml:space="preserve">generation. Its design centre is the Helix §11.4 Operative Rule — the same</w:t>
      </w:r>
      <w:r>
        <w:t xml:space="preserve"> </w:t>
      </w:r>
      <w:r>
        <w:t xml:space="preserve">covenant Herald restates at §107:</w:t>
      </w:r>
      <w:r>
        <w:t xml:space="preserve"> </w:t>
      </w:r>
      <w:r>
        <w:rPr>
          <w:b/>
          <w:bCs/>
        </w:rPr>
        <w:t xml:space="preserve">the bar for shipping is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pass" but "the end user can use the feature."</w:t>
      </w:r>
      <w:r>
        <w:t xml:space="preserve"> </w:t>
      </w:r>
      <w:r>
        <w:t xml:space="preserve">Every PASS HelixQA emits</w:t>
      </w:r>
      <w:r>
        <w:t xml:space="preserve"> </w:t>
      </w:r>
      <w:r>
        <w:t xml:space="preserve">must carry positive runtime evidence captured during execution; a green</w:t>
      </w:r>
      <w:r>
        <w:t xml:space="preserve"> </w:t>
      </w:r>
      <w:r>
        <w:t xml:space="preserve">summary line without that evidence is a critical defect.</w:t>
      </w:r>
    </w:p>
    <w:p>
      <w:pPr>
        <w:pStyle w:val="BodyText"/>
      </w:pPr>
      <w:r>
        <w:t xml:space="preserve">HelixQA consumes</w:t>
      </w:r>
      <w:r>
        <w:t xml:space="preserve"> </w:t>
      </w:r>
      <w:r>
        <w:rPr>
          <w:b/>
          <w:bCs/>
        </w:rPr>
        <w:t xml:space="preserve">YAML test banks</w:t>
      </w:r>
      <w:r>
        <w:t xml:space="preserve"> </w:t>
      </w:r>
      <w:r>
        <w:t xml:space="preserve">that describe platform-targeted test</w:t>
      </w:r>
      <w:r>
        <w:t xml:space="preserve"> </w:t>
      </w:r>
      <w:r>
        <w:t xml:space="preserve">cases (structure, not prose) and — in autonomous mode — drives an</w:t>
      </w:r>
      <w:r>
        <w:t xml:space="preserve"> </w:t>
      </w:r>
      <w:r>
        <w:t xml:space="preserve">LLM-powered session that navigates the system under test, verifies</w:t>
      </w:r>
      <w:r>
        <w:t xml:space="preserve"> </w:t>
      </w:r>
      <w:r>
        <w:t xml:space="preserve">documented features, hunts for bugs, and writes a QA report with evidence.</w:t>
      </w:r>
    </w:p>
    <w:p>
      <w:pPr>
        <w:pStyle w:val="BodyText"/>
      </w:pPr>
      <w:r>
        <w:t xml:space="preserve">For Herald, HelixQA validates two surfaces: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pherald HTTP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platforms: [api, desktop]</w:t>
      </w:r>
      <w:r>
        <w:t xml:space="preserve">) — the live Gin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plane: the JWT-gated</w:t>
      </w:r>
      <w:r>
        <w:t xml:space="preserve"> </w:t>
      </w:r>
      <w:r>
        <w:rPr>
          <w:rStyle w:val="VerbatimChar"/>
        </w:rPr>
        <w:t xml:space="preserve">POST /v1/events</w:t>
      </w:r>
      <w:r>
        <w:t xml:space="preserve"> </w:t>
      </w:r>
      <w:r>
        <w:t xml:space="preserve">ingestion route plus the</w:t>
      </w:r>
      <w:r>
        <w:t xml:space="preserve"> </w:t>
      </w:r>
      <w:r>
        <w:rPr>
          <w:rStyle w:val="VerbatimChar"/>
        </w:rPr>
        <w:t xml:space="preserve">healthz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readyz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 </w:t>
      </w:r>
      <w:r>
        <w:t xml:space="preserve">built-ins. The cases declare BOTH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(the semantic surface tag) and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(the platform whose orchestrator</w:t>
      </w:r>
      <w:r>
        <w:t xml:space="preserve"> </w:t>
      </w:r>
      <w:r>
        <w:t xml:space="preserve">path genuinely executes their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curl actions — see the</w:t>
      </w:r>
      <w:r>
        <w:t xml:space="preserve"> </w:t>
      </w:r>
      <w:r>
        <w:t xml:space="preserve">"API-bank execution model" note below).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eight flavor binaries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platforms: [desktop]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bherald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rherald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— each exercised end-to-end as a compiled binary. This is</w:t>
      </w:r>
      <w:r>
        <w:t xml:space="preserve"> </w:t>
      </w:r>
      <w:r>
        <w:t xml:space="preserve">the §107 "the binary actually runs for the end user" check that</w:t>
      </w:r>
      <w:r>
        <w:t xml:space="preserve"> </w:t>
      </w:r>
      <w:r>
        <w:t xml:space="preserve">Herald has repeatedly regressed on (unit tests call the cobra</w:t>
      </w:r>
      <w:r>
        <w:t xml:space="preserve"> </w:t>
      </w:r>
      <w:r>
        <w:t xml:space="preserve">constructors and bypass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, so eager-dependency and</w:t>
      </w:r>
      <w:r>
        <w:t xml:space="preserve"> </w:t>
      </w:r>
      <w:r>
        <w:t xml:space="preserve">flag-ordering bugs hide there).</w:t>
      </w:r>
    </w:p>
    <w:bookmarkEnd w:id="11"/>
    <w:bookmarkStart w:id="12" w:name="sibling-layout-const-051"/>
    <w:p>
      <w:pPr>
        <w:pStyle w:val="Heading2"/>
      </w:pPr>
      <w:r>
        <w:t xml:space="preserve">Sibling layout (CONST-051)</w:t>
      </w:r>
    </w:p>
    <w:p>
      <w:pPr>
        <w:pStyle w:val="FirstParagraph"/>
      </w:pPr>
      <w:r>
        <w:t xml:space="preserve">HelixQA lives as a</w:t>
      </w:r>
      <w:r>
        <w:t xml:space="preserve"> </w:t>
      </w:r>
      <w:r>
        <w:rPr>
          <w:b/>
          <w:bCs/>
        </w:rPr>
        <w:t xml:space="preserve">sibling repository</w:t>
      </w:r>
      <w:r>
        <w:t xml:space="preserve">, not a Herald submodule. Per</w:t>
      </w:r>
      <w:r>
        <w:t xml:space="preserve"> </w:t>
      </w:r>
      <w:r>
        <w:t xml:space="preserve">CONST-051 (submodules-as-equal-codebase + flat-layout, no nested own-org</w:t>
      </w:r>
      <w:r>
        <w:t xml:space="preserve"> </w:t>
      </w:r>
      <w:r>
        <w:t xml:space="preserve">submodule chains), the expected on-disk arrangement is:</w:t>
      </w:r>
    </w:p>
    <w:p>
      <w:pPr>
        <w:pStyle w:val="SourceCode"/>
      </w:pPr>
      <w:r>
        <w:rPr>
          <w:rStyle w:val="VerbatimChar"/>
        </w:rPr>
        <w:t xml:space="preserve">~/Projects/</w:t>
      </w:r>
      <w:r>
        <w:br/>
      </w:r>
      <w:r>
        <w:rPr>
          <w:rStyle w:val="VerbatimChar"/>
        </w:rPr>
        <w:t xml:space="preserve">├── Herald/          ← this repo</w:t>
      </w:r>
      <w:r>
        <w:br/>
      </w:r>
      <w:r>
        <w:rPr>
          <w:rStyle w:val="VerbatimChar"/>
        </w:rPr>
        <w:t xml:space="preserve">│   └── challenges/helixqa-banks/   ← Herald's banks (loaded by helixqa)</w:t>
      </w:r>
      <w:r>
        <w:br/>
      </w:r>
      <w:r>
        <w:rPr>
          <w:rStyle w:val="VerbatimChar"/>
        </w:rPr>
        <w:t xml:space="preserve">├── helixqa/         ← the HelixQA framework</w:t>
      </w:r>
      <w:r>
        <w:br/>
      </w:r>
      <w:r>
        <w:rPr>
          <w:rStyle w:val="VerbatimChar"/>
        </w:rPr>
        <w:t xml:space="preserve">│   └── bin/helixqa  ← built by scripts/helixqa_run.sh if missing</w:t>
      </w:r>
      <w:r>
        <w:br/>
      </w:r>
      <w:r>
        <w:rPr>
          <w:rStyle w:val="VerbatimChar"/>
        </w:rPr>
        <w:t xml:space="preserve">├── Challenges/      ← digital.vasic.challenges (HelixQA dependency)</w:t>
      </w:r>
      <w:r>
        <w:br/>
      </w:r>
      <w:r>
        <w:rPr>
          <w:rStyle w:val="VerbatimChar"/>
        </w:rPr>
        <w:t xml:space="preserve">└── Containers/      ← digital.vasic.containers (HelixQA dependency)</w:t>
      </w:r>
    </w:p>
    <w:p>
      <w:pPr>
        <w:pStyle w:val="FirstParagraph"/>
      </w:pPr>
      <w:r>
        <w:t xml:space="preserve">The launcher resolves HelixQA at</w:t>
      </w:r>
      <w:r>
        <w:t xml:space="preserve"> </w:t>
      </w:r>
      <w:r>
        <w:rPr>
          <w:rStyle w:val="VerbatimChar"/>
        </w:rPr>
        <w:t xml:space="preserve">~/Projects/helixqa</w:t>
      </w:r>
      <w:r>
        <w:t xml:space="preserve"> </w:t>
      </w:r>
      <w:r>
        <w:t xml:space="preserve">by default; override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HELIXQA_DIR</w:t>
      </w:r>
      <w:r>
        <w:t xml:space="preserve"> </w:t>
      </w:r>
      <w:r>
        <w:t xml:space="preserve">environment variable. HelixQA's autonomous session</w:t>
      </w:r>
      <w:r>
        <w:t xml:space="preserve"> </w:t>
      </w:r>
      <w:r>
        <w:t xml:space="preserve">hard-codes its bank-discovery path to</w:t>
      </w:r>
      <w:r>
        <w:t xml:space="preserve"> </w:t>
      </w:r>
      <w:r>
        <w:rPr>
          <w:rStyle w:val="VerbatimChar"/>
        </w:rPr>
        <w:t xml:space="preserve">&lt;project&gt;/challenges/helixqa-banks</w:t>
      </w:r>
      <w:r>
        <w:t xml:space="preserve"> </w:t>
      </w:r>
      <w:r>
        <w:t xml:space="preserve">— which is exactly where Herald's banks live.</w:t>
      </w:r>
    </w:p>
    <w:bookmarkEnd w:id="12"/>
    <w:bookmarkStart w:id="13" w:name="the-llm--vision-bridge"/>
    <w:p>
      <w:pPr>
        <w:pStyle w:val="Heading2"/>
      </w:pPr>
      <w:r>
        <w:t xml:space="preserve">The LLM / Vision bridge</w:t>
      </w:r>
    </w:p>
    <w:p>
      <w:pPr>
        <w:pStyle w:val="FirstParagraph"/>
      </w:pPr>
      <w:r>
        <w:t xml:space="preserve">HelixQA's autonomous session and its prose-step bank evaluation are</w:t>
      </w:r>
      <w:r>
        <w:t xml:space="preserve"> </w:t>
      </w:r>
      <w:r>
        <w:t xml:space="preserve">LLM-driven. It discovers providers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API-key providers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, … (40+ supported via the registry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pkg/llm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Bridged CLI providers</w:t>
      </w:r>
      <w:r>
        <w:t xml:space="preserve"> </w:t>
      </w:r>
      <w:r>
        <w:t xml:space="preserve">— when a CLI tool such as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qwen-coder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is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HelixQA wraps it in a</w:t>
      </w:r>
      <w:r>
        <w:t xml:space="preserve"> </w:t>
      </w:r>
      <w:r>
        <w:rPr>
          <w:rStyle w:val="VerbatimChar"/>
        </w:rPr>
        <w:t xml:space="preserve">BridgedCLIProvider</w:t>
      </w:r>
      <w:r>
        <w:t xml:space="preserve"> </w:t>
      </w:r>
      <w:r>
        <w:t xml:space="preserve">(zero API-key cost).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bridge is also</w:t>
      </w:r>
      <w:r>
        <w:t xml:space="preserve"> </w:t>
      </w:r>
      <w:r>
        <w:rPr>
          <w:b/>
          <w:bCs/>
        </w:rPr>
        <w:t xml:space="preserve">vision-capable</w:t>
      </w:r>
      <w:r>
        <w:t xml:space="preserve">, so it doubles as the screenshot/visual analyzer.</w:t>
      </w:r>
    </w:p>
    <w:p>
      <w:pPr>
        <w:pStyle w:val="FirstParagraph"/>
      </w:pPr>
      <w:r>
        <w:rPr>
          <w:b/>
          <w:bCs/>
        </w:rPr>
        <w:t xml:space="preserve">Anti-bluff hard gate.</w:t>
      </w:r>
      <w:r>
        <w:t xml:space="preserve"> </w:t>
      </w:r>
      <w:r>
        <w:rPr>
          <w:rStyle w:val="VerbatimChar"/>
        </w:rPr>
        <w:t xml:space="preserve">scripts/helixqa_run.sh</w:t>
      </w:r>
      <w:r>
        <w:t xml:space="preserve"> </w:t>
      </w:r>
      <w:r>
        <w:rPr>
          <w:b/>
          <w:bCs/>
        </w:rPr>
        <w:t xml:space="preserve">FAILS LOUD 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is not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t xml:space="preserve">Rationale: with no provider at all, the</w:t>
      </w:r>
      <w:r>
        <w:t xml:space="preserve"> </w:t>
      </w:r>
      <w:r>
        <w:t xml:space="preserve">autonomous session degrades to an observation-only mode that can print a</w:t>
      </w:r>
      <w:r>
        <w:t xml:space="preserve"> </w:t>
      </w:r>
      <w:r>
        <w:t xml:space="preserve">green line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doing any real anti-bluff verification — exactly the</w:t>
      </w:r>
      <w:r>
        <w:t xml:space="preserve"> </w:t>
      </w:r>
      <w:r>
        <w:t xml:space="preserve">"absence-of-error PASS" the §107 covenant forbids. Refusing to start is</w:t>
      </w:r>
      <w:r>
        <w:t xml:space="preserve"> </w:t>
      </w:r>
      <w:r>
        <w:t xml:space="preserve">the honest behaviour. Install Claude Code and confirm</w:t>
      </w:r>
      <w:r>
        <w:t xml:space="preserve"> </w:t>
      </w:r>
      <w:r>
        <w:rPr>
          <w:rStyle w:val="VerbatimChar"/>
        </w:rPr>
        <w:t xml:space="preserve">command -v claude</w:t>
      </w:r>
      <w:r>
        <w:t xml:space="preserve"> </w:t>
      </w:r>
      <w:r>
        <w:t xml:space="preserve">resolves before running.</w:t>
      </w:r>
    </w:p>
    <w:bookmarkEnd w:id="13"/>
    <w:bookmarkStart w:id="14" w:name="running-the-qa"/>
    <w:p>
      <w:pPr>
        <w:pStyle w:val="Heading2"/>
      </w:pPr>
      <w:r>
        <w:t xml:space="preserve">Running the QA</w:t>
      </w:r>
    </w:p>
    <w:p>
      <w:pPr>
        <w:pStyle w:val="SourceCode"/>
      </w:pPr>
      <w:r>
        <w:rPr>
          <w:rStyle w:val="CommentTok"/>
        </w:rPr>
        <w:t xml:space="preserve"># From the Herald repo root:</w:t>
      </w:r>
      <w:r>
        <w:br/>
      </w:r>
      <w:r>
        <w:rPr>
          <w:rStyle w:val="ExtensionTok"/>
        </w:rPr>
        <w:t xml:space="preserve">scripts/helixqa_run.sh</w:t>
      </w:r>
    </w:p>
    <w:p>
      <w:pPr>
        <w:pStyle w:val="FirstParagraph"/>
      </w:pPr>
      <w:r>
        <w:t xml:space="preserve">What the launcher does, in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Preflight</w:t>
      </w:r>
      <w:r>
        <w:t xml:space="preserve"> </w:t>
      </w:r>
      <w:r>
        <w:t xml:space="preserve">— fail loud 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; verify both</w:t>
      </w:r>
      <w:r>
        <w:t xml:space="preserve"> </w:t>
      </w:r>
      <w:r>
        <w:t xml:space="preserve">banks exist.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helixqa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~/Projects/helixqa/bin/helixqa</w:t>
      </w:r>
      <w:r>
        <w:t xml:space="preserve"> </w:t>
      </w:r>
      <w:r>
        <w:t xml:space="preserve">is missing,</w:t>
      </w:r>
      <w:r>
        <w:t xml:space="preserve"> </w:t>
      </w:r>
      <w:r>
        <w:rPr>
          <w:rStyle w:val="VerbatimChar"/>
        </w:rPr>
        <w:t xml:space="preserve">go build ./cmd/helixqa</w:t>
      </w:r>
      <w:r>
        <w:t xml:space="preserve"> </w:t>
      </w:r>
      <w:r>
        <w:t xml:space="preserve">(build log captured).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all 8 flavor binaries</w:t>
      </w:r>
      <w:r>
        <w:t xml:space="preserve"> </w:t>
      </w:r>
      <w:r>
        <w:t xml:space="preserve">into the run's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directory so the</w:t>
      </w:r>
      <w:r>
        <w:t xml:space="preserve"> </w:t>
      </w:r>
      <w:r>
        <w:t xml:space="preserve">CLI bank exercises freshly-compiled binaries.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a real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 serve</w:t>
      </w:r>
      <w:r>
        <w:t xml:space="preserve"> </w:t>
      </w:r>
      <w:r>
        <w:t xml:space="preserve">for the API bank — mirroring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(E7–E12): when Postgres is reachable on</w:t>
      </w:r>
      <w:r>
        <w:t xml:space="preserve"> </w:t>
      </w:r>
      <w:r>
        <w:rPr>
          <w:rStyle w:val="VerbatimChar"/>
        </w:rPr>
        <w:t xml:space="preserve">:24100</w:t>
      </w:r>
      <w:r>
        <w:t xml:space="preserve">, start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HERALD_AUTH_MODE=hmac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HERALD_AUTH_HMAC_SECRET</w:t>
      </w:r>
      <w:r>
        <w:t xml:space="preserve">, wait for the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listener (Wave 4a — probe with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), and capture a live</w:t>
      </w:r>
      <w:r>
        <w:t xml:space="preserve"> </w:t>
      </w:r>
      <w:r>
        <w:rPr>
          <w:rStyle w:val="VerbatimChar"/>
        </w:rPr>
        <w:t xml:space="preserve">healthz</w:t>
      </w:r>
      <w:r>
        <w:t xml:space="preserve"> </w:t>
      </w:r>
      <w:r>
        <w:t xml:space="preserve">body as evidence. On success the launcher</w:t>
      </w:r>
      <w:r>
        <w:t xml:space="preserve"> </w:t>
      </w:r>
      <w:r>
        <w:rPr>
          <w:b/>
          <w:bCs/>
        </w:rPr>
        <w:t xml:space="preserve">exports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HELIXQA_HTTP_BASE_URL=https://127.0.0.1:${HERALD_HTTP_PORT}</w:t>
      </w:r>
      <w:r>
        <w:t xml:space="preserve"> </w:t>
      </w:r>
      <w:r>
        <w:t xml:space="preserve">so the</w:t>
      </w:r>
      <w:r>
        <w:t xml:space="preserve"> </w:t>
      </w:r>
      <w:r>
        <w:t xml:space="preserve">API bank's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curl steps target the real listener. When PG is</w:t>
      </w:r>
      <w:r>
        <w:t xml:space="preserve"> </w:t>
      </w:r>
      <w:r>
        <w:t xml:space="preserve">unreachable, the live serve is</w:t>
      </w:r>
      <w:r>
        <w:t xml:space="preserve"> </w:t>
      </w:r>
      <w:r>
        <w:rPr>
          <w:b/>
          <w:bCs/>
        </w:rPr>
        <w:t xml:space="preserve">SKIPPED with a recorded reason</w:t>
      </w:r>
      <w:r>
        <w:t xml:space="preserve"> </w:t>
      </w:r>
      <w:r>
        <w:t xml:space="preserve">(§11.4.3) and the API bank is left out of the run so no API coverage is</w:t>
      </w:r>
      <w:r>
        <w:t xml:space="preserve"> </w:t>
      </w:r>
      <w:r>
        <w:t xml:space="preserve">claimed that was not exercised.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banks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helixqa run --banks &lt;api,cli&gt; --platform desktop</w:t>
      </w:r>
      <w:r>
        <w:t xml:space="preserve"> </w:t>
      </w:r>
      <w:r>
        <w:t xml:space="preserve">writing report + evidence under</w:t>
      </w:r>
      <w:r>
        <w:t xml:space="preserve"> </w:t>
      </w:r>
      <w:r>
        <w:rPr>
          <w:rStyle w:val="VerbatimChar"/>
        </w:rPr>
        <w:t xml:space="preserve">qa-results/helixqa/&lt;run-id&gt;/</w:t>
      </w:r>
      <w:r>
        <w:t xml:space="preserve">.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is the platform whose orchestrator path genuinely executes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actions (both banks declare only desktop-executable steps);</w:t>
      </w:r>
      <w:r>
        <w:t xml:space="preserve"> </w:t>
      </w:r>
      <w:r>
        <w:rPr>
          <w:rStyle w:val="VerbatimChar"/>
        </w:rPr>
        <w:t xml:space="preserve">--platform all</w:t>
      </w:r>
      <w:r>
        <w:t xml:space="preserve"> </w:t>
      </w:r>
      <w:r>
        <w:t xml:space="preserve">would add phantom SKIP rows on the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androidtv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platforms and mask the real desktop verdicts.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(Optional) autonomous session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HELIXQA_AUTONOMOUS=1</w:t>
      </w:r>
      <w:r>
        <w:t xml:space="preserve"> </w:t>
      </w:r>
      <w:r>
        <w:t xml:space="preserve">to also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helixqa autonomous --project &lt;repo&gt; --platforms api,desktop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Graceful teardown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process is SIGTERM'd on</w:t>
      </w:r>
      <w:r>
        <w:t xml:space="preserve"> </w:t>
      </w:r>
      <w:r>
        <w:t xml:space="preserve">exit. Any FAIL makes the script exit non-zero (release-gate</w:t>
      </w:r>
      <w:r>
        <w:t xml:space="preserve"> </w:t>
      </w:r>
      <w:r>
        <w:t xml:space="preserve">composable).</w:t>
      </w:r>
    </w:p>
    <w:p>
      <w:pPr>
        <w:pStyle w:val="FirstParagraph"/>
      </w:pPr>
      <w:r>
        <w:t xml:space="preserve">Environment overrides:</w:t>
      </w:r>
      <w:r>
        <w:t xml:space="preserve"> </w:t>
      </w:r>
      <w:r>
        <w:rPr>
          <w:rStyle w:val="VerbatimChar"/>
        </w:rPr>
        <w:t xml:space="preserve">HELIXQA_DIR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HERALD_HTTP_PORT</w:t>
      </w:r>
      <w:r>
        <w:t xml:space="preserve"> </w:t>
      </w:r>
      <w:r>
        <w:t xml:space="preserve">(default 24791),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HERALD_PG_PORT</w:t>
      </w:r>
      <w:r>
        <w:t xml:space="preserve"> </w:t>
      </w:r>
      <w:r>
        <w:t xml:space="preserve">(default 24100),</w:t>
      </w:r>
      <w:r>
        <w:t xml:space="preserve"> </w:t>
      </w:r>
      <w:r>
        <w:rPr>
          <w:rStyle w:val="VerbatimChar"/>
        </w:rPr>
        <w:t xml:space="preserve">HERALD_AUTH_MODE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HERALD_AUTH_HMAC_SECRET</w:t>
      </w:r>
      <w:r>
        <w:t xml:space="preserve">.</w:t>
      </w:r>
    </w:p>
    <w:bookmarkEnd w:id="14"/>
    <w:bookmarkStart w:id="17" w:name="the-test-banks"/>
    <w:p>
      <w:pPr>
        <w:pStyle w:val="Heading2"/>
      </w:pPr>
      <w:r>
        <w:t xml:space="preserve">The test banks</w:t>
      </w:r>
    </w:p>
    <w:p>
      <w:pPr>
        <w:pStyle w:val="FirstParagraph"/>
      </w:pPr>
      <w:r>
        <w:t xml:space="preserve">Banks live under</w:t>
      </w:r>
      <w:r>
        <w:t xml:space="preserve"> </w:t>
      </w:r>
      <w:r>
        <w:rPr>
          <w:rStyle w:val="VerbatimChar"/>
        </w:rPr>
        <w:t xml:space="preserve">challenges/helixqa-banks/</w:t>
      </w:r>
      <w:r>
        <w:t xml:space="preserve"> </w:t>
      </w:r>
      <w:r>
        <w:t xml:space="preserve">and follow the HelixQA YAML</w:t>
      </w:r>
      <w:r>
        <w:t xml:space="preserve"> </w:t>
      </w:r>
      <w:r>
        <w:t xml:space="preserve">schema: top-level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test_cases[]</w:t>
      </w:r>
      <w:r>
        <w:t xml:space="preserve">; each case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platforms[]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steps[]</w:t>
      </w:r>
      <w:r>
        <w:t xml:space="preserve"> </w:t>
      </w:r>
      <w:r>
        <w:t xml:space="preserve">(each</w:t>
      </w:r>
      <w:r>
        <w:t xml:space="preserve"> </w:t>
      </w:r>
      <w:r>
        <w:t xml:space="preserve">step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) /</w:t>
      </w:r>
      <w:r>
        <w:t xml:space="preserve"> </w:t>
      </w:r>
      <w:r>
        <w:rPr>
          <w:rStyle w:val="VerbatimChar"/>
        </w:rPr>
        <w:t xml:space="preserve">tags[]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documentation_refs[]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Bank</w:t>
            </w:r>
          </w:p>
        </w:tc>
        <w:tc>
          <w:tcPr/>
          <w:p>
            <w:pPr>
              <w:pStyle w:val="Compact"/>
            </w:pPr>
            <w:r>
              <w:t xml:space="preserve">Platforms</w:t>
            </w:r>
          </w:p>
        </w:tc>
        <w:tc>
          <w:tcPr/>
          <w:p>
            <w:pPr>
              <w:pStyle w:val="Compact"/>
            </w:pPr>
            <w:r>
              <w:t xml:space="preserve">Cases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herald-api-v1.yaml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api, desktop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Real pherald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routes via typed</w:t>
            </w:r>
            <w:r>
              <w:t xml:space="preserve"> </w:t>
            </w:r>
            <w:r>
              <w:rPr>
                <w:rStyle w:val="VerbatimChar"/>
              </w:rPr>
              <w:t xml:space="preserve">shell:</w:t>
            </w:r>
            <w:r>
              <w:t xml:space="preserve"> </w:t>
            </w:r>
            <w:r>
              <w:t xml:space="preserve">curl actions:</w:t>
            </w:r>
            <w:r>
              <w:t xml:space="preserve"> </w:t>
            </w:r>
            <w:r>
              <w:rPr>
                <w:rStyle w:val="VerbatimChar"/>
              </w:rPr>
              <w:t xml:space="preserve">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readyz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(no-token 401, forged-token 401, valid-token 202 + Receipt, idempotency replay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</w:t>
            </w:r>
            <w:r>
              <w:t xml:space="preserve">, malformed body 400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, missing-tenant-claim 401, 404 boundary,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not-served-by-pherald).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herald-cli-flavors.yaml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All 8 flavor binaries'</w:t>
            </w:r>
            <w:r>
              <w:t xml:space="preserve"> </w:t>
            </w:r>
            <w:r>
              <w:rPr>
                <w:rStyle w:val="VerbatimChar"/>
              </w:rPr>
              <w:t xml:space="preserve">version --json</w:t>
            </w:r>
            <w:r>
              <w:t xml:space="preserve"> </w:t>
            </w:r>
            <w:r>
              <w:t xml:space="preserve">canonical shape + human DisplayName line;</w:t>
            </w:r>
            <w:r>
              <w:t xml:space="preserve"> </w:t>
            </w:r>
            <w:r>
              <w:rPr>
                <w:rStyle w:val="VerbatimChar"/>
              </w:rPr>
              <w:t xml:space="preserve">pherald --help</w:t>
            </w:r>
            <w:r>
              <w:t xml:space="preserve"> </w:t>
            </w:r>
            <w:r>
              <w:t xml:space="preserve">subcommand discoverability; unknown-subcommand fail-loud. Self-asserting</w:t>
            </w:r>
            <w:r>
              <w:t xml:space="preserve"> </w:t>
            </w:r>
            <w:r>
              <w:rPr>
                <w:rStyle w:val="VerbatimChar"/>
              </w:rPr>
              <w:t xml:space="preserve">shell:</w:t>
            </w:r>
            <w:r>
              <w:t xml:space="preserve"> </w:t>
            </w:r>
            <w:r>
              <w:t xml:space="preserve">actions (see below).</w:t>
            </w:r>
          </w:p>
        </w:tc>
      </w:tr>
    </w:tbl>
    <w:bookmarkStart w:id="15" w:name="X07b3bb12beef5eb801b470964ef717f8d27cb3e"/>
    <w:p>
      <w:pPr>
        <w:pStyle w:val="Heading3"/>
      </w:pPr>
      <w:r>
        <w:t xml:space="preserve">CLI-bank execution model —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actions = real execution (not crash-absence)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herald-cli-flavors.yaml</w:t>
      </w:r>
      <w:r>
        <w:t xml:space="preserve"> </w:t>
      </w:r>
      <w:r>
        <w:t xml:space="preserve">step uses</w:t>
      </w:r>
      <w:r>
        <w:t xml:space="preserve"> </w:t>
      </w:r>
      <w:r>
        <w:rPr>
          <w:rStyle w:val="VerbatimChar"/>
        </w:rPr>
        <w:t xml:space="preserve">action: "shell: &lt;cmd&gt;"</w:t>
      </w:r>
      <w:r>
        <w:t xml:space="preserve">. HelixQA's</w:t>
      </w:r>
      <w:r>
        <w:t xml:space="preserve"> </w:t>
      </w:r>
      <w:r>
        <w:t xml:space="preserve">desktop challenge path (</w:t>
      </w:r>
      <w:r>
        <w:rPr>
          <w:rStyle w:val="VerbatimChar"/>
        </w:rPr>
        <w:t xml:space="preserve">executeDesktopShellSteps</w:t>
      </w:r>
      <w:r>
        <w:t xml:space="preserve">) runs each via</w:t>
      </w:r>
      <w:r>
        <w:t xml:space="preserve"> </w:t>
      </w:r>
      <w:r>
        <w:rPr>
          <w:rStyle w:val="VerbatimChar"/>
        </w:rPr>
        <w:t xml:space="preserve">sh -c</w:t>
      </w:r>
      <w:r>
        <w:t xml:space="preserve">,</w:t>
      </w:r>
      <w:r>
        <w:t xml:space="preserve"> </w:t>
      </w:r>
      <w:r>
        <w:t xml:space="preserve">captures the real exit code + combined output, and scores PASS only when the</w:t>
      </w:r>
      <w:r>
        <w:t xml:space="preserve"> </w:t>
      </w:r>
      <w:r>
        <w:t xml:space="preserve">step exits 0. The command itself encodes the assertion — it pipes the binary's</w:t>
      </w:r>
      <w:r>
        <w:t xml:space="preserve"> </w:t>
      </w:r>
      <w:r>
        <w:t xml:space="preserve">stdout through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(</w:t>
      </w:r>
      <w:r>
        <w:rPr>
          <w:rStyle w:val="VerbatimChar"/>
        </w:rPr>
        <w:t xml:space="preserve">"binary":"pherald"</w:t>
      </w:r>
      <w:r>
        <w:t xml:space="preserve">, the flavor code, the DisplayName,</w:t>
      </w:r>
      <w:r>
        <w:t xml:space="preserve"> </w:t>
      </w:r>
      <w:r>
        <w:t xml:space="preserve">the named subcommands), so a wrong field or branding regression forces a</w:t>
      </w:r>
      <w:r>
        <w:t xml:space="preserve"> </w:t>
      </w:r>
      <w:r>
        <w:t xml:space="preserve">non-zero exit → FAIL. A prose (non-</w:t>
      </w:r>
      <w:r>
        <w:rPr>
          <w:rStyle w:val="VerbatimChar"/>
        </w:rPr>
        <w:t xml:space="preserve">shell:</w:t>
      </w:r>
      <w:r>
        <w:t xml:space="preserve">) action would instead SKIP honestly</w:t>
      </w:r>
      <w:r>
        <w:t xml:space="preserve"> </w:t>
      </w:r>
      <w:r>
        <w:t xml:space="preserve">with a "convert to</w:t>
      </w:r>
      <w:r>
        <w:t xml:space="preserve"> </w:t>
      </w:r>
      <w:r>
        <w:rPr>
          <w:rStyle w:val="VerbatimChar"/>
        </w:rPr>
        <w:t xml:space="preserve">action: \"shell: &lt;cmd&gt;\"</w:t>
      </w:r>
      <w:r>
        <w:t xml:space="preserve">" reason — and the aggregator will</w:t>
      </w:r>
      <w:r>
        <w:t xml:space="preserve"> </w:t>
      </w:r>
      <w:r>
        <w:t xml:space="preserve">NEVER promote a desktop skip to PASSED on crash-absence (desktop has no</w:t>
      </w:r>
      <w:r>
        <w:t xml:space="preserve"> </w:t>
      </w:r>
      <w:r>
        <w:t xml:space="preserve">persistent app, so crash-absence is not CLI evidence; the</w:t>
      </w:r>
      <w:r>
        <w:t xml:space="preserve"> </w:t>
      </w:r>
      <w:r>
        <w:rPr>
          <w:rStyle w:val="VerbatimChar"/>
        </w:rPr>
        <w:t xml:space="preserve">promoteSkippedToPassed</w:t>
      </w:r>
      <w:r>
        <w:t xml:space="preserve"> </w:t>
      </w:r>
      <w:r>
        <w:t xml:space="preserve">desktop guard in helixqa enforces this). Net: a desktop</w:t>
      </w:r>
      <w:r>
        <w:t xml:space="preserve"> </w:t>
      </w:r>
      <w:r>
        <w:t xml:space="preserve">PASS is earned only by genuine execution, and the captured command + exit code</w:t>
      </w:r>
      <w:r>
        <w:t xml:space="preserve"> </w:t>
      </w:r>
      <w:r>
        <w:t xml:space="preserve">is rendered into</w:t>
      </w:r>
      <w:r>
        <w:t xml:space="preserve"> </w:t>
      </w:r>
      <w:r>
        <w:rPr>
          <w:rStyle w:val="VerbatimChar"/>
        </w:rPr>
        <w:t xml:space="preserve">qa-report.md</w:t>
      </w:r>
      <w:r>
        <w:t xml:space="preserve"> </w:t>
      </w:r>
      <w:r>
        <w:t xml:space="preserve">under "### Recorded evidence" as the auditable</w:t>
      </w:r>
      <w:r>
        <w:t xml:space="preserve"> </w:t>
      </w:r>
      <w:r>
        <w:t xml:space="preserve">§107.x proof. Mutation-proven: corrupting one case's assertion flips it</w:t>
      </w:r>
      <w:r>
        <w:t xml:space="preserve"> </w:t>
      </w:r>
      <w:r>
        <w:t xml:space="preserve">PASSED→FAILED. See</w:t>
      </w:r>
      <w:r>
        <w:t xml:space="preserve"> </w:t>
      </w:r>
      <w:r>
        <w:rPr>
          <w:rStyle w:val="VerbatimChar"/>
        </w:rPr>
        <w:t xml:space="preserve">docs/qa/HRD-QA-CLI-FLAVORS-&lt;run-id&gt;/</w:t>
      </w:r>
      <w:r>
        <w:t xml:space="preserve"> </w:t>
      </w:r>
      <w:r>
        <w:t xml:space="preserve">for a captured run.</w:t>
      </w:r>
    </w:p>
    <w:bookmarkEnd w:id="15"/>
    <w:bookmarkStart w:id="16" w:name="Xfff4a3c15c89be8ac987d09baa4660eda067d07"/>
    <w:p>
      <w:pPr>
        <w:pStyle w:val="Heading3"/>
      </w:pPr>
      <w:r>
        <w:t xml:space="preserve">API-bank execution model (why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curl, not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)</w:t>
      </w:r>
    </w:p>
    <w:p>
      <w:pPr>
        <w:pStyle w:val="FirstParagraph"/>
      </w:pPr>
      <w:r>
        <w:t xml:space="preserve">The original API bank declared</w:t>
      </w:r>
      <w:r>
        <w:t xml:space="preserve"> </w:t>
      </w:r>
      <w:r>
        <w:rPr>
          <w:rStyle w:val="VerbatimChar"/>
        </w:rPr>
        <w:t xml:space="preserve">platforms: [api]</w:t>
      </w:r>
      <w:r>
        <w:t xml:space="preserve"> </w:t>
      </w:r>
      <w:r>
        <w:t xml:space="preserve">with prose</w:t>
      </w:r>
      <w:r>
        <w:t xml:space="preserve"> </w:t>
      </w:r>
      <w:r>
        <w:rPr>
          <w:rStyle w:val="VerbatimChar"/>
        </w:rPr>
        <w:t xml:space="preserve">action: "GET https://… (curl -k)"</w:t>
      </w:r>
      <w:r>
        <w:t xml:space="preserve"> </w:t>
      </w:r>
      <w:r>
        <w:t xml:space="preserve">strings. Those were a</w:t>
      </w:r>
      <w:r>
        <w:t xml:space="preserve"> </w:t>
      </w:r>
      <w:r>
        <w:rPr>
          <w:b/>
          <w:bCs/>
        </w:rPr>
        <w:t xml:space="preserve">known wiring gap</w:t>
      </w:r>
      <w:r>
        <w:t xml:space="preserve">: the</w:t>
      </w:r>
      <w:r>
        <w:t xml:space="preserve"> </w:t>
      </w:r>
      <w:r>
        <w:t xml:space="preserve">HelixQA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orchestrator only EXECUTES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action steps, and only on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platform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pkg/orchestrator/definition_challenge.go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executeDesktopShellSteps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os/exec</w:t>
      </w:r>
      <w:r>
        <w:t xml:space="preserve">, PASS only when every step exits 0). Prose strings parse as</w:t>
      </w:r>
      <w:r>
        <w:t xml:space="preserve"> </w:t>
      </w:r>
      <w:r>
        <w:rPr>
          <w:rStyle w:val="VerbatimChar"/>
        </w:rPr>
        <w:t xml:space="preserve">ActionTypeDescription</w:t>
      </w:r>
      <w:r>
        <w:t xml:space="preserve"> </w:t>
      </w:r>
      <w:r>
        <w:t xml:space="preserve">and never run — and</w:t>
      </w:r>
      <w:r>
        <w:t xml:space="preserve"> </w:t>
      </w:r>
      <w:r>
        <w:rPr>
          <w:rStyle w:val="VerbatimChar"/>
        </w:rPr>
        <w:t xml:space="preserve">helixqa run --platform</w:t>
      </w:r>
      <w:r>
        <w:t xml:space="preserve"> </w:t>
      </w:r>
      <w:r>
        <w:t xml:space="preserve">itself</w:t>
      </w:r>
      <w:r>
        <w:t xml:space="preserve"> </w:t>
      </w:r>
      <w:r>
        <w:t xml:space="preserve">only accepts</w:t>
      </w:r>
      <w:r>
        <w:t xml:space="preserve"> </w:t>
      </w:r>
      <w:r>
        <w:rPr>
          <w:rStyle w:val="VerbatimChar"/>
        </w:rPr>
        <w:t xml:space="preserve">android|web|desktop|all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api</w:t>
      </w:r>
      <w:r>
        <w:t xml:space="preserve">), so an</w:t>
      </w:r>
      <w:r>
        <w:t xml:space="preserve"> </w:t>
      </w:r>
      <w:r>
        <w:rPr>
          <w:rStyle w:val="VerbatimChar"/>
        </w:rPr>
        <w:t xml:space="preserve">api</w:t>
      </w:r>
      <w:r>
        <w:t xml:space="preserve">-only case was</w:t>
      </w:r>
      <w:r>
        <w:t xml:space="preserve"> </w:t>
      </w:r>
      <w:r>
        <w:t xml:space="preserve">never even selected. The cases looked covered but exercised nothing.</w:t>
      </w:r>
    </w:p>
    <w:p>
      <w:pPr>
        <w:pStyle w:val="BodyText"/>
      </w:pPr>
      <w:r>
        <w:t xml:space="preserve">The gap is now</w:t>
      </w:r>
      <w:r>
        <w:t xml:space="preserve"> </w:t>
      </w:r>
      <w:r>
        <w:rPr>
          <w:b/>
          <w:bCs/>
        </w:rPr>
        <w:t xml:space="preserve">closed</w:t>
      </w:r>
      <w:r>
        <w:t xml:space="preserve">. Each case uses a typed</w:t>
      </w:r>
      <w:r>
        <w:t xml:space="preserve"> </w:t>
      </w:r>
      <w:r>
        <w:rPr>
          <w:rStyle w:val="VerbatimChar"/>
        </w:rPr>
        <w:t xml:space="preserve">action: "shell: &lt;curl … assertion&gt;"</w:t>
      </w:r>
      <w:r>
        <w:t xml:space="preserve"> </w:t>
      </w:r>
      <w:r>
        <w:t xml:space="preserve">step that genuinely runs: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HTTPS / self-signed cert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(the executor has no TLS</w:t>
      </w:r>
      <w:r>
        <w:t xml:space="preserve"> </w:t>
      </w:r>
      <w:r>
        <w:t xml:space="preserve">skip-verify knob; see the limitation below). HelixQA's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action</w:t>
      </w:r>
      <w:r>
        <w:t xml:space="preserve"> </w:t>
      </w:r>
      <w:r>
        <w:t xml:space="preserve">type /</w:t>
      </w:r>
      <w:r>
        <w:t xml:space="preserve"> </w:t>
      </w:r>
      <w:r>
        <w:rPr>
          <w:rStyle w:val="VerbatimChar"/>
        </w:rPr>
        <w:t xml:space="preserve">HTTPExecutor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 usable</w:t>
      </w:r>
      <w:r>
        <w:t xml:space="preserve"> </w:t>
      </w:r>
      <w:r>
        <w:t xml:space="preserve">for Herald's listener:</w:t>
      </w:r>
      <w:r>
        <w:t xml:space="preserve"> </w:t>
      </w:r>
      <w:r>
        <w:t xml:space="preserve">it (a) only runs in the</w:t>
      </w:r>
      <w:r>
        <w:t xml:space="preserve"> </w:t>
      </w:r>
      <w:r>
        <w:rPr>
          <w:i/>
          <w:iCs/>
        </w:rPr>
        <w:t xml:space="preserve">autonomous</w:t>
      </w:r>
      <w:r>
        <w:t xml:space="preserve"> </w:t>
      </w:r>
      <w:r>
        <w:t xml:space="preserve">StructuredTestExecutor, not the</w:t>
      </w:r>
      <w:r>
        <w:t xml:space="preserve"> </w:t>
      </w:r>
      <w:r>
        <w:t xml:space="preserve">banks-driven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path the launcher uses, and (b) builds a default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InsecureSkipVerify</w:t>
      </w:r>
      <w:r>
        <w:t xml:space="preserve">, so it cannot reach a</w:t>
      </w:r>
      <w:r>
        <w:t xml:space="preserve"> </w:t>
      </w:r>
      <w:r>
        <w:t xml:space="preserve">self-signed-HTTPS endpoint.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is the correct fit.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Status assertions bite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curl -k -sS -o /dev/null -w '%{http_code}'</w:t>
      </w:r>
      <w:r>
        <w:t xml:space="preserve"> </w:t>
      </w:r>
      <w:r>
        <w:t xml:space="preserve">captured into a variable, then an exact-match</w:t>
      </w:r>
      <w:r>
        <w:t xml:space="preserve"> </w:t>
      </w:r>
      <w:r>
        <w:rPr>
          <w:rStyle w:val="VerbatimChar"/>
        </w:rPr>
        <w:t xml:space="preserve">[ "$code" = "401" ]</w:t>
      </w:r>
      <w:r>
        <w:t xml:space="preserve">. A</w:t>
      </w:r>
      <w:r>
        <w:t xml:space="preserve"> </w:t>
      </w:r>
      <w:r>
        <w:t xml:space="preserve">wrong status exits non-zero → the shell step exits non-zero → the case</w:t>
      </w:r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Body / header assertions bite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python3 -c '…assert…'</w:t>
      </w:r>
      <w:r>
        <w:t xml:space="preserve"> </w:t>
      </w:r>
      <w:r>
        <w:t xml:space="preserve">on the JSON</w:t>
      </w:r>
      <w:r>
        <w:t xml:space="preserve"> </w:t>
      </w:r>
      <w:r>
        <w:t xml:space="preserve">body (health/ready/receipt) and</w:t>
      </w:r>
      <w:r>
        <w:t xml:space="preserve"> </w:t>
      </w:r>
      <w:r>
        <w:rPr>
          <w:rStyle w:val="VerbatimChar"/>
        </w:rPr>
        <w:t xml:space="preserve">grep -q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pherald_build_info</w:t>
      </w:r>
      <w:r>
        <w:t xml:space="preserve"> </w:t>
      </w:r>
      <w:r>
        <w:t xml:space="preserve">gauge line, the</w:t>
      </w:r>
      <w:r>
        <w:t xml:space="preserve"> </w:t>
      </w:r>
      <w:r>
        <w:rPr>
          <w:rStyle w:val="VerbatimChar"/>
        </w:rPr>
        <w:t xml:space="preserve">event_parser:</w:t>
      </w:r>
      <w:r>
        <w:t xml:space="preserve"> </w:t>
      </w:r>
      <w:r>
        <w:t xml:space="preserve">error tag, and the</w:t>
      </w:r>
      <w:r>
        <w:t xml:space="preserve"> </w:t>
      </w:r>
      <w:r>
        <w:rPr>
          <w:rStyle w:val="VerbatimChar"/>
        </w:rPr>
        <w:t xml:space="preserve">X-Herald-Replay: true</w:t>
      </w:r>
      <w:r>
        <w:t xml:space="preserve"> </w:t>
      </w:r>
      <w:r>
        <w:t xml:space="preserve">response header (captured via</w:t>
      </w:r>
      <w:r>
        <w:t xml:space="preserve"> </w:t>
      </w:r>
      <w:r>
        <w:rPr>
          <w:rStyle w:val="VerbatimChar"/>
        </w:rPr>
        <w:t xml:space="preserve">curl -D -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JWT-gated cases</w:t>
      </w:r>
      <w:r>
        <w:t xml:space="preserve"> </w:t>
      </w:r>
      <w:r>
        <w:t xml:space="preserve">mint a real HS256 token inline with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(</w:t>
      </w:r>
      <w:r>
        <w:rPr>
          <w:rStyle w:val="VerbatimChar"/>
        </w:rPr>
        <w:t xml:space="preserve">hmac</w:t>
      </w:r>
      <w:r>
        <w:t xml:space="preserve">/</w:t>
      </w:r>
      <w:r>
        <w:rPr>
          <w:rStyle w:val="VerbatimChar"/>
        </w:rPr>
        <w:t xml:space="preserve">hashlib</w:t>
      </w:r>
      <w:r>
        <w:t xml:space="preserve">/</w:t>
      </w:r>
      <w:r>
        <w:rPr>
          <w:rStyle w:val="VerbatimChar"/>
        </w:rPr>
        <w:t xml:space="preserve">base64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's proven</w:t>
      </w:r>
      <w:r>
        <w:t xml:space="preserve"> </w:t>
      </w:r>
      <w:r>
        <w:t xml:space="preserve">minting pattern, signed with</w:t>
      </w:r>
      <w:r>
        <w:t xml:space="preserve"> </w:t>
      </w:r>
      <w:r>
        <w:rPr>
          <w:rStyle w:val="VerbatimChar"/>
        </w:rPr>
        <w:t xml:space="preserve">HERALD_AUTH_HMAC_SECRET</w:t>
      </w:r>
      <w:r>
        <w:t xml:space="preserve">. Case 009 mints a</w:t>
      </w:r>
      <w:r>
        <w:t xml:space="preserve"> </w:t>
      </w:r>
      <w:r>
        <w:t xml:space="preserve">signature-valid token that</w:t>
      </w:r>
      <w:r>
        <w:t xml:space="preserve"> </w:t>
      </w:r>
      <w:r>
        <w:rPr>
          <w:b/>
          <w:bCs/>
        </w:rPr>
        <w:t xml:space="preserve">omits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 </w:t>
      </w:r>
      <w:r>
        <w:t xml:space="preserve">claim to drive the 401</w:t>
      </w:r>
      <w:r>
        <w:t xml:space="preserve"> </w:t>
      </w:r>
      <w:r>
        <w:t xml:space="preserve">path.</w:t>
      </w:r>
    </w:p>
    <w:p>
      <w:pPr>
        <w:pStyle w:val="FirstParagraph"/>
      </w:pPr>
      <w:r>
        <w:t xml:space="preserve">The cases keep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platforms[]</w:t>
      </w:r>
      <w:r>
        <w:t xml:space="preserve"> </w:t>
      </w:r>
      <w:r>
        <w:t xml:space="preserve">as the semantic surface tag and add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so the orchestrator actually executes them. The base URL comes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HELIXQA_HTTP_BASE_URL</w:t>
      </w:r>
      <w:r>
        <w:t xml:space="preserve"> </w:t>
      </w:r>
      <w:r>
        <w:t xml:space="preserve">(exported by the launcher when the live serve</w:t>
      </w:r>
      <w:r>
        <w:t xml:space="preserve"> </w:t>
      </w:r>
      <w:r>
        <w:t xml:space="preserve">is up), falling back to</w:t>
      </w:r>
      <w:r>
        <w:t xml:space="preserve"> </w:t>
      </w:r>
      <w:r>
        <w:rPr>
          <w:rStyle w:val="VerbatimChar"/>
        </w:rPr>
        <w:t xml:space="preserve">https://127.0.0.1:${HERALD_HTTP_PORT}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HTTP-executor limitation (TLS verify).</w:t>
      </w:r>
      <w:r>
        <w:t xml:space="preserve"> </w:t>
      </w:r>
      <w:r>
        <w:t xml:space="preserve">HelixQA's</w:t>
      </w:r>
      <w:r>
        <w:t xml:space="preserve"> </w:t>
      </w:r>
      <w:r>
        <w:rPr>
          <w:rStyle w:val="VerbatimChar"/>
        </w:rPr>
        <w:t xml:space="preserve">HTTPExecutor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pkg/autonomous/http_executor.go</w:t>
      </w:r>
      <w:r>
        <w:t xml:space="preserve">) uses the Go default transport with no</w:t>
      </w:r>
      <w:r>
        <w:t xml:space="preserve"> </w:t>
      </w:r>
      <w:r>
        <w:rPr>
          <w:rStyle w:val="VerbatimChar"/>
        </w:rPr>
        <w:t xml:space="preserve">InsecureSkipVerify</w:t>
      </w:r>
      <w:r>
        <w:t xml:space="preserve"> </w:t>
      </w:r>
      <w:r>
        <w:t xml:space="preserve">option. Herald's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listener is</w:t>
      </w:r>
      <w:r>
        <w:t xml:space="preserve"> </w:t>
      </w:r>
      <w:r>
        <w:t xml:space="preserve">self-signed HTTPS (Wave 4a), so the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action type cannot reach it.</w:t>
      </w:r>
      <w:r>
        <w:t xml:space="preserve"> </w:t>
      </w:r>
      <w:r>
        <w:t xml:space="preserve">This is the documented reason the API bank uses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. If HelixQA later adds a skip-verify knob (e.g. an</w:t>
      </w:r>
      <w:r>
        <w:t xml:space="preserve"> </w:t>
      </w:r>
      <w:r>
        <w:rPr>
          <w:rStyle w:val="VerbatimChar"/>
        </w:rPr>
        <w:t xml:space="preserve">HELIXQA_HTTP_INSECURE_SKIPVERIFY</w:t>
      </w:r>
      <w:r>
        <w:t xml:space="preserve"> </w:t>
      </w:r>
      <w:r>
        <w:t xml:space="preserve">env or a per-bank flag) AND wires the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type into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path, the bank can migrate to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actions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expect_status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expect_body_contains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expect_json_path</w:t>
      </w:r>
      <w:r>
        <w:t xml:space="preserve"> </w:t>
      </w:r>
      <w:r>
        <w:t xml:space="preserve">fields.</w:t>
      </w:r>
    </w:p>
    <w:p>
      <w:pPr>
        <w:pStyle w:val="FirstParagraph"/>
      </w:pPr>
      <w:r>
        <w:rPr>
          <w:b/>
          <w:bCs/>
        </w:rPr>
        <w:t xml:space="preserve">Anti-bluff anchor.</w:t>
      </w:r>
      <w:r>
        <w:t xml:space="preserve"> </w:t>
      </w:r>
      <w:r>
        <w:t xml:space="preserve">Every case asserts on the actual response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stdout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status:ok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build.version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status:ready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pherald_build_info{</w:t>
      </w:r>
      <w:r>
        <w:t xml:space="preserve"> </w:t>
      </w:r>
      <w:r>
        <w:t xml:space="preserve">gauge line, the</w:t>
      </w:r>
      <w:r>
        <w:t xml:space="preserve"> </w:t>
      </w:r>
      <w:r>
        <w:rPr>
          <w:rStyle w:val="VerbatimChar"/>
        </w:rPr>
        <w:t xml:space="preserve">event_parser:</w:t>
      </w:r>
      <w:r>
        <w:t xml:space="preserve">-tagged error string,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X-Herald-Replay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binary == "&lt;flavor&gt;"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version --json</w:t>
      </w:r>
      <w:r>
        <w:t xml:space="preserve">,</w:t>
      </w:r>
      <w:r>
        <w:t xml:space="preserve"> </w:t>
      </w:r>
      <w:r>
        <w:t xml:space="preserve">the DisplayName on the first stdout line — never a bare 2xx-or-no-error</w:t>
      </w:r>
      <w:r>
        <w:t xml:space="preserve"> </w:t>
      </w:r>
      <w:r>
        <w:t xml:space="preserve">check. The bank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prose drives the LLM-generated verification</w:t>
      </w:r>
      <w:r>
        <w:t xml:space="preserve"> </w:t>
      </w:r>
      <w:r>
        <w:t xml:space="preserve">prompts at runtime (CONST-046): banks describe</w:t>
      </w:r>
      <w:r>
        <w:t xml:space="preserve"> </w:t>
      </w:r>
      <w:r>
        <w:rPr>
          <w:b/>
          <w:bCs/>
        </w:rPr>
        <w:t xml:space="preserve">what correct looks</w:t>
      </w:r>
      <w:r>
        <w:rPr>
          <w:b/>
          <w:bCs/>
        </w:rPr>
        <w:t xml:space="preserve"> </w:t>
      </w:r>
      <w:r>
        <w:rPr>
          <w:b/>
          <w:bCs/>
        </w:rPr>
        <w:t xml:space="preserve">like</w:t>
      </w:r>
      <w:r>
        <w:t xml:space="preserve">, not a hard-coded English string match.</w:t>
      </w:r>
    </w:p>
    <w:bookmarkEnd w:id="16"/>
    <w:bookmarkEnd w:id="17"/>
    <w:bookmarkStart w:id="18" w:name="evidence-layout"/>
    <w:p>
      <w:pPr>
        <w:pStyle w:val="Heading2"/>
      </w:pPr>
      <w:r>
        <w:t xml:space="preserve">Evidence layout</w:t>
      </w:r>
    </w:p>
    <w:p>
      <w:pPr>
        <w:pStyle w:val="FirstParagraph"/>
      </w:pPr>
      <w:r>
        <w:t xml:space="preserve">Each run writes a timestamped directory:</w:t>
      </w:r>
    </w:p>
    <w:p>
      <w:pPr>
        <w:pStyle w:val="SourceCode"/>
      </w:pPr>
      <w:r>
        <w:rPr>
          <w:rStyle w:val="VerbatimChar"/>
        </w:rPr>
        <w:t xml:space="preserve">qa-results/helixqa/&lt;run-id&gt;/</w:t>
      </w:r>
      <w:r>
        <w:br/>
      </w:r>
      <w:r>
        <w:rPr>
          <w:rStyle w:val="VerbatimChar"/>
        </w:rPr>
        <w:t xml:space="preserve">├── bin/                   freshly-built flavor binaries used by the CLI bank</w:t>
      </w:r>
      <w:r>
        <w:br/>
      </w:r>
      <w:r>
        <w:rPr>
          <w:rStyle w:val="VerbatimChar"/>
        </w:rPr>
        <w:t xml:space="preserve">├── helixqa_build.log      helixqa go-build log (only if it had to be built)</w:t>
      </w:r>
      <w:r>
        <w:br/>
      </w:r>
      <w:r>
        <w:rPr>
          <w:rStyle w:val="VerbatimChar"/>
        </w:rPr>
        <w:t xml:space="preserve">├── flavor_build.log       go-build log for the 8 flavors</w:t>
      </w:r>
      <w:r>
        <w:br/>
      </w:r>
      <w:r>
        <w:rPr>
          <w:rStyle w:val="VerbatimChar"/>
        </w:rPr>
        <w:t xml:space="preserve">├── pherald_serve.log      stdout/stderr of the live pherald serve (api bank)</w:t>
      </w:r>
      <w:r>
        <w:br/>
      </w:r>
      <w:r>
        <w:rPr>
          <w:rStyle w:val="VerbatimChar"/>
        </w:rPr>
        <w:t xml:space="preserve">├── healthz_evidence.json  captured live /v1/healthz body (positive evidence)</w:t>
      </w:r>
      <w:r>
        <w:br/>
      </w:r>
      <w:r>
        <w:rPr>
          <w:rStyle w:val="VerbatimChar"/>
        </w:rPr>
        <w:t xml:space="preserve">├── api_serve_skip.txt     present only when PG was unreachable (SKIP reason)</w:t>
      </w:r>
      <w:r>
        <w:br/>
      </w:r>
      <w:r>
        <w:rPr>
          <w:rStyle w:val="VerbatimChar"/>
        </w:rPr>
        <w:t xml:space="preserve">├── helixqa_run.log        the helixqa run transcript</w:t>
      </w:r>
      <w:r>
        <w:br/>
      </w:r>
      <w:r>
        <w:rPr>
          <w:rStyle w:val="VerbatimChar"/>
        </w:rPr>
        <w:t xml:space="preserve">├── helixqa_autonomous.log present only with HELIXQA_AUTONOMOUS=1</w:t>
      </w:r>
      <w:r>
        <w:br/>
      </w:r>
      <w:r>
        <w:rPr>
          <w:rStyle w:val="VerbatimChar"/>
        </w:rPr>
        <w:t xml:space="preserve">└── qa-report.{md,html,json} + tickets/   HelixQA report + any generated tickets</w:t>
      </w:r>
    </w:p>
    <w:p>
      <w:pPr>
        <w:pStyle w:val="FirstParagraph"/>
      </w:pPr>
      <w:r>
        <w:t xml:space="preserve">This satisfies Herald §107.x (the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evidence</w:t>
      </w:r>
      <w:r>
        <w:t xml:space="preserve"> </w:t>
      </w:r>
      <w:r>
        <w:t xml:space="preserve">mandate): the run-id directory is the auditable runtime proof that the</w:t>
      </w:r>
      <w:r>
        <w:t xml:space="preserve"> </w:t>
      </w:r>
      <w:r>
        <w:t xml:space="preserve">banks were exercised against real services and real binaries.</w:t>
      </w:r>
    </w:p>
    <w:bookmarkEnd w:id="18"/>
    <w:bookmarkStart w:id="19" w:name="X332f2bbd91efb92ecedb7495fc78c8a622b33d8"/>
    <w:p>
      <w:pPr>
        <w:pStyle w:val="Heading2"/>
      </w:pPr>
      <w:r>
        <w:t xml:space="preserve">Where HelixQA fits — the autonomous-QA SSoT</w:t>
      </w:r>
    </w:p>
    <w:p>
      <w:pPr>
        <w:pStyle w:val="FirstParagraph"/>
      </w:pPr>
      <w:r>
        <w:t xml:space="preserve">HelixQA is Herald's</w:t>
      </w:r>
      <w:r>
        <w:t xml:space="preserve"> </w:t>
      </w:r>
      <w:r>
        <w:rPr>
          <w:b/>
          <w:bCs/>
        </w:rPr>
        <w:t xml:space="preserve">autonomous-QA single-source-of-truth</w:t>
      </w:r>
      <w:r>
        <w:t xml:space="preserve">. It is</w:t>
      </w:r>
      <w:r>
        <w:t xml:space="preserve"> </w:t>
      </w:r>
      <w:r>
        <w:t xml:space="preserve">complementary to, not a replacement for, the existing seams: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— the canonical hand-rolled end-to-end smoke</w:t>
      </w:r>
      <w:r>
        <w:t xml:space="preserve"> </w:t>
      </w:r>
      <w:r>
        <w:t xml:space="preserve">(14+ invariants against real services). HelixQA's launcher deliberately</w:t>
      </w:r>
      <w:r>
        <w:t xml:space="preserve"> </w:t>
      </w:r>
      <w:r>
        <w:t xml:space="preserve">mirrors its PG + Gin boot so the two agree on environment.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tests/test_*_mutation_meta.sh</w:t>
      </w:r>
      <w:r>
        <w:t xml:space="preserve"> </w:t>
      </w:r>
      <w:r>
        <w:t xml:space="preserve">— the paired §1.1 mutation gates.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HelixQA</w:t>
      </w:r>
      <w:r>
        <w:t xml:space="preserve"> </w:t>
      </w:r>
      <w:r>
        <w:t xml:space="preserve">— the LLM-driven autonomous layer: it can grow coverage by</w:t>
      </w:r>
      <w:r>
        <w:t xml:space="preserve"> </w:t>
      </w:r>
      <w:r>
        <w:t xml:space="preserve">exploration (curiosity phase), generate tickets for failures, and is the</w:t>
      </w:r>
      <w:r>
        <w:t xml:space="preserve"> </w:t>
      </w:r>
      <w:r>
        <w:t xml:space="preserve">intended home for cross-flavor / cross-platform QA as Herald adds</w:t>
      </w:r>
      <w:r>
        <w:t xml:space="preserve"> </w:t>
      </w:r>
      <w:r>
        <w:t xml:space="preserve">serving flavors and messenger channels (Wave 7+).</w:t>
      </w:r>
    </w:p>
    <w:p>
      <w:pPr>
        <w:pStyle w:val="FirstParagraph"/>
      </w:pPr>
      <w:r>
        <w:t xml:space="preserve">The intended end state is for</w:t>
      </w:r>
      <w:r>
        <w:t xml:space="preserve"> </w:t>
      </w:r>
      <w:r>
        <w:rPr>
          <w:rStyle w:val="VerbatimChar"/>
        </w:rPr>
        <w:t xml:space="preserve">helixqa_run.sh</w:t>
      </w:r>
      <w:r>
        <w:t xml:space="preserve"> </w:t>
      </w:r>
      <w:r>
        <w:t xml:space="preserve">to be a release-gate</w:t>
      </w:r>
      <w:r>
        <w:t xml:space="preserve"> </w:t>
      </w:r>
      <w:r>
        <w:t xml:space="preserve">blocker alongside the e2e smoke — a tag cannot ship if the banks FAIL.</w:t>
      </w:r>
    </w:p>
    <w:bookmarkEnd w:id="19"/>
    <w:bookmarkStart w:id="20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FAIL: \</w:t>
            </w:r>
            <w:r>
              <w:t xml:space="preserve">claude` is not on PATH`</w:t>
            </w:r>
          </w:p>
        </w:tc>
        <w:tc>
          <w:tcPr/>
          <w:p>
            <w:pPr>
              <w:pStyle w:val="Compact"/>
            </w:pPr>
            <w:r>
              <w:t xml:space="preserve">Install Claude Code; confirm</w:t>
            </w:r>
            <w:r>
              <w:t xml:space="preserve"> </w:t>
            </w:r>
            <w:r>
              <w:rPr>
                <w:rStyle w:val="VerbatimChar"/>
              </w:rPr>
              <w:t xml:space="preserve">command -v claude</w:t>
            </w:r>
            <w:r>
              <w:t xml:space="preserve">. This is intentional — see</w:t>
            </w:r>
            <w:r>
              <w:t xml:space="preserve"> </w:t>
            </w:r>
            <w:hyperlink w:anchor="the-llm--vision-bridge">
              <w:r>
                <w:rPr>
                  <w:rStyle w:val="Hyperlink"/>
                </w:rPr>
                <w:t xml:space="preserve">the bridge section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HelixQA sibling repo not found at …</w:t>
            </w:r>
          </w:p>
        </w:tc>
        <w:tc>
          <w:tcPr/>
          <w:p>
            <w:pPr>
              <w:pStyle w:val="Compact"/>
            </w:pPr>
            <w:r>
              <w:t xml:space="preserve">Clone HelixQA to</w:t>
            </w:r>
            <w:r>
              <w:t xml:space="preserve"> </w:t>
            </w:r>
            <w:r>
              <w:rPr>
                <w:rStyle w:val="VerbatimChar"/>
              </w:rPr>
              <w:t xml:space="preserve">~/Projects/helixqa</w:t>
            </w:r>
            <w:r>
              <w:t xml:space="preserve"> </w:t>
            </w:r>
            <w:r>
              <w:t xml:space="preserve">(CONST-051 flat layout) or set</w:t>
            </w:r>
            <w:r>
              <w:t xml:space="preserve"> </w:t>
            </w:r>
            <w:r>
              <w:rPr>
                <w:rStyle w:val="VerbatimChar"/>
              </w:rPr>
              <w:t xml:space="preserve">HELIXQA_DIR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 api-serve: Postgres :24100 unreachable</w:t>
            </w:r>
          </w:p>
        </w:tc>
        <w:tc>
          <w:tcPr/>
          <w:p>
            <w:pPr>
              <w:pStyle w:val="Compact"/>
            </w:pPr>
            <w:r>
              <w:t xml:space="preserve">Start the quickstart Postgres (</w:t>
            </w:r>
            <w:r>
              <w:rPr>
                <w:rStyle w:val="VerbatimChar"/>
              </w:rPr>
              <w:t xml:space="preserve">podman-compose -f quickstart/docker-compose.quickstart.yml up -d postgres</w:t>
            </w:r>
            <w:r>
              <w:t xml:space="preserve">) or point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HERALD_PG_PORT</w:t>
            </w:r>
            <w:r>
              <w:t xml:space="preserve"> </w:t>
            </w:r>
            <w:r>
              <w:t xml:space="preserve">at a reachable instance. The CLI bank still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serve never accepted HTTPS within 10s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qa-results/helixqa/&lt;run-id&gt;/pherald_serve.log</w:t>
            </w:r>
            <w:r>
              <w:t xml:space="preserve"> </w:t>
            </w:r>
            <w:r>
              <w:t xml:space="preserve">— usually a JWT-verifier or DSN misconfig. The listener is HTTPS; probe with</w:t>
            </w:r>
            <w:r>
              <w:t xml:space="preserve"> </w:t>
            </w:r>
            <w:r>
              <w:rPr>
                <w:rStyle w:val="VerbatimChar"/>
              </w:rPr>
              <w:t xml:space="preserve">curl -k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build failed for flavor …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flavor_build.log</w:t>
            </w:r>
            <w:r>
              <w:t xml:space="preserve">. A fresh clone needs</w:t>
            </w:r>
            <w:r>
              <w:t xml:space="preserve"> </w:t>
            </w:r>
            <w:r>
              <w:rPr>
                <w:rStyle w:val="VerbatimChar"/>
              </w:rPr>
              <w:t xml:space="preserve">go work init &amp;&amp; go work use ./...</w:t>
            </w:r>
            <w:r>
              <w:t xml:space="preserve"> </w:t>
            </w:r>
            <w:r>
              <w:t xml:space="preserve">(go.work is gitignored per spec §9.1).</w:t>
            </w:r>
          </w:p>
        </w:tc>
      </w:tr>
    </w:tbl>
    <w:bookmarkEnd w:id="20"/>
    <w:bookmarkStart w:id="21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 §11.4.99, the external-tool behaviour documented here was</w:t>
      </w:r>
      <w:r>
        <w:t xml:space="preserve"> </w:t>
      </w:r>
      <w:r>
        <w:t xml:space="preserve">cross-referenced against the in-tree HelixQA sources at the time of</w:t>
      </w:r>
      <w:r>
        <w:t xml:space="preserve"> </w:t>
      </w:r>
      <w:r>
        <w:t xml:space="preserve">writing (no external network docs were required — HelixQA is a sibling</w:t>
      </w:r>
      <w:r>
        <w:t xml:space="preserve"> </w:t>
      </w:r>
      <w:r>
        <w:t xml:space="preserve">repo on disk):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~/Projects/helixqa/README.md</w:t>
      </w:r>
      <w:r>
        <w:t xml:space="preserve"> </w:t>
      </w:r>
      <w:r>
        <w:t xml:space="preserve">— bank format, autonomous session,</w:t>
      </w:r>
      <w:r>
        <w:t xml:space="preserve"> </w:t>
      </w:r>
      <w:r>
        <w:rPr>
          <w:rStyle w:val="VerbatimChar"/>
        </w:rPr>
        <w:t xml:space="preserve">BridgedCLIProvider</w:t>
      </w:r>
      <w:r>
        <w:t xml:space="preserve">, CLI subcommands. Verified 2026-05-30.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~/Projects/helixqa/cmd/helixqa/main.go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autonomous</w:t>
      </w:r>
      <w:r>
        <w:t xml:space="preserve"> </w:t>
      </w:r>
      <w:r>
        <w:t xml:space="preserve">flags,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&lt;project&gt;/challenges/helixqa-banks</w:t>
      </w:r>
      <w:r>
        <w:t xml:space="preserve"> </w:t>
      </w:r>
      <w:r>
        <w:t xml:space="preserve">discovery path, the</w:t>
      </w:r>
      <w:r>
        <w:t xml:space="preserve"> </w:t>
      </w:r>
      <w:r>
        <w:t xml:space="preserve">claude/qwen-coder/opencode bridge discovery loop. Verified 2026-05-30.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~/Projects/helixqa/pkg/config/config.go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platform constants. Verified 2026-05-30.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Helix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Helix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