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8" w:name="herald--r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rherald</w:t>
            </w:r>
            <w:r>
              <w:t xml:space="preserve"> </w:t>
            </w:r>
            <w:r>
              <w:t xml:space="preserve">(Release Herald) — a CLI-only flavor (DefaultPort=0) for the release path. Documents</w:t>
            </w:r>
            <w:r>
              <w:t xml:space="preserve"> </w:t>
            </w:r>
            <w:r>
              <w:rPr>
                <w:rStyle w:val="VerbatimChar"/>
              </w:rPr>
              <w:t xml:space="preserve">changelog-generate</w:t>
            </w:r>
            <w:r>
              <w:t xml:space="preserve"> </w:t>
            </w:r>
            <w:r>
              <w:t xml:space="preserve">(§5 Conventional-Commits changelog),</w:t>
            </w:r>
            <w:r>
              <w:t xml:space="preserve"> </w:t>
            </w:r>
            <w:r>
              <w:rPr>
                <w:rStyle w:val="VerbatimChar"/>
              </w:rPr>
              <w:t xml:space="preserve">tag-mirror</w:t>
            </w:r>
            <w:r>
              <w:t xml:space="preserve"> </w:t>
            </w:r>
            <w:r>
              <w:t xml:space="preserve">(§4 cross-mirror tag-parity gate),</w:t>
            </w:r>
            <w:r>
              <w:t xml:space="preserve"> </w:t>
            </w:r>
            <w:r>
              <w:rPr>
                <w:rStyle w:val="VerbatimChar"/>
              </w:rPr>
              <w:t xml:space="preserve">gate-retest</w:t>
            </w:r>
            <w:r>
              <w:t xml:space="preserve"> </w:t>
            </w:r>
            <w:r>
              <w:t xml:space="preserve">(§11.4.40 pre-tag full-suite retest gate), 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. ANTI-BLUFF: derived from the built</w:t>
            </w:r>
            <w:r>
              <w:t xml:space="preserve"> </w:t>
            </w:r>
            <w:r>
              <w:rPr>
                <w:rStyle w:val="VerbatimChar"/>
              </w:rPr>
              <w:t xml:space="preserve">rherald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rherald --help</w:t>
            </w:r>
            <w:r>
              <w:t xml:space="preserve">, per-subcommand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. The gates read recorded state and exit non-zero on a breach; they never create/push tags or run the suites themselves (§12/§107 host-safety).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as the release path gains commands.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12de46b1fb6ccee28afcd4a87d8877054ef057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3ff317209f9e52315bb66082fb8f88c179d7be3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changelog-generate</w:t>
        </w:r>
      </w:hyperlink>
    </w:p>
    <w:p>
      <w:pPr>
        <w:pStyle w:val="Compact"/>
        <w:numPr>
          <w:ilvl w:val="0"/>
          <w:numId w:val="1001"/>
        </w:numPr>
      </w:pPr>
      <w:hyperlink w:anchor="Xf8cb084c9bf3a4b711f8bb2cca4d84b8979537b">
        <w:r>
          <w:rPr>
            <w:rStyle w:val="Hyperlink"/>
          </w:rPr>
          <w:t xml:space="preserve">§5.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tag-mirror</w:t>
        </w:r>
      </w:hyperlink>
    </w:p>
    <w:p>
      <w:pPr>
        <w:pStyle w:val="Compact"/>
        <w:numPr>
          <w:ilvl w:val="0"/>
          <w:numId w:val="1001"/>
        </w:numPr>
      </w:pPr>
      <w:hyperlink w:anchor="Xb116006cff6557451f2667a432f2a9207fb327b">
        <w:r>
          <w:rPr>
            <w:rStyle w:val="Hyperlink"/>
          </w:rPr>
          <w:t xml:space="preserve">§6.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gate-retest</w:t>
        </w:r>
      </w:hyperlink>
    </w:p>
    <w:p>
      <w:pPr>
        <w:pStyle w:val="Compact"/>
        <w:numPr>
          <w:ilvl w:val="0"/>
          <w:numId w:val="1001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12de46b1fb6ccee28afcd4a87d8877054ef057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rherald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Release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r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RHR</w:t>
      </w:r>
      <w:r>
        <w:t xml:space="preserve">,</w:t>
      </w:r>
      <w:r>
        <w:t xml:space="preserve"> </w:t>
      </w:r>
      <w:r>
        <w:rPr>
          <w:b/>
          <w:bCs/>
        </w:rPr>
        <w:t xml:space="preserve">CLI-only</w:t>
      </w:r>
      <w:r>
        <w:t xml:space="preserve"> </w:t>
      </w:r>
      <w:r>
        <w:t xml:space="preserve">(DefaultPort=0, no serve mode).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"Tag mirroring + changelog + installable-asset evidence". It is invoked at release time to (1) generate a Conventional-Commits changelog, (2) gate that a release tag has full parity across every owned mirror, and (3) gate that a green full-suite retest preceded the tag. Per §12/§107 host-safety,</w:t>
      </w:r>
      <w:r>
        <w:t xml:space="preserve"> </w:t>
      </w:r>
      <w:r>
        <w:rPr>
          <w:rStyle w:val="VerbatimChar"/>
        </w:rPr>
        <w:t xml:space="preserve">tag-mirror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gate-retest</w:t>
      </w:r>
      <w:r>
        <w:t xml:space="preserve"> </w:t>
      </w:r>
      <w:r>
        <w:t xml:space="preserve">are read-only/observe-only — they never create or push a tag, and never run the real test suite.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/tmp/rherald ./rherald/cmd/rherald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rherald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changelog-generate</w:t>
            </w:r>
          </w:p>
        </w:tc>
        <w:tc>
          <w:tcPr/>
          <w:p>
            <w:pPr>
              <w:pStyle w:val="Compact"/>
            </w:pPr>
            <w:r>
              <w:t xml:space="preserve">Generate a Conventional-Commits changelog for a release version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tag-mirror</w:t>
            </w:r>
          </w:p>
        </w:tc>
        <w:tc>
          <w:tcPr/>
          <w:p>
            <w:pPr>
              <w:pStyle w:val="Compact"/>
            </w:pPr>
            <w:r>
              <w:t xml:space="preserve">Assert a release tag has full parity across every owned mirror 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gate-retest</w:t>
            </w:r>
          </w:p>
        </w:tc>
        <w:tc>
          <w:tcPr/>
          <w:p>
            <w:pPr>
              <w:pStyle w:val="Compact"/>
            </w:pPr>
            <w:r>
              <w:t xml:space="preserve">Pre-tag full-suite retest GATE: classify the recorded retest outcome (§11.4.40)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Release Herald version + build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</w:tr>
    </w:tbl>
    <w:p>
      <w:pPr>
        <w:pStyle w:val="BodyText"/>
      </w:pPr>
      <w:r>
        <w:t xml:space="preserve">All three classifying commands accept</w:t>
      </w:r>
      <w:r>
        <w:t xml:space="preserve"> </w:t>
      </w:r>
      <w:r>
        <w:rPr>
          <w:rStyle w:val="VerbatimChar"/>
        </w:rPr>
        <w:t xml:space="preserve">--emit</w:t>
      </w:r>
      <w:r>
        <w:t xml:space="preserve"> </w:t>
      </w:r>
      <w:r>
        <w:t xml:space="preserve">(drive the verdict as a real constitution event) and</w:t>
      </w:r>
      <w:r>
        <w:t xml:space="preserve"> </w:t>
      </w:r>
      <w:r>
        <w:rPr>
          <w:rStyle w:val="VerbatimChar"/>
        </w:rPr>
        <w:t xml:space="preserve">--repo string</w:t>
      </w:r>
      <w:r>
        <w:t xml:space="preserve"> </w:t>
      </w:r>
      <w:r>
        <w:t xml:space="preserve">(default: discovered from CWD).</w:t>
      </w:r>
    </w:p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rherald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"rherald"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3ff317209f9e52315bb66082fb8f88c179d7be3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changelog-generate</w:t>
      </w:r>
    </w:p>
    <w:p>
      <w:pPr>
        <w:pStyle w:val="FirstParagraph"/>
      </w:pPr>
      <w:r>
        <w:rPr>
          <w:rStyle w:val="VerbatimChar"/>
        </w:rPr>
        <w:t xml:space="preserve">changelog-generate &lt;version&gt;</w:t>
      </w:r>
      <w:r>
        <w:t xml:space="preserve"> </w:t>
      </w:r>
      <w:r>
        <w:t xml:space="preserve">reads the commit graph (optionally bounded by</w:t>
      </w:r>
      <w:r>
        <w:t xml:space="preserve"> </w:t>
      </w:r>
      <w:r>
        <w:rPr>
          <w:rStyle w:val="VerbatimChar"/>
        </w:rPr>
        <w:t xml:space="preserve">--since &lt;previous-tag&gt;</w:t>
      </w:r>
      <w:r>
        <w:t xml:space="preserve">), groups each commit subject by its Conventional-Commits type (</w:t>
      </w:r>
      <w:r>
        <w:rPr>
          <w:rStyle w:val="VerbatimChar"/>
        </w:rPr>
        <w:t xml:space="preserve">feat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/ …), writes the grouped changelog to</w:t>
      </w:r>
      <w:r>
        <w:t xml:space="preserve"> </w:t>
      </w:r>
      <w:r>
        <w:rPr>
          <w:rStyle w:val="VerbatimChar"/>
        </w:rPr>
        <w:t xml:space="preserve">&lt;out-dir&gt;/&lt;version&gt;.md</w:t>
      </w:r>
      <w:r>
        <w:t xml:space="preserve">, then classifies §5 conformance through the HRD-022 binding.</w:t>
      </w:r>
      <w:r>
        <w:t xml:space="preserve"> </w:t>
      </w:r>
      <w:r>
        <w:rPr>
          <w:b/>
          <w:bCs/>
        </w:rPr>
        <w:t xml:space="preserve">§5 is Warn-tier</w:t>
      </w:r>
      <w:r>
        <w:t xml:space="preserve"> </w:t>
      </w:r>
      <w:r>
        <w:t xml:space="preserve">— a non-conforming changelog is a warning, not a hard exit. The only write is the changelog file, scoped to the operator-supplied repo.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--out-dir string</w:t>
            </w:r>
          </w:p>
        </w:tc>
        <w:tc>
          <w:tcPr/>
          <w:p>
            <w:pPr>
              <w:pStyle w:val="Compact"/>
            </w:pPr>
            <w:r>
              <w:t xml:space="preserve">Output dir for</w:t>
            </w:r>
            <w:r>
              <w:t xml:space="preserve"> </w:t>
            </w:r>
            <w:r>
              <w:rPr>
                <w:rStyle w:val="VerbatimChar"/>
              </w:rPr>
              <w:t xml:space="preserve">&lt;version&gt;.md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&lt;repo&gt;/docs/changelogs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--since string</w:t>
            </w:r>
          </w:p>
        </w:tc>
        <w:tc>
          <w:tcPr/>
          <w:p>
            <w:pPr>
              <w:pStyle w:val="Compact"/>
            </w:pPr>
            <w:r>
              <w:t xml:space="preserve">Previous tag/ref bounding the range (default: full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(default: discovered from CWD)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rherald</w:t>
      </w:r>
      <w:r>
        <w:rPr>
          <w:rStyle w:val="NormalTok"/>
        </w:rPr>
        <w:t xml:space="preserve"> changelog-generate v0.4.0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v0.3.0</w:t>
      </w:r>
    </w:p>
    <w:bookmarkEnd w:id="13"/>
    <w:bookmarkStart w:id="14" w:name="Xf8cb084c9bf3a4b711f8bb2cca4d84b8979537b"/>
    <w:p>
      <w:pPr>
        <w:pStyle w:val="Heading2"/>
      </w:pPr>
      <w:r>
        <w:t xml:space="preserve">§5.</w:t>
      </w:r>
      <w:r>
        <w:t xml:space="preserve"> </w:t>
      </w:r>
      <w:r>
        <w:rPr>
          <w:rStyle w:val="VerbatimChar"/>
        </w:rPr>
        <w:t xml:space="preserve">tag-mirror</w:t>
      </w:r>
    </w:p>
    <w:p>
      <w:pPr>
        <w:pStyle w:val="FirstParagraph"/>
      </w:pPr>
      <w:r>
        <w:rPr>
          <w:rStyle w:val="VerbatimChar"/>
        </w:rPr>
        <w:t xml:space="preserve">tag-mirror &lt;tag&gt;</w:t>
      </w:r>
      <w:r>
        <w:t xml:space="preserve"> </w:t>
      </w:r>
      <w:r>
        <w:t xml:space="preserve">observes whether release tag</w:t>
      </w:r>
      <w:r>
        <w:t xml:space="preserve"> </w:t>
      </w:r>
      <w:r>
        <w:rPr>
          <w:rStyle w:val="VerbatimChar"/>
        </w:rPr>
        <w:t xml:space="preserve">&lt;tag&gt;</w:t>
      </w:r>
      <w:r>
        <w:t xml:space="preserve"> </w:t>
      </w:r>
      <w:r>
        <w:t xml:space="preserve">is present locally AND on every configured mirror remote, builds the §4 tag-mirror-parity Subject from the observed tally, and</w:t>
      </w:r>
      <w:r>
        <w:t xml:space="preserve"> </w:t>
      </w:r>
      <w:r>
        <w:rPr>
          <w:b/>
          <w:bCs/>
        </w:rPr>
        <w:t xml:space="preserve">exits non-zero when the verdict is FAIL</w:t>
      </w:r>
      <w:r>
        <w:t xml:space="preserve"> </w:t>
      </w:r>
      <w:r>
        <w:t xml:space="preserve">— a tag present on the parent but missing on any owned mirror is a §4 violation. Mirrors are read from the repeatable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 or (default) from the</w:t>
      </w:r>
      <w:r>
        <w:t xml:space="preserve"> </w:t>
      </w:r>
      <w:r>
        <w:rPr>
          <w:rStyle w:val="VerbatimChar"/>
        </w:rPr>
        <w:t xml:space="preserve">upstreams/*.sh</w:t>
      </w:r>
      <w:r>
        <w:t xml:space="preserve"> </w:t>
      </w:r>
      <w:r>
        <w:t xml:space="preserve">declarations. It</w:t>
      </w:r>
      <w:r>
        <w:t xml:space="preserve"> </w:t>
      </w:r>
      <w:r>
        <w:rPr>
          <w:b/>
          <w:bCs/>
        </w:rPr>
        <w:t xml:space="preserve">never creates or pushes a tag</w:t>
      </w:r>
      <w:r>
        <w:t xml:space="preserve"> </w:t>
      </w:r>
      <w:r>
        <w:t xml:space="preserve">— it reads tag state only via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--remote strings</w:t>
            </w:r>
          </w:p>
        </w:tc>
        <w:tc>
          <w:tcPr/>
          <w:p>
            <w:pPr>
              <w:pStyle w:val="Compact"/>
            </w:pPr>
            <w:r>
              <w:t xml:space="preserve">Mirror remote to check (repeatable; default:</w:t>
            </w:r>
            <w:r>
              <w:t xml:space="preserve"> </w:t>
            </w:r>
            <w:r>
              <w:rPr>
                <w:rStyle w:val="VerbatimChar"/>
              </w:rPr>
              <w:t xml:space="preserve">upstreams/*.sh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--upstreams-dir string</w:t>
            </w:r>
          </w:p>
        </w:tc>
        <w:tc>
          <w:tcPr/>
          <w:p>
            <w:pPr>
              <w:pStyle w:val="Compact"/>
            </w:pPr>
            <w:r>
              <w:t xml:space="preserve">Dir holding</w:t>
            </w:r>
            <w:r>
              <w:t xml:space="preserve"> </w:t>
            </w:r>
            <w:r>
              <w:rPr>
                <w:rStyle w:val="VerbatimChar"/>
              </w:rPr>
              <w:t xml:space="preserve">*.sh</w:t>
            </w:r>
            <w:r>
              <w:t xml:space="preserve"> </w:t>
            </w:r>
            <w:r>
              <w:t xml:space="preserve">mirror declarations (default</w:t>
            </w:r>
            <w:r>
              <w:t xml:space="preserve"> </w:t>
            </w:r>
            <w:r>
              <w:rPr>
                <w:rStyle w:val="VerbatimChar"/>
              </w:rPr>
              <w:t xml:space="preserve">&lt;repo&gt;/upstreams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(default: discovered from CWD)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rherald</w:t>
      </w:r>
      <w:r>
        <w:rPr>
          <w:rStyle w:val="NormalTok"/>
        </w:rPr>
        <w:t xml:space="preserve"> tag-mirror v0.4.0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 PARITY MISSING"</w:t>
      </w:r>
    </w:p>
    <w:bookmarkEnd w:id="14"/>
    <w:bookmarkStart w:id="15" w:name="Xb116006cff6557451f2667a432f2a9207fb327b"/>
    <w:p>
      <w:pPr>
        <w:pStyle w:val="Heading2"/>
      </w:pPr>
      <w:r>
        <w:t xml:space="preserve">§6.</w:t>
      </w:r>
      <w:r>
        <w:t xml:space="preserve"> </w:t>
      </w:r>
      <w:r>
        <w:rPr>
          <w:rStyle w:val="VerbatimChar"/>
        </w:rPr>
        <w:t xml:space="preserve">gate-retest</w:t>
      </w:r>
    </w:p>
    <w:p>
      <w:pPr>
        <w:pStyle w:val="FirstParagraph"/>
      </w:pPr>
      <w:r>
        <w:t xml:space="preserve">PRE-TAG GATE: classifies whether the composite full-suite retest PASSED before a release tag (the highest-severity release gate) through the HRD-022 §11.4.40 binding, and</w:t>
      </w:r>
      <w:r>
        <w:t xml:space="preserve"> </w:t>
      </w:r>
      <w:r>
        <w:rPr>
          <w:b/>
          <w:bCs/>
        </w:rPr>
        <w:t xml:space="preserve">exits non-zero when the verdict is FAIL</w:t>
      </w:r>
      <w:r>
        <w:t xml:space="preserve"> </w:t>
      </w:r>
      <w:r>
        <w:t xml:space="preserve">— a tag attempted without a green all-tier retest is BLOCKED. The retest outcome is supplied via the</w:t>
      </w:r>
      <w:r>
        <w:t xml:space="preserve"> </w:t>
      </w:r>
      <w:r>
        <w:rPr>
          <w:rStyle w:val="VerbatimChar"/>
        </w:rPr>
        <w:t xml:space="preserve">--retest-result</w:t>
      </w:r>
      <w:r>
        <w:t xml:space="preserve"> </w:t>
      </w:r>
      <w:r>
        <w:t xml:space="preserve">seam (or read from</w:t>
      </w:r>
      <w:r>
        <w:t xml:space="preserve"> </w:t>
      </w:r>
      <w:r>
        <w:rPr>
          <w:rStyle w:val="VerbatimChar"/>
        </w:rPr>
        <w:t xml:space="preserve">--results-file</w:t>
      </w:r>
      <w:r>
        <w:t xml:space="preserve">) so the gate is hermetically testable and</w:t>
      </w:r>
      <w:r>
        <w:t xml:space="preserve"> </w:t>
      </w:r>
      <w:r>
        <w:rPr>
          <w:b/>
          <w:bCs/>
        </w:rPr>
        <w:t xml:space="preserve">never runs the real test suite itself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--retest-result string</w:t>
            </w:r>
          </w:p>
        </w:tc>
        <w:tc>
          <w:tcPr/>
          <w:p>
            <w:pPr>
              <w:pStyle w:val="Compact"/>
            </w:pPr>
            <w:r>
              <w:t xml:space="preserve">Recorded composite retest outcome: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/</w:t>
            </w:r>
            <w:r>
              <w:rPr>
                <w:rStyle w:val="VerbatimChar"/>
              </w:rPr>
              <w:t xml:space="preserve">fail</w:t>
            </w:r>
            <w:r>
              <w:t xml:space="preserve">/</w:t>
            </w:r>
            <w:r>
              <w:rPr>
                <w:rStyle w:val="VerbatimChar"/>
              </w:rPr>
              <w:t xml:space="preserve">green</w:t>
            </w:r>
            <w:r>
              <w:t xml:space="preserve">/</w:t>
            </w:r>
            <w:r>
              <w:rPr>
                <w:rStyle w:val="VerbatimChar"/>
              </w:rPr>
              <w:t xml:space="preserve">red</w:t>
            </w:r>
            <w:r>
              <w:t xml:space="preserve">/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(test/CI seam)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--results-file string</w:t>
            </w:r>
          </w:p>
        </w:tc>
        <w:tc>
          <w:tcPr/>
          <w:p>
            <w:pPr>
              <w:pStyle w:val="Compact"/>
            </w:pPr>
            <w:r>
              <w:t xml:space="preserve">File whose first line is the retest outcome (alternative to</w:t>
            </w:r>
            <w:r>
              <w:t xml:space="preserve"> </w:t>
            </w:r>
            <w:r>
              <w:rPr>
                <w:rStyle w:val="VerbatimChar"/>
              </w:rPr>
              <w:t xml:space="preserve">--retest-result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--tiers int</w:t>
            </w:r>
          </w:p>
        </w:tc>
        <w:tc>
          <w:tcPr/>
          <w:p>
            <w:pPr>
              <w:pStyle w:val="Compact"/>
            </w:pPr>
            <w:r>
              <w:t xml:space="preserve">Number of §40.2 test tiers the retest covered (must be ≥ 8 to pass) (default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(default: discovered from CWD)</w:t>
            </w:r>
          </w:p>
        </w:tc>
      </w:tr>
    </w:tbl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gate-retest</w:t>
      </w:r>
      <w:r>
        <w:t xml:space="preserve"> </w:t>
      </w:r>
      <w:r>
        <w:t xml:space="preserve">is the alias shared with</w:t>
      </w:r>
      <w:r>
        <w:t xml:space="preserve"> </w:t>
      </w:r>
      <w:r>
        <w:rPr>
          <w:rStyle w:val="VerbatimChar"/>
        </w:rPr>
        <w:t xml:space="preserve">bherald gate-retest</w:t>
      </w:r>
      <w:r>
        <w:t xml:space="preserve">; on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live</w:t>
      </w:r>
      <w:r>
        <w:t xml:space="preserve">, whereas the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-side body is still open (HRD-045).</w:t>
      </w:r>
    </w:p>
    <w:bookmarkEnd w:id="15"/>
    <w:bookmarkStart w:id="16" w:name="Xef13cb770278a00c50e641ab9e7e8b454d3bc66"/>
    <w:p>
      <w:pPr>
        <w:pStyle w:val="Heading2"/>
      </w:pPr>
      <w:r>
        <w:t xml:space="preserve">§7. References</w:t>
      </w:r>
    </w:p>
    <w:p>
      <w:pPr>
        <w:pStyle w:val="Compact"/>
        <w:numPr>
          <w:ilvl w:val="0"/>
          <w:numId w:val="100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rherald/cmd/rherald/main.go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release_cmds.go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r</w:t>
      </w:r>
      <w:r>
        <w:t xml:space="preserve">, DefaultPort=0).</w:t>
      </w:r>
    </w:p>
    <w:p>
      <w:pPr>
        <w:pStyle w:val="Compact"/>
        <w:numPr>
          <w:ilvl w:val="0"/>
          <w:numId w:val="1002"/>
        </w:numPr>
      </w:pPr>
      <w:r>
        <w:t xml:space="preserve">Mirror declarations:</w:t>
      </w:r>
      <w:r>
        <w:t xml:space="preserve"> </w:t>
      </w:r>
      <w:r>
        <w:rPr>
          <w:rStyle w:val="VerbatimChar"/>
        </w:rPr>
        <w:t xml:space="preserve">upstreams/{GitHub,GitLab,GitFlic,GitVerse}.sh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Constitution bindings: HRD-022 §4 / §5 / §11.4.40; §40.2 8-tier matrix.</w:t>
      </w:r>
    </w:p>
    <w:p>
      <w:pPr>
        <w:pStyle w:val="Compact"/>
        <w:numPr>
          <w:ilvl w:val="0"/>
          <w:numId w:val="1002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docs/guides/{PHERALD,SHERALD,CHERALD,BHERALD,IHERALD,SCHERALD,QAHERALD}.md</w:t>
      </w:r>
      <w:r>
        <w:t xml:space="preserve">.</w:t>
      </w:r>
    </w:p>
    <w:bookmarkEnd w:id="16"/>
    <w:bookmarkStart w:id="1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Every subcommand, flag, default, and gate-behaviour claim above was derived by running the built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rherald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rherald changelog-generate|tag-mirror|gate-retest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rherald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2026-05-30. No flags were invented. Re-verify whenever the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 </w:t>
      </w:r>
      <w:r>
        <w:t xml:space="preserve">Cobra surface changes.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