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6" w:name="herald--scherald-flavor-guide-operator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scherald</w:t>
      </w:r>
      <w:r>
        <w:t xml:space="preserve"> </w:t>
      </w:r>
      <w:r>
        <w:t xml:space="preserve">Flavor Guide (Operator)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operator reference for</w:t>
            </w:r>
            <w:r>
              <w:t xml:space="preserve"> </w:t>
            </w:r>
            <w:r>
              <w:rPr>
                <w:rStyle w:val="VerbatimChar"/>
              </w:rPr>
              <w:t xml:space="preserve">scherald</w:t>
            </w:r>
            <w:r>
              <w:t xml:space="preserve"> </w:t>
            </w:r>
            <w:r>
              <w:t xml:space="preserve">(Scheduled-audit Herald) — a CLI-only flavor (DefaultPort=0) for the periodic status sweep. Documents</w:t>
            </w:r>
            <w:r>
              <w:t xml:space="preserve"> </w:t>
            </w:r>
            <w:r>
              <w:rPr>
                <w:rStyle w:val="VerbatimChar"/>
              </w:rPr>
              <w:t xml:space="preserve">status-digest</w:t>
            </w:r>
            <w:r>
              <w:t xml:space="preserve"> </w:t>
            </w:r>
            <w:r>
              <w:t xml:space="preserve">(§11.4.45 status-sweep + compliance digest) and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. ANTI-BLUFF: derived from the built</w:t>
            </w:r>
            <w:r>
              <w:t xml:space="preserve"> </w:t>
            </w:r>
            <w:r>
              <w:rPr>
                <w:rStyle w:val="VerbatimChar"/>
              </w:rPr>
              <w:t xml:space="preserve">scherald</w:t>
            </w:r>
            <w:r>
              <w:t xml:space="preserve"> </w:t>
            </w:r>
            <w:r>
              <w:t xml:space="preserve">binary (</w:t>
            </w:r>
            <w:r>
              <w:rPr>
                <w:rStyle w:val="VerbatimChar"/>
              </w:rPr>
              <w:t xml:space="preserve">scherald 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scherald status-digest 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 --json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commons/branding.go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status-digest</w:t>
            </w:r>
            <w:r>
              <w:t xml:space="preserve"> </w:t>
            </w:r>
            <w:r>
              <w:t xml:space="preserve">is DETECT/REPORT-only by default and exits non-zero when</w:t>
            </w:r>
            <w:r>
              <w:t xml:space="preserve"> </w:t>
            </w:r>
            <w:r>
              <w:rPr>
                <w:rStyle w:val="VerbatimChar"/>
              </w:rPr>
              <w:t xml:space="preserve">docs/Status.md</w:t>
            </w:r>
            <w:r>
              <w:t xml:space="preserve"> </w:t>
            </w:r>
            <w:r>
              <w:t xml:space="preserve">is missing or stale;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is the only mutating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as the scheduled-audit catalogue gains commands.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3f123f5656b4e13e8b3e52431a404707b47799">
        <w:r>
          <w:rPr>
            <w:rStyle w:val="Hyperlink"/>
          </w:rPr>
          <w:t xml:space="preserve">§1. 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scherald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</w:hyperlink>
    </w:p>
    <w:p>
      <w:pPr>
        <w:pStyle w:val="Compact"/>
        <w:numPr>
          <w:ilvl w:val="0"/>
          <w:numId w:val="1001"/>
        </w:numPr>
      </w:pPr>
      <w:hyperlink w:anchor="Xbfa3324c3b40c8a9673e08bddf1d4fc81e7fbd0">
        <w:r>
          <w:rPr>
            <w:rStyle w:val="Hyperlink"/>
          </w:rPr>
          <w:t xml:space="preserve">§2. The subcommand surface</w:t>
        </w:r>
      </w:hyperlink>
    </w:p>
    <w:p>
      <w:pPr>
        <w:pStyle w:val="Compact"/>
        <w:numPr>
          <w:ilvl w:val="0"/>
          <w:numId w:val="1001"/>
        </w:numPr>
      </w:pPr>
      <w:hyperlink w:anchor="X450cd858fa10a68f86114de778fbcf6c8129252">
        <w:r>
          <w:rPr>
            <w:rStyle w:val="Hyperlink"/>
          </w:rPr>
          <w:t xml:space="preserve">§3.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version</w:t>
        </w:r>
      </w:hyperlink>
    </w:p>
    <w:p>
      <w:pPr>
        <w:pStyle w:val="Compact"/>
        <w:numPr>
          <w:ilvl w:val="0"/>
          <w:numId w:val="1001"/>
        </w:numPr>
      </w:pPr>
      <w:hyperlink w:anchor="Xe669a9743b98b0cc027b77483c8ad317d83a9d1">
        <w:r>
          <w:rPr>
            <w:rStyle w:val="Hyperlink"/>
          </w:rPr>
          <w:t xml:space="preserve">§4.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status-digest</w:t>
        </w:r>
      </w:hyperlink>
    </w:p>
    <w:p>
      <w:pPr>
        <w:pStyle w:val="Compact"/>
        <w:numPr>
          <w:ilvl w:val="0"/>
          <w:numId w:val="1001"/>
        </w:numPr>
      </w:pPr>
      <w:hyperlink w:anchor="Xa559bd5247f9128e74e6edcc17de37648e8cde6">
        <w:r>
          <w:rPr>
            <w:rStyle w:val="Hyperlink"/>
          </w:rPr>
          <w:t xml:space="preserve">§5.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f3f123f5656b4e13e8b3e52431a404707b47799"/>
    <w:p>
      <w:pPr>
        <w:pStyle w:val="Heading2"/>
      </w:pPr>
      <w:r>
        <w:t xml:space="preserve">§1. What</w:t>
      </w:r>
      <w:r>
        <w:t xml:space="preserve"> </w:t>
      </w:r>
      <w:r>
        <w:rPr>
          <w:rStyle w:val="VerbatimChar"/>
        </w:rPr>
        <w:t xml:space="preserve">scherald</w:t>
      </w:r>
      <w:r>
        <w:t xml:space="preserve"> </w:t>
      </w:r>
      <w:r>
        <w:t xml:space="preserve">is</w:t>
      </w:r>
    </w:p>
    <w:p>
      <w:pPr>
        <w:pStyle w:val="FirstParagraph"/>
      </w:pPr>
      <w:r>
        <w:rPr>
          <w:rStyle w:val="VerbatimChar"/>
        </w:rPr>
        <w:t xml:space="preserve">scherald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Scheduled-audit Herald</w:t>
      </w:r>
      <w:r>
        <w:t xml:space="preserve"> </w:t>
      </w:r>
      <w:r>
        <w:t xml:space="preserve">— flavor key</w:t>
      </w:r>
      <w:r>
        <w:t xml:space="preserve"> </w:t>
      </w:r>
      <w:r>
        <w:rPr>
          <w:rStyle w:val="VerbatimChar"/>
        </w:rPr>
        <w:t xml:space="preserve">sc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SCR</w:t>
      </w:r>
      <w:r>
        <w:t xml:space="preserve">,</w:t>
      </w:r>
      <w:r>
        <w:t xml:space="preserve"> </w:t>
      </w:r>
      <w:r>
        <w:rPr>
          <w:b/>
          <w:bCs/>
        </w:rPr>
        <w:t xml:space="preserve">CLI-only</w:t>
      </w:r>
      <w:r>
        <w:t xml:space="preserve"> </w:t>
      </w:r>
      <w:r>
        <w:t xml:space="preserve">(DefaultPort=0, no serve mode). Per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its mission is "Periodic Status.md sweep + compliance digest". It is designed to be invoked from cron (or any scheduler) to sweep the work-item trackers and report on their state, exiting non-zero when</w:t>
      </w:r>
      <w:r>
        <w:t xml:space="preserve"> </w:t>
      </w:r>
      <w:r>
        <w:rPr>
          <w:rStyle w:val="VerbatimChar"/>
        </w:rPr>
        <w:t xml:space="preserve">docs/Status.md</w:t>
      </w:r>
      <w:r>
        <w:t xml:space="preserve"> </w:t>
      </w:r>
      <w:r>
        <w:t xml:space="preserve">is missing or stale so the schedule surfaces drift.</w:t>
      </w:r>
    </w:p>
    <w:p>
      <w:pPr>
        <w:pStyle w:val="BodyText"/>
      </w:pPr>
      <w:r>
        <w:t xml:space="preserve">Build it: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/tmp/scherald ./scherald/cmd/scherald</w:t>
      </w:r>
    </w:p>
    <w:bookmarkEnd w:id="10"/>
    <w:bookmarkStart w:id="11" w:name="Xbfa3324c3b40c8a9673e08bddf1d4fc81e7fbd0"/>
    <w:p>
      <w:pPr>
        <w:pStyle w:val="Heading2"/>
      </w:pPr>
      <w:r>
        <w:t xml:space="preserve">§2. The subcommand surface</w:t>
      </w:r>
    </w:p>
    <w:p>
      <w:pPr>
        <w:pStyle w:val="FirstParagraph"/>
      </w:pPr>
      <w:r>
        <w:t xml:space="preserve">Verbatim from</w:t>
      </w:r>
      <w:r>
        <w:t xml:space="preserve"> </w:t>
      </w:r>
      <w:r>
        <w:rPr>
          <w:rStyle w:val="VerbatimChar"/>
        </w:rPr>
        <w:t xml:space="preserve">scherald --help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status-digest</w:t>
            </w:r>
          </w:p>
        </w:tc>
        <w:tc>
          <w:tcPr/>
          <w:p>
            <w:pPr>
              <w:pStyle w:val="Compact"/>
            </w:pPr>
            <w:r>
              <w:t xml:space="preserve">Sweep</w:t>
            </w:r>
            <w:r>
              <w:t xml:space="preserve"> </w:t>
            </w:r>
            <w:r>
              <w:rPr>
                <w:rStyle w:val="VerbatimChar"/>
              </w:rPr>
              <w:t xml:space="preserve">docs/Status.md</w:t>
            </w:r>
            <w:r>
              <w:t xml:space="preserve"> </w:t>
            </w:r>
            <w:r>
              <w:t xml:space="preserve">+ digest work-item state, classify §11.4.45 (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regenerates the summary)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Print Scheduled-audit Herald version + build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Generate shell autocompletion (Cobra built-in)</w:t>
            </w:r>
          </w:p>
        </w:tc>
      </w:tr>
    </w:tbl>
    <w:bookmarkEnd w:id="11"/>
    <w:bookmarkStart w:id="12" w:name="X450cd858fa10a68f86114de778fbcf6c8129252"/>
    <w:p>
      <w:pPr>
        <w:pStyle w:val="Heading2"/>
      </w:pPr>
      <w:r>
        <w:t xml:space="preserve">§3.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scherald version </w:t>
      </w:r>
      <w:r>
        <w:rPr>
          <w:rStyle w:val="AttributeTok"/>
        </w:rPr>
        <w:t xml:space="preserve">--json</w:t>
      </w:r>
      <w:r>
        <w:br/>
      </w:r>
      <w:r>
        <w:rPr>
          <w:rStyle w:val="DataTypeTok"/>
        </w:rPr>
        <w:t xml:space="preserve">{</w:t>
      </w:r>
      <w:r>
        <w:rPr>
          <w:rStyle w:val="StringTok"/>
        </w:rPr>
        <w:t xml:space="preserve">"arch"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"arm64"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"binary"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"scherald"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"build_time"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"commit"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"flavor"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"sc"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"go_version"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"go1.26.2"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"os"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"darwin"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"0.0.0-dev"</w:t>
      </w:r>
      <w:r>
        <w:rPr>
          <w:rStyle w:val="DataTypeTok"/>
        </w:rPr>
        <w:t xml:space="preserve">}</w:t>
      </w:r>
    </w:p>
    <w:bookmarkEnd w:id="12"/>
    <w:bookmarkStart w:id="13" w:name="Xe669a9743b98b0cc027b77483c8ad317d83a9d1"/>
    <w:p>
      <w:pPr>
        <w:pStyle w:val="Heading2"/>
      </w:pPr>
      <w:r>
        <w:t xml:space="preserve">§4.</w:t>
      </w:r>
      <w:r>
        <w:t xml:space="preserve"> </w:t>
      </w:r>
      <w:r>
        <w:rPr>
          <w:rStyle w:val="VerbatimChar"/>
        </w:rPr>
        <w:t xml:space="preserve">status-digest</w:t>
      </w:r>
    </w:p>
    <w:p>
      <w:pPr>
        <w:pStyle w:val="FirstParagraph"/>
      </w:pPr>
      <w:r>
        <w:t xml:space="preserve">SCHEDULED-AUDIT SWEEP: reads</w:t>
      </w:r>
      <w:r>
        <w:t xml:space="preserve"> </w:t>
      </w:r>
      <w:r>
        <w:rPr>
          <w:rStyle w:val="VerbatimChar"/>
        </w:rPr>
        <w:t xml:space="preserve">docs/Status.md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for evidence) under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, prints a concise digest of the work-item state — a tally of open vs fixed HRD-ids plus any items still flagged open in BOTH trackers as the stale-item count — builds the §11.4.45 status-sweep Subject, classifies it through the HRD-025 binding, and</w:t>
      </w:r>
      <w:r>
        <w:t xml:space="preserve"> </w:t>
      </w:r>
      <w:r>
        <w:rPr>
          <w:b/>
          <w:bCs/>
        </w:rPr>
        <w:t xml:space="preserve">exits non-zero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docs/Status.md</w:t>
      </w:r>
      <w:r>
        <w:rPr>
          <w:b/>
          <w:bCs/>
        </w:rPr>
        <w:t xml:space="preserve"> </w:t>
      </w:r>
      <w:r>
        <w:rPr>
          <w:b/>
          <w:bCs/>
        </w:rPr>
        <w:t xml:space="preserve">is missing or stale</w:t>
      </w:r>
      <w:r>
        <w:t xml:space="preserve"> </w:t>
      </w:r>
      <w:r>
        <w:t xml:space="preserve">(a §11.4.45 violation). Default is DETECT/REPORT-only (hermetic, no mutation).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--apply</w:t>
            </w:r>
          </w:p>
        </w:tc>
        <w:tc>
          <w:tcPr/>
          <w:p>
            <w:pPr>
              <w:pStyle w:val="Compact"/>
            </w:pPr>
            <w:r>
              <w:t xml:space="preserve">(Re)generate</w:t>
            </w:r>
            <w:r>
              <w:t xml:space="preserve"> </w:t>
            </w:r>
            <w:r>
              <w:rPr>
                <w:rStyle w:val="VerbatimChar"/>
              </w:rPr>
              <w:t xml:space="preserve">docs/Status_Summary.md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(mutation; default: detect-only)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string</w:t>
            </w:r>
          </w:p>
        </w:tc>
        <w:tc>
          <w:tcPr/>
          <w:p>
            <w:pPr>
              <w:pStyle w:val="Compact"/>
            </w:pPr>
            <w:r>
              <w:t xml:space="preserve">Repo dir to scope the sweep/regeneration to (default: discovered from CWD)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--emit</w:t>
            </w:r>
          </w:p>
        </w:tc>
        <w:tc>
          <w:tcPr/>
          <w:p>
            <w:pPr>
              <w:pStyle w:val="Compact"/>
            </w:pPr>
            <w:r>
              <w:t xml:space="preserve">Also drive the §11.4.45 verdict as a real constitution event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Cron-friendly detect-only sweep (exit non-zero on stale/missing Status.md):</w:t>
      </w:r>
      <w:r>
        <w:br/>
      </w:r>
      <w:r>
        <w:rPr>
          <w:rStyle w:val="ExtensionTok"/>
        </w:rPr>
        <w:t xml:space="preserve">scherald</w:t>
      </w:r>
      <w:r>
        <w:rPr>
          <w:rStyle w:val="NormalTok"/>
        </w:rPr>
        <w:t xml:space="preserve"> status-digest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/path/to/herald</w:t>
      </w:r>
      <w:r>
        <w:br/>
      </w:r>
      <w:r>
        <w:br/>
      </w:r>
      <w:r>
        <w:rPr>
          <w:rStyle w:val="CommentTok"/>
        </w:rPr>
        <w:t xml:space="preserve"># Regenerate the derived summary as part of the sweep:</w:t>
      </w:r>
      <w:r>
        <w:br/>
      </w:r>
      <w:r>
        <w:rPr>
          <w:rStyle w:val="ExtensionTok"/>
        </w:rPr>
        <w:t xml:space="preserve">scherald</w:t>
      </w:r>
      <w:r>
        <w:rPr>
          <w:rStyle w:val="NormalTok"/>
        </w:rPr>
        <w:t xml:space="preserve"> status-digest </w:t>
      </w:r>
      <w:r>
        <w:rPr>
          <w:rStyle w:val="AttributeTok"/>
        </w:rPr>
        <w:t xml:space="preserve">--apply</w:t>
      </w:r>
    </w:p>
    <w:bookmarkEnd w:id="13"/>
    <w:bookmarkStart w:id="14" w:name="Xa559bd5247f9128e74e6edcc17de37648e8cde6"/>
    <w:p>
      <w:pPr>
        <w:pStyle w:val="Heading2"/>
      </w:pPr>
      <w:r>
        <w:t xml:space="preserve">§5. References</w:t>
      </w:r>
    </w:p>
    <w:p>
      <w:pPr>
        <w:pStyle w:val="Compact"/>
        <w:numPr>
          <w:ilvl w:val="0"/>
          <w:numId w:val="1002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scherald/cmd/scherald/main.go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digest_cmds.go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Branding: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(flavor</w:t>
      </w:r>
      <w:r>
        <w:t xml:space="preserve"> </w:t>
      </w:r>
      <w:r>
        <w:rPr>
          <w:rStyle w:val="VerbatimChar"/>
        </w:rPr>
        <w:t xml:space="preserve">sc</w:t>
      </w:r>
      <w:r>
        <w:t xml:space="preserve">, DefaultPort=0).</w:t>
      </w:r>
    </w:p>
    <w:p>
      <w:pPr>
        <w:pStyle w:val="Compact"/>
        <w:numPr>
          <w:ilvl w:val="0"/>
          <w:numId w:val="1002"/>
        </w:numPr>
      </w:pPr>
      <w:r>
        <w:t xml:space="preserve">Trackers swept:</w:t>
      </w:r>
      <w:r>
        <w:t xml:space="preserve"> </w:t>
      </w:r>
      <w:r>
        <w:rPr>
          <w:rStyle w:val="VerbatimChar"/>
        </w:rPr>
        <w:t xml:space="preserve">docs/Status.md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; derived:</w:t>
      </w:r>
      <w:r>
        <w:t xml:space="preserve"> </w:t>
      </w:r>
      <w:r>
        <w:rPr>
          <w:rStyle w:val="VerbatimChar"/>
        </w:rPr>
        <w:t xml:space="preserve">docs/Status_Summary.md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Constitution binding: HRD-025 §11.4.45 (status-sweep).</w:t>
      </w:r>
    </w:p>
    <w:p>
      <w:pPr>
        <w:pStyle w:val="Compact"/>
        <w:numPr>
          <w:ilvl w:val="0"/>
          <w:numId w:val="1002"/>
        </w:numPr>
      </w:pPr>
      <w:r>
        <w:t xml:space="preserve">Companion flavor guides:</w:t>
      </w:r>
      <w:r>
        <w:t xml:space="preserve"> </w:t>
      </w:r>
      <w:r>
        <w:rPr>
          <w:rStyle w:val="VerbatimChar"/>
        </w:rPr>
        <w:t xml:space="preserve">docs/guides/{PHERALD,SHERALD,CHERALD,BHERALD,RHERALD,IHERALD,QAHERALD}.md</w:t>
      </w:r>
      <w:r>
        <w:t xml:space="preserve">.</w:t>
      </w:r>
    </w:p>
    <w:bookmarkEnd w:id="14"/>
    <w:bookmarkStart w:id="15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rPr>
          <w:b/>
          <w:bCs/>
        </w:rPr>
        <w:t xml:space="preserve">Verified 2026-05-30:</w:t>
      </w:r>
      <w:r>
        <w:t xml:space="preserve"> </w:t>
      </w:r>
      <w:r>
        <w:t xml:space="preserve">internal doc — no external online sources. Every subcommand, flag, default, and behaviour claim above was derived by running the built</w:t>
      </w:r>
      <w:r>
        <w:t xml:space="preserve"> </w:t>
      </w:r>
      <w:r>
        <w:rPr>
          <w:rStyle w:val="VerbatimChar"/>
        </w:rPr>
        <w:t xml:space="preserve">scherald</w:t>
      </w:r>
      <w:r>
        <w:t xml:space="preserve"> </w:t>
      </w:r>
      <w:r>
        <w:t xml:space="preserve">binary (</w:t>
      </w:r>
      <w:r>
        <w:rPr>
          <w:rStyle w:val="VerbatimChar"/>
        </w:rPr>
        <w:t xml:space="preserve">scherald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scherald status-digest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scherald version --json</w:t>
      </w:r>
      <w:r>
        <w:t xml:space="preserve">) and reading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on 2026-05-30. No flags were invented. Re-verify whenever the</w:t>
      </w:r>
      <w:r>
        <w:t xml:space="preserve"> </w:t>
      </w:r>
      <w:r>
        <w:rPr>
          <w:rStyle w:val="VerbatimChar"/>
        </w:rPr>
        <w:t xml:space="preserve">scherald</w:t>
      </w:r>
      <w:r>
        <w:t xml:space="preserve"> </w:t>
      </w:r>
      <w:r>
        <w:t xml:space="preserve">Cobra surface changes.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