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0" w:name="protocol-research-nats-jetstream"/>
    <w:p>
      <w:pPr>
        <w:pStyle w:val="Heading1"/>
      </w:pPr>
      <w:r>
        <w:t xml:space="preserve">Protocol Research: NATS JetStream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NATS is a high-performance, cloud-native pub/sub system. JetStream (NATS 2.2+) adds persistence + at-least-once / exactly-once-within-window delivery, making it a viable alternative to Kafka for event ingestion. For Herald, NATS is positioned as a P4 ALTERNATIVE to Kafka — pick one, not both, for MVP. NATS wins for low-latency / Kubernetes-native scenarios; Kafka wins for big-data / replay-heavy.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pick Kafka or NATS for MVP; in-process embedded server for tests; subject naming.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4f+ alternative — open HRD block only if operator picks NATS instead of (or in addition to) Kafka.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tests boot a real</w:t>
      </w:r>
      <w:r>
        <w:t xml:space="preserve"> </w:t>
      </w:r>
      <w:r>
        <w:rPr>
          <w:rStyle w:val="VerbatimChar"/>
        </w:rPr>
        <w:t xml:space="preserve">nats-server</w:t>
      </w:r>
      <w:r>
        <w:t xml:space="preserve"> </w:t>
      </w:r>
      <w:r>
        <w:t xml:space="preserve">with JetStream enabled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; real</w:t>
      </w:r>
      <w:r>
        <w:t xml:space="preserve"> </w:t>
      </w:r>
      <w:r>
        <w:rPr>
          <w:rStyle w:val="VerbatimChar"/>
        </w:rPr>
        <w:t xml:space="preserve">nats pub</w:t>
      </w:r>
      <w:r>
        <w:t xml:space="preserve"> </w:t>
      </w:r>
      <w:r>
        <w:t xml:space="preserve">CLI publishes; Herald consumes; assert delivery + dedupe.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NATS module. Use</w:t>
      </w:r>
      <w:r>
        <w:t xml:space="preserve"> </w:t>
      </w:r>
      <w:r>
        <w:rPr>
          <w:rStyle w:val="VerbatimChar"/>
        </w:rPr>
        <w:t xml:space="preserve">github.com/nats-io/nats.go</w:t>
      </w:r>
      <w:r>
        <w:t xml:space="preserve"> </w:t>
      </w:r>
      <w:r>
        <w:t xml:space="preserve">(official; Synadia / NATS team maintained).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NATS.</w:t>
      </w:r>
      <w:r>
        <w:t xml:space="preserve"> </w:t>
      </w:r>
      <w:r>
        <w:t xml:space="preserve">Originally a lightweight pub/sub (Apcera, 2014). Now part of CNCF. Apache 2.0. Two API tiers: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NATS</w:t>
      </w:r>
      <w:r>
        <w:t xml:space="preserve"> </w:t>
      </w:r>
      <w:r>
        <w:t xml:space="preserve">— best-effort pub/sub. At-most-once. Microsecond latency. No persistence.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JetStream</w:t>
      </w:r>
      <w:r>
        <w:t xml:space="preserve"> </w:t>
      </w:r>
      <w:r>
        <w:t xml:space="preserve">(NATS 2.2+) — persistence layer on top of Core. At-least-once + exactly-once-within-window. KV store + object store as secondary APIs.</w:t>
      </w:r>
    </w:p>
    <w:p>
      <w:pPr>
        <w:pStyle w:val="FirstParagraph"/>
      </w:pPr>
      <w:r>
        <w:rPr>
          <w:b/>
          <w:bCs/>
        </w:rPr>
        <w:t xml:space="preserve">Wire format.</w:t>
      </w:r>
      <w:r>
        <w:t xml:space="preserve"> </w:t>
      </w:r>
      <w:r>
        <w:t xml:space="preserve">Plain text protocol (line-delimited; verbs:</w:t>
      </w:r>
      <w:r>
        <w:t xml:space="preserve"> </w:t>
      </w:r>
      <w:r>
        <w:rPr>
          <w:rStyle w:val="VerbatimChar"/>
        </w:rPr>
        <w:t xml:space="preserve">PUB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MSG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 ...) plus binary headers. Default TCP port 4222.</w:t>
      </w:r>
    </w:p>
    <w:p>
      <w:pPr>
        <w:pStyle w:val="BodyText"/>
      </w:pPr>
      <w:r>
        <w:rPr>
          <w:b/>
          <w:bCs/>
        </w:rPr>
        <w:t xml:space="preserve">Topology.</w:t>
      </w:r>
      <w:r>
        <w:t xml:space="preserve"> </w:t>
      </w:r>
      <w:r>
        <w:t xml:space="preserve">Pub/sub via subjects (</w:t>
      </w:r>
      <w:r>
        <w:rPr>
          <w:rStyle w:val="VerbatimChar"/>
        </w:rPr>
        <w:t xml:space="preserve">foo.bar.baz</w:t>
      </w:r>
      <w:r>
        <w:t xml:space="preserve">). Wildcards: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(token),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(rest).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Plain token, NKeys (Ed25519), JWT, mTLS.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Used by big cloud-native shops — Pleo, Choria, Synadia clients. Heavy in service-mesh / Kubernetes scenarios.</w:t>
      </w:r>
    </w:p>
    <w:bookmarkEnd w:id="11"/>
    <w:bookmarkStart w:id="16" w:name="X1a817136efcf5610af79c51f1163ca35f8be2e0"/>
    <w:p>
      <w:pPr>
        <w:pStyle w:val="Heading2"/>
      </w:pPr>
      <w:r>
        <w:t xml:space="preserve">§2. Specification deep-dive</w:t>
      </w:r>
    </w:p>
    <w:bookmarkStart w:id="12" w:name="X6f75fc81f9ec3f553b6196a5d6220b66cb2cdec"/>
    <w:p>
      <w:pPr>
        <w:pStyle w:val="Heading3"/>
      </w:pPr>
      <w:r>
        <w:t xml:space="preserve">§2.1 Core NATS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 &lt;subject&gt; &lt;sid&gt;</w:t>
      </w:r>
      <w:r>
        <w:t xml:space="preserve"> </w:t>
      </w:r>
      <w:r>
        <w:t xml:space="preserve">— subscribe.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PUB &lt;subject&gt; [reply-to] &lt;length&gt;\r\n&lt;payload&gt;\r\n</w:t>
      </w:r>
      <w:r>
        <w:t xml:space="preserve"> </w:t>
      </w:r>
      <w:r>
        <w:t xml:space="preserve">— publish.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MSG &lt;subject&gt; &lt;sid&gt; [reply-to] &lt;length&gt;\r\n&lt;payload&gt;\r\n</w:t>
      </w:r>
      <w:r>
        <w:t xml:space="preserve"> </w:t>
      </w:r>
      <w:r>
        <w:t xml:space="preserve">— incoming.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— keepalive.</w:t>
      </w:r>
    </w:p>
    <w:bookmarkEnd w:id="12"/>
    <w:bookmarkStart w:id="13" w:name="X3945ab6ba5255225984eae113c5b431477ec082"/>
    <w:p>
      <w:pPr>
        <w:pStyle w:val="Heading3"/>
      </w:pPr>
      <w:r>
        <w:t xml:space="preserve">§2.2 JetStream — streams + consumers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</w:t>
      </w:r>
      <w:r>
        <w:t xml:space="preserve"> </w:t>
      </w:r>
      <w:r>
        <w:t xml:space="preserve">— append-only sequence of messages with retention policy.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Consumer</w:t>
      </w:r>
      <w:r>
        <w:t xml:space="preserve"> </w:t>
      </w:r>
      <w:r>
        <w:t xml:space="preserve">— view over a stream; pull-based or push-based.</w:t>
      </w:r>
    </w:p>
    <w:p>
      <w:pPr>
        <w:pStyle w:val="FirstParagraph"/>
      </w:pPr>
      <w:r>
        <w:t xml:space="preserve">Consumer types: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server delivers to client's subscription.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Pull</w:t>
      </w:r>
      <w:r>
        <w:t xml:space="preserve"> </w:t>
      </w:r>
      <w:r>
        <w:t xml:space="preserve">— client requests N messages at a time.</w:t>
      </w:r>
    </w:p>
    <w:p>
      <w:pPr>
        <w:pStyle w:val="FirstParagraph"/>
      </w:pPr>
      <w:r>
        <w:t xml:space="preserve">Delivery semantics: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At-least-once</w:t>
      </w:r>
      <w:r>
        <w:t xml:space="preserve"> </w:t>
      </w:r>
      <w:r>
        <w:t xml:space="preserve">— default; manual 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Exactly-once-within-window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Msg-Id</w:t>
      </w:r>
      <w:r>
        <w:t xml:space="preserve"> </w:t>
      </w:r>
      <w:r>
        <w:t xml:space="preserve">header + dedup window; producer-set message-id; broker dedupes.</w:t>
      </w:r>
    </w:p>
    <w:bookmarkEnd w:id="13"/>
    <w:bookmarkStart w:id="14" w:name="X9aaaa0bf4e4e34bd914c9c45f424451ef594864"/>
    <w:p>
      <w:pPr>
        <w:pStyle w:val="Heading3"/>
      </w:pPr>
      <w:r>
        <w:t xml:space="preserve">§2.3 Message headers (NATS 2.2+)</w:t>
      </w:r>
    </w:p>
    <w:p>
      <w:pPr>
        <w:pStyle w:val="FirstParagraph"/>
      </w:pPr>
      <w:r>
        <w:t xml:space="preserve">Similar to HTTP headers. CloudEvents NATS binding uses these.</w:t>
      </w:r>
    </w:p>
    <w:bookmarkEnd w:id="14"/>
    <w:bookmarkStart w:id="15" w:name="Xff30d6947b4b494c409ef590bf888aab907b5a7"/>
    <w:p>
      <w:pPr>
        <w:pStyle w:val="Heading3"/>
      </w:pPr>
      <w:r>
        <w:t xml:space="preserve">§2.4 KV store + object store</w:t>
      </w:r>
    </w:p>
    <w:p>
      <w:pPr>
        <w:pStyle w:val="FirstParagraph"/>
      </w:pPr>
      <w:r>
        <w:t xml:space="preserve">JetStream's higher-level APIs: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KV</w:t>
      </w:r>
      <w:r>
        <w:t xml:space="preserve"> </w:t>
      </w:r>
      <w:r>
        <w:t xml:space="preserve">— get/put/watch on key namespaces.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</w:t>
      </w:r>
      <w:r>
        <w:t xml:space="preserve"> </w:t>
      </w:r>
      <w:r>
        <w:t xml:space="preserve">— large blob storage (chunked).</w:t>
      </w:r>
    </w:p>
    <w:p>
      <w:pPr>
        <w:pStyle w:val="FirstParagraph"/>
      </w:pPr>
      <w:r>
        <w:t xml:space="preserve">Useful for: caches, leader election, config distribution.</w:t>
      </w:r>
    </w:p>
    <w:bookmarkEnd w:id="15"/>
    <w:bookmarkEnd w:id="16"/>
    <w:bookmarkStart w:id="25" w:name="Xa238b95a19c3811adca48ca270cd01923df1723"/>
    <w:p>
      <w:pPr>
        <w:pStyle w:val="Heading2"/>
      </w:pPr>
      <w:r>
        <w:t xml:space="preserve">§3. Herald-specific applicability analysis</w:t>
      </w:r>
    </w:p>
    <w:bookmarkStart w:id="17" w:name="X165f61c181ff8a5c8708ef1aa7c17f298235e09"/>
    <w:p>
      <w:pPr>
        <w:pStyle w:val="Heading3"/>
      </w:pPr>
      <w:r>
        <w:t xml:space="preserve">§3.1 Use case</w:t>
      </w:r>
    </w:p>
    <w:p>
      <w:pPr>
        <w:pStyle w:val="FirstParagraph"/>
      </w:pPr>
      <w:r>
        <w:t xml:space="preserve">Same as Kafka: Herald INGESTS NATS subjects as events. Example:</w:t>
      </w:r>
    </w:p>
    <w:p>
      <w:pPr>
        <w:pStyle w:val="Compact"/>
        <w:numPr>
          <w:ilvl w:val="0"/>
          <w:numId w:val="1009"/>
        </w:numPr>
      </w:pPr>
      <w:r>
        <w:t xml:space="preserve">Microservices publish to</w:t>
      </w:r>
      <w:r>
        <w:t xml:space="preserve"> </w:t>
      </w:r>
      <w:r>
        <w:rPr>
          <w:rStyle w:val="VerbatimChar"/>
        </w:rPr>
        <w:t xml:space="preserve">audit.*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Herald subscribes to</w:t>
      </w:r>
      <w:r>
        <w:t xml:space="preserve"> </w:t>
      </w:r>
      <w:r>
        <w:rPr>
          <w:rStyle w:val="VerbatimChar"/>
        </w:rPr>
        <w:t xml:space="preserve">audit.&gt;</w:t>
      </w:r>
      <w:r>
        <w:t xml:space="preserve">.</w:t>
      </w:r>
    </w:p>
    <w:bookmarkEnd w:id="17"/>
    <w:bookmarkStart w:id="18" w:name="Xe984b28e71ca67862930e4f1dc6ebf2b94b2e79"/>
    <w:p>
      <w:pPr>
        <w:pStyle w:val="Heading3"/>
      </w:pPr>
      <w:r>
        <w:t xml:space="preserve">§3.2 NATS vs Kafka — pick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NATS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µs</w:t>
            </w:r>
          </w:p>
        </w:tc>
        <w:tc>
          <w:tcPr/>
          <w:p>
            <w:pPr>
              <w:pStyle w:val="Compact"/>
            </w:pPr>
            <w:r>
              <w:t xml:space="preserve">low-ms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very-high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window</w:t>
            </w:r>
          </w:p>
        </w:tc>
        <w:tc>
          <w:tcPr/>
          <w:p>
            <w:pPr>
              <w:pStyle w:val="Compact"/>
            </w:pPr>
            <w:r>
              <w:t xml:space="preserve">configurable (smaller)</w:t>
            </w:r>
          </w:p>
        </w:tc>
        <w:tc>
          <w:tcPr/>
          <w:p>
            <w:pPr>
              <w:pStyle w:val="Compact"/>
            </w:pPr>
            <w:r>
              <w:t xml:space="preserve">configurable (longer)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footprint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K8s-native</w:t>
            </w:r>
          </w:p>
        </w:tc>
        <w:tc>
          <w:tcPr/>
          <w:p>
            <w:pPr>
              <w:pStyle w:val="Compact"/>
            </w:pPr>
            <w:r>
              <w:t xml:space="preserve">yes (CNCF)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Big-data analytics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(KSQL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managed</w:t>
            </w:r>
          </w:p>
        </w:tc>
        <w:tc>
          <w:tcPr/>
          <w:p>
            <w:pPr>
              <w:pStyle w:val="Compact"/>
            </w:pPr>
            <w:r>
              <w:t xml:space="preserve">Synadia</w:t>
            </w:r>
          </w:p>
        </w:tc>
        <w:tc>
          <w:tcPr/>
          <w:p>
            <w:pPr>
              <w:pStyle w:val="Compact"/>
            </w:pPr>
            <w:r>
              <w:t xml:space="preserve">many (Confluent, MSK, Event Hubs)</w:t>
            </w:r>
          </w:p>
        </w:tc>
      </w:tr>
    </w:tbl>
    <w:p>
      <w:pPr>
        <w:pStyle w:val="BodyText"/>
      </w:pPr>
      <w:r>
        <w:t xml:space="preserve">For Herald (event fan-out, not analytics): NATS is plenty.</w:t>
      </w:r>
      <w:r>
        <w:t xml:space="preserve"> </w:t>
      </w:r>
      <w:r>
        <w:rPr>
          <w:b/>
          <w:bCs/>
        </w:rPr>
        <w:t xml:space="preserve">Recommendation: NATS for MVP if anything; Kafka only if operator has existing Kafka commitment.</w:t>
      </w:r>
    </w:p>
    <w:bookmarkEnd w:id="18"/>
    <w:bookmarkStart w:id="19" w:name="X95506b4b792c3f7b2edb8ddeb8e5b7979d954e7"/>
    <w:p>
      <w:pPr>
        <w:pStyle w:val="Heading3"/>
      </w:pPr>
      <w:r>
        <w:t xml:space="preserve">§3.3 Herald is a CLIENT</w:t>
      </w:r>
    </w:p>
    <w:p>
      <w:pPr>
        <w:pStyle w:val="FirstParagraph"/>
      </w:pPr>
      <w:r>
        <w:t xml:space="preserve">Use external NATS server. Don't run NATS inside Herald.</w:t>
      </w:r>
    </w:p>
    <w:p>
      <w:pPr>
        <w:pStyle w:val="BodyText"/>
      </w:pPr>
      <w:r>
        <w:t xml:space="preserve">(Exception: in-process embedded NATS server for TESTS is acceptable —</w:t>
      </w:r>
      <w:r>
        <w:t xml:space="preserve"> </w:t>
      </w:r>
      <w:r>
        <w:rPr>
          <w:rStyle w:val="VerbatimChar"/>
        </w:rPr>
        <w:t xml:space="preserve">nats-server</w:t>
      </w:r>
      <w:r>
        <w:t xml:space="preserve"> </w:t>
      </w:r>
      <w:r>
        <w:t xml:space="preserve">can be embedded as a Go library for hermetic test runs.)</w:t>
      </w:r>
    </w:p>
    <w:bookmarkEnd w:id="19"/>
    <w:bookmarkStart w:id="20" w:name="Xc6c0616e83e08a84fae67d92f3556088f5e95df"/>
    <w:p>
      <w:pPr>
        <w:pStyle w:val="Heading3"/>
      </w:pPr>
      <w:r>
        <w:t xml:space="preserve">§3.4 Multi-tenant</w:t>
      </w:r>
    </w:p>
    <w:p>
      <w:pPr>
        <w:pStyle w:val="FirstParagraph"/>
      </w:pPr>
      <w:r>
        <w:t xml:space="preserve">NATS subject hierarchy maps cleanly:</w:t>
      </w:r>
      <w:r>
        <w:t xml:space="preserve"> </w:t>
      </w:r>
      <w:r>
        <w:rPr>
          <w:rStyle w:val="VerbatimChar"/>
        </w:rPr>
        <w:t xml:space="preserve">tenant.&lt;tenant_id&gt;.events.&gt;</w:t>
      </w:r>
      <w:r>
        <w:t xml:space="preserve"> </w:t>
      </w:r>
      <w:r>
        <w:t xml:space="preserve">per tenant. Subscribe with wildcard per tenant.</w:t>
      </w:r>
    </w:p>
    <w:p>
      <w:pPr>
        <w:pStyle w:val="BodyText"/>
      </w:pPr>
      <w:r>
        <w:t xml:space="preserve">Or: per-tenant connection with per-tenant credentials.</w:t>
      </w:r>
    </w:p>
    <w:bookmarkEnd w:id="20"/>
    <w:bookmarkStart w:id="21" w:name="Xeb95e88710668d675981cb9a4d53a406f38beb0"/>
    <w:p>
      <w:pPr>
        <w:pStyle w:val="Heading3"/>
      </w:pPr>
      <w:r>
        <w:t xml:space="preserve">§3.5 Idempotency</w:t>
      </w:r>
    </w:p>
    <w:p>
      <w:pPr>
        <w:pStyle w:val="FirstParagraph"/>
      </w:pPr>
      <w:r>
        <w:rPr>
          <w:rStyle w:val="VerbatimChar"/>
        </w:rPr>
        <w:t xml:space="preserve">Msg-Id</w:t>
      </w:r>
      <w:r>
        <w:t xml:space="preserve"> </w:t>
      </w:r>
      <w:r>
        <w:t xml:space="preserve">header + JetStream dedup window → broker-side dedup. Belt-and-suspenders with Herald's Redis SETNX.</w:t>
      </w:r>
    </w:p>
    <w:bookmarkEnd w:id="21"/>
    <w:bookmarkStart w:id="22" w:name="Xc256b57845d3a58007577f41532bcfada407696"/>
    <w:p>
      <w:pPr>
        <w:pStyle w:val="Heading3"/>
      </w:pPr>
      <w:r>
        <w:t xml:space="preserve">§3.6 CloudEvents NATS binding</w:t>
      </w:r>
    </w:p>
    <w:p>
      <w:pPr>
        <w:pStyle w:val="FirstParagraph"/>
      </w:pPr>
      <w:r>
        <w:t xml:space="preserve">Headers prefixed</w:t>
      </w:r>
      <w:r>
        <w:t xml:space="preserve"> </w:t>
      </w:r>
      <w:r>
        <w:rPr>
          <w:rStyle w:val="VerbatimChar"/>
        </w:rPr>
        <w:t xml:space="preserve">ce-</w:t>
      </w:r>
      <w:r>
        <w:t xml:space="preserve"> </w:t>
      </w:r>
      <w:r>
        <w:t xml:space="preserve">(note: dash, like HTTP). Body = CloudEvent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bookmarkEnd w:id="22"/>
    <w:bookmarkStart w:id="23" w:name="X6e0fce38e34f73c6ab87e02248e75f2691d3e46"/>
    <w:p>
      <w:pPr>
        <w:pStyle w:val="Heading3"/>
      </w:pPr>
      <w:r>
        <w:t xml:space="preserve">§3.7 OTel propagation</w:t>
      </w:r>
    </w:p>
    <w:p>
      <w:pPr>
        <w:pStyle w:val="FirstParagraph"/>
      </w:pPr>
      <w:r>
        <w:rPr>
          <w:rStyle w:val="VerbatimChar"/>
        </w:rPr>
        <w:t xml:space="preserve">ce-traceparent</w:t>
      </w:r>
      <w:r>
        <w:t xml:space="preserve"> </w:t>
      </w:r>
      <w:r>
        <w:t xml:space="preserve">header → Herald extracts.</w:t>
      </w:r>
    </w:p>
    <w:bookmarkEnd w:id="23"/>
    <w:bookmarkStart w:id="24" w:name="Xeab74708e2b18598175be9eb3b62c75690a66ae"/>
    <w:p>
      <w:pPr>
        <w:pStyle w:val="Heading3"/>
      </w:pPr>
      <w:r>
        <w:t xml:space="preserve">§3.8 Failure modes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Server down.</w:t>
      </w:r>
      <w:r>
        <w:t xml:space="preserve"> </w:t>
      </w:r>
      <w:r>
        <w:t xml:space="preserve">Auto-reconnect with jitter; nats.go has this.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Consumer ack timeout.</w:t>
      </w:r>
      <w:r>
        <w:t xml:space="preserve"> </w:t>
      </w:r>
      <w:r>
        <w:t xml:space="preserve">If Herald doesn't ack within ack_wait, message redelivered. Tune ack_wait.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Stream storage full.</w:t>
      </w:r>
      <w:r>
        <w:t xml:space="preserve"> </w:t>
      </w:r>
      <w:r>
        <w:t xml:space="preserve">Monitor; alert; consider auto-purge.</w:t>
      </w:r>
    </w:p>
    <w:bookmarkEnd w:id="24"/>
    <w:bookmarkEnd w:id="25"/>
    <w:bookmarkStart w:id="32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6" w:name="Xf5f81e62259ea91097bff916cd6eb63175a64ea"/>
    <w:p>
      <w:pPr>
        <w:pStyle w:val="Heading3"/>
      </w:pPr>
      <w:r>
        <w:t xml:space="preserve">§4.1 Add dep</w:t>
      </w:r>
    </w:p>
    <w:p>
      <w:pPr>
        <w:pStyle w:val="FirstParagraph"/>
      </w:pPr>
      <w:r>
        <w:t xml:space="preserve">Submodule:</w:t>
      </w:r>
      <w:r>
        <w:t xml:space="preserve"> </w:t>
      </w:r>
      <w:r>
        <w:rPr>
          <w:rStyle w:val="VerbatimChar"/>
        </w:rPr>
        <w:t xml:space="preserve">github.com/nats-io/nats.go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submodules/go-nats/</w:t>
      </w:r>
      <w:r>
        <w:t xml:space="preserve">.</w:t>
      </w:r>
    </w:p>
    <w:bookmarkEnd w:id="26"/>
    <w:bookmarkStart w:id="27" w:name="X36349a23c7ad756b67aee5db075e0eadd51f39b"/>
    <w:p>
      <w:pPr>
        <w:pStyle w:val="Heading3"/>
      </w:pPr>
      <w:r>
        <w:t xml:space="preserve">§4.2 New channel adapter</w:t>
      </w:r>
    </w:p>
    <w:p>
      <w:pPr>
        <w:pStyle w:val="FirstParagraph"/>
      </w:pPr>
      <w:r>
        <w:rPr>
          <w:rStyle w:val="VerbatimChar"/>
        </w:rPr>
        <w:t xml:space="preserve">commons_messaging/channels/nats/</w:t>
      </w:r>
      <w:r>
        <w:t xml:space="preserve">.</w:t>
      </w:r>
    </w:p>
    <w:bookmarkEnd w:id="27"/>
    <w:bookmarkStart w:id="28" w:name="X114adb3853b93837e76b6589fa4aba7ee1f2a96"/>
    <w:p>
      <w:pPr>
        <w:pStyle w:val="Heading3"/>
      </w:pPr>
      <w:r>
        <w:t xml:space="preserve">§4.3 Subscriber config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nats_url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nats://broker.example.com:4222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nats_subject</w:t>
      </w:r>
      <w:r>
        <w:t xml:space="preserve"> </w:t>
      </w:r>
      <w:r>
        <w:t xml:space="preserve">— wildcard pattern.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nats_consumer_name</w:t>
      </w:r>
      <w:r>
        <w:t xml:space="preserve"> </w:t>
      </w:r>
      <w:r>
        <w:t xml:space="preserve">(for JetStream).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nats_auth_token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nats_jwt</w:t>
      </w:r>
      <w:r>
        <w:t xml:space="preserve">.</w:t>
      </w:r>
    </w:p>
    <w:bookmarkEnd w:id="28"/>
    <w:bookmarkStart w:id="29" w:name="Xb7d8d5a245f10994aa349aae2d6c335de20ccba"/>
    <w:p>
      <w:pPr>
        <w:pStyle w:val="Heading3"/>
      </w:pPr>
      <w:r>
        <w:t xml:space="preserve">§4.4 In-process server for tests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"github.com/nats-io/nats-server/v2/server"</w:t>
      </w:r>
      <w:r>
        <w:br/>
      </w:r>
      <w:r>
        <w:br/>
      </w:r>
      <w:r>
        <w:rPr>
          <w:rStyle w:val="NormalTok"/>
        </w:rPr>
        <w:t xml:space="preserve">opts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JetStream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random 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Hermetic; no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boot needed for fast unit tests.</w:t>
      </w:r>
    </w:p>
    <w:bookmarkEnd w:id="29"/>
    <w:bookmarkStart w:id="30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E108</w:t>
      </w:r>
      <w:r>
        <w:t xml:space="preserve"> </w:t>
      </w:r>
      <w:r>
        <w:t xml:space="preserve">— boot nats-server with JetStream;</w:t>
      </w:r>
      <w:r>
        <w:t xml:space="preserve"> </w:t>
      </w:r>
      <w:r>
        <w:rPr>
          <w:rStyle w:val="VerbatimChar"/>
        </w:rPr>
        <w:t xml:space="preserve">nats pub foo.bar 'hello'</w:t>
      </w:r>
      <w:r>
        <w:t xml:space="preserve">; Herald consumes; event in DB.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E109</w:t>
      </w:r>
      <w:r>
        <w:t xml:space="preserve"> </w:t>
      </w:r>
      <w:r>
        <w:t xml:space="preserve">— JetStream durability: kill broker; restart with same storage; events persisted; Herald resumes.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E110</w:t>
      </w:r>
      <w:r>
        <w:t xml:space="preserve"> </w:t>
      </w:r>
      <w:r>
        <w:t xml:space="preserve">— exactly-once-within-window: produce duplicate</w:t>
      </w:r>
      <w:r>
        <w:t xml:space="preserve"> </w:t>
      </w:r>
      <w:r>
        <w:rPr>
          <w:rStyle w:val="VerbatimChar"/>
        </w:rPr>
        <w:t xml:space="preserve">Msg-Id</w:t>
      </w:r>
      <w:r>
        <w:t xml:space="preserve">; assert single delivery.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E111</w:t>
      </w:r>
      <w:r>
        <w:t xml:space="preserve"> </w:t>
      </w:r>
      <w:r>
        <w:t xml:space="preserve">— CloudEvents NATS binding: ce- headers propagate.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E112</w:t>
      </w:r>
      <w:r>
        <w:t xml:space="preserve"> </w:t>
      </w:r>
      <w:r>
        <w:t xml:space="preserve">— KV: write/read.</w:t>
      </w:r>
    </w:p>
    <w:bookmarkEnd w:id="30"/>
    <w:bookmarkStart w:id="31" w:name="Xb0795de81162cc0c798cf5d980fc388df0f4b0a"/>
    <w:p>
      <w:pPr>
        <w:pStyle w:val="Heading3"/>
      </w:pPr>
      <w:r>
        <w:t xml:space="preserve">§4.6 HRD scaffolding (if NATS chosen)</w:t>
      </w:r>
    </w:p>
    <w:p>
      <w:pPr>
        <w:pStyle w:val="Compact"/>
        <w:numPr>
          <w:ilvl w:val="0"/>
          <w:numId w:val="1013"/>
        </w:numPr>
      </w:pPr>
      <w:r>
        <w:t xml:space="preserve">HRD-3xx — vendor nats.go.</w:t>
      </w:r>
    </w:p>
    <w:p>
      <w:pPr>
        <w:pStyle w:val="Compact"/>
        <w:numPr>
          <w:ilvl w:val="0"/>
          <w:numId w:val="1013"/>
        </w:numPr>
      </w:pPr>
      <w:r>
        <w:t xml:space="preserve">HRD-3xx — channel adapter.</w:t>
      </w:r>
    </w:p>
    <w:p>
      <w:pPr>
        <w:pStyle w:val="Compact"/>
        <w:numPr>
          <w:ilvl w:val="0"/>
          <w:numId w:val="1013"/>
        </w:numPr>
      </w:pPr>
      <w:r>
        <w:t xml:space="preserve">HRD-3xx — JetStream stream + consumer mgmt.</w:t>
      </w:r>
    </w:p>
    <w:p>
      <w:pPr>
        <w:pStyle w:val="Compact"/>
        <w:numPr>
          <w:ilvl w:val="0"/>
          <w:numId w:val="1013"/>
        </w:numPr>
      </w:pPr>
      <w:r>
        <w:t xml:space="preserve">HRD-3xx — CloudEvents binding.</w:t>
      </w:r>
    </w:p>
    <w:p>
      <w:pPr>
        <w:pStyle w:val="Compact"/>
        <w:numPr>
          <w:ilvl w:val="0"/>
          <w:numId w:val="1013"/>
        </w:numPr>
      </w:pPr>
      <w:r>
        <w:t xml:space="preserve">HRD-3xx — egress publisher.</w:t>
      </w:r>
    </w:p>
    <w:p>
      <w:pPr>
        <w:pStyle w:val="Compact"/>
        <w:numPr>
          <w:ilvl w:val="0"/>
          <w:numId w:val="1013"/>
        </w:numPr>
      </w:pPr>
      <w:r>
        <w:t xml:space="preserve">HRD-3xx — auth (NKey / JWT).</w:t>
      </w:r>
    </w:p>
    <w:p>
      <w:pPr>
        <w:pStyle w:val="Compact"/>
        <w:numPr>
          <w:ilvl w:val="0"/>
          <w:numId w:val="1013"/>
        </w:numPr>
      </w:pPr>
      <w:r>
        <w:t xml:space="preserve">HRD-3xx — e2e_bluff_hunt E108–E112.</w:t>
      </w:r>
    </w:p>
    <w:p>
      <w:pPr>
        <w:pStyle w:val="Compact"/>
        <w:numPr>
          <w:ilvl w:val="0"/>
          <w:numId w:val="1013"/>
        </w:numPr>
      </w:pPr>
      <w:r>
        <w:t xml:space="preserve">HRD-3xx — close Wave 4f (NATS slice).</w:t>
      </w:r>
    </w:p>
    <w:bookmarkEnd w:id="31"/>
    <w:bookmarkEnd w:id="32"/>
    <w:bookmarkStart w:id="39" w:name="X1e097e8696968ef8410f63770854bba8ccc8956"/>
    <w:p>
      <w:pPr>
        <w:pStyle w:val="Heading2"/>
      </w:pPr>
      <w:r>
        <w:t xml:space="preserve">§5. §107 anti-bluff testing strategy</w:t>
      </w:r>
    </w:p>
    <w:bookmarkStart w:id="33" w:name="Xd237052318febfe016891754f2cea9ec8447c85"/>
    <w:p>
      <w:pPr>
        <w:pStyle w:val="Heading3"/>
      </w:pPr>
      <w:r>
        <w:t xml:space="preserve">§5.1 Happy-path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1: pub/consume.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nats pub</w:t>
      </w:r>
      <w:r>
        <w:t xml:space="preserve"> </w:t>
      </w:r>
      <w:r>
        <w:t xml:space="preserve">from CLI → Herald consumes → events_processed.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2: JetStream stream.</w:t>
      </w:r>
      <w:r>
        <w:t xml:space="preserve"> </w:t>
      </w:r>
      <w:r>
        <w:t xml:space="preserve">publish to a stream; Herald pull-subscribes; assert receive + ack.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3: CloudEvents binding.</w:t>
      </w:r>
      <w:r>
        <w:t xml:space="preserve"> </w:t>
      </w:r>
      <w:r>
        <w:t xml:space="preserve">ce-id header preserved.</w:t>
      </w:r>
    </w:p>
    <w:bookmarkEnd w:id="33"/>
    <w:bookmarkStart w:id="34" w:name="Xc76aecbe62710e9b47d7491d867dc8b74d1d05e"/>
    <w:p>
      <w:pPr>
        <w:pStyle w:val="Heading3"/>
      </w:pPr>
      <w:r>
        <w:t xml:space="preserve">§5.2 Reliability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4: redelivery.</w:t>
      </w:r>
      <w:r>
        <w:t xml:space="preserve"> </w:t>
      </w:r>
      <w:r>
        <w:t xml:space="preserve">Don't ack; ack_wait expires; message redelivered.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5: dedup window.</w:t>
      </w:r>
      <w:r>
        <w:t xml:space="preserve"> </w:t>
      </w:r>
      <w:r>
        <w:t xml:space="preserve">Same Msg-Id twice within window → single delivery.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6: durable consumer.</w:t>
      </w:r>
      <w:r>
        <w:t xml:space="preserve"> </w:t>
      </w:r>
      <w:r>
        <w:t xml:space="preserve">Crash Herald; restart; resume from last ack.</w:t>
      </w:r>
    </w:p>
    <w:bookmarkEnd w:id="34"/>
    <w:bookmarkStart w:id="35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7: server down.</w:t>
      </w:r>
      <w:r>
        <w:t xml:space="preserve"> </w:t>
      </w:r>
      <w:r>
        <w:t xml:space="preserve">Reconnect.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8: auth fail.</w:t>
      </w:r>
      <w:r>
        <w:t xml:space="preserve"> </w:t>
      </w:r>
      <w:r>
        <w:t xml:space="preserve">Token rejected; backoff.</w:t>
      </w:r>
    </w:p>
    <w:bookmarkEnd w:id="35"/>
    <w:bookmarkStart w:id="36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9: throughput.</w:t>
      </w:r>
      <w:r>
        <w:t xml:space="preserve"> </w:t>
      </w:r>
      <w:r>
        <w:t xml:space="preserve">100K msgs/sec sustained (NATS shines here).</w:t>
      </w:r>
    </w:p>
    <w:bookmarkEnd w:id="36"/>
    <w:bookmarkStart w:id="37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8"/>
        </w:numPr>
      </w:pPr>
      <w:r>
        <w:t xml:space="preserve">Mutation: skip ack → Test 4 sees redelivery storm.</w:t>
      </w:r>
    </w:p>
    <w:p>
      <w:pPr>
        <w:pStyle w:val="Compact"/>
        <w:numPr>
          <w:ilvl w:val="0"/>
          <w:numId w:val="1018"/>
        </w:numPr>
      </w:pPr>
      <w:r>
        <w:t xml:space="preserve">Mutation: skip Msg-Id dedup → Test 5 FAILS.</w:t>
      </w:r>
    </w:p>
    <w:bookmarkEnd w:id="37"/>
    <w:bookmarkStart w:id="38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9"/>
        </w:numPr>
      </w:pPr>
      <w:r>
        <w:t xml:space="preserve">tcpdump :4222 → readable text protocol; verify PUB / MSG sequence.</w:t>
      </w:r>
    </w:p>
    <w:bookmarkEnd w:id="38"/>
    <w:bookmarkEnd w:id="39"/>
    <w:bookmarkStart w:id="40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Kafka or NATS for Herald MVP?</w:t>
      </w:r>
      <w:r>
        <w:t xml:space="preserve"> </w:t>
      </w:r>
      <w:r>
        <w:t xml:space="preserve">Recommend NATS if operator has no Kafka pre-existing — simpler ops; lighter.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JetStream or Core NATS?</w:t>
      </w:r>
      <w:r>
        <w:t xml:space="preserve"> </w:t>
      </w:r>
      <w:r>
        <w:t xml:space="preserve">Recommend JetStream — Core has at-most-once semantics that conflict with Herald's reliability needs.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Embedded test server?</w:t>
      </w:r>
      <w:r>
        <w:t xml:space="preserve"> </w:t>
      </w:r>
      <w:r>
        <w:t xml:space="preserve">Yes; faster than containers/-boot.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NKey / JWT auth or plain token?</w:t>
      </w:r>
      <w:r>
        <w:t xml:space="preserve"> </w:t>
      </w:r>
      <w:r>
        <w:t xml:space="preserve">Recommend JWT (matches Herald's commons_auth pattern).</w:t>
      </w:r>
    </w:p>
    <w:bookmarkEnd w:id="40"/>
    <w:bookmarkStart w:id="48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NATS docs.</w:t>
      </w:r>
      <w:r>
        <w:t xml:space="preserve"> </w:t>
      </w:r>
      <w:hyperlink r:id="rId41">
        <w:r>
          <w:rPr>
            <w:rStyle w:val="Hyperlink"/>
          </w:rPr>
          <w:t xml:space="preserve">https://docs.nats.io/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JetStream docs.</w:t>
      </w:r>
      <w:r>
        <w:t xml:space="preserve"> </w:t>
      </w:r>
      <w:hyperlink r:id="rId42">
        <w:r>
          <w:rPr>
            <w:rStyle w:val="Hyperlink"/>
          </w:rPr>
          <w:t xml:space="preserve">https://docs.nats.io/nats-concepts/jetstream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nats.go.</w:t>
      </w:r>
      <w:r>
        <w:t xml:space="preserve"> </w:t>
      </w:r>
      <w:hyperlink r:id="rId43">
        <w:r>
          <w:rPr>
            <w:rStyle w:val="Hyperlink"/>
          </w:rPr>
          <w:t xml:space="preserve">https://github.com/nats-io/nats.go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nats-server.</w:t>
      </w:r>
      <w:r>
        <w:t xml:space="preserve"> </w:t>
      </w:r>
      <w:hyperlink r:id="rId44">
        <w:r>
          <w:rPr>
            <w:rStyle w:val="Hyperlink"/>
          </w:rPr>
          <w:t xml:space="preserve">https://github.com/nats-io/nats-server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CloudEvents NATS binding.</w:t>
      </w:r>
      <w:r>
        <w:t xml:space="preserve"> </w:t>
      </w:r>
      <w:hyperlink r:id="rId45">
        <w:r>
          <w:rPr>
            <w:rStyle w:val="Hyperlink"/>
          </w:rPr>
          <w:t xml:space="preserve">https://github.com/cloudevents/spec/blob/v1.0.2/cloudevents/bindings/nats-protocol-binding.md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2026 implementation guide.</w:t>
      </w:r>
      <w:r>
        <w:t xml:space="preserve"> </w:t>
      </w:r>
      <w:hyperlink r:id="rId46">
        <w:r>
          <w:rPr>
            <w:rStyle w:val="Hyperlink"/>
          </w:rPr>
          <w:t xml:space="preserve">https://shijuvar.medium.com/building-distributed-event-streaming-systems-in-go-with-nats-jetstream-3938e6dc7a13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Watermill NATS pubsub.</w:t>
      </w:r>
      <w:r>
        <w:t xml:space="preserve"> </w:t>
      </w:r>
      <w:hyperlink r:id="rId47">
        <w:r>
          <w:rPr>
            <w:rStyle w:val="Hyperlink"/>
          </w:rPr>
          <w:t xml:space="preserve">https://watermill.io/pubsubs/nats/</w:t>
        </w:r>
      </w:hyperlink>
    </w:p>
    <w:bookmarkEnd w:id="48"/>
    <w:bookmarkStart w:id="49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 → vendor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github.com/nats-io/nats.go</w:t>
      </w:r>
      <w:r>
        <w:rPr>
          <w:b/>
          <w:bCs/>
        </w:rPr>
        <w:t xml:space="preserve"> </w:t>
      </w:r>
      <w:r>
        <w:rPr>
          <w:b/>
          <w:bCs/>
        </w:rPr>
        <w:t xml:space="preserve">(and optionally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github.com/nats-io/nats-server/v2</w:t>
      </w:r>
      <w:r>
        <w:rPr>
          <w:b/>
          <w:bCs/>
        </w:rPr>
        <w:t xml:space="preserve"> </w:t>
      </w:r>
      <w:r>
        <w:rPr>
          <w:b/>
          <w:bCs/>
        </w:rPr>
        <w:t xml:space="preserve">for in-process test broker) as submodules.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cs.nats.io/" TargetMode="External" /><Relationship Type="http://schemas.openxmlformats.org/officeDocument/2006/relationships/hyperlink" Id="rId42" Target="https://docs.nats.io/nats-concepts/jetstream" TargetMode="External" /><Relationship Type="http://schemas.openxmlformats.org/officeDocument/2006/relationships/hyperlink" Id="rId45" Target="https://github.com/cloudevents/spec/blob/v1.0.2/cloudevents/bindings/nats-protocol-binding.md" TargetMode="External" /><Relationship Type="http://schemas.openxmlformats.org/officeDocument/2006/relationships/hyperlink" Id="rId44" Target="https://github.com/nats-io/nats-server" TargetMode="External" /><Relationship Type="http://schemas.openxmlformats.org/officeDocument/2006/relationships/hyperlink" Id="rId43" Target="https://github.com/nats-io/nats.go" TargetMode="External" /><Relationship Type="http://schemas.openxmlformats.org/officeDocument/2006/relationships/hyperlink" Id="rId46" Target="https://shijuvar.medium.com/building-distributed-event-streaming-systems-in-go-with-nats-jetstream-3938e6dc7a13" TargetMode="External" /><Relationship Type="http://schemas.openxmlformats.org/officeDocument/2006/relationships/hyperlink" Id="rId47" Target="https://watermill.io/pubsubs/na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cs.nats.io/" TargetMode="External" /><Relationship Type="http://schemas.openxmlformats.org/officeDocument/2006/relationships/hyperlink" Id="rId42" Target="https://docs.nats.io/nats-concepts/jetstream" TargetMode="External" /><Relationship Type="http://schemas.openxmlformats.org/officeDocument/2006/relationships/hyperlink" Id="rId45" Target="https://github.com/cloudevents/spec/blob/v1.0.2/cloudevents/bindings/nats-protocol-binding.md" TargetMode="External" /><Relationship Type="http://schemas.openxmlformats.org/officeDocument/2006/relationships/hyperlink" Id="rId44" Target="https://github.com/nats-io/nats-server" TargetMode="External" /><Relationship Type="http://schemas.openxmlformats.org/officeDocument/2006/relationships/hyperlink" Id="rId43" Target="https://github.com/nats-io/nats.go" TargetMode="External" /><Relationship Type="http://schemas.openxmlformats.org/officeDocument/2006/relationships/hyperlink" Id="rId46" Target="https://shijuvar.medium.com/building-distributed-event-streaming-systems-in-go-with-nats-jetstream-3938e6dc7a13" TargetMode="External" /><Relationship Type="http://schemas.openxmlformats.org/officeDocument/2006/relationships/hyperlink" Id="rId47" Target="https://watermill.io/pubsubs/na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