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**r23: §11.4.19 received HRD-117 (Wave 7 T8 spec-doc) from Issues.md — closed because its deliverable is verified present in active spec V4 (§11.0/§32.2/§43; doc-only, product code already Fixed under HRD-116/118/119/120/121). Inserted after the HRD-116 Wave-7 cluster row. Prior r22: §11.4.90 + §11.4.19 atomic Obsolete→Fixed migration — received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from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HRD-143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attended live test, superseded by §11.4.98 + HRD-140's MTProto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), HRD-144 (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superseded by §11.4.98 + HRD-141's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), HRD-145 (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superseded by §11.4.98 + HRD-142's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), HRD-015 (Go-scaffold inheritance-gate I8 invariants, superseded-by-design-change — the I8 gate slot was repurposed for the §107 covenant I8a/b/c). Each carries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§11.4.90); each superseding artefact was re-verified present on disk before migration (the three HRD-140/141/142 MTProto tests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 I8a/b/c checks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). Commit column reads "Obsolete (no code change)" — these are doc-status migrations, not feature closures. Prior 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r47 (Issues.md) records this r22 §11.4.90+§11.4.19 atomic Obsolete→Fixed migration of the 4 Obsolete HRDs (HRD-143/144/145 + HRD-015); 10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10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HRD-081 (operator/upstream); HRD-115 (Slack adapter — operator-gated on LIVE round-trip evidence per §107.x); HRD-117 (spec doc-only); HRD-131, HRD-150, HRD-155, HRD-156, HRD-157, HRD-158 (ATMOSphere/SSoT externally gated). The 4 Obsolete HRDs (HRD-143/144/145 + HRD-015) migrated here per §11.4.90.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(9139 bytes on disk 2026-05-31),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 '"manual"' qaherald/cmd/qaherald/lifecycle.go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(lines 133-137)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carries</w:t>
            </w:r>
            <w:r>
              <w:t xml:space="preserve"> </w:t>
            </w:r>
            <w:r>
              <w:rPr>
                <w:rStyle w:val="VerbatimChar"/>
              </w:rPr>
              <w:t xml:space="preserve">null.go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null_test.go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exists + builds green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is gitignored per spec §9.1, regenerated on clone);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d5107af</w:t>
            </w:r>
            <w:r>
              <w:t xml:space="preserve"> </w:t>
            </w:r>
            <w:r>
              <w:t xml:space="preserve">(carried into spec V4)</w:t>
            </w:r>
          </w:p>
        </w:tc>
        <w:tc>
          <w:tcPr/>
          <w:p>
            <w:pPr>
              <w:pStyle w:val="Compact"/>
            </w:pPr>
            <w:r>
              <w:t xml:space="preserve">CLOSED 2026-05-31: deliverable VERIFIED PRESENT in active spec V4 §11.0 (line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) + §32.2 Telegram/Slack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row; Wave-7 product code shipped under HRD-116/118/119/120/121 (Fixed). 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2026-05-31T09:12:33Z</dcterms:created>
  <dcterms:modified xsi:type="dcterms:W3CDTF">2026-05-31T09:12:33Z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