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36" w:name="Xee424a21cd18714bd543c948def52798fd35acb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Module Guide (Operator /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per-module reference for</w:t>
            </w:r>
            <w:r>
              <w:t xml:space="preserve"> </w:t>
            </w:r>
            <w:r>
              <w:rPr>
                <w:rStyle w:val="VerbatimChar"/>
              </w:rPr>
              <w:t xml:space="preserve">commons</w:t>
            </w:r>
            <w:r>
              <w:t xml:space="preserve"> </w:t>
            </w:r>
            <w:r>
              <w:t xml:space="preserve">— Herald's</w:t>
            </w:r>
            <w:r>
              <w:t xml:space="preserve"> </w:t>
            </w:r>
            <w:r>
              <w:rPr>
                <w:b/>
                <w:bCs/>
              </w:rPr>
              <w:t xml:space="preserve">L0 foundation</w:t>
            </w:r>
            <w:r>
              <w:t xml:space="preserve"> </w:t>
            </w:r>
            <w:r>
              <w:t xml:space="preserve">layer. It owns the §11.0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 </w:t>
            </w:r>
            <w:r>
              <w:t xml:space="preserve">interface + every value type that crosses an adapter boundary (</w:t>
            </w:r>
            <w:r>
              <w:rPr>
                <w:rStyle w:val="VerbatimChar"/>
              </w:rPr>
              <w:t xml:space="preserve">OutboundMessage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InboundEvent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CloudEventEnvelope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Capabilities</w:t>
            </w:r>
            <w:r>
              <w:t xml:space="preserve">, …), the deterministic</w:t>
            </w:r>
            <w:r>
              <w:t xml:space="preserve"> </w:t>
            </w:r>
            <w:r>
              <w:rPr>
                <w:rStyle w:val="VerbatimChar"/>
              </w:rPr>
              <w:t xml:space="preserve">Clock</w:t>
            </w:r>
            <w:r>
              <w:t xml:space="preserve"> </w:t>
            </w:r>
            <w:r>
              <w:t xml:space="preserve">abstraction (</w:t>
            </w:r>
            <w:r>
              <w:rPr>
                <w:rStyle w:val="VerbatimChar"/>
              </w:rPr>
              <w:t xml:space="preserve">RealClock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FakeClock</w:t>
            </w:r>
            <w:r>
              <w:t xml:space="preserve">), the time-ordered</w:t>
            </w:r>
            <w:r>
              <w:t xml:space="preserve"> </w:t>
            </w:r>
            <w:r>
              <w:rPr>
                <w:rStyle w:val="VerbatimChar"/>
              </w:rPr>
              <w:t xml:space="preserve">NewUUIDv7</w:t>
            </w:r>
            <w:r>
              <w:t xml:space="preserve"> </w:t>
            </w:r>
            <w:r>
              <w:t xml:space="preserve">helper, the per-flavor</w:t>
            </w:r>
            <w:r>
              <w:t xml:space="preserve"> </w:t>
            </w:r>
            <w:r>
              <w:rPr>
                <w:rStyle w:val="VerbatimChar"/>
              </w:rPr>
              <w:t xml:space="preserve">DefaultBranding</w:t>
            </w:r>
            <w:r>
              <w:t xml:space="preserve"> </w:t>
            </w:r>
            <w:r>
              <w:t xml:space="preserve">factory +</w:t>
            </w:r>
            <w:r>
              <w:t xml:space="preserve"> </w:t>
            </w:r>
            <w:r>
              <w:rPr>
                <w:rStyle w:val="VerbatimChar"/>
              </w:rPr>
              <w:t xml:space="preserve">ProjectName</w:t>
            </w:r>
            <w:r>
              <w:t xml:space="preserve"> </w:t>
            </w:r>
            <w:r>
              <w:t xml:space="preserve">resolver, and the §11.4.104 Participant identity model (</w:t>
            </w:r>
            <w:r>
              <w:rPr>
                <w:rStyle w:val="VerbatimChar"/>
              </w:rPr>
              <w:t xml:space="preserve">Participant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IdentityResolver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MemoryResolver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OperatorHandleFromEnv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sentinel, and the</w:t>
            </w:r>
            <w:r>
              <w:t xml:space="preserve"> </w:t>
            </w:r>
            <w:r>
              <w:rPr>
                <w:rStyle w:val="VerbatimChar"/>
              </w:rPr>
              <w:t xml:space="preserve">MentionsFor</w:t>
            </w:r>
            <w:r>
              <w:t xml:space="preserve"> </w:t>
            </w:r>
            <w:r>
              <w:t xml:space="preserve">tagging matrix).</w:t>
            </w:r>
            <w:r>
              <w:t xml:space="preserve"> </w:t>
            </w:r>
            <w:r>
              <w:rPr>
                <w:rStyle w:val="VerbatimChar"/>
              </w:rPr>
              <w:t xml:space="preserve">commons</w:t>
            </w:r>
            <w:r>
              <w:t xml:space="preserve"> </w:t>
            </w:r>
            <w:r>
              <w:t xml:space="preserve">imports nothing from any other Herald module; every other module imports it. ANTI-BLUFF: every type/function below was read from the real source under</w:t>
            </w:r>
            <w:r>
              <w:t xml:space="preserve"> </w:t>
            </w:r>
            <w:r>
              <w:rPr>
                <w:rStyle w:val="VerbatimChar"/>
              </w:rPr>
              <w:t xml:space="preserve">commons/</w:t>
            </w:r>
            <w:r>
              <w:t xml:space="preserve"> </w:t>
            </w:r>
            <w:r>
              <w:t xml:space="preserve">as of this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the §11.0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 </w:t>
            </w:r>
            <w:r>
              <w:t xml:space="preserve">contract gains a new method or value type, when the Participant model adds a non-in-memory</w:t>
            </w:r>
            <w:r>
              <w:t xml:space="preserve"> </w:t>
            </w:r>
            <w:r>
              <w:rPr>
                <w:rStyle w:val="VerbatimChar"/>
              </w:rPr>
              <w:t xml:space="preserve">IdentityResolver</w:t>
            </w:r>
            <w:r>
              <w:t xml:space="preserve"> </w:t>
            </w:r>
            <w:r>
              <w:t xml:space="preserve">(DB-backed), or when</w:t>
            </w:r>
            <w:r>
              <w:t xml:space="preserve"> </w:t>
            </w:r>
            <w:r>
              <w:rPr>
                <w:rStyle w:val="VerbatimChar"/>
              </w:rPr>
              <w:t xml:space="preserve">DefaultBranding</w:t>
            </w:r>
            <w:r>
              <w:t xml:space="preserve"> </w:t>
            </w:r>
            <w:r>
              <w:t xml:space="preserve">gains a new flavor key.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1a42ea1a5b43ffc2f5c3a57798b42101ce45aa">
        <w:r>
          <w:rPr>
            <w:rStyle w:val="Hyperlink"/>
          </w:rPr>
          <w:t xml:space="preserve">§1. Overview — the L0 base every module imports</w:t>
        </w:r>
      </w:hyperlink>
    </w:p>
    <w:p>
      <w:pPr>
        <w:pStyle w:val="Compact"/>
        <w:numPr>
          <w:ilvl w:val="0"/>
          <w:numId w:val="1001"/>
        </w:numPr>
      </w:pPr>
      <w:hyperlink w:anchor="Xa96ba3c8d3dcae8fa46e06969a2df525999614a">
        <w:r>
          <w:rPr>
            <w:rStyle w:val="Hyperlink"/>
          </w:rPr>
          <w:t xml:space="preserve">§2. The §11.0 Channel contract</w:t>
        </w:r>
      </w:hyperlink>
    </w:p>
    <w:p>
      <w:pPr>
        <w:pStyle w:val="Compact"/>
        <w:numPr>
          <w:ilvl w:val="0"/>
          <w:numId w:val="1001"/>
        </w:numPr>
      </w:pPr>
      <w:hyperlink w:anchor="X0a542ff10ac91f8d58686ede091657c628b6219">
        <w:r>
          <w:rPr>
            <w:rStyle w:val="Hyperlink"/>
          </w:rPr>
          <w:t xml:space="preserve">§3. Core value types</w:t>
        </w:r>
      </w:hyperlink>
    </w:p>
    <w:p>
      <w:pPr>
        <w:pStyle w:val="Compact"/>
        <w:numPr>
          <w:ilvl w:val="0"/>
          <w:numId w:val="1001"/>
        </w:numPr>
      </w:pPr>
      <w:hyperlink w:anchor="X581176733069d3ec070592fb4f077e2f2cb78ea">
        <w:r>
          <w:rPr>
            <w:rStyle w:val="Hyperlink"/>
          </w:rPr>
          <w:t xml:space="preserve">§4. The Clock abstraction</w:t>
        </w:r>
      </w:hyperlink>
    </w:p>
    <w:p>
      <w:pPr>
        <w:pStyle w:val="Compact"/>
        <w:numPr>
          <w:ilvl w:val="0"/>
          <w:numId w:val="1001"/>
        </w:numPr>
      </w:pPr>
      <w:hyperlink w:anchor="X5f7767ee7e8d459ba1ece75ccf412ff89dcd85a">
        <w:r>
          <w:rPr>
            <w:rStyle w:val="Hyperlink"/>
          </w:rPr>
          <w:t xml:space="preserve">§5. UUIDv7 primary keys</w:t>
        </w:r>
      </w:hyperlink>
    </w:p>
    <w:p>
      <w:pPr>
        <w:pStyle w:val="Compact"/>
        <w:numPr>
          <w:ilvl w:val="0"/>
          <w:numId w:val="1001"/>
        </w:numPr>
      </w:pPr>
      <w:hyperlink w:anchor="Xe5cd904c79adc0d243351eaf11c0327d0c585cc">
        <w:r>
          <w:rPr>
            <w:rStyle w:val="Hyperlink"/>
          </w:rPr>
          <w:t xml:space="preserve">§6. The per-flavor Branding factory</w:t>
        </w:r>
      </w:hyperlink>
    </w:p>
    <w:p>
      <w:pPr>
        <w:pStyle w:val="Compact"/>
        <w:numPr>
          <w:ilvl w:val="0"/>
          <w:numId w:val="1001"/>
        </w:numPr>
      </w:pPr>
      <w:hyperlink w:anchor="X09acb264d119c52432b723d115bfcaafb72e871">
        <w:r>
          <w:rPr>
            <w:rStyle w:val="Hyperlink"/>
          </w:rPr>
          <w:t xml:space="preserve">§7. Participant identity + IdentityResolver + the tagging matrix (§11.4.104)</w:t>
        </w:r>
      </w:hyperlink>
    </w:p>
    <w:p>
      <w:pPr>
        <w:pStyle w:val="Compact"/>
        <w:numPr>
          <w:ilvl w:val="0"/>
          <w:numId w:val="1001"/>
        </w:numPr>
      </w:pPr>
      <w:hyperlink w:anchor="X42571e3d224b7e324563ee5b230353fbec2ff79">
        <w:r>
          <w:rPr>
            <w:rStyle w:val="Hyperlink"/>
          </w:rPr>
          <w:t xml:space="preserve">§8. How flavors and other modules consume it</w:t>
        </w:r>
      </w:hyperlink>
    </w:p>
    <w:p>
      <w:pPr>
        <w:pStyle w:val="Compact"/>
        <w:numPr>
          <w:ilvl w:val="0"/>
          <w:numId w:val="1001"/>
        </w:numPr>
      </w:pPr>
      <w:hyperlink w:anchor="X9e3d161fa7cfe07773ec589d3b317060b89b7de">
        <w:r>
          <w:rPr>
            <w:rStyle w:val="Hyperlink"/>
          </w:rPr>
          <w:t xml:space="preserve">§9. Testing notes</w:t>
        </w:r>
      </w:hyperlink>
    </w:p>
    <w:p>
      <w:pPr>
        <w:pStyle w:val="Compact"/>
        <w:numPr>
          <w:ilvl w:val="0"/>
          <w:numId w:val="1001"/>
        </w:numPr>
      </w:pPr>
      <w:hyperlink w:anchor="X3b4c3db7819ed66f453f0c9b146c43e80460b49">
        <w:r>
          <w:rPr>
            <w:rStyle w:val="Hyperlink"/>
          </w:rPr>
          <w:t xml:space="preserve">§10.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21a42ea1a5b43ffc2f5c3a57798b42101ce45aa"/>
    <w:p>
      <w:pPr>
        <w:pStyle w:val="Heading2"/>
      </w:pPr>
      <w:r>
        <w:t xml:space="preserve">§1. Overview — the L0 base every module imports</w:t>
      </w:r>
    </w:p>
    <w:p>
      <w:pPr>
        <w:pStyle w:val="FirstParagraph"/>
      </w:pPr>
      <w:r>
        <w:rPr>
          <w:rStyle w:val="VerbatimChar"/>
        </w:rPr>
        <w:t xml:space="preserve">commons</w:t>
      </w:r>
      <w:r>
        <w:t xml:space="preserve"> </w:t>
      </w:r>
      <w:r>
        <w:t xml:space="preserve">(Go package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, module path</w:t>
      </w:r>
      <w:r>
        <w:t xml:space="preserve"> </w:t>
      </w:r>
      <w:r>
        <w:rPr>
          <w:rStyle w:val="VerbatimChar"/>
        </w:rPr>
        <w:t xml:space="preserve">github.com/vasic-digital/herald/commons</w:t>
      </w:r>
      <w:r>
        <w:t xml:space="preserve">) is Herald's</w:t>
      </w:r>
      <w:r>
        <w:t xml:space="preserve"> </w:t>
      </w:r>
      <w:r>
        <w:rPr>
          <w:b/>
          <w:bCs/>
        </w:rPr>
        <w:t xml:space="preserve">L0 foundation layer</w:t>
      </w:r>
      <w:r>
        <w:t xml:space="preserve"> </w:t>
      </w:r>
      <w:r>
        <w:t xml:space="preserve">(spec V4 §10). Its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header states the design rule literally:</w:t>
      </w:r>
    </w:p>
    <w:p>
      <w:pPr>
        <w:pStyle w:val="BlockText"/>
      </w:pPr>
      <w:r>
        <w:t xml:space="preserve">Every other Herald module imports from here; commons imports nothing from other Herald modules — keeping it dependency-free at the Herald layer.</w:t>
      </w:r>
    </w:p>
    <w:p>
      <w:pPr>
        <w:pStyle w:val="FirstParagraph"/>
      </w:pPr>
      <w:r>
        <w:t xml:space="preserve">It owns the cross-cutting contracts and value types that would otherwise be reinvented per adapter: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§11.0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and its complete set of value types (§2, §3);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Clock</w:t>
      </w:r>
      <w:r>
        <w:t xml:space="preserve"> </w:t>
      </w:r>
      <w:r>
        <w:t xml:space="preserve">time-source abstraction so nothing outside</w:t>
      </w:r>
      <w:r>
        <w:t xml:space="preserve"> </w:t>
      </w:r>
      <w:r>
        <w:rPr>
          <w:rStyle w:val="VerbatimChar"/>
        </w:rPr>
        <w:t xml:space="preserve">clock.go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time.Now()</w:t>
      </w:r>
      <w:r>
        <w:t xml:space="preserve"> </w:t>
      </w:r>
      <w:r>
        <w:t xml:space="preserve">directly (§4);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NewUUIDv7</w:t>
      </w:r>
      <w:r>
        <w:t xml:space="preserve"> </w:t>
      </w:r>
      <w:r>
        <w:t xml:space="preserve">time-ordered primary-key generator (§5);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per-flavor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Branding</w:t>
      </w:r>
      <w:r>
        <w:rPr>
          <w:b/>
          <w:bCs/>
        </w:rPr>
        <w:t xml:space="preserve"> </w:t>
      </w:r>
      <w:r>
        <w:rPr>
          <w:b/>
          <w:bCs/>
        </w:rPr>
        <w:t xml:space="preserve">factory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DefaultBranding</w:t>
      </w:r>
      <w:r>
        <w:t xml:space="preserve">) + the Claude Code session-name resolver</w:t>
      </w:r>
      <w:r>
        <w:t xml:space="preserve"> </w:t>
      </w:r>
      <w:r>
        <w:rPr>
          <w:rStyle w:val="VerbatimChar"/>
        </w:rPr>
        <w:t xml:space="preserve">ProjectName</w:t>
      </w:r>
      <w:r>
        <w:t xml:space="preserve"> </w:t>
      </w:r>
      <w:r>
        <w:t xml:space="preserve">(§6);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Participant identity 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IdentityResolver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MemoryResolver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OperatorHandleFromEnv</w:t>
      </w:r>
      <w:r>
        <w:t xml:space="preserve">, the reserved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sentinel, and the</w:t>
      </w:r>
      <w:r>
        <w:t xml:space="preserve"> </w:t>
      </w:r>
      <w:r>
        <w:rPr>
          <w:rStyle w:val="VerbatimChar"/>
        </w:rPr>
        <w:t xml:space="preserve">MentionsFor</w:t>
      </w:r>
      <w:r>
        <w:t xml:space="preserve"> </w:t>
      </w:r>
      <w:r>
        <w:t xml:space="preserve">@-tagging matrix (§7).</w:t>
      </w:r>
    </w:p>
    <w:p>
      <w:pPr>
        <w:pStyle w:val="FirstParagraph"/>
      </w:pPr>
      <w:r>
        <w:t xml:space="preserve">At the Herald layer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dependency-light: per</w:t>
      </w:r>
      <w:r>
        <w:t xml:space="preserve"> </w:t>
      </w:r>
      <w:r>
        <w:rPr>
          <w:rStyle w:val="VerbatimChar"/>
        </w:rPr>
        <w:t xml:space="preserve">commons/go.mod</w:t>
      </w:r>
      <w:r>
        <w:t xml:space="preserve"> </w:t>
      </w:r>
      <w:r>
        <w:t xml:space="preserve">its only Herald-external runtime dependency for these files is</w:t>
      </w:r>
      <w:r>
        <w:t xml:space="preserve"> </w:t>
      </w:r>
      <w:r>
        <w:rPr>
          <w:rStyle w:val="VerbatimChar"/>
        </w:rPr>
        <w:t xml:space="preserve">github.com/google/uuid v1.6.0</w:t>
      </w:r>
      <w:r>
        <w:t xml:space="preserve"> </w:t>
      </w:r>
      <w:r>
        <w:t xml:space="preserve">(used for</w:t>
      </w:r>
      <w:r>
        <w:t xml:space="preserve"> </w:t>
      </w:r>
      <w:r>
        <w:rPr>
          <w:rStyle w:val="VerbatimChar"/>
        </w:rPr>
        <w:t xml:space="preserve">uuid.UUID</w:t>
      </w:r>
      <w:r>
        <w:t xml:space="preserve"> </w:t>
      </w:r>
      <w:r>
        <w:t xml:space="preserve">primary keys and native UUIDv7). The package doc comment in</w:t>
      </w:r>
      <w:r>
        <w:t xml:space="preserve"> </w:t>
      </w:r>
      <w:r>
        <w:rPr>
          <w:rStyle w:val="VerbatimChar"/>
        </w:rPr>
        <w:t xml:space="preserve">types.go</w:t>
      </w:r>
      <w:r>
        <w:t xml:space="preserve"> </w:t>
      </w:r>
      <w:r>
        <w:t xml:space="preserve">enforces the no-reinvention rule:</w:t>
      </w:r>
    </w:p>
    <w:p>
      <w:pPr>
        <w:pStyle w:val="BlockText"/>
      </w:pPr>
      <w:r>
        <w:t xml:space="preserve">Adapters under commons_messaging/channels/</w:t>
      </w:r>
      <w:r>
        <w:t xml:space="preserve">/ consume these types directly; no adapter is allowed to invent its own equivalent (spec §11.0).</w:t>
      </w:r>
    </w:p>
    <w:bookmarkEnd w:id="10"/>
    <w:bookmarkStart w:id="11" w:name="Xa96ba3c8d3dcae8fa46e06969a2df525999614a"/>
    <w:p>
      <w:pPr>
        <w:pStyle w:val="Heading2"/>
      </w:pPr>
      <w:r>
        <w:t xml:space="preserve">§2. The §11.0 Channel contract</w:t>
      </w:r>
    </w:p>
    <w:p>
      <w:pPr>
        <w:pStyle w:val="FirstParagraph"/>
      </w:pPr>
      <w:r>
        <w:rPr>
          <w:rStyle w:val="VerbatimChar"/>
        </w:rPr>
        <w:t xml:space="preserve">commons/types.go</w:t>
      </w:r>
      <w:r>
        <w:t xml:space="preserve"> </w:t>
      </w:r>
      <w:r>
        <w:t xml:space="preserve">defines the interface every channel adapter (Telegram, Slack, the</w:t>
      </w:r>
      <w:r>
        <w:t xml:space="preserve"> </w:t>
      </w:r>
      <w:r>
        <w:rPr>
          <w:rStyle w:val="VerbatimChar"/>
        </w:rPr>
        <w:t xml:space="preserve">null://</w:t>
      </w:r>
      <w:r>
        <w:t xml:space="preserve"> </w:t>
      </w:r>
      <w:r>
        <w:t xml:space="preserve">sandbox, …) implements: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// "tgram", "slack", ...</w:t>
      </w:r>
      <w:r>
        <w:br/>
      </w:r>
      <w:r>
        <w:rPr>
          <w:rStyle w:val="NormalTok"/>
        </w:rPr>
        <w:t xml:space="preserve">    Capabilities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Capabilities                                    </w:t>
      </w:r>
      <w:r>
        <w:rPr>
          <w:rStyle w:val="CommentTok"/>
        </w:rPr>
        <w:t xml:space="preserve">// declarative feature flags</w:t>
      </w:r>
      <w:r>
        <w:br/>
      </w:r>
      <w:r>
        <w:rPr>
          <w:rStyle w:val="NormalTok"/>
        </w:rPr>
        <w:t xml:space="preserve">   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OutboundMessage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InboundHandler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long-running, called by `serve`</w:t>
      </w:r>
      <w:r>
        <w:br/>
      </w:r>
      <w:r>
        <w:rPr>
          <w:rStyle w:val="NormalTok"/>
        </w:rPr>
        <w:t xml:space="preserve">    HealthCheck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Capabilities</w:t>
      </w:r>
      <w:r>
        <w:t xml:space="preserve"> </w:t>
      </w:r>
      <w:r>
        <w:t xml:space="preserve">is the declarative feature-flag struct routers consult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dispatching (a mismatch is logged and the message is dropped or downgraded by the adapter):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Capabilities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Text    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Markdown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adapter's native markdown flavor</w:t>
      </w:r>
      <w:r>
        <w:br/>
      </w:r>
      <w:r>
        <w:rPr>
          <w:rStyle w:val="NormalTok"/>
        </w:rPr>
        <w:t xml:space="preserve">    HTML    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Attachments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AttachmentMaxMiB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Threads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first-class reply threading</w:t>
      </w:r>
      <w:r>
        <w:br/>
      </w:r>
      <w:r>
        <w:rPr>
          <w:rStyle w:val="NormalTok"/>
        </w:rPr>
        <w:t xml:space="preserve">    InteractiveURL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URL buttons / link actions</w:t>
      </w:r>
      <w:r>
        <w:br/>
      </w:r>
      <w:r>
        <w:rPr>
          <w:rStyle w:val="NormalTok"/>
        </w:rPr>
        <w:t xml:space="preserve">    InteractiveCall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callback handlers (advanced tier)</w:t>
      </w:r>
      <w:r>
        <w:br/>
      </w:r>
      <w:r>
        <w:rPr>
          <w:rStyle w:val="NormalTok"/>
        </w:rPr>
        <w:t xml:space="preserve">    DeliveryCeiling  DeliveryEvidence </w:t>
      </w:r>
      <w:r>
        <w:rPr>
          <w:rStyle w:val="CommentTok"/>
        </w:rPr>
        <w:t xml:space="preserve">// see §17 / R-05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DeliveryEvidence</w:t>
      </w:r>
      <w:r>
        <w:t xml:space="preserve"> </w:t>
      </w:r>
      <w:r>
        <w:t xml:space="preserve">is an ordered enum naming the strongest reachable delivery signal per channel —</w:t>
      </w:r>
      <w:r>
        <w:t xml:space="preserve"> </w:t>
      </w:r>
      <w:r>
        <w:rPr>
          <w:rStyle w:val="VerbatimChar"/>
        </w:rPr>
        <w:t xml:space="preserve">DeliveryUnknown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DeliveryAccepted</w:t>
      </w:r>
      <w:r>
        <w:t xml:space="preserve"> </w:t>
      </w:r>
      <w:r>
        <w:t xml:space="preserve">(hop-by-hop ack, SMTP 250),</w:t>
      </w:r>
      <w:r>
        <w:t xml:space="preserve"> </w:t>
      </w:r>
      <w:r>
        <w:rPr>
          <w:rStyle w:val="VerbatimChar"/>
        </w:rPr>
        <w:t xml:space="preserve">DeliveryRouted</w:t>
      </w:r>
      <w:r>
        <w:t xml:space="preserve"> </w:t>
      </w:r>
      <w:r>
        <w:t xml:space="preserve">(platform stored &amp; broadcast — Telegram/Slack API ok),</w:t>
      </w:r>
      <w:r>
        <w:t xml:space="preserve"> </w:t>
      </w:r>
      <w:r>
        <w:rPr>
          <w:rStyle w:val="VerbatimChar"/>
        </w:rPr>
        <w:t xml:space="preserve">DeliveryDelivered</w:t>
      </w:r>
      <w:r>
        <w:t xml:space="preserve"> </w:t>
      </w:r>
      <w:r>
        <w:t xml:space="preserve">(recipient transport confirmed),</w:t>
      </w:r>
      <w:r>
        <w:t xml:space="preserve"> </w:t>
      </w:r>
      <w:r>
        <w:rPr>
          <w:rStyle w:val="VerbatimChar"/>
        </w:rPr>
        <w:t xml:space="preserve">DeliveryRead</w:t>
      </w:r>
      <w:r>
        <w:t xml:space="preserve"> </w:t>
      </w:r>
      <w:r>
        <w:t xml:space="preserve">(recipient read marker). Its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method returns the lowercase spec wording (</w:t>
      </w:r>
      <w:r>
        <w:rPr>
          <w:rStyle w:val="VerbatimChar"/>
        </w:rPr>
        <w:t xml:space="preserve">"accepted"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"routed"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"delivered"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"read"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).</w:t>
      </w:r>
    </w:p>
    <w:bookmarkEnd w:id="11"/>
    <w:bookmarkStart w:id="20" w:name="X0a542ff10ac91f8d58686ede091657c628b6219"/>
    <w:p>
      <w:pPr>
        <w:pStyle w:val="Heading2"/>
      </w:pPr>
      <w:r>
        <w:t xml:space="preserve">§3. Core value types</w:t>
      </w:r>
    </w:p>
    <w:p>
      <w:pPr>
        <w:pStyle w:val="FirstParagraph"/>
      </w:pPr>
      <w:r>
        <w:t xml:space="preserve">These are the values that cross the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boundary, all in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.</w:t>
      </w:r>
    </w:p>
    <w:bookmarkStart w:id="12" w:name="X85c94e0a5f2d7ef0ac815afb2471cec05a49359"/>
    <w:p>
      <w:pPr>
        <w:pStyle w:val="Heading3"/>
      </w:pPr>
      <w:r>
        <w:t xml:space="preserve">§3.1</w:t>
      </w:r>
      <w:r>
        <w:t xml:space="preserve"> </w:t>
      </w:r>
      <w:r>
        <w:rPr>
          <w:rStyle w:val="VerbatimChar"/>
        </w:rPr>
        <w:t xml:space="preserve">OutboundMessage</w:t>
      </w:r>
      <w:r>
        <w:t xml:space="preserve"> </w:t>
      </w:r>
      <w:r>
        <w:t xml:space="preserve">— what you pass to</w:t>
      </w:r>
      <w:r>
        <w:t xml:space="preserve"> </w:t>
      </w:r>
      <w:r>
        <w:rPr>
          <w:rStyle w:val="VerbatimChar"/>
        </w:rPr>
        <w:t xml:space="preserve">Channel.Send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OutboundMessage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CloudEvents id (§4)</w:t>
      </w:r>
      <w:r>
        <w:br/>
      </w:r>
      <w:r>
        <w:rPr>
          <w:rStyle w:val="NormalTok"/>
        </w:rPr>
        <w:t xml:space="preserve">    IdempotencyKey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explicit; falls back to EventID</w:t>
      </w:r>
      <w:r>
        <w:br/>
      </w:r>
      <w:r>
        <w:rPr>
          <w:rStyle w:val="NormalTok"/>
        </w:rPr>
        <w:t xml:space="preserve">    TenantID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UUID; matches `subscribers.tenant_id`</w:t>
      </w:r>
      <w:r>
        <w:br/>
      </w:r>
      <w:r>
        <w:rPr>
          <w:rStyle w:val="NormalTok"/>
        </w:rPr>
        <w:t xml:space="preserve">    To    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Recipient      </w:t>
      </w:r>
      <w:r>
        <w:rPr>
          <w:rStyle w:val="CommentTok"/>
        </w:rPr>
        <w:t xml:space="preserve">// resolved from preferences + tag fan-out</w:t>
      </w:r>
      <w:r>
        <w:br/>
      </w:r>
      <w:r>
        <w:rPr>
          <w:rStyle w:val="NormalTok"/>
        </w:rPr>
        <w:t xml:space="preserve">    Subject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optional (Email, RSS-like channels)</w:t>
      </w:r>
      <w:r>
        <w:br/>
      </w:r>
      <w:r>
        <w:rPr>
          <w:rStyle w:val="NormalTok"/>
        </w:rPr>
        <w:t xml:space="preserve">    Body           Body             </w:t>
      </w:r>
      <w:r>
        <w:rPr>
          <w:rStyle w:val="CommentTok"/>
        </w:rPr>
        <w:t xml:space="preserve">// rendered per-channel template output</w:t>
      </w:r>
      <w:r>
        <w:br/>
      </w:r>
      <w:r>
        <w:rPr>
          <w:rStyle w:val="NormalTok"/>
        </w:rPr>
        <w:t xml:space="preserve">    Attachments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Attachment</w:t>
      </w:r>
      <w:r>
        <w:br/>
      </w:r>
      <w:r>
        <w:rPr>
          <w:rStyle w:val="NormalTok"/>
        </w:rPr>
        <w:t xml:space="preserve">    Thread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ConversationRef </w:t>
      </w:r>
      <w:r>
        <w:rPr>
          <w:rStyle w:val="CommentTok"/>
        </w:rPr>
        <w:t xml:space="preserve">// optional; per §12</w:t>
      </w:r>
      <w:r>
        <w:br/>
      </w:r>
      <w:r>
        <w:rPr>
          <w:rStyle w:val="NormalTok"/>
        </w:rPr>
        <w:t xml:space="preserve">    Priority       Priority         </w:t>
      </w:r>
      <w:r>
        <w:rPr>
          <w:rStyle w:val="CommentTok"/>
        </w:rPr>
        <w:t xml:space="preserve">// ntfy-compatible 1..5</w:t>
      </w:r>
      <w:r>
        <w:br/>
      </w:r>
      <w:r>
        <w:rPr>
          <w:rStyle w:val="NormalTok"/>
        </w:rPr>
        <w:t xml:space="preserve">    Actions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Action         </w:t>
      </w:r>
      <w:r>
        <w:rPr>
          <w:rStyle w:val="CommentTok"/>
        </w:rPr>
        <w:t xml:space="preserve">// optional interactive buttons</w:t>
      </w:r>
      <w:r>
        <w:br/>
      </w:r>
      <w:r>
        <w:rPr>
          <w:rStyle w:val="NormalTok"/>
        </w:rPr>
        <w:t xml:space="preserve">    Branding       Branding         </w:t>
      </w:r>
      <w:r>
        <w:rPr>
          <w:rStyle w:val="CommentTok"/>
        </w:rPr>
        <w:t xml:space="preserve">// per-flavor (§6.3)</w:t>
      </w:r>
      <w:r>
        <w:br/>
      </w:r>
      <w:r>
        <w:rPr>
          <w:rStyle w:val="NormalTok"/>
        </w:rPr>
        <w:t xml:space="preserve">    Trace          TraceContext     </w:t>
      </w:r>
      <w:r>
        <w:rPr>
          <w:rStyle w:val="CommentTok"/>
        </w:rPr>
        <w:t xml:space="preserve">// OTel propagation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Supporting types: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Body</w:t>
      </w:r>
      <w:r>
        <w:t xml:space="preserve"> </w:t>
      </w:r>
      <w:r>
        <w:t xml:space="preserve">carries multiple rendered representations (</w:t>
      </w:r>
      <w:r>
        <w:rPr>
          <w:rStyle w:val="VerbatimChar"/>
        </w:rPr>
        <w:t xml:space="preserve">Plain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Native map[string]any</w:t>
      </w:r>
      <w:r>
        <w:t xml:space="preserve"> </w:t>
      </w:r>
      <w:r>
        <w:t xml:space="preserve">for adapter-specific payloads like Slack Block-Kit JSON); the adapter picks the best match for its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Attachment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SizeBytes</w:t>
      </w:r>
      <w:r>
        <w:t xml:space="preserve">, a lazy</w:t>
      </w:r>
      <w:r>
        <w:t xml:space="preserve"> </w:t>
      </w:r>
      <w:r>
        <w:rPr>
          <w:rStyle w:val="VerbatimChar"/>
        </w:rPr>
        <w:t xml:space="preserve">Reader func() (io.ReadCloser, error)</w:t>
      </w:r>
      <w:r>
        <w:t xml:space="preserve"> </w:t>
      </w:r>
      <w:r>
        <w:t xml:space="preserve">(so the adapter streams without buffering the whole payload), and an optional inline-image</w:t>
      </w:r>
      <w:r>
        <w:t xml:space="preserve"> </w:t>
      </w:r>
      <w:r>
        <w:rPr>
          <w:rStyle w:val="VerbatimChar"/>
        </w:rPr>
        <w:t xml:space="preserve">CID</w:t>
      </w:r>
      <w:r>
        <w:t xml:space="preserve"> </w:t>
      </w:r>
      <w:r>
        <w:t xml:space="preserve">(Email).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Recipient</w:t>
      </w:r>
      <w:r>
        <w:t xml:space="preserve"> </w:t>
      </w:r>
      <w:r>
        <w:t xml:space="preserve">is a resolved</w:t>
      </w:r>
      <w:r>
        <w:t xml:space="preserve"> </w:t>
      </w:r>
      <w:r>
        <w:rPr>
          <w:rStyle w:val="VerbatimChar"/>
        </w:rPr>
        <w:t xml:space="preserve">{Channel, ChannelUserID, DisplayName}</w:t>
      </w:r>
      <w:r>
        <w:t xml:space="preserve"> </w:t>
      </w:r>
      <w:r>
        <w:t xml:space="preserve">triple (e.g.</w:t>
      </w:r>
      <w:r>
        <w:t xml:space="preserve"> </w:t>
      </w:r>
      <w:r>
        <w:rPr>
          <w:rStyle w:val="VerbatimChar"/>
        </w:rPr>
        <w:t xml:space="preserve">{"tgram", chat_id, …}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Action</w:t>
      </w:r>
      <w:r>
        <w:t xml:space="preserve"> </w:t>
      </w:r>
      <w:r>
        <w:t xml:space="preserve">is an interactive-UI hint with an</w:t>
      </w:r>
      <w:r>
        <w:t xml:space="preserve"> </w:t>
      </w:r>
      <w:r>
        <w:rPr>
          <w:rStyle w:val="VerbatimChar"/>
        </w:rPr>
        <w:t xml:space="preserve">ActionType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ActionCallback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ActionCopy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/</w:t>
      </w:r>
      <w:r>
        <w:rPr>
          <w:rStyle w:val="VerbatimChar"/>
        </w:rPr>
        <w:t xml:space="preserve">URL</w:t>
      </w:r>
      <w:r>
        <w:t xml:space="preserve">/</w:t>
      </w:r>
      <w:r>
        <w:rPr>
          <w:rStyle w:val="VerbatimChar"/>
        </w:rPr>
        <w:t xml:space="preserve">Method</w:t>
      </w:r>
      <w:r>
        <w:t xml:space="preserve">/</w:t>
      </w:r>
      <w:r>
        <w:rPr>
          <w:rStyle w:val="VerbatimChar"/>
        </w:rPr>
        <w:t xml:space="preserve">Body</w:t>
      </w:r>
      <w:r>
        <w:t xml:space="preserve">/</w:t>
      </w:r>
      <w:r>
        <w:rPr>
          <w:rStyle w:val="VerbatimChar"/>
        </w:rPr>
        <w:t xml:space="preserve">Data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Priority</w:t>
      </w:r>
      <w:r>
        <w:t xml:space="preserve"> </w:t>
      </w:r>
      <w:r>
        <w:t xml:space="preserve">maps to ntfy 1..5:</w:t>
      </w:r>
      <w:r>
        <w:t xml:space="preserve"> </w:t>
      </w:r>
      <w:r>
        <w:rPr>
          <w:rStyle w:val="VerbatimChar"/>
        </w:rPr>
        <w:t xml:space="preserve">PriorityLow=1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PriorityNormal=3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PriorityHigh=4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PriorityUrgent=5</w:t>
      </w:r>
      <w:r>
        <w:t xml:space="preserve">.</w:t>
      </w:r>
    </w:p>
    <w:bookmarkEnd w:id="12"/>
    <w:bookmarkStart w:id="13" w:name="Xb54ea07a169b17142b90397cef21c59a0dbb948"/>
    <w:p>
      <w:pPr>
        <w:pStyle w:val="Heading3"/>
      </w:pPr>
      <w:r>
        <w:t xml:space="preserve">§3.2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 </w:t>
      </w:r>
      <w:r>
        <w:t xml:space="preserve">— what</w:t>
      </w:r>
      <w:r>
        <w:t xml:space="preserve"> </w:t>
      </w:r>
      <w:r>
        <w:rPr>
          <w:rStyle w:val="VerbatimChar"/>
        </w:rPr>
        <w:t xml:space="preserve">Channel.Send</w:t>
      </w:r>
      <w:r>
        <w:t xml:space="preserve"> </w:t>
      </w:r>
      <w:r>
        <w:t xml:space="preserve">returns on success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Receipt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Evidence      DeliveryEvidence</w:t>
      </w:r>
      <w:r>
        <w:br/>
      </w:r>
      <w:r>
        <w:rPr>
          <w:rStyle w:val="NormalTok"/>
        </w:rPr>
        <w:t xml:space="preserve">    ChannelMsgID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Slack ts; Telegram message_id; SMTP queue-id; ...</w:t>
      </w:r>
      <w:r>
        <w:br/>
      </w:r>
      <w:r>
        <w:rPr>
          <w:rStyle w:val="NormalTok"/>
        </w:rPr>
        <w:t xml:space="preserve">    SentAt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LatencyMillis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Native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adapter-specific raw response (for diary)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Evidence</w:t>
      </w:r>
      <w:r>
        <w:t xml:space="preserve"> </w:t>
      </w:r>
      <w:r>
        <w:t xml:space="preserve">is the adapter's proof-of-acceptance/routing/delivery that lets the router decide whether to retry.</w:t>
      </w:r>
    </w:p>
    <w:bookmarkEnd w:id="13"/>
    <w:bookmarkStart w:id="14" w:name="X1295287d5735102434fa315559401dd8333dc95"/>
    <w:p>
      <w:pPr>
        <w:pStyle w:val="Heading3"/>
      </w:pPr>
      <w:r>
        <w:t xml:space="preserve">§3.3 Inbound:</w:t>
      </w:r>
      <w:r>
        <w:t xml:space="preserve"> </w:t>
      </w:r>
      <w:r>
        <w:rPr>
          <w:rStyle w:val="VerbatimChar"/>
        </w:rPr>
        <w:t xml:space="preserve">InboundHandler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InboundEvent</w:t>
      </w:r>
    </w:p>
    <w:p>
      <w:pPr>
        <w:pStyle w:val="FirstParagraph"/>
      </w:pPr>
      <w:r>
        <w:rPr>
          <w:rStyle w:val="VerbatimChar"/>
        </w:rPr>
        <w:t xml:space="preserve">Subscribe</w:t>
      </w:r>
      <w:r>
        <w:t xml:space="preserve"> </w:t>
      </w:r>
      <w:r>
        <w:t xml:space="preserve">feeds messages to an</w:t>
      </w:r>
      <w:r>
        <w:t xml:space="preserve"> </w:t>
      </w:r>
      <w:r>
        <w:rPr>
          <w:rStyle w:val="VerbatimChar"/>
        </w:rPr>
        <w:t xml:space="preserve">InboundHandler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InboundHandler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 InboundEvent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InboundEvent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UUIDv7</w:t>
      </w:r>
      <w:r>
        <w:br/>
      </w:r>
      <w:r>
        <w:rPr>
          <w:rStyle w:val="NormalTok"/>
        </w:rPr>
        <w:t xml:space="preserve">    CloudEvent  CloudEventEnvelope </w:t>
      </w:r>
      <w:r>
        <w:rPr>
          <w:rStyle w:val="CommentTok"/>
        </w:rPr>
        <w:t xml:space="preserve">// §4.1</w:t>
      </w:r>
      <w:r>
        <w:br/>
      </w:r>
      <w:r>
        <w:rPr>
          <w:rStyle w:val="NormalTok"/>
        </w:rPr>
        <w:t xml:space="preserve">    Sender      Recipient          </w:t>
      </w:r>
      <w:r>
        <w:rPr>
          <w:rStyle w:val="CommentTok"/>
        </w:rPr>
        <w:t xml:space="preserve">// who sent it</w:t>
      </w:r>
      <w:r>
        <w:br/>
      </w:r>
      <w:r>
        <w:rPr>
          <w:rStyle w:val="NormalTok"/>
        </w:rPr>
        <w:t xml:space="preserve">    Subscriber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Subscriber        </w:t>
      </w:r>
      <w:r>
        <w:rPr>
          <w:rStyle w:val="CommentTok"/>
        </w:rPr>
        <w:t xml:space="preserve">// resolved via subscriber_aliases, nil if unknown</w:t>
      </w:r>
      <w:r>
        <w:br/>
      </w:r>
      <w:r>
        <w:rPr>
          <w:rStyle w:val="NormalTok"/>
        </w:rPr>
        <w:t xml:space="preserve">    Body        Body</w:t>
      </w:r>
      <w:r>
        <w:br/>
      </w:r>
      <w:r>
        <w:rPr>
          <w:rStyle w:val="NormalTok"/>
        </w:rPr>
        <w:t xml:space="preserve">    Attachments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Attachment</w:t>
      </w:r>
      <w:r>
        <w:br/>
      </w:r>
      <w:r>
        <w:rPr>
          <w:rStyle w:val="NormalTok"/>
        </w:rPr>
        <w:t xml:space="preserve">    Thread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ConversationRef</w:t>
      </w:r>
      <w:r>
        <w:br/>
      </w:r>
      <w:r>
        <w:rPr>
          <w:rStyle w:val="NormalTok"/>
        </w:rPr>
        <w:t xml:space="preserve">    Raw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adapter-specific raw payload (for diary)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ConversationRef</w:t>
      </w:r>
      <w:r>
        <w:t xml:space="preserve"> </w:t>
      </w:r>
      <w:r>
        <w:t xml:space="preserve">is the per-channel thread identifier (</w:t>
      </w:r>
      <w:r>
        <w:rPr>
          <w:rStyle w:val="VerbatimChar"/>
        </w:rPr>
        <w:t xml:space="preserve">Channel ChannelID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ParentMessageID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RootMessageID</w:t>
      </w:r>
      <w:r>
        <w:t xml:space="preserve"> </w:t>
      </w:r>
      <w:r>
        <w:t xml:space="preserve">— mapped to Slack</w:t>
      </w:r>
      <w:r>
        <w:t xml:space="preserve"> </w:t>
      </w:r>
      <w:r>
        <w:rPr>
          <w:rStyle w:val="VerbatimChar"/>
        </w:rPr>
        <w:t xml:space="preserve">thread_ts</w:t>
      </w:r>
      <w:r>
        <w:t xml:space="preserve"> </w:t>
      </w:r>
      <w:r>
        <w:t xml:space="preserve">/ Telegram</w:t>
      </w:r>
      <w:r>
        <w:t xml:space="preserve"> </w:t>
      </w:r>
      <w:r>
        <w:rPr>
          <w:rStyle w:val="VerbatimChar"/>
        </w:rPr>
        <w:t xml:space="preserve">message_thread_id</w:t>
      </w:r>
      <w:r>
        <w:t xml:space="preserve"> </w:t>
      </w:r>
      <w:r>
        <w:t xml:space="preserve">/ Email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, etc.).</w:t>
      </w:r>
    </w:p>
    <w:bookmarkEnd w:id="14"/>
    <w:bookmarkStart w:id="15" w:name="X823f4b64955f99ccb4eff6fd84b7e23c51800e8"/>
    <w:p>
      <w:pPr>
        <w:pStyle w:val="Heading3"/>
      </w:pPr>
      <w:r>
        <w:t xml:space="preserve">§3.4</w:t>
      </w:r>
      <w:r>
        <w:t xml:space="preserve"> </w:t>
      </w:r>
      <w:r>
        <w:rPr>
          <w:rStyle w:val="VerbatimChar"/>
        </w:rPr>
        <w:t xml:space="preserve">Subscriber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SubscriberAlias</w:t>
      </w:r>
    </w:p>
    <w:p>
      <w:pPr>
        <w:pStyle w:val="FirstParagraph"/>
      </w:pPr>
      <w:r>
        <w:rPr>
          <w:rStyle w:val="VerbatimChar"/>
        </w:rPr>
        <w:t xml:space="preserve">Subscriber</w:t>
      </w:r>
      <w:r>
        <w:t xml:space="preserve"> </w:t>
      </w:r>
      <w:r>
        <w:t xml:space="preserve">is the in-memory projection of the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 </w:t>
      </w:r>
      <w:r>
        <w:t xml:space="preserve">row plus its linked</w:t>
      </w:r>
      <w:r>
        <w:t xml:space="preserve"> </w:t>
      </w:r>
      <w:r>
        <w:rPr>
          <w:rStyle w:val="VerbatimChar"/>
        </w:rPr>
        <w:t xml:space="preserve">subscriber_aliases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Subscriber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TenantID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Handle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empty if not operator-mapped</w:t>
      </w:r>
      <w:r>
        <w:br/>
      </w:r>
      <w:r>
        <w:rPr>
          <w:rStyle w:val="NormalTok"/>
        </w:rPr>
        <w:t xml:space="preserve">    DisplayName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Locale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BCP-47, e.g. "en-US", "sr-Latn-RS"</w:t>
      </w:r>
      <w:r>
        <w:br/>
      </w:r>
      <w:r>
        <w:rPr>
          <w:rStyle w:val="NormalTok"/>
        </w:rPr>
        <w:t xml:space="preserve">    Timezone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IANA, e.g. "Europe/Belgrade"</w:t>
      </w:r>
      <w:r>
        <w:br/>
      </w:r>
      <w:r>
        <w:rPr>
          <w:rStyle w:val="NormalTok"/>
        </w:rPr>
        <w:t xml:space="preserve">    Roles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Metadata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br/>
      </w:r>
      <w:r>
        <w:rPr>
          <w:rStyle w:val="NormalTok"/>
        </w:rPr>
        <w:t xml:space="preserve">    Aliases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SubscriberAlias</w:t>
      </w:r>
      <w:r>
        <w:br/>
      </w:r>
      <w:r>
        <w:rPr>
          <w:rStyle w:val="NormalTok"/>
        </w:rPr>
        <w:t xml:space="preserve">    Preferences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PreferenceSet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SubscriberAlias</w:t>
      </w:r>
      <w:r>
        <w:t xml:space="preserve"> </w:t>
      </w:r>
      <w:r>
        <w:t xml:space="preserve">is one</w:t>
      </w:r>
      <w:r>
        <w:t xml:space="preserve"> </w:t>
      </w:r>
      <w:r>
        <w:rPr>
          <w:rStyle w:val="VerbatimChar"/>
        </w:rPr>
        <w:t xml:space="preserve">subscriber_aliases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LastSeenAt</w:t>
      </w:r>
      <w:r>
        <w:t xml:space="preserve">). The preference types (</w:t>
      </w:r>
      <w:r>
        <w:rPr>
          <w:rStyle w:val="VerbatimChar"/>
        </w:rPr>
        <w:t xml:space="preserve">PreferenceSet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QuietHours</w:t>
      </w:r>
      <w:r>
        <w:t xml:space="preserve">) model the per-subscriber opt-in/channels/quiet-hours JSON.</w:t>
      </w:r>
    </w:p>
    <w:bookmarkEnd w:id="15"/>
    <w:bookmarkStart w:id="16" w:name="Xe00c5b685e6ed3db26da0dd1d1677a9fa46d141"/>
    <w:p>
      <w:pPr>
        <w:pStyle w:val="Heading3"/>
      </w:pPr>
      <w:r>
        <w:t xml:space="preserve">§3.5</w:t>
      </w:r>
      <w:r>
        <w:t xml:space="preserve"> </w:t>
      </w:r>
      <w:r>
        <w:rPr>
          <w:rStyle w:val="VerbatimChar"/>
        </w:rPr>
        <w:t xml:space="preserve">CloudEventEnvelope</w:t>
      </w:r>
    </w:p>
    <w:p>
      <w:pPr>
        <w:pStyle w:val="FirstParagraph"/>
      </w:pPr>
      <w:r>
        <w:t xml:space="preserve">Herald's typed projection of a CloudEvents v1.0 payload (the in-process canonical form after parsing/validation of the boundary</w:t>
      </w:r>
      <w:r>
        <w:t xml:space="preserve"> </w:t>
      </w:r>
      <w:r>
        <w:rPr>
          <w:rStyle w:val="VerbatimChar"/>
        </w:rPr>
        <w:t xml:space="preserve">cloudevents.Event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CloudEventEnvelope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SpecVersion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ID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UUIDv7</w:t>
      </w:r>
      <w:r>
        <w:br/>
      </w:r>
      <w:r>
        <w:rPr>
          <w:rStyle w:val="NormalTok"/>
        </w:rPr>
        <w:t xml:space="preserve">    Source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URI</w:t>
      </w:r>
      <w:r>
        <w:br/>
      </w:r>
      <w:r>
        <w:rPr>
          <w:rStyle w:val="NormalTok"/>
        </w:rPr>
        <w:t xml:space="preserve">    Type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reverse-DNS</w:t>
      </w:r>
      <w:r>
        <w:br/>
      </w:r>
      <w:r>
        <w:rPr>
          <w:rStyle w:val="NormalTok"/>
        </w:rPr>
        <w:t xml:space="preserve">    Time 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Subject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tag:/channel:/empty</w:t>
      </w:r>
      <w:r>
        <w:br/>
      </w:r>
      <w:r>
        <w:rPr>
          <w:rStyle w:val="NormalTok"/>
        </w:rPr>
        <w:t xml:space="preserve">    DataContentType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e.g. "application/json"</w:t>
      </w:r>
      <w:r>
        <w:br/>
      </w:r>
      <w:r>
        <w:rPr>
          <w:rStyle w:val="NormalTok"/>
        </w:rPr>
        <w:t xml:space="preserve">    Data  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opaque payload</w:t>
      </w:r>
      <w:r>
        <w:br/>
      </w:r>
      <w:r>
        <w:rPr>
          <w:rStyle w:val="NormalTok"/>
        </w:rPr>
        <w:t xml:space="preserve">    Extensions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heraldtenant, heraldidempotencykey, heraldpriority, ...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de65567d848288bb9fe51391cf66d980b1471af"/>
    <w:p>
      <w:pPr>
        <w:pStyle w:val="Heading3"/>
      </w:pPr>
      <w:r>
        <w:t xml:space="preserve">§3.6</w:t>
      </w:r>
      <w:r>
        <w:t xml:space="preserve"> </w:t>
      </w:r>
      <w:r>
        <w:rPr>
          <w:rStyle w:val="VerbatimChar"/>
        </w:rPr>
        <w:t xml:space="preserve">TraceContext</w:t>
      </w:r>
    </w:p>
    <w:p>
      <w:pPr>
        <w:pStyle w:val="FirstParagraph"/>
      </w:pPr>
      <w:r>
        <w:t xml:space="preserve">W3C Trace-Context / OpenTelemetry propagation across Herald boundaries: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TraceContext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TraceID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32-hex chars (W3C Trace Context)</w:t>
      </w:r>
      <w:r>
        <w:br/>
      </w:r>
      <w:r>
        <w:rPr>
          <w:rStyle w:val="NormalTok"/>
        </w:rPr>
        <w:t xml:space="preserve">    SpanID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16-hex chars (the parent span at handoff)</w:t>
      </w:r>
      <w:r>
        <w:br/>
      </w:r>
      <w:r>
        <w:rPr>
          <w:rStyle w:val="NormalTok"/>
        </w:rPr>
        <w:t xml:space="preserve">    TraceFlags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sampling flags (W3C)</w:t>
      </w:r>
      <w:r>
        <w:br/>
      </w:r>
      <w:r>
        <w:rPr>
          <w:rStyle w:val="NormalTok"/>
        </w:rPr>
        <w:t xml:space="preserve">    TraceState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vendor-specific (W3C tracestate header)</w:t>
      </w:r>
      <w:r>
        <w:br/>
      </w:r>
      <w:r>
        <w:rPr>
          <w:rStyle w:val="NormalTok"/>
        </w:rPr>
        <w:t xml:space="preserve">    Baggage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W3C baggage header value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Xbfd49088d9316c05686afddf38ef6c915a69dfe"/>
    <w:p>
      <w:pPr>
        <w:pStyle w:val="Heading3"/>
      </w:pPr>
      <w:r>
        <w:t xml:space="preserve">§3.7</w:t>
      </w:r>
      <w:r>
        <w:t xml:space="preserve"> </w:t>
      </w:r>
      <w:r>
        <w:rPr>
          <w:rStyle w:val="VerbatimChar"/>
        </w:rPr>
        <w:t xml:space="preserve">Branding</w:t>
      </w:r>
    </w:p>
    <w:p>
      <w:pPr>
        <w:pStyle w:val="FirstParagraph"/>
      </w:pPr>
      <w:r>
        <w:t xml:space="preserve">The per-flavor visual identity threaded through every</w:t>
      </w:r>
      <w:r>
        <w:t xml:space="preserve"> </w:t>
      </w:r>
      <w:r>
        <w:rPr>
          <w:rStyle w:val="VerbatimChar"/>
        </w:rPr>
        <w:t xml:space="preserve">OutboundMessage</w:t>
      </w:r>
      <w:r>
        <w:t xml:space="preserve"> </w:t>
      </w:r>
      <w:r>
        <w:t xml:space="preserve">(see §6 for the factory that populates it):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Branding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"Project Herald", "System Herald", ...</w:t>
      </w:r>
      <w:r>
        <w:br/>
      </w:r>
      <w:r>
        <w:rPr>
          <w:rStyle w:val="NormalTok"/>
        </w:rPr>
        <w:t xml:space="preserve">    BinaryName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"pherald", "sherald", ...</w:t>
      </w:r>
      <w:r>
        <w:br/>
      </w:r>
      <w:r>
        <w:rPr>
          <w:rStyle w:val="NormalTok"/>
        </w:rPr>
        <w:t xml:space="preserve">    IconURL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rich embeds</w:t>
      </w:r>
      <w:r>
        <w:br/>
      </w:r>
      <w:r>
        <w:rPr>
          <w:rStyle w:val="NormalTok"/>
        </w:rPr>
        <w:t xml:space="preserve">    AccentColorHex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"#2C7BE5"</w:t>
      </w:r>
      <w:r>
        <w:br/>
      </w:r>
      <w:r>
        <w:rPr>
          <w:rStyle w:val="NormalTok"/>
        </w:rPr>
        <w:t xml:space="preserve">    DefaultFooter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"Sent by pherald 1.0 · github.com/vasic-digital/Herald"</w:t>
      </w:r>
      <w:r>
        <w:br/>
      </w:r>
      <w:r>
        <w:br/>
      </w:r>
      <w:r>
        <w:rPr>
          <w:rStyle w:val="NormalTok"/>
        </w:rPr>
        <w:t xml:space="preserve">    Flavor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single-letter (or short) flavor key: "p", "s", "b", "sc", ...</w:t>
      </w:r>
      <w:r>
        <w:br/>
      </w:r>
      <w:r>
        <w:rPr>
          <w:rStyle w:val="NormalTok"/>
        </w:rPr>
        <w:t xml:space="preserve">    Prefix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3-letter prefix per §8.2 (e.g. "PHR", "SHR")</w:t>
      </w:r>
      <w:r>
        <w:br/>
      </w:r>
      <w:r>
        <w:rPr>
          <w:rStyle w:val="NormalTok"/>
        </w:rPr>
        <w:t xml:space="preserve">    DisplayName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human-readable display name (typically == AppName)</w:t>
      </w:r>
      <w:r>
        <w:br/>
      </w:r>
      <w:r>
        <w:rPr>
          <w:rStyle w:val="NormalTok"/>
        </w:rPr>
        <w:t xml:space="preserve">    DefaultPort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HTTP listen port (per-flavor, 24XXX range — e.g. pherald 24791, sherald 24793; 0 = CLI-only)</w:t>
      </w:r>
      <w:r>
        <w:br/>
      </w:r>
      <w:r>
        <w:rPr>
          <w:rStyle w:val="NormalTok"/>
        </w:rPr>
        <w:t xml:space="preserve">    Mission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one-line mission statement for --help / about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X4904cfd90d9da5db16881c86667568bd2469b82"/>
    <w:p>
      <w:pPr>
        <w:pStyle w:val="Heading3"/>
      </w:pPr>
      <w:r>
        <w:t xml:space="preserve">§3.8</w:t>
      </w:r>
      <w:r>
        <w:t xml:space="preserve"> </w:t>
      </w:r>
      <w:r>
        <w:rPr>
          <w:rStyle w:val="VerbatimChar"/>
        </w:rPr>
        <w:t xml:space="preserve">ChannelID</w:t>
      </w:r>
    </w:p>
    <w:p>
      <w:pPr>
        <w:pStyle w:val="FirstParagraph"/>
      </w:pPr>
      <w:r>
        <w:t xml:space="preserve">The canonical channel identifier string (must match the scheme used in</w:t>
      </w:r>
      <w:r>
        <w:t xml:space="preserve"> </w:t>
      </w:r>
      <w:r>
        <w:rPr>
          <w:rStyle w:val="VerbatimChar"/>
        </w:rPr>
        <w:t xml:space="preserve">channel_addresses.address_url</w:t>
      </w:r>
      <w:r>
        <w:t xml:space="preserve"> </w:t>
      </w:r>
      <w:r>
        <w:t xml:space="preserve">and the adapter's registered URL scheme):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ChannelID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ChannelTelegram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"tgram"</w:t>
      </w:r>
      <w:r>
        <w:br/>
      </w:r>
      <w:r>
        <w:rPr>
          <w:rStyle w:val="NormalTok"/>
        </w:rPr>
        <w:t xml:space="preserve">    ChannelMax   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ChannelSlack 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"slack"</w:t>
      </w:r>
      <w:r>
        <w:br/>
      </w:r>
      <w:r>
        <w:rPr>
          <w:rStyle w:val="NormalTok"/>
        </w:rPr>
        <w:t xml:space="preserve">    ChannelDiscord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"discord"</w:t>
      </w:r>
      <w:r>
        <w:br/>
      </w:r>
      <w:r>
        <w:rPr>
          <w:rStyle w:val="NormalTok"/>
        </w:rPr>
        <w:t xml:space="preserve">    ChannelTeams 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"teams"</w:t>
      </w:r>
      <w:r>
        <w:br/>
      </w:r>
      <w:r>
        <w:rPr>
          <w:rStyle w:val="NormalTok"/>
        </w:rPr>
        <w:t xml:space="preserve">    ChannelLark  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"lark"</w:t>
      </w:r>
      <w:r>
        <w:br/>
      </w:r>
      <w:r>
        <w:rPr>
          <w:rStyle w:val="NormalTok"/>
        </w:rPr>
        <w:t xml:space="preserve">    ChannelWhatsApp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br/>
      </w:r>
      <w:r>
        <w:rPr>
          <w:rStyle w:val="NormalTok"/>
        </w:rPr>
        <w:t xml:space="preserve">    ChannelViber 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"viber"</w:t>
      </w:r>
      <w:r>
        <w:br/>
      </w:r>
      <w:r>
        <w:rPr>
          <w:rStyle w:val="NormalTok"/>
        </w:rPr>
        <w:t xml:space="preserve">    ChannelEmail 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"mailto"</w:t>
      </w:r>
      <w:r>
        <w:br/>
      </w:r>
      <w:r>
        <w:rPr>
          <w:rStyle w:val="NormalTok"/>
        </w:rPr>
        <w:t xml:space="preserve">    ChannelNtfy  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"ntfy"</w:t>
      </w:r>
      <w:r>
        <w:br/>
      </w:r>
      <w:r>
        <w:rPr>
          <w:rStyle w:val="NormalTok"/>
        </w:rPr>
        <w:t xml:space="preserve">    ChannelGotify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"gotify"</w:t>
      </w:r>
      <w:r>
        <w:br/>
      </w:r>
      <w:r>
        <w:rPr>
          <w:rStyle w:val="NormalTok"/>
        </w:rPr>
        <w:t xml:space="preserve">    ChannelWebhook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"webhook"</w:t>
      </w:r>
      <w:r>
        <w:br/>
      </w:r>
      <w:r>
        <w:rPr>
          <w:rStyle w:val="NormalTok"/>
        </w:rPr>
        <w:t xml:space="preserve">    ChannelDiary 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"diary"</w:t>
      </w:r>
      <w:r>
        <w:br/>
      </w:r>
      <w:r>
        <w:rPr>
          <w:rStyle w:val="NormalTok"/>
        </w:rPr>
        <w:t xml:space="preserve">    ChannelNull     ChannelID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§11.14 sandbox/no-op adapter for tests</w:t>
      </w:r>
      <w:r>
        <w:br/>
      </w:r>
      <w:r>
        <w:rPr>
          <w:rStyle w:val="OperatorTok"/>
        </w:rPr>
        <w:t xml:space="preserve">)</w:t>
      </w:r>
    </w:p>
    <w:bookmarkEnd w:id="19"/>
    <w:bookmarkEnd w:id="20"/>
    <w:bookmarkStart w:id="21" w:name="X581176733069d3ec070592fb4f077e2f2cb78ea"/>
    <w:p>
      <w:pPr>
        <w:pStyle w:val="Heading2"/>
      </w:pPr>
      <w:r>
        <w:t xml:space="preserve">§4. The Clock abstraction</w:t>
      </w:r>
    </w:p>
    <w:p>
      <w:pPr>
        <w:pStyle w:val="FirstParagraph"/>
      </w:pPr>
      <w:r>
        <w:rPr>
          <w:rStyle w:val="VerbatimChar"/>
        </w:rPr>
        <w:t xml:space="preserve">commons/clock.go</w:t>
      </w:r>
      <w:r>
        <w:t xml:space="preserve"> </w:t>
      </w:r>
      <w:r>
        <w:t xml:space="preserve">exists so</w:t>
      </w:r>
      <w:r>
        <w:t xml:space="preserve"> </w:t>
      </w:r>
      <w:r>
        <w:rPr>
          <w:b/>
          <w:bCs/>
        </w:rPr>
        <w:t xml:space="preserve">Herald never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time.Now()</w:t>
      </w:r>
      <w:r>
        <w:rPr>
          <w:b/>
          <w:bCs/>
        </w:rPr>
        <w:t xml:space="preserve"> </w:t>
      </w:r>
      <w:r>
        <w:rPr>
          <w:b/>
          <w:bCs/>
        </w:rPr>
        <w:t xml:space="preserve">directly outside this file</w:t>
      </w:r>
      <w:r>
        <w:t xml:space="preserve"> </w:t>
      </w:r>
      <w:r>
        <w:t xml:space="preserve">— deterministic time is essential for quiet-hours, batching windows, retry backoff, idempotency TTLs, and escalation chains (spec §3.5).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Clock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NewTimer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Timer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Timer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Two implementations ship: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RealClock</w:t>
      </w:r>
      <w:r>
        <w:t xml:space="preserve"> </w:t>
      </w:r>
      <w:r>
        <w:t xml:space="preserve">— a zero-field struct wrapping the stdlib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package; used in production.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FakeClock</w:t>
      </w:r>
      <w:r>
        <w:t xml:space="preserve"> </w:t>
      </w:r>
      <w:r>
        <w:t xml:space="preserve">— the test implementation.</w:t>
      </w:r>
      <w:r>
        <w:t xml:space="preserve"> </w:t>
      </w:r>
      <w:r>
        <w:rPr>
          <w:rStyle w:val="VerbatimChar"/>
        </w:rPr>
        <w:t xml:space="preserve">NewFakeClock()</w:t>
      </w:r>
      <w:r>
        <w:t xml:space="preserve"> </w:t>
      </w:r>
      <w:r>
        <w:t xml:space="preserve">anchors it at a deterministic instant (</w:t>
      </w:r>
      <w:r>
        <w:rPr>
          <w:rStyle w:val="VerbatimChar"/>
        </w:rPr>
        <w:t xml:space="preserve">2026-05-20 12:00:00 UTC</w:t>
      </w:r>
      <w:r>
        <w:t xml:space="preserve">).</w:t>
      </w:r>
      <w:r>
        <w:t xml:space="preserve"> </w:t>
      </w:r>
      <w:r>
        <w:rPr>
          <w:rStyle w:val="VerbatimChar"/>
        </w:rPr>
        <w:t xml:space="preserve">Advance(d)</w:t>
      </w:r>
      <w:r>
        <w:t xml:space="preserve"> </w:t>
      </w:r>
      <w:r>
        <w:t xml:space="preserve">moves the clock forward and</w:t>
      </w:r>
      <w:r>
        <w:t xml:space="preserve"> </w:t>
      </w:r>
      <w:r>
        <w:rPr>
          <w:b/>
          <w:bCs/>
        </w:rPr>
        <w:t xml:space="preserve">fires any 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After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Timer</w:t>
      </w:r>
      <w:r>
        <w:rPr>
          <w:b/>
          <w:bCs/>
        </w:rPr>
        <w:t xml:space="preserve"> </w:t>
      </w:r>
      <w:r>
        <w:rPr>
          <w:b/>
          <w:bCs/>
        </w:rPr>
        <w:t xml:space="preserve">channels whose deadlines the advance crosses</w:t>
      </w:r>
      <w:r>
        <w:t xml:space="preserve">;</w:t>
      </w:r>
      <w:r>
        <w:t xml:space="preserve"> </w:t>
      </w:r>
      <w:r>
        <w:rPr>
          <w:rStyle w:val="VerbatimChar"/>
        </w:rPr>
        <w:t xml:space="preserve">Sleep(d)</w:t>
      </w:r>
      <w:r>
        <w:t xml:space="preserve"> </w:t>
      </w:r>
      <w:r>
        <w:t xml:space="preserve">is implemented as</w:t>
      </w:r>
      <w:r>
        <w:t xml:space="preserve"> </w:t>
      </w:r>
      <w:r>
        <w:rPr>
          <w:rStyle w:val="VerbatimChar"/>
        </w:rPr>
        <w:t xml:space="preserve">Advance(d)</w:t>
      </w:r>
      <w:r>
        <w:t xml:space="preserve"> </w:t>
      </w:r>
      <w:r>
        <w:t xml:space="preserve">(it does NOT actually block).</w:t>
      </w:r>
    </w:p>
    <w:p>
      <w:pPr>
        <w:pStyle w:val="FirstParagraph"/>
      </w:pPr>
      <w:r>
        <w:t xml:space="preserve">A process-global</w:t>
      </w:r>
      <w:r>
        <w:t xml:space="preserve"> </w:t>
      </w:r>
      <w:r>
        <w:rPr>
          <w:rStyle w:val="VerbatimChar"/>
        </w:rPr>
        <w:t xml:space="preserve">var Default Clock = RealClock{}</w:t>
      </w:r>
      <w:r>
        <w:t xml:space="preserve"> </w:t>
      </w:r>
      <w:r>
        <w:t xml:space="preserve">is provided. Production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leaves it as</w:t>
      </w:r>
      <w:r>
        <w:t xml:space="preserve"> </w:t>
      </w:r>
      <w:r>
        <w:rPr>
          <w:rStyle w:val="VerbatimChar"/>
        </w:rPr>
        <w:t xml:space="preserve">RealClock{}</w:t>
      </w:r>
      <w:r>
        <w:t xml:space="preserve">; tests swap it in</w:t>
      </w:r>
      <w:r>
        <w:t xml:space="preserve"> </w:t>
      </w:r>
      <w:r>
        <w:rPr>
          <w:rStyle w:val="VerbatimChar"/>
        </w:rPr>
        <w:t xml:space="preserve">TestMain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Production:</w:t>
      </w:r>
      <w:r>
        <w:br/>
      </w:r>
      <w:r>
        <w:rPr>
          <w:rStyle w:val="NormalTok"/>
        </w:rPr>
        <w:t xml:space="preserve">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Test (deterministic):</w:t>
      </w:r>
      <w:r>
        <w:br/>
      </w:r>
      <w:r>
        <w:rPr>
          <w:rStyle w:val="NormalTok"/>
        </w:rPr>
        <w:t xml:space="preserve">fc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NewFakeClock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timer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NewTimer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Advance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timer.C() now fires</w:t>
      </w:r>
    </w:p>
    <w:bookmarkEnd w:id="21"/>
    <w:bookmarkStart w:id="22" w:name="X5f7767ee7e8d459ba1ece75ccf412ff89dcd85a"/>
    <w:p>
      <w:pPr>
        <w:pStyle w:val="Heading2"/>
      </w:pPr>
      <w:r>
        <w:t xml:space="preserve">§5. UUIDv7 primary keys</w:t>
      </w:r>
    </w:p>
    <w:p>
      <w:pPr>
        <w:pStyle w:val="FirstParagraph"/>
      </w:pPr>
      <w:r>
        <w:rPr>
          <w:rStyle w:val="VerbatimChar"/>
        </w:rPr>
        <w:t xml:space="preserve">commons/uuidv7.go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google/uuid</w:t>
      </w:r>
      <w:r>
        <w:t xml:space="preserve">'s native UUIDv7. UUIDv7 is time-ordered (its first 48 bits are a Unix-millisecond timestamp), so index inserts append to the rightmost B-tree leaf and stay cache-hot — used everywhere Herald generates primary keys (idempotency keys, dead-letter rows, inbound message ids, …):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NewUUIDv7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production path — propagate the error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MustUUIDv7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  </w:t>
      </w:r>
      <w:r>
        <w:rPr>
          <w:rStyle w:val="CommentTok"/>
        </w:rPr>
        <w:t xml:space="preserve">// panics on the rare failure; boot/test fixtures only</w:t>
      </w:r>
    </w:p>
    <w:bookmarkEnd w:id="22"/>
    <w:bookmarkStart w:id="25" w:name="Xe5cd904c79adc0d243351eaf11c0327d0c585cc"/>
    <w:p>
      <w:pPr>
        <w:pStyle w:val="Heading2"/>
      </w:pPr>
      <w:r>
        <w:t xml:space="preserve">§6. The per-flavor Branding factory</w:t>
      </w:r>
    </w:p>
    <w:p>
      <w:pPr>
        <w:pStyle w:val="FirstParagraph"/>
      </w:pPr>
      <w:r>
        <w:rPr>
          <w:rStyle w:val="VerbatimChar"/>
        </w:rPr>
        <w:t xml:space="preserve">commons/branding.go</w:t>
      </w:r>
      <w:r>
        <w:t xml:space="preserve"> </w:t>
      </w:r>
      <w:r>
        <w:t xml:space="preserve">provides two functions.</w:t>
      </w:r>
    </w:p>
    <w:bookmarkStart w:id="23" w:name="Xe000df0dd18df7d769f08e3fefbd33d4aa4dcff"/>
    <w:p>
      <w:pPr>
        <w:pStyle w:val="Heading3"/>
      </w:pPr>
      <w:r>
        <w:t xml:space="preserve">§6.1</w:t>
      </w:r>
      <w:r>
        <w:t xml:space="preserve"> </w:t>
      </w:r>
      <w:r>
        <w:rPr>
          <w:rStyle w:val="VerbatimChar"/>
        </w:rPr>
        <w:t xml:space="preserve">DefaultBranding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DefaultBranding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flavor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Branding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&lt;prefix&gt;herald</w:t>
      </w:r>
      <w:r>
        <w:t xml:space="preserve"> </w:t>
      </w:r>
      <w:r>
        <w:t xml:space="preserve">binary calls this at startup and threads the returned</w:t>
      </w:r>
      <w:r>
        <w:t xml:space="preserve"> </w:t>
      </w:r>
      <w:r>
        <w:rPr>
          <w:rStyle w:val="VerbatimChar"/>
        </w:rPr>
        <w:t xml:space="preserve">Branding</w:t>
      </w:r>
      <w:r>
        <w:t xml:space="preserve"> </w:t>
      </w:r>
      <w:r>
        <w:t xml:space="preserve">through every</w:t>
      </w:r>
      <w:r>
        <w:t xml:space="preserve"> </w:t>
      </w:r>
      <w:r>
        <w:rPr>
          <w:rStyle w:val="VerbatimChar"/>
        </w:rPr>
        <w:t xml:space="preserve">OutboundMessage</w:t>
      </w:r>
      <w:r>
        <w:t xml:space="preserve">; channel adapters use it to render rich-message accents. It is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on the single/short flavor key that populates</w:t>
      </w:r>
      <w:r>
        <w:t xml:space="preserve"> </w:t>
      </w:r>
      <w:r>
        <w:rPr>
          <w:rStyle w:val="VerbatimChar"/>
        </w:rPr>
        <w:t xml:space="preserve">AppName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AccentColorHex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Mission</w:t>
      </w:r>
      <w:r>
        <w:t xml:space="preserve">, then sets</w:t>
      </w:r>
      <w:r>
        <w:t xml:space="preserve"> </w:t>
      </w:r>
      <w:r>
        <w:rPr>
          <w:rStyle w:val="VerbatimChar"/>
        </w:rPr>
        <w:t xml:space="preserve">Flavor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BinaryName = flavor + "herald"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DefaultFooter</w:t>
      </w:r>
      <w:r>
        <w:t xml:space="preserve">. The cases as implemented (per §3.5 Wave 2 alignment):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AppName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DefaultPort</w:t>
            </w:r>
          </w:p>
        </w:tc>
        <w:tc>
          <w:tcPr/>
          <w:p>
            <w:pPr>
              <w:pStyle w:val="Compact"/>
            </w:pPr>
            <w:r>
              <w:t xml:space="preserve">Serving?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Project Herald</w:t>
            </w:r>
          </w:p>
        </w:tc>
        <w:tc>
          <w:tcPr/>
          <w:p>
            <w:pPr>
              <w:pStyle w:val="Compact"/>
            </w:pPr>
            <w:r>
              <w:t xml:space="preserve">PHR</w:t>
            </w:r>
          </w:p>
        </w:tc>
        <w:tc>
          <w:tcPr/>
          <w:p>
            <w:pPr>
              <w:pStyle w:val="Compact"/>
            </w:pPr>
            <w:r>
              <w:t xml:space="preserve">24791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System Herald</w:t>
            </w:r>
          </w:p>
        </w:tc>
        <w:tc>
          <w:tcPr/>
          <w:p>
            <w:pPr>
              <w:pStyle w:val="Compact"/>
            </w:pPr>
            <w:r>
              <w:t xml:space="preserve">SHR</w:t>
            </w:r>
          </w:p>
        </w:tc>
        <w:tc>
          <w:tcPr/>
          <w:p>
            <w:pPr>
              <w:pStyle w:val="Compact"/>
            </w:pPr>
            <w:r>
              <w:t xml:space="preserve">24793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Build Herald</w:t>
            </w:r>
          </w:p>
        </w:tc>
        <w:tc>
          <w:tcPr/>
          <w:p>
            <w:pPr>
              <w:pStyle w:val="Compact"/>
            </w:pPr>
            <w:r>
              <w:t xml:space="preserve">BHR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CLI-only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Deploy Herald</w:t>
            </w:r>
          </w:p>
        </w:tc>
        <w:tc>
          <w:tcPr/>
          <w:p>
            <w:pPr>
              <w:pStyle w:val="Compact"/>
            </w:pPr>
            <w:r>
              <w:t xml:space="preserve">DHR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CLI-only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Alert Herald</w:t>
            </w:r>
          </w:p>
        </w:tc>
        <w:tc>
          <w:tcPr/>
          <w:p>
            <w:pPr>
              <w:pStyle w:val="Compact"/>
            </w:pPr>
            <w:r>
              <w:t xml:space="preserve">AHR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CLI-only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Scheduled-audit Herald</w:t>
            </w:r>
          </w:p>
        </w:tc>
        <w:tc>
          <w:tcPr/>
          <w:p>
            <w:pPr>
              <w:pStyle w:val="Compact"/>
            </w:pPr>
            <w:r>
              <w:t xml:space="preserve">SCR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CLI-only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Incident Herald</w:t>
            </w:r>
          </w:p>
        </w:tc>
        <w:tc>
          <w:tcPr/>
          <w:p>
            <w:pPr>
              <w:pStyle w:val="Compact"/>
            </w:pPr>
            <w:r>
              <w:t xml:space="preserve">IHR</w:t>
            </w:r>
          </w:p>
        </w:tc>
        <w:tc>
          <w:tcPr/>
          <w:p>
            <w:pPr>
              <w:pStyle w:val="Compact"/>
            </w:pPr>
            <w:r>
              <w:t xml:space="preserve">24794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Release Herald</w:t>
            </w:r>
          </w:p>
        </w:tc>
        <w:tc>
          <w:tcPr/>
          <w:p>
            <w:pPr>
              <w:pStyle w:val="Compact"/>
            </w:pPr>
            <w:r>
              <w:t xml:space="preserve">RHR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CLI-only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Constitution Herald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24792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QA Herald</w:t>
            </w:r>
          </w:p>
        </w:tc>
        <w:tc>
          <w:tcPr/>
          <w:p>
            <w:pPr>
              <w:pStyle w:val="Compact"/>
            </w:pPr>
            <w:r>
              <w:t xml:space="preserve">QHR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CLI-only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Herald</w:t>
            </w:r>
          </w:p>
        </w:tc>
        <w:tc>
          <w:tcPr/>
          <w:p>
            <w:pPr>
              <w:pStyle w:val="Compact"/>
            </w:pPr>
            <w:r>
              <w:t xml:space="preserve">HER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CLI-only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DefaultPort = 0</w:t>
      </w:r>
      <w:r>
        <w:t xml:space="preserve"> </w:t>
      </w:r>
      <w:r>
        <w:t xml:space="preserve">signals "no HTTP serve mode" (CLI-only flavor); serving flavors bind a port in the 247xx range. The two-letter keys (</w:t>
      </w:r>
      <w:r>
        <w:rPr>
          <w:rStyle w:val="VerbatimChar"/>
        </w:rPr>
        <w:t xml:space="preserve">sc</w:t>
      </w:r>
      <w:r>
        <w:t xml:space="preserve">,</w:t>
      </w:r>
      <w:r>
        <w:t xml:space="preserve"> </w:t>
      </w:r>
      <w:r>
        <w:rPr>
          <w:rStyle w:val="VerbatimChar"/>
        </w:rPr>
        <w:t xml:space="preserve">qa</w:t>
      </w:r>
      <w:r>
        <w:t xml:space="preserve">) match the corresponding binary names' prefixes (</w:t>
      </w:r>
      <w:r>
        <w:rPr>
          <w:rStyle w:val="VerbatimChar"/>
        </w:rPr>
        <w:t xml:space="preserve">scherald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DefaultBranding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b.BinaryName == "pherald"</w:t>
      </w:r>
      <w:r>
        <w:br/>
      </w:r>
      <w:r>
        <w:rPr>
          <w:rStyle w:val="CommentTok"/>
        </w:rPr>
        <w:t xml:space="preserve">// b.DefaultFooter == "Sent by pherald 1.0 · github.com/vasic-digital/Herald"</w:t>
      </w:r>
    </w:p>
    <w:bookmarkEnd w:id="23"/>
    <w:bookmarkStart w:id="24" w:name="Xc8877946883dc2f41170a3c9dde2381be209b4f"/>
    <w:p>
      <w:pPr>
        <w:pStyle w:val="Heading3"/>
      </w:pPr>
      <w:r>
        <w:t xml:space="preserve">§6.2</w:t>
      </w:r>
      <w:r>
        <w:t xml:space="preserve"> </w:t>
      </w:r>
      <w:r>
        <w:rPr>
          <w:rStyle w:val="VerbatimChar"/>
        </w:rPr>
        <w:t xml:space="preserve">ProjectName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Resolves the Claude Code session name per the Wave 6 operator-locked decision (2026-05-22), in order: (1)</w:t>
      </w:r>
      <w:r>
        <w:t xml:space="preserve"> </w:t>
      </w:r>
      <w:r>
        <w:rPr>
          <w:rStyle w:val="VerbatimChar"/>
        </w:rPr>
        <w:t xml:space="preserve">HERALD_PROJECT_NAME</w:t>
      </w:r>
      <w:r>
        <w:t xml:space="preserve"> </w:t>
      </w:r>
      <w:r>
        <w:t xml:space="preserve">env var when non-empty after</w:t>
      </w:r>
      <w:r>
        <w:t xml:space="preserve"> </w:t>
      </w:r>
      <w:r>
        <w:rPr>
          <w:rStyle w:val="VerbatimChar"/>
        </w:rPr>
        <w:t xml:space="preserve">TrimSpace</w:t>
      </w:r>
      <w:r>
        <w:t xml:space="preserve">; (2) otherwise</w:t>
      </w:r>
      <w:r>
        <w:t xml:space="preserve"> </w:t>
      </w:r>
      <w:r>
        <w:rPr>
          <w:rStyle w:val="VerbatimChar"/>
        </w:rPr>
        <w:t xml:space="preserve">filepath.Base(os.Getwd())</w:t>
      </w:r>
      <w:r>
        <w:t xml:space="preserve"> </w:t>
      </w:r>
      <w:r>
        <w:t xml:space="preserve">— the cwd basename; (3) otherwise (cwd unreadable) the literal</w:t>
      </w:r>
      <w:r>
        <w:t xml:space="preserve"> </w:t>
      </w:r>
      <w:r>
        <w:rPr>
          <w:rStyle w:val="VerbatimChar"/>
        </w:rPr>
        <w:t xml:space="preserve">"Herald"</w:t>
      </w:r>
      <w:r>
        <w:t xml:space="preserve">. Every pherald subcommand that touches the Claude Code dispatcher MUST call</w:t>
      </w:r>
      <w:r>
        <w:t xml:space="preserve"> </w:t>
      </w:r>
      <w:r>
        <w:rPr>
          <w:rStyle w:val="VerbatimChar"/>
        </w:rPr>
        <w:t xml:space="preserve">commons.ProjectName()</w:t>
      </w:r>
      <w:r>
        <w:t xml:space="preserve"> </w:t>
      </w:r>
      <w:r>
        <w:t xml:space="preserve">rather than hardcoding</w:t>
      </w:r>
      <w:r>
        <w:t xml:space="preserve"> </w:t>
      </w:r>
      <w:r>
        <w:rPr>
          <w:rStyle w:val="VerbatimChar"/>
        </w:rPr>
        <w:t xml:space="preserve">"Herald"</w:t>
      </w:r>
      <w:r>
        <w:t xml:space="preserve">, pinning the session name to the operator's project context.</w:t>
      </w:r>
    </w:p>
    <w:bookmarkEnd w:id="24"/>
    <w:bookmarkEnd w:id="25"/>
    <w:bookmarkStart w:id="31" w:name="X09acb264d119c52432b723d115bfcaafb72e871"/>
    <w:p>
      <w:pPr>
        <w:pStyle w:val="Heading2"/>
      </w:pPr>
      <w:r>
        <w:t xml:space="preserve">§7. Participant identity + IdentityResolver + the tagging matrix (§11.4.104)</w:t>
      </w:r>
    </w:p>
    <w:p>
      <w:pPr>
        <w:pStyle w:val="FirstParagraph"/>
      </w:pPr>
      <w:r>
        <w:rPr>
          <w:rStyle w:val="VerbatimChar"/>
        </w:rPr>
        <w:t xml:space="preserve">commons/participant.go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commons/tagging.go</w:t>
      </w:r>
      <w:r>
        <w:t xml:space="preserve"> </w:t>
      </w:r>
      <w:r>
        <w:t xml:space="preserve">implement the Participant identity model — the load-bearing contract surface other streams (inbound, workflow, channel adapters, storage) code against. The authoritative contract is</w:t>
      </w:r>
      <w:r>
        <w:t xml:space="preserve"> </w:t>
      </w:r>
      <w:r>
        <w:rPr>
          <w:rStyle w:val="VerbatimChar"/>
        </w:rPr>
        <w:t xml:space="preserve">docs/design/PARTICIPANT_ATTRIBUTION.md</w:t>
      </w:r>
      <w:r>
        <w:t xml:space="preserve"> </w:t>
      </w:r>
      <w:r>
        <w:t xml:space="preserve">(§1 identity model, §3 tagging matrix); the Go signatures here match that contract exactly. Inherited from HelixConstitution §11.4.104 per §11.4.35.</w:t>
      </w:r>
    </w:p>
    <w:bookmarkStart w:id="26" w:name="Xd7b3a71a8d9dc088a44879afea808cea03b8d10"/>
    <w:p>
      <w:pPr>
        <w:pStyle w:val="Heading3"/>
      </w:pPr>
      <w:r>
        <w:t xml:space="preserve">§7.1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sentinel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SystemAgentHandle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</w:p>
    <w:p>
      <w:pPr>
        <w:pStyle w:val="FirstParagraph"/>
      </w:pPr>
      <w:r>
        <w:t xml:space="preserve">The reserved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sentinel for the system agent. It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@-tagged in any notification (it is the system, not a human participant).</w:t>
      </w:r>
    </w:p>
    <w:bookmarkEnd w:id="26"/>
    <w:bookmarkStart w:id="27" w:name="Xa123de03f0d4475d5d768ac67ec5a02dc43dbb9"/>
    <w:p>
      <w:pPr>
        <w:pStyle w:val="Heading3"/>
      </w:pPr>
      <w:r>
        <w:t xml:space="preserve">§7.2</w:t>
      </w:r>
      <w:r>
        <w:t xml:space="preserve"> </w:t>
      </w:r>
      <w:r>
        <w:rPr>
          <w:rStyle w:val="VerbatimChar"/>
        </w:rPr>
        <w:t xml:space="preserve">Participant</w:t>
      </w:r>
    </w:p>
    <w:p>
      <w:pPr>
        <w:pStyle w:val="FirstParagraph"/>
      </w:pPr>
      <w:r>
        <w:t xml:space="preserve">A logical Subscriber/User — one person/agent who may carry a different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on every messenger: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Participant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Handle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canonical, messenger-neutral (e.g. "@milos85vasic" or "Claude")</w:t>
      </w:r>
      <w:r>
        <w:br/>
      </w:r>
      <w:r>
        <w:rPr>
          <w:rStyle w:val="NormalTok"/>
        </w:rPr>
        <w:t xml:space="preserve">    DisplayName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Kind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"human" | "agent" | "service" (spec §7.5)</w:t>
      </w:r>
      <w:r>
        <w:br/>
      </w:r>
      <w:r>
        <w:rPr>
          <w:rStyle w:val="NormalTok"/>
        </w:rPr>
        <w:t xml:space="preserve">    Usernames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channel ("tgram","slack",…) -&gt; "@username" on that channel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participant with no entry in</w:t>
      </w:r>
      <w:r>
        <w:t xml:space="preserve"> </w:t>
      </w:r>
      <w:r>
        <w:rPr>
          <w:rStyle w:val="VerbatimChar"/>
        </w:rPr>
        <w:t xml:space="preserve">Usernames</w:t>
      </w:r>
      <w:r>
        <w:t xml:space="preserve"> </w:t>
      </w:r>
      <w:r>
        <w:t xml:space="preserve">for a channel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@-tagged there.</w:t>
      </w:r>
    </w:p>
    <w:bookmarkEnd w:id="27"/>
    <w:bookmarkStart w:id="28" w:name="X3d2c6d7bdb314704798823fe4f32b52869d92e6"/>
    <w:p>
      <w:pPr>
        <w:pStyle w:val="Heading3"/>
      </w:pPr>
      <w:r>
        <w:t xml:space="preserve">§7.3</w:t>
      </w:r>
      <w:r>
        <w:t xml:space="preserve"> </w:t>
      </w:r>
      <w:r>
        <w:rPr>
          <w:rStyle w:val="VerbatimChar"/>
        </w:rPr>
        <w:t xml:space="preserve">IdentityResolver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MemoryResolver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IdentityResolver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ResolveSender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UsernameFor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OperatorHandle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ResolveSender</w:t>
      </w:r>
      <w:r>
        <w:t xml:space="preserve"> </w:t>
      </w:r>
      <w:r>
        <w:t xml:space="preserve">maps an inbound message's sender to a canonical handle (unknown senders resolve to their raw normalized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so first-contact users are still attributable).</w:t>
      </w:r>
      <w:r>
        <w:t xml:space="preserve"> </w:t>
      </w:r>
      <w:r>
        <w:rPr>
          <w:rStyle w:val="VerbatimChar"/>
        </w:rPr>
        <w:t xml:space="preserve">UsernameFor</w:t>
      </w:r>
      <w:r>
        <w:t xml:space="preserve"> </w:t>
      </w:r>
      <w:r>
        <w:t xml:space="preserve">returns the participant's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on a target channel —</w:t>
      </w:r>
      <w:r>
        <w:t xml:space="preserve"> </w:t>
      </w:r>
      <w:r>
        <w:rPr>
          <w:rStyle w:val="VerbatimChar"/>
        </w:rPr>
        <w:t xml:space="preserve">ok=false</w:t>
      </w:r>
      <w:r>
        <w:t xml:space="preserve"> </w:t>
      </w:r>
      <w:r>
        <w:t xml:space="preserve">if the handle is unknown OR the participant has no alias on that channel (you cannot tag someone who is not on that messenger).</w:t>
      </w:r>
      <w:r>
        <w:t xml:space="preserve"> </w:t>
      </w:r>
      <w:r>
        <w:rPr>
          <w:rStyle w:val="VerbatimChar"/>
        </w:rPr>
        <w:t xml:space="preserve">OperatorHandle</w:t>
      </w:r>
      <w:r>
        <w:t xml:space="preserve"> </w:t>
      </w:r>
      <w:r>
        <w:t xml:space="preserve">returns the canonical operator handle.</w:t>
      </w:r>
    </w:p>
    <w:p>
      <w:pPr>
        <w:pStyle w:val="BodyText"/>
      </w:pPr>
      <w:r>
        <w:rPr>
          <w:rStyle w:val="VerbatimChar"/>
        </w:rPr>
        <w:t xml:space="preserve">MemoryResolver</w:t>
      </w:r>
      <w:r>
        <w:t xml:space="preserve"> </w:t>
      </w:r>
      <w:r>
        <w:t xml:space="preserve">is the concrete in-memory implementation (the one tests and roster-loaded runtime paths use). Build it with: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NewMemoryResolver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operatorHandle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participants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Participant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MemoryResolver</w:t>
      </w:r>
    </w:p>
    <w:p>
      <w:pPr>
        <w:pStyle w:val="FirstParagraph"/>
      </w:pPr>
      <w:r>
        <w:t xml:space="preserve">It indexes participants by canonical handle (</w:t>
      </w:r>
      <w:r>
        <w:rPr>
          <w:rStyle w:val="VerbatimChar"/>
        </w:rPr>
        <w:t xml:space="preserve">byHandle</w:t>
      </w:r>
      <w:r>
        <w:t xml:space="preserve">) and by composite sender key (</w:t>
      </w:r>
      <w:r>
        <w:rPr>
          <w:rStyle w:val="VerbatimChar"/>
        </w:rPr>
        <w:t xml:space="preserve">bySenderKey</w:t>
      </w:r>
      <w:r>
        <w:t xml:space="preserve">, keyed both by</w:t>
      </w:r>
      <w:r>
        <w:t xml:space="preserve"> </w:t>
      </w:r>
      <w:r>
        <w:rPr>
          <w:rStyle w:val="VerbatimChar"/>
        </w:rPr>
        <w:t xml:space="preserve">channel\x00channelUserID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channel\x00@username</w:t>
      </w:r>
      <w:r>
        <w:t xml:space="preserve">, using a NUL separator that never collides with real values).</w:t>
      </w:r>
      <w:r>
        <w:t xml:space="preserve"> </w:t>
      </w:r>
      <w:r>
        <w:rPr>
          <w:rStyle w:val="VerbatimChar"/>
        </w:rPr>
        <w:t xml:space="preserve">ResolveSender</w:t>
      </w:r>
      <w:r>
        <w:t xml:space="preserve"> </w:t>
      </w:r>
      <w:r>
        <w:t xml:space="preserve">matches by</w:t>
      </w:r>
      <w:r>
        <w:t xml:space="preserve"> </w:t>
      </w:r>
      <w:r>
        <w:rPr>
          <w:rStyle w:val="VerbatimChar"/>
        </w:rPr>
        <w:t xml:space="preserve">(channel, channelUserID)</w:t>
      </w:r>
      <w:r>
        <w:t xml:space="preserve"> </w:t>
      </w:r>
      <w:r>
        <w:t xml:space="preserve">first, then by</w:t>
      </w:r>
      <w:r>
        <w:t xml:space="preserve"> </w:t>
      </w:r>
      <w:r>
        <w:rPr>
          <w:rStyle w:val="VerbatimChar"/>
        </w:rPr>
        <w:t xml:space="preserve">(channel, @username)</w:t>
      </w:r>
      <w:r>
        <w:t xml:space="preserve">, then falls back to the normalized raw username or the raw</w:t>
      </w:r>
      <w:r>
        <w:t xml:space="preserve"> </w:t>
      </w:r>
      <w:r>
        <w:rPr>
          <w:rStyle w:val="VerbatimChar"/>
        </w:rPr>
        <w:t xml:space="preserve">channelUserID</w:t>
      </w:r>
      <w:r>
        <w:t xml:space="preserve">.</w:t>
      </w:r>
      <w:r>
        <w:t xml:space="preserve"> </w:t>
      </w:r>
      <w:r>
        <w:rPr>
          <w:rStyle w:val="VerbatimChar"/>
        </w:rPr>
        <w:t xml:space="preserve">AddSenderIndex(channel, channelUserID, handle)</w:t>
      </w:r>
      <w:r>
        <w:t xml:space="preserve"> </w:t>
      </w:r>
      <w:r>
        <w:t xml:space="preserve">registers a chat/user-id → handle mapping after construction (the</w:t>
      </w:r>
      <w:r>
        <w:t xml:space="preserve"> </w:t>
      </w:r>
      <w:r>
        <w:rPr>
          <w:rStyle w:val="VerbatimChar"/>
        </w:rPr>
        <w:t xml:space="preserve">channel_user_id</w:t>
      </w:r>
      <w:r>
        <w:t xml:space="preserve"> </w:t>
      </w:r>
      <w:r>
        <w:t xml:space="preserve">is distinct from the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). A compile-time assertion</w:t>
      </w:r>
      <w:r>
        <w:t xml:space="preserve"> </w:t>
      </w:r>
      <w:r>
        <w:rPr>
          <w:rStyle w:val="VerbatimChar"/>
        </w:rPr>
        <w:t xml:space="preserve">var _ IdentityResolver = (*MemoryResolver)(nil)</w:t>
      </w:r>
      <w:r>
        <w:t xml:space="preserve"> </w:t>
      </w:r>
      <w:r>
        <w:t xml:space="preserve">guarantees conformance. The private</w:t>
      </w:r>
      <w:r>
        <w:t xml:space="preserve"> </w:t>
      </w:r>
      <w:r>
        <w:rPr>
          <w:rStyle w:val="VerbatimChar"/>
        </w:rPr>
        <w:t xml:space="preserve">normalizeUsername</w:t>
      </w:r>
      <w:r>
        <w:t xml:space="preserve"> </w:t>
      </w:r>
      <w:r>
        <w:t xml:space="preserve">guarantees exactly one leading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and trims whitespace.</w:t>
      </w:r>
    </w:p>
    <w:bookmarkEnd w:id="28"/>
    <w:bookmarkStart w:id="29" w:name="X899a050c119cc0074d3906dc24592196fd57c49"/>
    <w:p>
      <w:pPr>
        <w:pStyle w:val="Heading3"/>
      </w:pPr>
      <w:r>
        <w:t xml:space="preserve">§7.4</w:t>
      </w:r>
      <w:r>
        <w:t xml:space="preserve"> </w:t>
      </w:r>
      <w:r>
        <w:rPr>
          <w:rStyle w:val="VerbatimChar"/>
        </w:rPr>
        <w:t xml:space="preserve">OperatorHandleFromEnv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OperatorHandleFromEnv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HERALD_&lt;CHANNEL&gt;_OPERATOR_USERNAME</w:t>
      </w:r>
      <w:r>
        <w:t xml:space="preserve"> </w:t>
      </w:r>
      <w:r>
        <w:t xml:space="preserve">for the given channel — e.g.</w:t>
      </w:r>
      <w:r>
        <w:t xml:space="preserve"> </w:t>
      </w:r>
      <w:r>
        <w:rPr>
          <w:rStyle w:val="VerbatimChar"/>
        </w:rPr>
        <w:t xml:space="preserve">channel="tgram"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HERALD_TGRAM_OPERATOR_USERNAME</w:t>
      </w:r>
      <w:r>
        <w:t xml:space="preserve"> </w:t>
      </w:r>
      <w:r>
        <w:t xml:space="preserve">(uppercased channel, value returned verbatim after trim; empty means "no operator configured for this channel"). Per §1 the Telegram operator username is the operator's canonical handle, so roster-building callers typically pass channel</w:t>
      </w:r>
      <w:r>
        <w:t xml:space="preserve"> </w:t>
      </w:r>
      <w:r>
        <w:rPr>
          <w:rStyle w:val="VerbatimChar"/>
        </w:rPr>
        <w:t xml:space="preserve">"tgram"</w:t>
      </w:r>
      <w:r>
        <w:t xml:space="preserve">.</w:t>
      </w:r>
    </w:p>
    <w:bookmarkEnd w:id="29"/>
    <w:bookmarkStart w:id="30" w:name="X67b1e36431997e9e319626cb35d3aed284683fc"/>
    <w:p>
      <w:pPr>
        <w:pStyle w:val="Heading3"/>
      </w:pPr>
      <w:r>
        <w:t xml:space="preserve">§7.5 The</w:t>
      </w:r>
      <w:r>
        <w:t xml:space="preserve"> </w:t>
      </w:r>
      <w:r>
        <w:rPr>
          <w:rStyle w:val="VerbatimChar"/>
        </w:rPr>
        <w:t xml:space="preserve">MentionsFor</w:t>
      </w:r>
      <w:r>
        <w:t xml:space="preserve"> </w:t>
      </w:r>
      <w:r>
        <w:t xml:space="preserve">tagging matrix</w:t>
      </w:r>
    </w:p>
    <w:p>
      <w:pPr>
        <w:pStyle w:val="FirstParagraph"/>
      </w:pPr>
      <w:r>
        <w:rPr>
          <w:rStyle w:val="VerbatimChar"/>
        </w:rPr>
        <w:t xml:space="preserve">commons/tagging.go</w:t>
      </w:r>
      <w:r>
        <w:t xml:space="preserve"> </w:t>
      </w:r>
      <w:r>
        <w:t xml:space="preserve">implements the §3 matrix exactly: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MentionsFor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operatorHandle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IdentityResolver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The rule, verbatim from the source's documented pseudocode:</w:t>
      </w:r>
    </w:p>
    <w:p>
      <w:pPr>
        <w:pStyle w:val="SourceCode"/>
      </w:pPr>
      <w:r>
        <w:rPr>
          <w:rStyle w:val="VerbatimChar"/>
        </w:rPr>
        <w:t xml:space="preserve">mentions = {}</w:t>
      </w:r>
      <w:r>
        <w:br/>
      </w:r>
      <w:r>
        <w:rPr>
          <w:rStyle w:val="VerbatimChar"/>
        </w:rPr>
        <w:t xml:space="preserve">if assigned_to is a human handle AND assigned_to != Operator:   mentions += assigned_to</w:t>
      </w:r>
      <w:r>
        <w:br/>
      </w:r>
      <w:r>
        <w:rPr>
          <w:rStyle w:val="VerbatimChar"/>
        </w:rPr>
        <w:t xml:space="preserve">if created_by  is a human handle AND created_by  != Operator AND created_by != "Claude":</w:t>
      </w:r>
      <w:r>
        <w:br/>
      </w:r>
      <w:r>
        <w:rPr>
          <w:rStyle w:val="VerbatimChar"/>
        </w:rPr>
        <w:t xml:space="preserve">                                                                mentions += created_by</w:t>
      </w:r>
      <w:r>
        <w:br/>
      </w:r>
      <w:r>
        <w:rPr>
          <w:rStyle w:val="VerbatimChar"/>
        </w:rPr>
        <w:t xml:space="preserve"># "Claude" is NEVER tagged (it is the system).</w:t>
      </w:r>
      <w:r>
        <w:br/>
      </w:r>
      <w:r>
        <w:rPr>
          <w:rStyle w:val="VerbatimChar"/>
        </w:rPr>
        <w:t xml:space="preserve"># Operator is NEVER tagged (no self-ping).</w:t>
      </w:r>
      <w:r>
        <w:br/>
      </w:r>
      <w:r>
        <w:rPr>
          <w:rStyle w:val="VerbatimChar"/>
        </w:rPr>
        <w:t xml:space="preserve"># de-dup; resolve UsernameFor(handle, channel) — skip if not on that channel.</w:t>
      </w:r>
    </w:p>
    <w:p>
      <w:pPr>
        <w:pStyle w:val="FirstParagraph"/>
      </w:pPr>
      <w:r>
        <w:t xml:space="preserve">Behaviour as implemented: the returned slice holds the</w:t>
      </w:r>
      <w:r>
        <w:t xml:space="preserve"> </w:t>
      </w:r>
      <w:r>
        <w:rPr>
          <w:b/>
          <w:bCs/>
        </w:rPr>
        <w:t xml:space="preserve">canonical handles</w:t>
      </w:r>
      <w:r>
        <w:t xml:space="preserve"> </w:t>
      </w:r>
      <w:r>
        <w:t xml:space="preserve">(not the resolved</w:t>
      </w:r>
      <w:r>
        <w:t xml:space="preserve"> </w:t>
      </w:r>
      <w:r>
        <w:rPr>
          <w:rStyle w:val="VerbatimChar"/>
        </w:rPr>
        <w:t xml:space="preserve">@usernames</w:t>
      </w:r>
      <w:r>
        <w:t xml:space="preserve">) in a stable order —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— de-duplicated. A handle is dropped if it is empty, equals</w:t>
      </w:r>
      <w:r>
        <w:t xml:space="preserve"> </w:t>
      </w:r>
      <w:r>
        <w:rPr>
          <w:rStyle w:val="VerbatimChar"/>
        </w:rPr>
        <w:t xml:space="preserve">SystemAgentHandle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"Claude"</w:t>
      </w:r>
      <w:r>
        <w:t xml:space="preserve">), equals</w:t>
      </w:r>
      <w:r>
        <w:t xml:space="preserve"> </w:t>
      </w:r>
      <w:r>
        <w:rPr>
          <w:rStyle w:val="VerbatimChar"/>
        </w:rPr>
        <w:t xml:space="preserve">operatorHandle</w:t>
      </w:r>
      <w:r>
        <w:t xml:space="preserve">, is a duplicate, or has no alias on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r.UsernameFor(handle, channel)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ok=false</w:t>
      </w:r>
      <w:r>
        <w:t xml:space="preserve">); a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resolver yields no mentions.</w:t>
      </w:r>
      <w:r>
        <w:t xml:space="preserve"> </w:t>
      </w:r>
      <w:r>
        <w:rPr>
          <w:rStyle w:val="VerbatimChar"/>
        </w:rPr>
        <w:t xml:space="preserve">operatorHandle</w:t>
      </w:r>
      <w:r>
        <w:t xml:space="preserve"> </w:t>
      </w:r>
      <w:r>
        <w:t xml:space="preserve">is passed explicitly (rather than read from</w:t>
      </w:r>
      <w:r>
        <w:t xml:space="preserve"> </w:t>
      </w:r>
      <w:r>
        <w:rPr>
          <w:rStyle w:val="VerbatimChar"/>
        </w:rPr>
        <w:t xml:space="preserve">r</w:t>
      </w:r>
      <w:r>
        <w:t xml:space="preserve">) so callers that already know the operator for a non-primary channel can override — pass</w:t>
      </w:r>
      <w:r>
        <w:t xml:space="preserve"> </w:t>
      </w:r>
      <w:r>
        <w:rPr>
          <w:rStyle w:val="VerbatimChar"/>
        </w:rPr>
        <w:t xml:space="preserve">r.OperatorHandle()</w:t>
      </w:r>
      <w:r>
        <w:t xml:space="preserve"> </w:t>
      </w:r>
      <w:r>
        <w:t xml:space="preserve">for the default.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NewMemoryResolver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OperatorHandleFromEnv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"@milos85vasic"</w:t>
      </w:r>
      <w:r>
        <w:br/>
      </w:r>
      <w:r>
        <w:rPr>
          <w:rStyle w:val="NormalTok"/>
        </w:rPr>
        <w:t xml:space="preserve">    roster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mentions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MentionsFor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/*createdBy*/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/*assignedTo*/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"@dev_jane"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/*operatorHandle*/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OperatorHandle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/*channel*/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"Claude" dropped (system), operator never tagged; mentions == ["@dev_jane"] (canonical handle).</w:t>
      </w:r>
    </w:p>
    <w:bookmarkEnd w:id="30"/>
    <w:bookmarkEnd w:id="31"/>
    <w:bookmarkStart w:id="32" w:name="X42571e3d224b7e324563ee5b230353fbec2ff79"/>
    <w:p>
      <w:pPr>
        <w:pStyle w:val="Heading2"/>
      </w:pPr>
      <w:r>
        <w:t xml:space="preserve">§8. How flavors and other modules consume it</w:t>
      </w:r>
    </w:p>
    <w:p>
      <w:pPr>
        <w:pStyle w:val="FirstParagraph"/>
      </w:pPr>
      <w:r>
        <w:rPr>
          <w:rStyle w:val="VerbatimChar"/>
        </w:rPr>
        <w:t xml:space="preserve">commons</w:t>
      </w:r>
      <w:r>
        <w:t xml:space="preserve"> </w:t>
      </w:r>
      <w:r>
        <w:t xml:space="preserve">sits at the bottom of the layering described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("Layered shared code: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commons_messaging</w:t>
      </w:r>
      <w:r>
        <w:t xml:space="preserve"> </w:t>
      </w:r>
      <w:r>
        <w:t xml:space="preserve">(level 1) → … → flavor"). Concretely: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Channel adapters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commons_messaging/channels/&lt;name&gt;/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tgram</w:t>
      </w:r>
      <w:r>
        <w:t xml:space="preserve">, …) implement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and consume</w:t>
      </w:r>
      <w:r>
        <w:t xml:space="preserve"> </w:t>
      </w:r>
      <w:r>
        <w:rPr>
          <w:rStyle w:val="VerbatimChar"/>
        </w:rPr>
        <w:t xml:space="preserve">OutboundMessage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InboundEvent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 </w:t>
      </w:r>
      <w:r>
        <w:t xml:space="preserve">directly — they may not invent equivalents (</w:t>
      </w:r>
      <w:r>
        <w:rPr>
          <w:rStyle w:val="VerbatimChar"/>
        </w:rPr>
        <w:t xml:space="preserve">types.go</w:t>
      </w:r>
      <w:r>
        <w:t xml:space="preserve"> </w:t>
      </w:r>
      <w:r>
        <w:t xml:space="preserve">package doc).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Flavor binaries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iherald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, …) call</w:t>
      </w:r>
      <w:r>
        <w:t xml:space="preserve"> </w:t>
      </w:r>
      <w:r>
        <w:rPr>
          <w:rStyle w:val="VerbatimChar"/>
        </w:rPr>
        <w:t xml:space="preserve">commons.DefaultBranding("&lt;flavor&gt;", version)</w:t>
      </w:r>
      <w:r>
        <w:t xml:space="preserve"> </w:t>
      </w:r>
      <w:r>
        <w:t xml:space="preserve">at startup and</w:t>
      </w:r>
      <w:r>
        <w:t xml:space="preserve"> </w:t>
      </w:r>
      <w:r>
        <w:rPr>
          <w:rStyle w:val="VerbatimChar"/>
        </w:rPr>
        <w:t xml:space="preserve">commons.ProjectName()</w:t>
      </w:r>
      <w:r>
        <w:t xml:space="preserve"> </w:t>
      </w:r>
      <w:r>
        <w:t xml:space="preserve">for the Claude Code session name.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Inbound + workflow streams</w:t>
      </w:r>
      <w:r>
        <w:t xml:space="preserve"> </w:t>
      </w:r>
      <w:r>
        <w:t xml:space="preserve">use the Participant model —</w:t>
      </w:r>
      <w:r>
        <w:t xml:space="preserve"> </w:t>
      </w:r>
      <w:r>
        <w:rPr>
          <w:rStyle w:val="VerbatimChar"/>
        </w:rPr>
        <w:t xml:space="preserve">MemoryResolver</w:t>
      </w:r>
      <w:r>
        <w:t xml:space="preserve"> </w:t>
      </w:r>
      <w:r>
        <w:t xml:space="preserve">for sender resolution and</w:t>
      </w:r>
      <w:r>
        <w:t xml:space="preserve"> </w:t>
      </w:r>
      <w:r>
        <w:rPr>
          <w:rStyle w:val="VerbatimChar"/>
        </w:rPr>
        <w:t xml:space="preserve">MentionsFor</w:t>
      </w:r>
      <w:r>
        <w:t xml:space="preserve"> </w:t>
      </w:r>
      <w:r>
        <w:t xml:space="preserve">to compute outbound @-mentions.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Storage / event paths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commons.NewUUIDv7()</w:t>
      </w:r>
      <w:r>
        <w:t xml:space="preserve"> </w:t>
      </w:r>
      <w:r>
        <w:t xml:space="preserve">for primary keys and the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abstraction (via</w:t>
      </w:r>
      <w:r>
        <w:t xml:space="preserve"> </w:t>
      </w:r>
      <w:r>
        <w:rPr>
          <w:rStyle w:val="VerbatimChar"/>
        </w:rPr>
        <w:t xml:space="preserve">commons.Default</w:t>
      </w:r>
      <w:r>
        <w:t xml:space="preserve"> </w:t>
      </w:r>
      <w:r>
        <w:t xml:space="preserve">or an injected</w:t>
      </w:r>
      <w:r>
        <w:t xml:space="preserve"> </w:t>
      </w:r>
      <w:r>
        <w:rPr>
          <w:rStyle w:val="VerbatimChar"/>
        </w:rPr>
        <w:t xml:space="preserve">FakeClock</w:t>
      </w:r>
      <w:r>
        <w:t xml:space="preserve">) instead of</w:t>
      </w:r>
      <w:r>
        <w:t xml:space="preserve"> </w:t>
      </w:r>
      <w:r>
        <w:rPr>
          <w:rStyle w:val="VerbatimChar"/>
        </w:rPr>
        <w:t xml:space="preserve">time.Now()</w:t>
      </w:r>
      <w:r>
        <w:t xml:space="preserve">.</w:t>
      </w:r>
    </w:p>
    <w:p>
      <w:pPr>
        <w:pStyle w:val="FirstParagraph"/>
      </w:pPr>
      <w:r>
        <w:t xml:space="preserve">Import the module with its module path: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"github.com/vasic-digital/herald/commons"</w:t>
      </w:r>
    </w:p>
    <w:bookmarkEnd w:id="32"/>
    <w:bookmarkStart w:id="33" w:name="X9e3d161fa7cfe07773ec589d3b317060b89b7de"/>
    <w:p>
      <w:pPr>
        <w:pStyle w:val="Heading2"/>
      </w:pPr>
      <w:r>
        <w:t xml:space="preserve">§9. Testing notes</w:t>
      </w:r>
    </w:p>
    <w:p>
      <w:pPr>
        <w:pStyle w:val="FirstParagraph"/>
      </w:pPr>
      <w:r>
        <w:t xml:space="preserve">Tests live alongside the source and run with no external services: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./commons/...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commons/branding_test.go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DefaultBranding</w:t>
            </w:r>
            <w:r>
              <w:t xml:space="preserve"> </w:t>
            </w:r>
            <w:r>
              <w:t xml:space="preserve">per-flavor fields +</w:t>
            </w:r>
            <w:r>
              <w:t xml:space="preserve"> </w:t>
            </w:r>
            <w:r>
              <w:rPr>
                <w:rStyle w:val="VerbatimChar"/>
              </w:rPr>
              <w:t xml:space="preserve">ProjectName</w:t>
            </w:r>
            <w:r>
              <w:t xml:space="preserve"> </w:t>
            </w:r>
            <w:r>
              <w:t xml:space="preserve">resolution.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commons/clock_test.go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FakeClock</w:t>
            </w:r>
            <w:r>
              <w:t xml:space="preserve"> </w:t>
            </w:r>
            <w:r>
              <w:t xml:space="preserve">advance / timer-firing determinism.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commons/participant_test.go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MemoryResolver</w:t>
            </w:r>
            <w:r>
              <w:t xml:space="preserve"> </w:t>
            </w:r>
            <w:r>
              <w:t xml:space="preserve">sender/username resolution +</w:t>
            </w:r>
            <w:r>
              <w:t xml:space="preserve"> </w:t>
            </w:r>
            <w:r>
              <w:rPr>
                <w:rStyle w:val="VerbatimChar"/>
              </w:rPr>
              <w:t xml:space="preserve">MentionsFor</w:t>
            </w:r>
            <w:r>
              <w:t xml:space="preserve"> </w:t>
            </w:r>
            <w:r>
              <w:t xml:space="preserve">tagging-matrix truth table (incl. the NEGATIVE case proving the Operator is not tagged and the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sentinel is dropped).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commons/participant_stress_chaos_test.go</w:t>
            </w:r>
          </w:p>
        </w:tc>
        <w:tc>
          <w:tcPr/>
          <w:p>
            <w:pPr>
              <w:pStyle w:val="Compact"/>
            </w:pPr>
            <w:r>
              <w:t xml:space="preserve">§11.4.85 stress + chaos coverage of the participant/tagging paths.</w:t>
            </w:r>
          </w:p>
        </w:tc>
      </w:tr>
    </w:tbl>
    <w:p>
      <w:pPr>
        <w:pStyle w:val="BodyText"/>
      </w:pPr>
      <w:r>
        <w:t xml:space="preserve">(The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value types in</w:t>
      </w:r>
      <w:r>
        <w:t xml:space="preserve"> </w:t>
      </w:r>
      <w:r>
        <w:rPr>
          <w:rStyle w:val="VerbatimChar"/>
        </w:rPr>
        <w:t xml:space="preserve">types.go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uuidv7.go</w:t>
      </w:r>
      <w:r>
        <w:t xml:space="preserve"> </w:t>
      </w:r>
      <w:r>
        <w:t xml:space="preserve">helpers are exercised transitively by the consuming modules' tests;</w:t>
      </w:r>
      <w:r>
        <w:t xml:space="preserve"> </w:t>
      </w:r>
      <w:r>
        <w:rPr>
          <w:rStyle w:val="VerbatimChar"/>
        </w:rPr>
        <w:t xml:space="preserve">types.go</w:t>
      </w:r>
      <w:r>
        <w:t xml:space="preserve"> </w:t>
      </w:r>
      <w:r>
        <w:t xml:space="preserve">carries no behaviour of its own beyond the</w:t>
      </w:r>
      <w:r>
        <w:t xml:space="preserve"> </w:t>
      </w:r>
      <w:r>
        <w:rPr>
          <w:rStyle w:val="VerbatimChar"/>
        </w:rPr>
        <w:t xml:space="preserve">DeliveryEvidence.String()</w:t>
      </w:r>
      <w:r>
        <w:t xml:space="preserve"> </w:t>
      </w:r>
      <w:r>
        <w:t xml:space="preserve">enum mapping.)</w:t>
      </w:r>
    </w:p>
    <w:bookmarkEnd w:id="33"/>
    <w:bookmarkStart w:id="34" w:name="X3b4c3db7819ed66f453f0c9b146c43e80460b49"/>
    <w:p>
      <w:pPr>
        <w:pStyle w:val="Heading2"/>
      </w:pPr>
      <w:r>
        <w:t xml:space="preserve">§10. References</w:t>
      </w:r>
    </w:p>
    <w:p>
      <w:pPr>
        <w:pStyle w:val="Compact"/>
        <w:numPr>
          <w:ilvl w:val="0"/>
          <w:numId w:val="1006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commons/clock.go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commons/uuidv7.go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commons/participant.go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commons/tagging.go</w:t>
      </w:r>
      <w:r>
        <w:t xml:space="preserve"> </w:t>
      </w:r>
      <w:r>
        <w:t xml:space="preserve">(and their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siblings).</w:t>
      </w:r>
    </w:p>
    <w:p>
      <w:pPr>
        <w:pStyle w:val="Compact"/>
        <w:numPr>
          <w:ilvl w:val="0"/>
          <w:numId w:val="1006"/>
        </w:numPr>
      </w:pPr>
      <w:r>
        <w:t xml:space="preserve">Module doc: the header comment in</w:t>
      </w:r>
      <w:r>
        <w:t xml:space="preserve"> </w:t>
      </w:r>
      <w:r>
        <w:rPr>
          <w:rStyle w:val="VerbatimChar"/>
        </w:rPr>
        <w:t xml:space="preserve">commons/go.mod</w:t>
      </w:r>
      <w:r>
        <w:t xml:space="preserve"> </w:t>
      </w:r>
      <w:r>
        <w:t xml:space="preserve">(the "imports nothing from other Herald modules" L0 rule).</w:t>
      </w:r>
    </w:p>
    <w:p>
      <w:pPr>
        <w:pStyle w:val="Compact"/>
        <w:numPr>
          <w:ilvl w:val="0"/>
          <w:numId w:val="1006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§10 (L0 layering) + §11.0 (the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contract + value types), §3.5 (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+ per-flavor identity), §4 (CloudEvents), §7 (subscribers / preferences).</w:t>
      </w:r>
    </w:p>
    <w:p>
      <w:pPr>
        <w:pStyle w:val="Compact"/>
        <w:numPr>
          <w:ilvl w:val="0"/>
          <w:numId w:val="1006"/>
        </w:numPr>
      </w:pPr>
      <w:r>
        <w:t xml:space="preserve">Participant contract:</w:t>
      </w:r>
      <w:r>
        <w:t xml:space="preserve"> </w:t>
      </w:r>
      <w:r>
        <w:rPr>
          <w:rStyle w:val="VerbatimChar"/>
        </w:rPr>
        <w:t xml:space="preserve">docs/design/PARTICIPANT_ATTRIBUTION.md</w:t>
      </w:r>
      <w:r>
        <w:t xml:space="preserve"> </w:t>
      </w:r>
      <w:r>
        <w:t xml:space="preserve">(§1 identity model, §3 tagging matrix) — inherited from HelixConstitution §11.4.104 per §11.4.35.</w:t>
      </w:r>
    </w:p>
    <w:p>
      <w:pPr>
        <w:pStyle w:val="Compact"/>
        <w:numPr>
          <w:ilvl w:val="0"/>
          <w:numId w:val="1006"/>
        </w:numPr>
      </w:pPr>
      <w:r>
        <w:t xml:space="preserve">Project guidance: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"End-user-usability covenant" (§107), "Participant identity, attribution &amp; notification-tagging" (§109), and the layered-shared-code convention.</w:t>
      </w:r>
    </w:p>
    <w:bookmarkEnd w:id="34"/>
    <w:bookmarkStart w:id="35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internal Herald source only; no external service/library online documentation was relied on. All behavioural claims are grounded in the cited</w:t>
      </w:r>
      <w:r>
        <w:t xml:space="preserve"> </w:t>
      </w:r>
      <w:r>
        <w:rPr>
          <w:rStyle w:val="VerbatimChar"/>
        </w:rPr>
        <w:t xml:space="preserve">commons/*.go</w:t>
      </w:r>
      <w:r>
        <w:t xml:space="preserve"> </w:t>
      </w:r>
      <w:r>
        <w:t xml:space="preserve">source files as read on 2026-05-31.</w:t>
      </w:r>
    </w:p>
    <w:p>
      <w:pPr>
        <w:pStyle w:val="BodyText"/>
      </w:pPr>
      <w:r>
        <w:rPr>
          <w:b/>
          <w:bCs/>
        </w:rPr>
        <w:t xml:space="preserve">Verified 2026-05-31:</w:t>
      </w:r>
      <w:r>
        <w:t xml:space="preserve"> </w:t>
      </w:r>
      <w:r>
        <w:t xml:space="preserve">internal doc — no external online sources. Type/function signatures and behaviour derive from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commons/clock.go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commons/uuidv7.go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commons/participant.go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commons/tagging.go</w:t>
      </w:r>
      <w:r>
        <w:t xml:space="preserve"> </w:t>
      </w:r>
      <w:r>
        <w:t xml:space="preserve">(read 2026-05-31); the only third-party dependency at this layer is</w:t>
      </w:r>
      <w:r>
        <w:t xml:space="preserve"> </w:t>
      </w:r>
      <w:r>
        <w:rPr>
          <w:rStyle w:val="VerbatimChar"/>
        </w:rPr>
        <w:t xml:space="preserve">github.com/google/uuid v1.6.0</w:t>
      </w:r>
      <w:r>
        <w:t xml:space="preserve">, pinned in</w:t>
      </w:r>
      <w:r>
        <w:t xml:space="preserve"> </w:t>
      </w:r>
      <w:r>
        <w:rPr>
          <w:rStyle w:val="VerbatimChar"/>
        </w:rPr>
        <w:t xml:space="preserve">commons/go.mod</w:t>
      </w:r>
      <w:r>
        <w:t xml:space="preserve">. Re-verify on a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API change (new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method / value type, new</w:t>
      </w:r>
      <w:r>
        <w:t xml:space="preserve"> </w:t>
      </w:r>
      <w:r>
        <w:rPr>
          <w:rStyle w:val="VerbatimChar"/>
        </w:rPr>
        <w:t xml:space="preserve">DefaultBranding</w:t>
      </w:r>
      <w:r>
        <w:t xml:space="preserve"> </w:t>
      </w:r>
      <w:r>
        <w:t xml:space="preserve">flavor, or a non-in-memory</w:t>
      </w:r>
      <w:r>
        <w:t xml:space="preserve"> </w:t>
      </w:r>
      <w:r>
        <w:rPr>
          <w:rStyle w:val="VerbatimChar"/>
        </w:rPr>
        <w:t xml:space="preserve">IdentityResolver</w:t>
      </w:r>
      <w:r>
        <w:t xml:space="preserve">).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2026-05-31T11:14:07Z</dcterms:created>
  <dcterms:modified xsi:type="dcterms:W3CDTF">2026-05-31T11:14:07Z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