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r19 (v1.0.0 Batch C cluster C2) marks HRD-033/040/046/056 (sherald §43 system/safety commands) Open→in_progress + lands a §107 lazy-verifier usability fix.</w:t>
            </w:r>
            <w:r>
              <w:t xml:space="preserve"> </w:t>
            </w:r>
            <w:r>
              <w:t xml:space="preserve">The four sherald §43 commands landed as PRE-FLIGHT GATES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 —</w:t>
            </w:r>
            <w:r>
              <w:t xml:space="preserve"> </w:t>
            </w:r>
            <w:r>
              <w:rPr>
                <w:rStyle w:val="VerbatimChar"/>
              </w:rPr>
              <w:t xml:space="preserve">destructive-guard</w:t>
            </w:r>
            <w:r>
              <w:t xml:space="preserve"> </w:t>
            </w:r>
            <w:r>
              <w:t xml:space="preserve">(§9.1 rm/reset/force-push),</w:t>
            </w:r>
            <w:r>
              <w:t xml:space="preserve"> </w:t>
            </w:r>
            <w:r>
              <w:rPr>
                <w:rStyle w:val="VerbatimChar"/>
              </w:rPr>
              <w:t xml:space="preserve">constitution-pull</w:t>
            </w:r>
            <w:r>
              <w:t xml:space="preserve"> </w:t>
            </w:r>
            <w:r>
              <w:t xml:space="preserve">(§11.4.26/.32 fetch+rebase+validate →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force-push-gate</w:t>
            </w:r>
            <w:r>
              <w:t xml:space="preserve"> </w:t>
            </w:r>
            <w:r>
              <w:t xml:space="preserve">(§11.4.41 merge-first+session-auth),</w:t>
            </w:r>
            <w:r>
              <w:t xml:space="preserve"> </w:t>
            </w:r>
            <w:r>
              <w:rPr>
                <w:rStyle w:val="VerbatimChar"/>
              </w:rPr>
              <w:t xml:space="preserve">mem-budget-watch</w:t>
            </w:r>
            <w:r>
              <w:t xml:space="preserve"> </w:t>
            </w:r>
            <w:r>
              <w:t xml:space="preserve">(§12.6 60%-ceiling →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); each DETECTS+classifies+exits-non-zero, never performs the op; reuse the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; hermetic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green.</w:t>
            </w:r>
            <w:r>
              <w:t xml:space="preserve"> </w:t>
            </w:r>
            <w:r>
              <w:rPr>
                <w:b/>
                <w:bCs/>
              </w:rPr>
              <w:t xml:space="preserve">§107 fix:</w:t>
            </w:r>
            <w:r>
              <w:t xml:space="preserve"> </w:t>
            </w:r>
            <w:r>
              <w:t xml:space="preserve">sherald's</w:t>
            </w:r>
            <w:r>
              <w:t xml:space="preserve"> </w:t>
            </w:r>
            <w:r>
              <w:rPr>
                <w:rStyle w:val="VerbatimChar"/>
              </w:rPr>
              <w:t xml:space="preserve">main.go</w:t>
            </w:r>
            <w:r>
              <w:t xml:space="preserve"> </w:t>
            </w:r>
            <w:r>
              <w:t xml:space="preserve">now builds the JWT verifier LAZILY inside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(mirroring pherald) so the §43 CLI commands run bare without</w:t>
            </w:r>
            <w:r>
              <w:t xml:space="preserve"> </w:t>
            </w:r>
            <w:r>
              <w:rPr>
                <w:rStyle w:val="VerbatimChar"/>
              </w:rPr>
              <w:t xml:space="preserve">HERALD_AUTH_MODE</w:t>
            </w:r>
            <w:r>
              <w:t xml:space="preserve"> </w:t>
            </w:r>
            <w:r>
              <w:t xml:space="preserve">— previously EVERY subcommand (even</w:t>
            </w:r>
            <w:r>
              <w:t xml:space="preserve"> </w:t>
            </w:r>
            <w:r>
              <w:rPr>
                <w:rStyle w:val="VerbatimChar"/>
              </w:rPr>
              <w:t xml:space="preserve">sherald version</w:t>
            </w:r>
            <w:r>
              <w:t xml:space="preserve">) died with "build verifier: HERALD_AUTH_MODE must be set", a §107 usability bluff (the cmd "exists" but no operator could run it). Also promoted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pherald/internal/gitops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4a6b0ec</w:t>
            </w:r>
            <w:r>
              <w:t xml:space="preserve">) so C2-C5 reuse the git primitives, and root-caused a flaky e2e E53 (cross-call byte-diff on the dynamic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body). e2e: E31 rewritten (real HRD-033 §9.1 gate + bare-CLI §107 proof),</w:t>
            </w:r>
            <w:r>
              <w:t xml:space="preserve"> </w:t>
            </w:r>
            <w:r>
              <w:rPr>
                <w:b/>
                <w:bCs/>
              </w:rPr>
              <w:t xml:space="preserve">E101-E104</w:t>
            </w:r>
            <w:r>
              <w:t xml:space="preserve"> </w:t>
            </w:r>
            <w:r>
              <w:t xml:space="preserve">wired (destructive-guard / constitution-pull / force-push-gate / mem-budget-watch),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docs/qa/HRD-0NN-20260528T030000Z/transcript.txt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r18 (v1.0.0 Batch C cluster C1) marked HRD-029/030/043/044/049/053 (pherald §43 gitops command catalogue) Open→in_progress.</w:t>
            </w:r>
            <w:r>
              <w:t xml:space="preserve"> </w:t>
            </w:r>
            <w:r>
              <w:t xml:space="preserve">The six commands landed (commit</w:t>
            </w:r>
            <w:r>
              <w:t xml:space="preserve"> </w:t>
            </w:r>
            <w:r>
              <w:rPr>
                <w:rStyle w:val="VerbatimChar"/>
              </w:rPr>
              <w:t xml:space="preserve">502ebf6</w:t>
            </w:r>
            <w:r>
              <w:t xml:space="preserve">) as</w:t>
            </w:r>
            <w:r>
              <w:t xml:space="preserve"> </w:t>
            </w:r>
            <w:r>
              <w:rPr>
                <w:rStyle w:val="VerbatimChar"/>
              </w:rPr>
              <w:t xml:space="preserve">commons/gitops/{gitops.go,upstreams.go}</w:t>
            </w:r>
            <w:r>
              <w:t xml:space="preserve"> </w:t>
            </w:r>
            <w:r>
              <w:t xml:space="preserve">(promoted from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pherald/internal/gitops</w:t>
            </w:r>
            <w:r>
              <w:t xml:space="preserve"> </w:t>
            </w:r>
            <w:r>
              <w:t xml:space="preserve">to the L0 commons module so C2-C5 flavors can reuse the git primitives — §11.4.74) +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pherald/cmd/pherald/gitops_cmds.go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commit-push</w:t>
            </w:r>
            <w:r>
              <w:t xml:space="preserve"> </w:t>
            </w:r>
            <w:r>
              <w:t xml:space="preserve">(single locked entrypoint + multi-mirror push),</w:t>
            </w:r>
            <w:r>
              <w:t xml:space="preserve"> </w:t>
            </w:r>
            <w:r>
              <w:rPr>
                <w:rStyle w:val="VerbatimChar"/>
              </w:rPr>
              <w:t xml:space="preserve">submodule propagate</w:t>
            </w:r>
            <w:r>
              <w:t xml:space="preserve"> </w:t>
            </w:r>
            <w:r>
              <w:t xml:space="preserve">(owned-submodule walk in propagation order),</w:t>
            </w:r>
            <w:r>
              <w:t xml:space="preserve"> </w:t>
            </w:r>
            <w:r>
              <w:rPr>
                <w:rStyle w:val="VerbatimChar"/>
              </w:rPr>
              <w:t xml:space="preserve">install-upstreams</w:t>
            </w:r>
            <w:r>
              <w:t xml:space="preserve"> </w:t>
            </w:r>
            <w:r>
              <w:t xml:space="preserve">(§11.4.74</w:t>
            </w:r>
            <w:r>
              <w:t xml:space="preserve"> </w:t>
            </w:r>
            <w:r>
              <w:rPr>
                <w:rStyle w:val="VerbatimChar"/>
              </w:rPr>
              <w:t xml:space="preserve">FindScript</w:t>
            </w:r>
            <w:r>
              <w:t xml:space="preserve">-resolved constitution-submodule script, git-binary fallback),</w:t>
            </w:r>
            <w:r>
              <w:t xml:space="preserve"> </w:t>
            </w:r>
            <w:r>
              <w:rPr>
                <w:rStyle w:val="VerbatimChar"/>
              </w:rPr>
              <w:t xml:space="preserve">fetch-guard</w:t>
            </w:r>
            <w:r>
              <w:t xml:space="preserve"> </w:t>
            </w:r>
            <w:r>
              <w:t xml:space="preserve">(§11.4.37 pre-edit fetch + rebase enforcement),</w:t>
            </w:r>
            <w:r>
              <w:t xml:space="preserve"> </w:t>
            </w:r>
            <w:r>
              <w:rPr>
                <w:rStyle w:val="VerbatimChar"/>
              </w:rPr>
              <w:t xml:space="preserve">reopen</w:t>
            </w:r>
            <w:r>
              <w:t xml:space="preserve"> </w:t>
            </w:r>
            <w:r>
              <w:t xml:space="preserve">(§11.4.55 Fixed→Issues reversal +</w:t>
            </w:r>
            <w:r>
              <w:t xml:space="preserve"> </w:t>
            </w:r>
            <w:r>
              <w:rPr>
                <w:rStyle w:val="VerbatimChar"/>
              </w:rPr>
              <w:t xml:space="preserve">docs/Reopens/</w:t>
            </w:r>
            <w:r>
              <w:t xml:space="preserve"> </w:t>
            </w:r>
            <w:r>
              <w:t xml:space="preserve">history, reusing the Wave 6.5 inbound migration),</w:t>
            </w:r>
            <w:r>
              <w:t xml:space="preserve"> </w:t>
            </w:r>
            <w:r>
              <w:rPr>
                <w:rStyle w:val="VerbatimChar"/>
              </w:rPr>
              <w:t xml:space="preserve">pre-push</w:t>
            </w:r>
            <w:r>
              <w:t xml:space="preserve"> </w:t>
            </w:r>
            <w:r>
              <w:t xml:space="preserve">(§11.4.71 fetch + investigate + integrate hook) — each</w:t>
            </w:r>
            <w:r>
              <w:t xml:space="preserve"> </w:t>
            </w:r>
            <w:r>
              <w:rPr>
                <w:rStyle w:val="VerbatimChar"/>
              </w:rPr>
              <w:t xml:space="preserve">--emit</w:t>
            </w:r>
            <w:r>
              <w:t xml:space="preserve"> </w:t>
            </w:r>
            <w:r>
              <w:t xml:space="preserve">feeds the HRD-023 pherald binding, all hermetic temp-repo +</w:t>
            </w:r>
            <w:r>
              <w:t xml:space="preserve"> </w:t>
            </w:r>
            <w:r>
              <w:rPr>
                <w:rStyle w:val="VerbatimChar"/>
              </w:rPr>
              <w:t xml:space="preserve">file://</w:t>
            </w:r>
            <w:r>
              <w:t xml:space="preserve"> </w:t>
            </w:r>
            <w:r>
              <w:t xml:space="preserve">fake-remote tested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green. e2e invariants</w:t>
            </w:r>
            <w:r>
              <w:t xml:space="preserve"> </w:t>
            </w:r>
            <w:r>
              <w:rPr>
                <w:b/>
                <w:bCs/>
              </w:rPr>
              <w:t xml:space="preserve">E97-E100</w:t>
            </w:r>
            <w:r>
              <w:t xml:space="preserve"> </w:t>
            </w:r>
            <w:r>
              <w:t xml:space="preserve">wired (commit-push / reopen / install-upstreams / fetch-guard), each anchored to its</w:t>
            </w:r>
            <w:r>
              <w:t xml:space="preserve"> </w:t>
            </w:r>
            <w:r>
              <w:rPr>
                <w:rStyle w:val="VerbatimChar"/>
              </w:rPr>
              <w:t xml:space="preserve">docs/qa/HRD-NNN-20260527T213201Z/transcript.txt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r17 (v1.0.0 Batch A) atomically migrated HRD-018 + HRD-026 + HRD-027 Issues→Fixed per §11.4.19.</w:t>
            </w:r>
            <w:r>
              <w:t xml:space="preserve"> </w:t>
            </w:r>
            <w:r>
              <w:t xml:space="preserve">commons_constitution persistence layer completed: the Evaluator framework, 12 emit helpers, bundle-hash captureer, mode-ladder, and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were already coded in r1 — this effort closed the remaining gaps: (1)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— the table existed in migration 000006 but the Runner never wrote a row (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 = §107 PASS-bluff at the audit layer); now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back a new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and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writes a durable RLS-scoped row for every CHANGED Warn/Enforce transition, capturing the emitted event ID for Enforce; (2) HRD-026 bundle-hash persisted on every emitted event AND audit row for replay (§42.1.3); (3) HRD-027 mode-ladder runtime config wired to 3 admin REST endpoints on cherald (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, JWT-gated, flip allow/warn/enforce per tenant with no redeploy).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real-PG integration green at :24100.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audit round-trip with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proof, admin-REST flip round-trip, §11.4.85 stress 512 emit→persist exactly-512-rows no-lost-writes + chaos 960 concurrent flips, 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clean). Prior r16 atomically migrated the completed GAP-3 §11.4.85 stress+chaos suite (HRD-122..HRD-130, all Task→Completed) + the HRD-132 Runner idempotency-window fix (Bug→Fixed) Issues→Fixed per §11.4.19.** GAP-3 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 </w:t>
            </w:r>
            <w:r>
              <w:t xml:space="preserve">(HRD-122 scaffold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inbound, HRD-127 claude_code dispatch, HRD-128 container/resource-exhaustion §12.6-safe, HRD-129 e2e E81-E88, HRD-130 paired §1.1 mutation gate);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now the authoritative exactly-once dispatch gate;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FAIL; HRD-130 gate 6 PASS / 0 FAIL (5 load-bearing mutations); HRD-132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). HRD-131 (SQLite SSoT migration Phase 1) remains OPEN — Phases 2-6 follow-on. Prior r15 captured Wave 6 (pherald inbound runtime + Claude Code headless bridge — code-doc closure; tag v0.4.0 deferred to T13b post live evidence). HRD-100 atomic Issues→Fixed in r15.**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37 open / in-progress workable items. 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2026-05-27T22:22:27Z</dcterms:created>
  <dcterms:modified xsi:type="dcterms:W3CDTF">2026-05-27T22:22:27Z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