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5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2" w:name="X324c9a149bf3fdd4cae6e71db792c19a177de81"/>
    <w:p>
      <w:pPr>
        <w:pStyle w:val="Heading2"/>
      </w:pPr>
      <w:r>
        <w:t xml:space="preserve">v1.15.0 — 2026-07-18 — Full Kimi variant support (OAuth subscription models)</w:t>
      </w:r>
    </w:p>
    <w:bookmarkStart w:id="9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</w:t>
      </w:r>
      <w:r>
        <w:t xml:space="preserve"> </w:t>
      </w:r>
      <w:r>
        <w:t xml:space="preserve">“K2.7 Coding”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Code’s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401’d by the next</w:t>
      </w:r>
      <w:r>
        <w:t xml:space="preserve"> </w:t>
      </w:r>
      <w:r>
        <w:t xml:space="preserve">launch — the root of</w:t>
      </w:r>
      <w:r>
        <w:t xml:space="preserve"> </w:t>
      </w:r>
      <w:r>
        <w:t xml:space="preserve">“kimi-for-coding works once, then dies”</w:t>
      </w:r>
      <w:r>
        <w:t xml:space="preserve">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Code’s 64000-token output default exceeding the starter tier’s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9"/>
    <w:bookmarkStart w:id="10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“empty content / sentinel missing”</w:t>
      </w:r>
      <w:r>
        <w:t xml:space="preserve"> </w:t>
      </w:r>
      <w:r>
        <w:t xml:space="preserve">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(k3 400’d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</w:t>
      </w:r>
      <w:r>
        <w:t xml:space="preserve">“no key”</w:t>
      </w:r>
      <w:r>
        <w:t xml:space="preserve">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400’d), used 32/64-token budgets that</w:t>
      </w:r>
      <w:r>
        <w:t xml:space="preserve"> </w:t>
      </w:r>
      <w:r>
        <w:t xml:space="preserve">false-FAIL reasoning models (poe’s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10"/>
    <w:bookmarkStart w:id="11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003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003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11"/>
    <w:bookmarkEnd w:id="12"/>
    <w:bookmarkStart w:id="16" w:name="Xe30e7191edfb6c8473f327c4e503c1da06c8690"/>
    <w:p>
      <w:pPr>
        <w:pStyle w:val="Heading2"/>
      </w:pPr>
      <w:r>
        <w:t xml:space="preserve">v1.14.0 — 2026-07-17 — Anti-bluff provider verification (strict filtering)</w:t>
      </w:r>
    </w:p>
    <w:bookmarkStart w:id="13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</w:t>
      </w:r>
      <w:r>
        <w:t xml:space="preserve">“Do you see my codebase?”</w:t>
      </w:r>
      <w:r>
        <w:t xml:space="preserve">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provider’s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</w:t>
      </w:r>
      <w:r>
        <w:t xml:space="preserve">“infra — honest SKIP, never downgrade”</w:t>
      </w:r>
      <w:r>
        <w:t xml:space="preserve">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</w:t>
      </w:r>
      <w:r>
        <w:t xml:space="preserve"> </w:t>
      </w:r>
      <w:r>
        <w:t xml:space="preserve">“no tool call”</w:t>
      </w:r>
      <w:r>
        <w:t xml:space="preserve"> </w:t>
      </w:r>
      <w:r>
        <w:t xml:space="preserve">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404’d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LLMsVerifier’s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can’t masquerade as engagement).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Code’s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400’d)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  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13"/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006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14"/>
    <w:bookmarkStart w:id="15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Code’s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</w:t>
      </w:r>
      <w:r>
        <w:t xml:space="preserve"> </w:t>
      </w:r>
      <w:r>
        <w:t xml:space="preserve">“Yes, I can see it”</w:t>
      </w:r>
      <w:r>
        <w:t xml:space="preserve"> </w:t>
      </w:r>
      <w:r>
        <w:t xml:space="preserve">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</w:t>
      </w:r>
      <w:r>
        <w:t xml:space="preserve">“no”</w:t>
      </w:r>
      <w:r>
        <w:t xml:space="preserve"> </w:t>
      </w:r>
      <w:r>
        <w:t xml:space="preserve">no longer matches</w:t>
      </w:r>
      <w:r>
        <w:t xml:space="preserve"> </w:t>
      </w:r>
      <w:r>
        <w:t xml:space="preserve">“know”</w:t>
      </w:r>
      <w:r>
        <w:t xml:space="preserve">/</w:t>
      </w:r>
      <w:r>
        <w:t xml:space="preserve">“not”</w:t>
      </w:r>
      <w:r>
        <w:t xml:space="preserve">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15"/>
    <w:bookmarkEnd w:id="16"/>
    <w:bookmarkStart w:id="19" w:name="Xfbf1f38c84077630e057d5c7e5f2eeda64c0728"/>
    <w:p>
      <w:pPr>
        <w:pStyle w:val="Heading2"/>
      </w:pPr>
      <w:r>
        <w:t xml:space="preserve">v1.13.3 — 2026-07-17 — Session-sharing pipefail fix</w:t>
      </w:r>
    </w:p>
    <w:bookmarkStart w:id="17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17"/>
    <w:bookmarkStart w:id="18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9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009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18"/>
    <w:bookmarkEnd w:id="19"/>
    <w:bookmarkStart w:id="22" w:name="X57bc4a5e4875e15dd64e6e5e102a4aacfffb6be"/>
    <w:p>
      <w:pPr>
        <w:pStyle w:val="Heading2"/>
      </w:pPr>
      <w:r>
        <w:t xml:space="preserve">v1.13.0 — 2026-07-10 — Project-scoped cwd-hook (session-resumption fix)</w:t>
      </w:r>
    </w:p>
    <w:bookmarkStart w:id="20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project’s multitrack resolver (e.g. atmosphere’s),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project’s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doesn’t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20"/>
    <w:bookmarkStart w:id="21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2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21"/>
    <w:bookmarkEnd w:id="22"/>
    <w:bookmarkStart w:id="25" w:name="X47a28d51f04063043857ad2b9fc5a9c818e2fee"/>
    <w:p>
      <w:pPr>
        <w:pStyle w:val="Heading2"/>
      </w:pPr>
      <w:r>
        <w:t xml:space="preserve">v1.12.3 — 2026-07-05 — Session-name sanitization (kebab-case)</w:t>
      </w:r>
    </w:p>
    <w:bookmarkStart w:id="23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directory’s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23"/>
    <w:bookmarkStart w:id="24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4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24"/>
    <w:bookmarkEnd w:id="25"/>
    <w:bookmarkStart w:id="28" w:name="X5091dea7bd7c3f11d57de2f9c7b0a5a0e23fbd6"/>
    <w:p>
      <w:pPr>
        <w:pStyle w:val="Heading2"/>
      </w:pPr>
      <w:r>
        <w:t xml:space="preserve">v1.12.2 — 2026-07-05 — Native alias auto-registration + account-detection hardening</w:t>
      </w:r>
    </w:p>
    <w:bookmarkStart w:id="26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 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26"/>
    <w:bookmarkStart w:id="27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6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27"/>
    <w:bookmarkEnd w:id="28"/>
    <w:bookmarkStart w:id="32" w:name="Xc60ef3a4a920387302daec1d142c5739954c8d1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review’s deferred items and the deep-research</w:t>
      </w:r>
      <w:r>
        <w:t xml:space="preserve"> </w:t>
      </w:r>
      <w:r>
        <w:t xml:space="preserve">findings on LLM-as-judge bias.</w:t>
      </w:r>
    </w:p>
    <w:bookmarkStart w:id="29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family’s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29"/>
    <w:bookmarkStart w:id="30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018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30"/>
    <w:bookmarkStart w:id="31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9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</w:t>
      </w:r>
      <w:r>
        <w:t xml:space="preserve"> </w:t>
      </w:r>
      <w:r>
        <w:t xml:space="preserve">“0 key vars”</w:t>
      </w:r>
      <w:r>
        <w:t xml:space="preserve">.</w:t>
      </w:r>
    </w:p>
    <w:bookmarkEnd w:id="31"/>
    <w:bookmarkEnd w:id="32"/>
    <w:bookmarkStart w:id="36" w:name="X1fe26971ccc60c17166358f8014abb9a72b72ea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submodule’s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33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33"/>
    <w:bookmarkStart w:id="34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021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driver’s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34"/>
    <w:bookmarkStart w:id="35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22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 arXiv:2508.06709) shows same-family</w:t>
      </w:r>
      <w:r>
        <w:t xml:space="preserve"> </w:t>
      </w:r>
      <w:r>
        <w:t xml:space="preserve">judges systematically favor their own family’s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35"/>
    <w:bookmarkEnd w:id="36"/>
    <w:bookmarkStart w:id="40" w:name="X0711f3a83ab4bd88b10755d149a81af7f051109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user’s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37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provider’s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Anthropic’s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kimi’s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Code’s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Poe’s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37"/>
    <w:bookmarkStart w:id="38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 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024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38"/>
    <w:bookmarkStart w:id="39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39"/>
    <w:bookmarkEnd w:id="40"/>
    <w:bookmarkStart w:id="44" w:name="X4914ae966de0eaf15d93429d56c4a38c79cdc61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</w:t>
      </w:r>
      <w:r>
        <w:t xml:space="preserve"> </w:t>
      </w:r>
      <w:r>
        <w:t xml:space="preserve">“most provider aliases fail with an API error.”</w:t>
      </w:r>
      <w:r>
        <w:t xml:space="preserve"> </w:t>
      </w:r>
      <w:r>
        <w:t xml:space="preserve">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41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 a ccr hang on an upstream 401/429 → BADKEY/FUNDS, not FAIL).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41"/>
    <w:bookmarkStart w:id="42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can’t access (401 →</w:t>
      </w:r>
      <w:r>
        <w:t xml:space="preserve"> </w:t>
      </w:r>
      <w:r>
        <w:t xml:space="preserve">&gt;100s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key’s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</w:t>
      </w:r>
      <w:r>
        <w:t xml:space="preserve"> </w:t>
      </w:r>
      <w:r>
        <w:t xml:space="preserve">“fixed.”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 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42"/>
    <w:bookmarkStart w:id="43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028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028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43"/>
    <w:bookmarkEnd w:id="44"/>
    <w:bookmarkStart w:id="52" w:name="X7e7cc56b4b4409808b0b59bd0540f3084c3b627"/>
    <w:p>
      <w:pPr>
        <w:pStyle w:val="Heading2"/>
      </w:pPr>
      <w:r>
        <w:t xml:space="preserve">v1.10.8 — 2026-07-01 — noclobber-safe router-provider config write</w:t>
      </w:r>
    </w:p>
    <w:bookmarkStart w:id="45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user’s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“cannot overwrite existing file”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45"/>
    <w:bookmarkStart w:id="46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30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46"/>
    <w:bookmarkStart w:id="47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</w:t>
      </w:r>
      <w:r>
        <w:t xml:space="preserve"> </w:t>
      </w:r>
      <w:r>
        <w:t xml:space="preserve">“cannot overwrite”</w:t>
      </w:r>
      <w:r>
        <w:t xml:space="preserve">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47"/>
    <w:bookmarkStart w:id="48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032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 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  <w:r>
        <w:t xml:space="preserve"> </w:t>
      </w:r>
      <w:r>
        <w:t xml:space="preserve">## v1.10.7 — 2026-06-29 — Shared-items drift guard + audit closure</w:t>
      </w:r>
    </w:p>
    <w:bookmarkEnd w:id="48"/>
    <w:bookmarkStart w:id="49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’s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lib.sh’s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033"/>
        </w:numPr>
      </w:pPr>
      <w:r>
        <w:t xml:space="preserve">Cleaned a pre-existing SC2319 lint in test_unify.sh.</w:t>
      </w:r>
    </w:p>
    <w:bookmarkEnd w:id="49"/>
    <w:bookmarkStart w:id="50" w:name="Xb01df1007616ba927a8de52bd25f1913dddc1b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</w:t>
      </w:r>
      <w:r>
        <w:t xml:space="preserve"> </w:t>
      </w:r>
      <w:r>
        <w:t xml:space="preserve">“bugs”</w:t>
      </w:r>
      <w:r>
        <w:t xml:space="preserve"> </w:t>
      </w:r>
      <w:r>
        <w:t xml:space="preserve">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“can’t</w:t>
      </w:r>
      <w:r>
        <w:t xml:space="preserve"> </w:t>
      </w:r>
      <w:r>
        <w:t xml:space="preserve">update existing keys”</w:t>
      </w:r>
      <w:r>
        <w:t xml:space="preserve"> </w:t>
      </w:r>
      <w:r>
        <w:t xml:space="preserve">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can’t</w:t>
      </w:r>
      <w:r>
        <w:t xml:space="preserve"> </w:t>
      </w:r>
      <w:r>
        <w:t xml:space="preserve">leak) and matches</w:t>
      </w:r>
      <w:r>
        <w:t xml:space="preserve"> </w:t>
      </w:r>
      <w:r>
        <w:t xml:space="preserve">“enable everything”</w:t>
      </w:r>
      <w:r>
        <w:t xml:space="preserve"> </w:t>
      </w:r>
      <w:r>
        <w:t xml:space="preserve">semantics.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“drift”</w:t>
      </w:r>
      <w:r>
        <w:t xml:space="preserve"> </w:t>
      </w:r>
      <w:r>
        <w:t xml:space="preserve">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50"/>
    <w:bookmarkStart w:id="51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51"/>
    <w:bookmarkEnd w:id="52"/>
    <w:bookmarkStart w:id="55" w:name="Xfb1b71f75169728e18890f45531ed681a2bdfc8"/>
    <w:p>
      <w:pPr>
        <w:pStyle w:val="Heading2"/>
      </w:pPr>
      <w:r>
        <w:t xml:space="preserve">v1.10.6 — 2026-06-29 — Committed credential-leak regression test</w:t>
      </w:r>
    </w:p>
    <w:bookmarkStart w:id="53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53"/>
    <w:bookmarkStart w:id="54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54"/>
    <w:bookmarkEnd w:id="55"/>
    <w:bookmarkStart w:id="60" w:name="X8fd278fd81b4c2a524166cde4b778e52598e43c"/>
    <w:p>
      <w:pPr>
        <w:pStyle w:val="Heading2"/>
      </w:pPr>
      <w:r>
        <w:t xml:space="preserve">v1.10.5 — 2026-06-29 — Provider</w:t>
      </w:r>
      <w:r>
        <w:t xml:space="preserve"> </w:t>
      </w:r>
      <w:r>
        <w:t xml:space="preserve">‘null’</w:t>
      </w:r>
      <w:r>
        <w:t xml:space="preserve"> </w:t>
      </w:r>
      <w:r>
        <w:t xml:space="preserve">field normalization + coverage</w:t>
      </w:r>
    </w:p>
    <w:bookmarkStart w:id="56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“null”</w:t>
      </w:r>
      <w:r>
        <w:t xml:space="preserve">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56"/>
    <w:bookmarkStart w:id="57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’s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57"/>
    <w:bookmarkStart w:id="58" w:name="Xcad7cac38e926a0bfee756fd413d7098cd43f75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040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040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“error-leak”</w:t>
      </w:r>
      <w:r>
        <w:t xml:space="preserve"> </w:t>
      </w:r>
      <w:r>
        <w:t xml:space="preserve">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58"/>
    <w:bookmarkStart w:id="59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59"/>
    <w:bookmarkEnd w:id="60"/>
    <w:bookmarkStart w:id="64" w:name="X3e95f8847aceea39237436bd76d2b3aeb9c158f"/>
    <w:p>
      <w:pPr>
        <w:pStyle w:val="Heading2"/>
      </w:pPr>
      <w:r>
        <w:t xml:space="preserve">v1.10.4 — 2026-06-29 — set -e/pipefail abort fixes + hardened test coverage</w:t>
      </w:r>
    </w:p>
    <w:bookmarkStart w:id="61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provider’s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61"/>
    <w:bookmarkStart w:id="62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62"/>
    <w:bookmarkStart w:id="63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63"/>
    <w:bookmarkEnd w:id="64"/>
    <w:bookmarkStart w:id="67" w:name="X78c3e2a62dda931a08421bc0d9cc5b8b49ab948"/>
    <w:p>
      <w:pPr>
        <w:pStyle w:val="Heading2"/>
      </w:pPr>
      <w:r>
        <w:t xml:space="preserve">v1.10.3 — 2026-06-29 — Execution-level wrapper test coverage</w:t>
      </w:r>
    </w:p>
    <w:bookmarkStart w:id="65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65"/>
    <w:bookmarkStart w:id="66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66"/>
    <w:bookmarkEnd w:id="67"/>
    <w:bookmarkStart w:id="71" w:name="X76039d63766f06cc28e7618904a782193b953d6"/>
    <w:p>
      <w:pPr>
        <w:pStyle w:val="Heading2"/>
      </w:pPr>
      <w:r>
        <w:t xml:space="preserve">v1.10.2 — 2026-06-29 — Self-healing rc source lines + strict rc tests</w:t>
      </w:r>
    </w:p>
    <w:bookmarkStart w:id="68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68"/>
    <w:bookmarkStart w:id="69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69"/>
    <w:bookmarkStart w:id="70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70"/>
    <w:bookmarkEnd w:id="71"/>
    <w:bookmarkStart w:id="74" w:name="Xb8ad29d4aa69be28c9378038fdedcf1f8e37d31"/>
    <w:p>
      <w:pPr>
        <w:pStyle w:val="Heading2"/>
      </w:pPr>
      <w:r>
        <w:t xml:space="preserve">v1.10.1 — 2026-06-29 — Robust cma_run wrapper assertions</w:t>
      </w:r>
    </w:p>
    <w:bookmarkStart w:id="72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72"/>
    <w:bookmarkStart w:id="73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73"/>
    <w:bookmarkEnd w:id="74"/>
    <w:bookmarkStart w:id="79" w:name="X83a113de60bdbbb72baeb8d649610db7feed1b0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76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alias’s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Code’s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75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052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 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76"/>
    <w:bookmarkStart w:id="77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 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054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77"/>
    <w:bookmarkStart w:id="78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78"/>
    <w:bookmarkEnd w:id="79"/>
    <w:bookmarkStart w:id="82" w:name="X895adc9c7ff49480962601ab345c427e21eda04"/>
    <w:p>
      <w:pPr>
        <w:pStyle w:val="Heading2"/>
      </w:pPr>
      <w:r>
        <w:t xml:space="preserve">v1.9.2 — 2026-06-29 — Hermetic CLAUDE_BIN resolver test</w:t>
      </w:r>
    </w:p>
    <w:bookmarkStart w:id="80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</w:t>
      </w:r>
      <w:r>
        <w:rPr>
          <w:b/>
          <w:bCs/>
        </w:rPr>
        <w:t xml:space="preserve"> </w:t>
      </w:r>
      <w:r>
        <w:rPr>
          <w:b/>
          <w:bCs/>
        </w:rPr>
        <w:t xml:space="preserve">“fallback when nowhere”</w:t>
      </w:r>
      <w:r>
        <w:rPr>
          <w:b/>
          <w:bCs/>
        </w:rPr>
        <w:t xml:space="preserve"> </w:t>
      </w:r>
      <w:r>
        <w:rPr>
          <w:b/>
          <w:bCs/>
        </w:rPr>
        <w:t xml:space="preserve">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</w:t>
      </w:r>
      <w:r>
        <w:t xml:space="preserve"> </w:t>
      </w:r>
      <w:r>
        <w:t xml:space="preserve">“claude nowhere”</w:t>
      </w:r>
      <w:r>
        <w:t xml:space="preserve"> </w:t>
      </w:r>
      <w:r>
        <w:t xml:space="preserve">was achievable under a sandboxed</w:t>
      </w:r>
      <w:r>
        <w:t xml:space="preserve"> </w:t>
      </w:r>
      <w:r>
        <w:t xml:space="preserve">HOME/PATH (it can’t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80"/>
    <w:bookmarkStart w:id="81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81"/>
    <w:bookmarkEnd w:id="82"/>
    <w:bookmarkStart w:id="85" w:name="X36e4180691d8f114ac60e014a0218a5522725ef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83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toolkit’s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</w:t>
      </w:r>
      <w:r>
        <w:t xml:space="preserve"> </w:t>
      </w:r>
      <w:r>
        <w:t xml:space="preserve">“No such file or directory”</w:t>
      </w:r>
      <w:r>
        <w:t xml:space="preserve"> </w:t>
      </w:r>
      <w:r>
        <w:t xml:space="preserve">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83"/>
    <w:bookmarkStart w:id="84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v1.9.0’s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84"/>
    <w:bookmarkEnd w:id="85"/>
    <w:bookmarkStart w:id="89" w:name="Xc9b7955abeb48a13dbf4e1922e8ffb34e55575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</w:t>
      </w:r>
      <w:r>
        <w:t xml:space="preserve"> </w:t>
      </w:r>
      <w:r>
        <w:t xml:space="preserve">“auto session-per-project”</w:t>
      </w:r>
      <w:r>
        <w:t xml:space="preserve"> </w:t>
      </w:r>
      <w:r>
        <w:t xml:space="preserve">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86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’d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86"/>
    <w:bookmarkStart w:id="87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script’s own unit tests can’t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“Per-project auto-session &amp; per-alias color”</w:t>
      </w:r>
      <w:r>
        <w:t xml:space="preserve"> </w:t>
      </w:r>
      <w:r>
        <w:t xml:space="preserve">and</w:t>
      </w:r>
      <w:r>
        <w:t xml:space="preserve"> </w:t>
      </w:r>
      <w:r>
        <w:t xml:space="preserve">“TOON utility”</w:t>
      </w:r>
      <w:r>
        <w:t xml:space="preserve"> </w:t>
      </w:r>
      <w:r>
        <w:t xml:space="preserve">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87"/>
    <w:bookmarkStart w:id="88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3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88"/>
    <w:bookmarkEnd w:id="89"/>
    <w:bookmarkStart w:id="93" w:name="X9017f082f4c0690961d9bf5f313c75050542ba7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’s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90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’d sources into a temp first, gluing one</w:t>
      </w:r>
      <w:r>
        <w:t xml:space="preserve"> </w:t>
      </w:r>
      <w:r>
        <w:t xml:space="preserve">file’s last line onto the next file’s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</w:t>
      </w:r>
      <w:r>
        <w:rPr>
          <w:b/>
          <w:bCs/>
        </w:rPr>
        <w:t xml:space="preserve"> </w:t>
      </w:r>
      <w:r>
        <w:rPr>
          <w:b/>
          <w:bCs/>
        </w:rPr>
        <w:t xml:space="preserve">“any true”</w:t>
      </w:r>
      <w:r>
        <w:rPr>
          <w:b/>
          <w:bCs/>
        </w:rP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</w:t>
      </w:r>
      <w:r>
        <w:t xml:space="preserve"> </w:t>
      </w:r>
      <w:r>
        <w:t xml:space="preserve">“any true survives”</w:t>
      </w:r>
      <w:r>
        <w:t xml:space="preserve"> </w:t>
      </w:r>
      <w:r>
        <w:t xml:space="preserve">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account’s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account’s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’s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</w:t>
      </w:r>
      <w:r>
        <w:t xml:space="preserve"> </w:t>
      </w:r>
      <w:r>
        <w:t xml:space="preserve">“most recently active”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rollback’s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</w:t>
      </w:r>
      <w:r>
        <w:t xml:space="preserve"> </w:t>
      </w:r>
      <w:r>
        <w:t xml:space="preserve">“Auto-commit”</w:t>
      </w:r>
      <w:r>
        <w:t xml:space="preserve"> </w:t>
      </w:r>
      <w:r>
        <w:t xml:space="preserve">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90"/>
    <w:bookmarkStart w:id="91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91"/>
    <w:bookmarkStart w:id="92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6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92"/>
    <w:bookmarkEnd w:id="93"/>
    <w:bookmarkStart w:id="97" w:name="Xb0a81065d2b39c4ac6f95ed24c55790135492d5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94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 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provider’s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Token-limit 400 (</w:t>
      </w:r>
      <w:r>
        <w:rPr>
          <w:b/>
          <w:bCs/>
        </w:rPr>
        <w:t xml:space="preserve">“exceeded model token limit: 262144”</w:t>
      </w:r>
      <w:r>
        <w:rPr>
          <w:b/>
          <w:bCs/>
        </w:rPr>
        <w:t xml:space="preserve">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catalog’s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provider’s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“workspace has not been trusted”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94"/>
    <w:bookmarkStart w:id="95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Code’s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95"/>
    <w:bookmarkStart w:id="96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9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96"/>
    <w:bookmarkEnd w:id="97"/>
    <w:bookmarkStart w:id="100" w:name="Xde2ebe96b3af2f9a603482ce95245f99c42c6fc"/>
    <w:p>
      <w:pPr>
        <w:pStyle w:val="Heading2"/>
      </w:pPr>
      <w:r>
        <w:t xml:space="preserve">v1.7.12 — 2026-06-28 — One-line curl installer</w:t>
      </w:r>
    </w:p>
    <w:bookmarkStart w:id="98" w:name="added-16"/>
    <w:p>
      <w:pPr>
        <w:pStyle w:val="Heading3"/>
      </w:pPr>
      <w:r>
        <w:t xml:space="preserve">Added</w:t>
      </w:r>
    </w:p>
    <w:p>
      <w:pPr>
        <w:numPr>
          <w:ilvl w:val="0"/>
          <w:numId w:val="1070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numPr>
          <w:ilvl w:val="0"/>
          <w:numId w:val="1070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98"/>
    <w:bookmarkStart w:id="99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99"/>
    <w:bookmarkEnd w:id="100"/>
    <w:bookmarkStart w:id="104" w:name="X3cae30028edc65d1fb00770f52ada0bf93a1e70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101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Python’s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Node’s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101"/>
    <w:bookmarkStart w:id="102" w:name="Xe611ae31c3c2b1e84ad1b01f3c59ae0d94430bb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doesn’t create a second backup.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102"/>
    <w:bookmarkStart w:id="103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103"/>
    <w:bookmarkEnd w:id="104"/>
    <w:bookmarkStart w:id="110" w:name="Xc87916455b3c2a683f324812124f000357e9c5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105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105"/>
    <w:bookmarkStart w:id="106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’d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106"/>
    <w:bookmarkStart w:id="107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107"/>
    <w:bookmarkStart w:id="108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 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v1.7.9’s live-proven 137 models / 32 aliases.</w:t>
      </w:r>
    </w:p>
    <w:bookmarkEnd w:id="108"/>
    <w:bookmarkStart w:id="109" w:name="audit-round-3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109"/>
    <w:bookmarkEnd w:id="110"/>
    <w:bookmarkStart w:id="116" w:name="X4f37c2d464a17f085c3a900836abc5e02a2af38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111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 ; &amp; | &lt; &gt; ( )</w:t>
      </w:r>
      <w:r>
        <w:rPr>
          <w:rStyle w:val="VerbatimChar"/>
        </w:rPr>
        <w:t xml:space="preserve">and newline). Proven: a</w:t>
      </w:r>
      <w:r>
        <w:t xml:space="preserve">foo”;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can’t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user’s shell</w:t>
      </w:r>
      <w:r>
        <w:t xml:space="preserve"> </w:t>
      </w:r>
      <w:r>
        <w:t xml:space="preserve">can’t echo the key to the terminal or a redirected log.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 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111"/>
    <w:bookmarkStart w:id="112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developer’s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don’t exist.</w:t>
      </w:r>
    </w:p>
    <w:p>
      <w:pPr>
        <w:pStyle w:val="Compact"/>
        <w:numPr>
          <w:ilvl w:val="0"/>
          <w:numId w:val="1079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112"/>
    <w:bookmarkStart w:id="113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80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113"/>
    <w:bookmarkStart w:id="114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114"/>
    <w:bookmarkStart w:id="115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82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82"/>
        </w:numPr>
      </w:pPr>
      <w:r>
        <w:t xml:space="preserve">4-host byte-parity + 10/10 suite re-verified after deploy.</w:t>
      </w:r>
    </w:p>
    <w:bookmarkEnd w:id="115"/>
    <w:bookmarkEnd w:id="116"/>
    <w:bookmarkStart w:id="121" w:name="X89926c82a3b7a5597ec05307ef39567e9250773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117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’d,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117"/>
    <w:bookmarkStart w:id="118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docstring’s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118"/>
    <w:bookmarkStart w:id="119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119"/>
    <w:bookmarkStart w:id="120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host’s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86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120"/>
    <w:bookmarkEnd w:id="121"/>
    <w:bookmarkStart w:id="126" w:name="X7c9997406d828a3b5d3424791fc9457b7de023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122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</w:t>
      </w:r>
      <w:r>
        <w:t xml:space="preserve"> </w:t>
      </w:r>
      <w:r>
        <w:t xml:space="preserve">“not linked”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toolkit’s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</w:t>
      </w:r>
      <w:r>
        <w:t xml:space="preserve"> </w:t>
      </w:r>
      <w:r>
        <w:t xml:space="preserve">“unbound variable”</w:t>
      </w:r>
      <w:r>
        <w:t xml:space="preserve"> </w:t>
      </w:r>
      <w:r>
        <w:t xml:space="preserve">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non-re-exec’d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122"/>
    <w:bookmarkStart w:id="123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123"/>
    <w:bookmarkStart w:id="124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124"/>
    <w:bookmarkStart w:id="125" w:name="Xfacc869b6c18a25c31f50abbcb235b58944b052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90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(mistborn’s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90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90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125"/>
    <w:bookmarkEnd w:id="126"/>
    <w:bookmarkStart w:id="131" w:name="Xab16657fcc299ccdc1e779130b7da2baceed4ef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127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’s</w:t>
      </w:r>
      <w:r>
        <w:t xml:space="preserve"> </w:t>
      </w:r>
      <w:r>
        <w:t xml:space="preserve">“outdated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”</w:t>
      </w:r>
      <w:r>
        <w:t xml:space="preserve"> </w:t>
      </w:r>
      <w:r>
        <w:t xml:space="preserve">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user’s keys file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</w:t>
      </w:r>
      <w:r>
        <w:t xml:space="preserve">“unverified”</w:t>
      </w:r>
      <w:r>
        <w:t xml:space="preserve">) and stderr was spammed with</w:t>
      </w:r>
      <w:r>
        <w:t xml:space="preserve"> </w:t>
      </w:r>
      <w:r>
        <w:t xml:space="preserve">“unbound variable”</w:t>
      </w:r>
      <w:r>
        <w:t xml:space="preserve">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127"/>
    <w:bookmarkStart w:id="128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128"/>
    <w:bookmarkStart w:id="129" w:name="X03b35fbdd0d74590d2894dc6a5ec7082d68d779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93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 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93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93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129"/>
    <w:bookmarkStart w:id="130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94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130"/>
    <w:bookmarkEnd w:id="131"/>
    <w:bookmarkStart w:id="136" w:name="X4c834b9901bf4ade06ab6d6f75ed12929454eb4"/>
    <w:p>
      <w:pPr>
        <w:pStyle w:val="Heading2"/>
      </w:pPr>
      <w:r>
        <w:t xml:space="preserve">v1.7.5 — 2026-06-28 — Cross-provider /resume session visibility fix</w:t>
      </w:r>
    </w:p>
    <w:bookmarkStart w:id="132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it’s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file’s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132"/>
    <w:bookmarkStart w:id="133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file’s copy of the function was outdated</w:t>
      </w:r>
      <w:r>
        <w:t xml:space="preserve"> </w:t>
      </w:r>
      <w:r>
        <w:t xml:space="preserve">and explicitly stated</w:t>
      </w:r>
      <w:r>
        <w:t xml:space="preserve"> </w:t>
      </w:r>
      <w:r>
        <w:t xml:space="preserve">“cross-account claude-sync-state is intentionally NOT run.”</w:t>
      </w:r>
      <w:r>
        <w:t xml:space="preserve"> </w:t>
      </w:r>
      <w:r>
        <w:t xml:space="preserve">This meant:</w:t>
      </w:r>
      <w:r>
        <w:t xml:space="preserve"> </w:t>
      </w:r>
      <w:r>
        <w:t xml:space="preserve">1. 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2. When switching to provider B, B’s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read B’s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couldn’t find A’s session</w:t>
      </w:r>
    </w:p>
    <w:p>
      <w:pPr>
        <w:pStyle w:val="BodyText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133"/>
    <w:bookmarkStart w:id="134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134"/>
    <w:bookmarkStart w:id="135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7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97"/>
        </w:numPr>
      </w:pPr>
      <w:r>
        <w:t xml:space="preserve">Existing test suite: session-related tests pass</w:t>
      </w:r>
    </w:p>
    <w:bookmarkEnd w:id="135"/>
    <w:bookmarkEnd w:id="136"/>
    <w:bookmarkStart w:id="140" w:name="Xfe7c03cd26212df15bddeeeb3a5b7de115bfe13"/>
    <w:p>
      <w:pPr>
        <w:pStyle w:val="Heading2"/>
      </w:pPr>
      <w:r>
        <w:t xml:space="preserve">v1.7.4 — 2026-06-26 — Kimi provider fix + AWS IaC MCP disabled by default</w:t>
      </w:r>
    </w:p>
    <w:bookmarkStart w:id="137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137"/>
    <w:bookmarkStart w:id="138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9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99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138"/>
    <w:bookmarkStart w:id="139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0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00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100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139"/>
    <w:bookmarkEnd w:id="140"/>
    <w:bookmarkStart w:id="145" w:name="X62c99cd3abf5afa871b829319637fcf312b212a"/>
    <w:p>
      <w:pPr>
        <w:pStyle w:val="Heading2"/>
      </w:pPr>
      <w:r>
        <w:t xml:space="preserve">v1.6.6 — 2026-06-21 — TOON integration for token-efficient prompts</w:t>
      </w:r>
    </w:p>
    <w:bookmarkStart w:id="141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141"/>
    <w:bookmarkStart w:id="142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102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102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102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102"/>
        </w:numPr>
      </w:pPr>
      <w:r>
        <w:t xml:space="preserve">Accuracy: 76.4% (vs JSON’s 75.0%)</w:t>
      </w:r>
    </w:p>
    <w:bookmarkEnd w:id="142"/>
    <w:bookmarkStart w:id="143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143"/>
    <w:bookmarkStart w:id="144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3"/>
        </w:numPr>
      </w:pPr>
      <w:r>
        <w:t xml:space="preserve">8/8 ALL GREEN</w:t>
      </w:r>
    </w:p>
    <w:bookmarkEnd w:id="144"/>
    <w:bookmarkEnd w:id="145"/>
    <w:bookmarkStart w:id="149" w:name="Xaeeeb4d027dc8916e669739c7344cb1b470135d"/>
    <w:p>
      <w:pPr>
        <w:pStyle w:val="Heading2"/>
      </w:pPr>
      <w:r>
        <w:t xml:space="preserve">v1.6.5 — 2026-06-21 — Poe proxy fix (alias file + install)</w:t>
      </w:r>
    </w:p>
    <w:bookmarkStart w:id="146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file’s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146"/>
    <w:bookmarkStart w:id="147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5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05"/>
        </w:numPr>
      </w:pPr>
      <w:r>
        <w:t xml:space="preserve">Deployed to both local host and nezha.local</w:t>
      </w:r>
    </w:p>
    <w:bookmarkEnd w:id="147"/>
    <w:bookmarkStart w:id="148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6"/>
        </w:numPr>
      </w:pPr>
      <w:r>
        <w:t xml:space="preserve">8/8 ALL GREEN</w:t>
      </w:r>
    </w:p>
    <w:bookmarkEnd w:id="148"/>
    <w:bookmarkEnd w:id="149"/>
    <w:bookmarkStart w:id="153" w:name="X21b06baf53476ed7632d47d1e5897c5df098ead"/>
    <w:p>
      <w:pPr>
        <w:pStyle w:val="Heading2"/>
      </w:pPr>
      <w:r>
        <w:t xml:space="preserve">v1.6.4 — 2026-06-21 — Poe proxy fix for tool compatibility</w:t>
      </w:r>
    </w:p>
    <w:bookmarkStart w:id="150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150"/>
    <w:bookmarkStart w:id="151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8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151"/>
    <w:bookmarkStart w:id="152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9"/>
        </w:numPr>
      </w:pPr>
      <w:r>
        <w:t xml:space="preserve">8/8 ALL GREEN</w:t>
      </w:r>
    </w:p>
    <w:bookmarkEnd w:id="152"/>
    <w:bookmarkEnd w:id="153"/>
    <w:bookmarkStart w:id="156" w:name="X904db9a199d5fdcbc3c0cf25887dad2ef6d707b"/>
    <w:p>
      <w:pPr>
        <w:pStyle w:val="Heading2"/>
      </w:pPr>
      <w:r>
        <w:t xml:space="preserve">v1.6.3 — 2026-06-21 — Poe provider (382 models, 3 aliases)</w:t>
      </w:r>
    </w:p>
    <w:bookmarkStart w:id="154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154"/>
    <w:bookmarkStart w:id="155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1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111"/>
        </w:numPr>
      </w:pPr>
      <w:r>
        <w:t xml:space="preserve">Authentication works</w:t>
      </w:r>
    </w:p>
    <w:p>
      <w:pPr>
        <w:pStyle w:val="Compact"/>
        <w:numPr>
          <w:ilvl w:val="0"/>
          <w:numId w:val="1111"/>
        </w:numPr>
      </w:pPr>
      <w:r>
        <w:t xml:space="preserve">Tool calling confirmed</w:t>
      </w:r>
    </w:p>
    <w:p>
      <w:pPr>
        <w:pStyle w:val="Compact"/>
        <w:numPr>
          <w:ilvl w:val="0"/>
          <w:numId w:val="1111"/>
        </w:numPr>
      </w:pPr>
      <w:r>
        <w:t xml:space="preserve">All 3 aliases tested through ccr with</w:t>
      </w:r>
      <w:r>
        <w:t xml:space="preserve"> </w:t>
      </w:r>
      <w:r>
        <w:t xml:space="preserve">“Do you see our codebase?”</w:t>
      </w:r>
      <w:r>
        <w:t xml:space="preserve"> </w:t>
      </w:r>
      <w:r>
        <w:t xml:space="preserve">— all YES</w:t>
      </w:r>
    </w:p>
    <w:bookmarkEnd w:id="155"/>
    <w:bookmarkEnd w:id="156"/>
    <w:bookmarkStart w:id="159" w:name="X5e2d5bc8c84421a551a650d40b5387d76935c17"/>
    <w:p>
      <w:pPr>
        <w:pStyle w:val="Heading2"/>
      </w:pPr>
      <w:r>
        <w:t xml:space="preserve">v1.6.2 — 2026-06-21 — Chutes provider documentation + model update</w:t>
      </w:r>
    </w:p>
    <w:bookmarkStart w:id="157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157"/>
    <w:bookmarkStart w:id="158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3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113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113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158"/>
    <w:bookmarkEnd w:id="159"/>
    <w:bookmarkStart w:id="163" w:name="Xebb49b621bac3b2f65e145fe7347876888e97af"/>
    <w:p>
      <w:pPr>
        <w:pStyle w:val="Heading2"/>
      </w:pPr>
      <w:r>
        <w:t xml:space="preserve">v1.6.1 — 2026-06-21 — cache_control fix + E2E tests</w:t>
      </w:r>
    </w:p>
    <w:bookmarkStart w:id="160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ccr’s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160"/>
    <w:bookmarkStart w:id="161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161"/>
    <w:bookmarkStart w:id="162" w:name="Xbff68b5d42336bf1670d51222efb63545196efe"/>
    <w:p>
      <w:pPr>
        <w:pStyle w:val="Heading3"/>
      </w:pPr>
      <w:r>
        <w:t xml:space="preserve">Verified working (all aliases tested with</w:t>
      </w:r>
      <w:r>
        <w:t xml:space="preserve"> </w:t>
      </w:r>
      <w:r>
        <w:t xml:space="preserve">“Do you see our codebase?”</w:t>
      </w:r>
      <w:r>
        <w:t xml:space="preserve">)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162"/>
    <w:bookmarkEnd w:id="163"/>
    <w:bookmarkStart w:id="168" w:name="X9590e21cd53f8cf490448a048cd1c257d4f3aac"/>
    <w:p>
      <w:pPr>
        <w:pStyle w:val="Heading2"/>
      </w:pPr>
      <w:r>
        <w:t xml:space="preserve">v1.6.0 — 2026-06-21 — Multi-alias provider system</w:t>
      </w:r>
    </w:p>
    <w:bookmarkStart w:id="164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…)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164"/>
    <w:bookmarkStart w:id="165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8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165"/>
    <w:bookmarkStart w:id="166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19"/>
        </w:numPr>
      </w:pPr>
      <w:r>
        <w:t xml:space="preserve">8/8 test files passed (ALL GREEN), 0 failures.</w:t>
      </w:r>
    </w:p>
    <w:bookmarkEnd w:id="166"/>
    <w:bookmarkStart w:id="167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167"/>
    <w:bookmarkEnd w:id="168"/>
    <w:bookmarkStart w:id="172" w:name="X46672a8a7f5f5f8e03946017b26b64d9801bc5e"/>
    <w:p>
      <w:pPr>
        <w:pStyle w:val="Heading2"/>
      </w:pPr>
      <w:r>
        <w:t xml:space="preserve">v1.5.1 — 2026-06-20 — Linux stat fix + nezha deployment</w:t>
      </w:r>
    </w:p>
    <w:bookmarkStart w:id="169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169"/>
    <w:bookmarkStart w:id="170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170"/>
    <w:bookmarkStart w:id="171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22"/>
        </w:numPr>
      </w:pPr>
      <w:r>
        <w:t xml:space="preserve">macOS: 8/8 ALL GREEN</w:t>
      </w:r>
    </w:p>
    <w:p>
      <w:pPr>
        <w:pStyle w:val="Compact"/>
        <w:numPr>
          <w:ilvl w:val="0"/>
          <w:numId w:val="1122"/>
        </w:numPr>
      </w:pPr>
      <w:r>
        <w:t xml:space="preserve">Linux (nezha): 7/8 pass (export fails: pandoc not installed — pre-existing)</w:t>
      </w:r>
    </w:p>
    <w:bookmarkEnd w:id="171"/>
    <w:bookmarkEnd w:id="172"/>
    <w:bookmarkStart w:id="178" w:name="X8b76af08496968c133ca05b917327fe86f6491e"/>
    <w:p>
      <w:pPr>
        <w:pStyle w:val="Heading2"/>
      </w:pPr>
      <w:r>
        <w:t xml:space="preserve">v1.5.0 — 2026-06-20 — Cross-alias session visibility</w:t>
      </w:r>
    </w:p>
    <w:bookmarkStart w:id="173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173"/>
    <w:bookmarkStart w:id="174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124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174"/>
    <w:bookmarkStart w:id="175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25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175"/>
    <w:bookmarkStart w:id="176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account’s + provider’s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126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12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176"/>
    <w:bookmarkStart w:id="177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127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177"/>
    <w:bookmarkEnd w:id="178"/>
    <w:bookmarkStart w:id="184" w:name="X8a1d210006345e502597ab238bfd03883495733"/>
    <w:p>
      <w:pPr>
        <w:pStyle w:val="Heading2"/>
      </w:pPr>
      <w:r>
        <w:t xml:space="preserve">v1.4.0 — 2026-06-20 — OpenCode Zen provider alias</w:t>
      </w:r>
    </w:p>
    <w:bookmarkStart w:id="180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179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user’s keys file).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180"/>
    <w:bookmarkStart w:id="181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181"/>
    <w:bookmarkStart w:id="182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30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182"/>
    <w:bookmarkStart w:id="183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31"/>
        </w:numPr>
      </w:pPr>
      <w:r>
        <w:t xml:space="preserve">The alias uses router transport (ccr) because Zen’s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don’t have.</w:t>
      </w:r>
    </w:p>
    <w:p>
      <w:pPr>
        <w:pStyle w:val="Compact"/>
        <w:numPr>
          <w:ilvl w:val="0"/>
          <w:numId w:val="1131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OpenCode’s documentation.</w:t>
      </w:r>
    </w:p>
    <w:p>
      <w:pPr>
        <w:pStyle w:val="Compact"/>
        <w:numPr>
          <w:ilvl w:val="0"/>
          <w:numId w:val="1131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131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183"/>
    <w:bookmarkEnd w:id="184"/>
    <w:bookmarkStart w:id="189" w:name="X81ef3d0a86c79219a654ac815e5ff98614dfb88"/>
    <w:p>
      <w:pPr>
        <w:pStyle w:val="Heading2"/>
      </w:pPr>
      <w:r>
        <w:t xml:space="preserve">v1.3.0 — 2026-06-19 — Xiaomi MiMo provider alias</w:t>
      </w:r>
    </w:p>
    <w:bookmarkStart w:id="185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user’s key-var</w:t>
      </w:r>
      <w:r>
        <w:t xml:space="preserve"> </w:t>
      </w:r>
      <w:r>
        <w:t xml:space="preserve">name does not match the models.dev provider’s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133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185"/>
    <w:bookmarkStart w:id="186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186"/>
    <w:bookmarkStart w:id="187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35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187"/>
    <w:bookmarkStart w:id="188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36"/>
        </w:numPr>
      </w:pPr>
      <w:r>
        <w:t xml:space="preserve">The only failures in the repo’s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136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provider’s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188"/>
    <w:bookmarkEnd w:id="189"/>
    <w:bookmarkStart w:id="193" w:name="X34610816cc88a913aa969eb681930ba4b5264cc"/>
    <w:p>
      <w:pPr>
        <w:pStyle w:val="Heading2"/>
      </w:pPr>
      <w:r>
        <w:t xml:space="preserve">v1.2.0 — 2026-06-19 — Z.AI Coding Plan provider alias</w:t>
      </w:r>
    </w:p>
    <w:bookmarkStart w:id="190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190"/>
    <w:bookmarkStart w:id="191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191"/>
    <w:bookmarkStart w:id="192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39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92"/>
    <w:bookmarkEnd w:id="193"/>
    <w:bookmarkStart w:id="199" w:name="X3ab9165e10e3c69331b7e4eeadf19039e261882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194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141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141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141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141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194"/>
    <w:bookmarkStart w:id="195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95"/>
    <w:bookmarkStart w:id="196" w:name="X6cb3a8db1b6ff02c81af54de5d9e0e1c8c8169c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96"/>
    <w:bookmarkStart w:id="197" w:name="X7b6b31a71aa5e1b1df81413a1880ad3edcce6d6"/>
    <w:p>
      <w:pPr>
        <w:pStyle w:val="Heading3"/>
      </w:pPr>
      <w:r>
        <w:t xml:space="preserve">Verified live (real</w:t>
      </w:r>
      <w:r>
        <w:t xml:space="preserve"> </w:t>
      </w:r>
      <w:r>
        <w:t xml:space="preserve">“Do you see my code?”</w:t>
      </w:r>
      <w:r>
        <w:t xml:space="preserve"> </w:t>
      </w:r>
      <w:r>
        <w:t xml:space="preserve">against production APIs)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144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</w:t>
      </w:r>
      <w:r>
        <w:t xml:space="preserve"> </w:t>
      </w:r>
      <w:r>
        <w:t xml:space="preserve">“valid users only”</w:t>
      </w:r>
      <w:r>
        <w:t xml:space="preserve"> </w:t>
      </w:r>
      <w:r>
        <w:t xml:space="preserve">but kept fully supported.</w:t>
      </w:r>
    </w:p>
    <w:bookmarkEnd w:id="197"/>
    <w:bookmarkStart w:id="198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145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145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98"/>
    <w:bookmarkEnd w:id="199"/>
    <w:bookmarkStart w:id="200" w:name="Xc3f1690a698fd48daaeb37dc22a77995e7ae475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provider’s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200"/>
    <w:bookmarkStart w:id="204" w:name="Xd9bd82ab5df882b8e24f2a92a2ae124bd81927b"/>
    <w:p>
      <w:pPr>
        <w:pStyle w:val="Heading2"/>
      </w:pPr>
      <w:r>
        <w:t xml:space="preserve">v1.6.7 — 2026-06-21 — Poe proxy fix for all aliases</w:t>
      </w:r>
    </w:p>
    <w:bookmarkStart w:id="201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doesn’t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201"/>
    <w:bookmarkStart w:id="202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7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47"/>
        </w:numPr>
      </w:pPr>
      <w:r>
        <w:t xml:space="preserve">Deployed to both local host and nezha.local</w:t>
      </w:r>
    </w:p>
    <w:bookmarkEnd w:id="202"/>
    <w:bookmarkStart w:id="203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48"/>
        </w:numPr>
      </w:pPr>
      <w:r>
        <w:t xml:space="preserve">Local: 8/8 ALL GREEN</w:t>
      </w:r>
    </w:p>
    <w:p>
      <w:pPr>
        <w:pStyle w:val="Compact"/>
        <w:numPr>
          <w:ilvl w:val="0"/>
          <w:numId w:val="1148"/>
        </w:numPr>
      </w:pPr>
      <w:r>
        <w:t xml:space="preserve">nezha.local: 7/8 (pandoc missing — pre-existing)</w:t>
      </w:r>
    </w:p>
    <w:bookmarkEnd w:id="203"/>
    <w:bookmarkEnd w:id="204"/>
    <w:bookmarkStart w:id="208" w:name="v1.6.8-2026-06-21-poe-proxy-gzip-fix"/>
    <w:p>
      <w:pPr>
        <w:pStyle w:val="Heading2"/>
      </w:pPr>
      <w:r>
        <w:t xml:space="preserve">v1.6.8 — 2026-06-21 — Poe proxy gzip fix</w:t>
      </w:r>
    </w:p>
    <w:bookmarkStart w:id="205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205"/>
    <w:bookmarkStart w:id="206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206"/>
    <w:bookmarkStart w:id="207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1"/>
        </w:numPr>
      </w:pPr>
      <w:r>
        <w:t xml:space="preserve">Local: 8/8 ALL GREEN</w:t>
      </w:r>
    </w:p>
    <w:p>
      <w:pPr>
        <w:pStyle w:val="Compact"/>
        <w:numPr>
          <w:ilvl w:val="0"/>
          <w:numId w:val="1151"/>
        </w:numPr>
      </w:pPr>
      <w:r>
        <w:t xml:space="preserve">nezha.local: 8/8 ALL GREEN</w:t>
      </w:r>
    </w:p>
    <w:bookmarkEnd w:id="207"/>
    <w:bookmarkEnd w:id="208"/>
    <w:bookmarkStart w:id="212" w:name="X0b402f819efa66041bc95f48199775b673fa506"/>
    <w:p>
      <w:pPr>
        <w:pStyle w:val="Heading2"/>
      </w:pPr>
      <w:r>
        <w:t xml:space="preserve">v1.6.9 — 2026-06-21 — Poe proxy $ref fix for Grok-4</w:t>
      </w:r>
    </w:p>
    <w:bookmarkStart w:id="209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2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209"/>
    <w:bookmarkStart w:id="210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210"/>
    <w:bookmarkStart w:id="211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4"/>
        </w:numPr>
      </w:pPr>
      <w:r>
        <w:t xml:space="preserve">Local: 8/8 ALL GREEN</w:t>
      </w:r>
    </w:p>
    <w:p>
      <w:pPr>
        <w:pStyle w:val="Compact"/>
        <w:numPr>
          <w:ilvl w:val="0"/>
          <w:numId w:val="1154"/>
        </w:numPr>
      </w:pPr>
      <w:r>
        <w:t xml:space="preserve">nezha.local: 8/8 ALL GREEN</w:t>
      </w:r>
    </w:p>
    <w:bookmarkEnd w:id="211"/>
    <w:bookmarkEnd w:id="212"/>
    <w:bookmarkStart w:id="217" w:name="Xe2f07c4ef4a096154ec74f51f12485606fa80a8"/>
    <w:p>
      <w:pPr>
        <w:pStyle w:val="Heading2"/>
      </w:pPr>
      <w:r>
        <w:t xml:space="preserve">v1.7.0 — 2026-06-22 — Poe proxy complete fix (all aliases verified)</w:t>
      </w:r>
    </w:p>
    <w:bookmarkStart w:id="213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213"/>
    <w:bookmarkStart w:id="214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214"/>
    <w:bookmarkStart w:id="215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didn’t decompress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doesn’t support them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wasn’t copied to shared directory</w:t>
      </w:r>
    </w:p>
    <w:p>
      <w:pPr>
        <w:pStyle w:val="BodyText"/>
      </w:pPr>
      <w:r>
        <w:t xml:space="preserve">All three fixed and verified.</w:t>
      </w:r>
    </w:p>
    <w:bookmarkEnd w:id="215"/>
    <w:bookmarkStart w:id="216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7"/>
        </w:numPr>
      </w:pPr>
      <w:r>
        <w:t xml:space="preserve">Local: 8/8 ALL GREEN</w:t>
      </w:r>
    </w:p>
    <w:p>
      <w:pPr>
        <w:pStyle w:val="Compact"/>
        <w:numPr>
          <w:ilvl w:val="0"/>
          <w:numId w:val="1157"/>
        </w:numPr>
      </w:pPr>
      <w:r>
        <w:t xml:space="preserve">nezha.local: 8/8 ALL GREEN</w:t>
      </w:r>
    </w:p>
    <w:bookmarkEnd w:id="216"/>
    <w:bookmarkEnd w:id="217"/>
    <w:bookmarkStart w:id="221" w:name="X3af1ef4f331d9b5743e336c4423dda4a87abcc2"/>
    <w:p>
      <w:pPr>
        <w:pStyle w:val="Heading2"/>
      </w:pPr>
      <w:r>
        <w:t xml:space="preserve">v1.7.1 — 2026-06-22 — Full validation + release</w:t>
      </w:r>
    </w:p>
    <w:bookmarkStart w:id="218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218"/>
    <w:bookmarkStart w:id="219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9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159"/>
        </w:numPr>
      </w:pPr>
      <w:r>
        <w:t xml:space="preserve">nezha.local: 8/9 (export fails — pandoc missing)</w:t>
      </w:r>
    </w:p>
    <w:bookmarkEnd w:id="219"/>
    <w:bookmarkStart w:id="220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60"/>
        </w:numPr>
      </w:pPr>
      <w:r>
        <w:t xml:space="preserve">v1.7.1 — pushed to github, gitlab, gitflic, gitverse</w:t>
      </w:r>
    </w:p>
    <w:bookmarkEnd w:id="220"/>
    <w:bookmarkEnd w:id="221"/>
    <w:bookmarkStart w:id="224" w:name="Xdc334c1be02c04227b9d1be58ef76636d807e36"/>
    <w:p>
      <w:pPr>
        <w:pStyle w:val="Heading2"/>
      </w:pPr>
      <w:r>
        <w:t xml:space="preserve">v1.7.2 — 2026-06-22 — Claude alias verification, full release</w:t>
      </w:r>
    </w:p>
    <w:bookmarkStart w:id="222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222"/>
    <w:bookmarkStart w:id="223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2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62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62"/>
        </w:numPr>
      </w:pPr>
      <w:r>
        <w:t xml:space="preserve">All claude1/2/3: ✅ OK</w:t>
      </w:r>
    </w:p>
    <w:p>
      <w:pPr>
        <w:pStyle w:val="Compact"/>
        <w:numPr>
          <w:ilvl w:val="0"/>
          <w:numId w:val="1162"/>
        </w:numPr>
      </w:pPr>
      <w:r>
        <w:t xml:space="preserve">All provider aliases: verified</w:t>
      </w:r>
    </w:p>
    <w:bookmarkEnd w:id="223"/>
    <w:bookmarkEnd w:id="224"/>
    <w:bookmarkEnd w:id="2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5" Target="docs/SESSION_COLOR.md" TargetMode="External" /><Relationship Type="http://schemas.openxmlformats.org/officeDocument/2006/relationships/hyperlink" Id="rId179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docs/SESSION_COLOR.md" TargetMode="External" /><Relationship Type="http://schemas.openxmlformats.org/officeDocument/2006/relationships/hyperlink" Id="rId179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2026-07-18T06:47:58Z</dcterms:created>
  <dcterms:modified xsi:type="dcterms:W3CDTF">2026-07-18T06:47:58Z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