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ovider-aliases--user-guide"/>
    <w:p>
      <w:pPr>
        <w:pStyle w:val="Heading1"/>
      </w:pPr>
      <w:r>
        <w:t xml:space="preserve">Provider Aliases — User Guide</w:t>
      </w:r>
    </w:p>
    <w:p>
      <w:pPr>
        <w:pStyle w:val="FirstParagraph"/>
      </w:pPr>
      <w:r>
        <w:rPr>
          <w:rStyle w:val="VerbatimChar"/>
        </w:rPr>
        <w:t xml:space="preserve">claude-providers</w:t>
      </w:r>
      <w:r>
        <w:t xml:space="preserve"> </w:t>
      </w:r>
      <w:r>
        <w:t xml:space="preserve">turns every LLM API key you keep in your keys file into its</w:t>
      </w:r>
      <w:r>
        <w:t xml:space="preserve"> </w:t>
      </w:r>
      <w:r>
        <w:t xml:space="preserve">own Claude Code alias, pointed at that provider's strongest model. It reuses the</w:t>
      </w:r>
      <w:r>
        <w:t xml:space="preserve"> </w:t>
      </w:r>
      <w:r>
        <w:t xml:space="preserve">multi-account toolkit's machinery (shared plugins/history, automatic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/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wiring) so a provider alias behaves like a normal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account, just talking to a different model backend.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fully dynamic</w:t>
      </w:r>
      <w:r>
        <w:t xml:space="preserve">: the provider list, base URLs, transports, and model IDs</w:t>
      </w:r>
      <w:r>
        <w:t xml:space="preserve"> </w:t>
      </w:r>
      <w:r>
        <w:t xml:space="preserve">are all derived at run time from your keys file + the</w:t>
      </w:r>
      <w:r>
        <w:t xml:space="preserve"> </w:t>
      </w:r>
      <w:hyperlink r:id="rId9">
        <w:r>
          <w:rPr>
            <w:rStyle w:val="Hyperlink"/>
          </w:rPr>
          <w:t xml:space="preserve">models.dev</w:t>
        </w:r>
      </w:hyperlink>
      <w:r>
        <w:t xml:space="preserve"> </w:t>
      </w:r>
      <w:r>
        <w:t xml:space="preserve">catalog. Nothing is hardcoded. Re-run it any time to pick up new keys or refresh</w:t>
      </w:r>
      <w:r>
        <w:t xml:space="preserve"> </w:t>
      </w:r>
      <w:r>
        <w:t xml:space="preserve">existing providers.</w:t>
      </w:r>
    </w:p>
    <w:p>
      <w:r>
        <w:pict>
          <v:rect style="width:0;height:1.5pt" o:hralign="center" o:hrstd="t" o:hr="t"/>
        </w:pict>
      </w:r>
    </w:p>
    <w:bookmarkStart w:id="10" w:name="Xe0afe458be0680b60f084526fdf22589428a863"/>
    <w:p>
      <w:pPr>
        <w:pStyle w:val="Heading2"/>
      </w:pPr>
      <w:r>
        <w:t xml:space="preserve">1.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toolkit installed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lib.sh</w:t>
            </w:r>
            <w:r>
              <w:t xml:space="preserve">, the alias file, sync-state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scripts/install.sh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keys file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export NAME_API_KEY=...</w:t>
            </w:r>
            <w:r>
              <w:t xml:space="preserve"> </w:t>
            </w:r>
            <w:r>
              <w:t xml:space="preserve">per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~/api_keys.sh</w:t>
            </w:r>
            <w:r>
              <w:t xml:space="preserve"> </w:t>
            </w:r>
            <w:r>
              <w:t xml:space="preserve">(default) or pass</w:t>
            </w:r>
            <w:r>
              <w:t xml:space="preserve"> </w:t>
            </w:r>
            <w:r>
              <w:rPr>
                <w:rStyle w:val="VerbatimChar"/>
              </w:rPr>
              <w:t xml:space="preserve">--keys-file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catalog parse + resolve + fetch</w:t>
            </w:r>
          </w:p>
        </w:tc>
        <w:tc>
          <w:tcPr/>
          <w:p>
            <w:pPr>
              <w:pStyle w:val="Compact"/>
            </w:pPr>
            <w:r>
              <w:t xml:space="preserve">system package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claude-code-router</w:t>
            </w:r>
            <w:r>
              <w:t xml:space="preserve"> </w:t>
            </w:r>
            <w:r>
              <w:rPr>
                <w:i/>
                <w:iCs/>
              </w:rPr>
              <w:t xml:space="preserve">(only for routed providers)</w:t>
            </w:r>
          </w:p>
        </w:tc>
        <w:tc>
          <w:tcPr/>
          <w:p>
            <w:pPr>
              <w:pStyle w:val="Compact"/>
            </w:pPr>
            <w:r>
              <w:t xml:space="preserve">translate Anthropic↔OpenAI/Gemini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@musistudio/claude-code-router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submodules/LLMsVerifier</w:t>
            </w:r>
            <w:r>
              <w:t xml:space="preserve"> </w:t>
            </w:r>
            <w:r>
              <w:t xml:space="preserve">built</w:t>
            </w:r>
            <w:r>
              <w:t xml:space="preserve"> </w:t>
            </w:r>
            <w:r>
              <w:rPr>
                <w:i/>
                <w:iCs/>
              </w:rP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full "does this model work?" verification</w:t>
            </w:r>
          </w:p>
        </w:tc>
        <w:tc>
          <w:tcPr/>
          <w:p>
            <w:pPr>
              <w:pStyle w:val="Compact"/>
            </w:pPr>
            <w:r>
              <w:t xml:space="preserve">see §7</w:t>
            </w:r>
          </w:p>
        </w:tc>
      </w:tr>
    </w:tbl>
    <w:p>
      <w:pPr>
        <w:pStyle w:val="BodyText"/>
      </w:pPr>
      <w:r>
        <w:t xml:space="preserve">Your keys file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secrets live.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reads the</w:t>
      </w:r>
      <w:r>
        <w:t xml:space="preserve"> </w:t>
      </w:r>
      <w:r>
        <w:t xml:space="preserve">variable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from it (without executing it) to discover providers, and the</w:t>
      </w:r>
      <w:r>
        <w:t xml:space="preserve"> </w:t>
      </w:r>
      <w:r>
        <w:t xml:space="preserve">launch wrapper reads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at the moment you start a session. No key is</w:t>
      </w:r>
      <w:r>
        <w:t xml:space="preserve"> </w:t>
      </w:r>
      <w:r>
        <w:t xml:space="preserve">ever written into the repo, the alias file, or the per-provider env files.</w:t>
      </w:r>
    </w:p>
    <w:bookmarkEnd w:id="10"/>
    <w:bookmarkStart w:id="11" w:name="X51ff81f2bdac786dcfd1783fa0af27f492b68fa"/>
    <w:p>
      <w:pPr>
        <w:pStyle w:val="Heading2"/>
      </w:pPr>
      <w:r>
        <w:t xml:space="preserve">2. Quick start</w:t>
      </w:r>
    </w:p>
    <w:p>
      <w:pPr>
        <w:pStyle w:val="SourceCode"/>
      </w:pP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     </w:t>
      </w:r>
      <w:r>
        <w:rPr>
          <w:rStyle w:val="CommentTok"/>
        </w:rPr>
        <w:t xml:space="preserve"># discover + create/refresh all provider aliases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~/.local/share/claude-multi-account/aliases.sh   </w:t>
      </w:r>
      <w:r>
        <w:rPr>
          <w:rStyle w:val="CommentTok"/>
        </w:rPr>
        <w:t xml:space="preserve"># or open a new shell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list         </w:t>
      </w:r>
      <w:r>
        <w:rPr>
          <w:rStyle w:val="CommentTok"/>
        </w:rPr>
        <w:t xml:space="preserve"># see what you got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launch Claude Code on DeepSeek's strongest model</w:t>
      </w:r>
    </w:p>
    <w:bookmarkEnd w:id="11"/>
    <w:bookmarkStart w:id="13" w:name="X8bcdcb49c2b4f8f8a77f780bd722ed8cc638495"/>
    <w:p>
      <w:pPr>
        <w:pStyle w:val="Heading2"/>
      </w:pPr>
      <w:r>
        <w:t xml:space="preserve">3.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sync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Discover every LLM key, resolve it via models.dev, verify (if available), and create/refresh one alias per provider. Idempotent — safe to run repeatedly.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list</w:t>
            </w:r>
          </w:p>
        </w:tc>
        <w:tc>
          <w:tcPr/>
          <w:p>
            <w:pPr>
              <w:pStyle w:val="Compact"/>
            </w:pPr>
            <w:r>
              <w:t xml:space="preserve">Table of installed provider aliases: alias name, provider, transport, strong + fast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show &lt;id&gt;</w:t>
            </w:r>
          </w:p>
        </w:tc>
        <w:tc>
          <w:tcPr/>
          <w:p>
            <w:pPr>
              <w:pStyle w:val="Compact"/>
            </w:pPr>
            <w:r>
              <w:t xml:space="preserve">Print the resolved env file for one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remove &lt;id&gt;</w:t>
            </w:r>
          </w:p>
        </w:tc>
        <w:tc>
          <w:tcPr/>
          <w:p>
            <w:pPr>
              <w:pStyle w:val="Compact"/>
            </w:pPr>
            <w:r>
              <w:t xml:space="preserve">Remove the alias + env file; back up and remove the config dir.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add --from-key VAR --id PROVIDER</w:t>
            </w:r>
          </w:p>
        </w:tc>
        <w:tc>
          <w:tcPr/>
          <w:p>
            <w:pPr>
              <w:pStyle w:val="Compact"/>
            </w:pPr>
            <w:r>
              <w:t xml:space="preserve">Register a key→provider mapping (when a key's name doesn't match models.dev), then sync.</w:t>
            </w:r>
          </w:p>
        </w:tc>
      </w:tr>
    </w:tbl>
    <w:bookmarkStart w:id="12" w:name="useful-flags"/>
    <w:p>
      <w:pPr>
        <w:pStyle w:val="Heading3"/>
      </w:pPr>
      <w:r>
        <w:t xml:space="preserve">Useful flags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--keys-file PATH</w:t>
      </w:r>
      <w:r>
        <w:t xml:space="preserve"> </w:t>
      </w:r>
      <w:r>
        <w:t xml:space="preserve">— use a different keys file (default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--no-verify</w:t>
      </w:r>
      <w:r>
        <w:t xml:space="preserve"> </w:t>
      </w:r>
      <w:r>
        <w:t xml:space="preserve">— skip verification; create aliases regardless.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--offline</w:t>
      </w:r>
      <w:r>
        <w:t xml:space="preserve"> </w:t>
      </w:r>
      <w:r>
        <w:t xml:space="preserve">— don't fetch models.dev; use the local cache (errors if none).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— print what would change; write nothing.</w:t>
      </w:r>
    </w:p>
    <w:bookmarkEnd w:id="12"/>
    <w:bookmarkEnd w:id="13"/>
    <w:bookmarkStart w:id="14" w:name="Xd527f231a1cfae33dbf21703a882cb8ad30f2c0"/>
    <w:p>
      <w:pPr>
        <w:pStyle w:val="Heading2"/>
      </w:pPr>
      <w:r>
        <w:t xml:space="preserve">4. How a provider alias is named and what it runs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Alias name</w:t>
      </w:r>
      <w:r>
        <w:t xml:space="preserve"> </w:t>
      </w:r>
      <w:r>
        <w:t xml:space="preserve">defaults to the models.dev provider id (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mistral</w:t>
      </w:r>
      <w:r>
        <w:t xml:space="preserve">, …). Want something shorter like</w:t>
      </w:r>
      <w:r>
        <w:t xml:space="preserve"> </w:t>
      </w:r>
      <w:r>
        <w:rPr>
          <w:rStyle w:val="VerbatimChar"/>
        </w:rPr>
        <w:t xml:space="preserve">dseek</w:t>
      </w:r>
      <w:r>
        <w:t xml:space="preserve">? Set it 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(see 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 model</w:t>
      </w:r>
      <w:r>
        <w:t xml:space="preserve"> </w:t>
      </w:r>
      <w:r>
        <w:t xml:space="preserve">→ Claude Code's main model (</w:t>
      </w:r>
      <w:r>
        <w:rPr>
          <w:rStyle w:val="VerbatimChar"/>
        </w:rPr>
        <w:t xml:space="preserve">ANTHROPIC_MODEL</w:t>
      </w:r>
      <w:r>
        <w:t xml:space="preserve">). Chosen as the</w:t>
      </w:r>
      <w:r>
        <w:t xml:space="preserve"> </w:t>
      </w:r>
      <w:r>
        <w:t xml:space="preserve">provider's most capable: reasoning-capable first, then newest, then largest</w:t>
      </w:r>
      <w:r>
        <w:t xml:space="preserve"> </w:t>
      </w:r>
      <w:r>
        <w:t xml:space="preserve">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model</w:t>
      </w:r>
      <w:r>
        <w:t xml:space="preserve"> </w:t>
      </w:r>
      <w:r>
        <w:t xml:space="preserve">→ Claude Code's background model (</w:t>
      </w:r>
      <w:r>
        <w:rPr>
          <w:rStyle w:val="VerbatimChar"/>
        </w:rPr>
        <w:t xml:space="preserve">ANTHROPIC_SMALL_FAST_MODEL</w:t>
      </w:r>
      <w:r>
        <w:t xml:space="preserve">),</w:t>
      </w:r>
      <w:r>
        <w:t xml:space="preserve"> </w:t>
      </w:r>
      <w:r>
        <w:t xml:space="preserve">chosen as the cheapest tool-call-capable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Transport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native</w:t>
      </w:r>
      <w:r>
        <w:t xml:space="preserve"> </w:t>
      </w:r>
      <w:r>
        <w:t xml:space="preserve">— provider speaks the Anthropic API directly (models.dev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@ai-sdk/anthropic</w:t>
      </w:r>
      <w:r>
        <w:t xml:space="preserve">). The alias runs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 </w:t>
      </w:r>
      <w:r>
        <w:t xml:space="preserve">set.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router</w:t>
      </w:r>
      <w:r>
        <w:t xml:space="preserve"> </w:t>
      </w:r>
      <w:r>
        <w:t xml:space="preserve">— provider is OpenAI-compatible / Gemini. The alias launches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 code</w:t>
      </w:r>
      <w:r>
        <w:t xml:space="preserve">), which translates the protocol.</w:t>
      </w:r>
    </w:p>
    <w:bookmarkEnd w:id="14"/>
    <w:bookmarkStart w:id="15" w:name="Xd3c566ab7b7f98729aaca4dc0767a99294c6bd7"/>
    <w:p>
      <w:pPr>
        <w:pStyle w:val="Heading2"/>
      </w:pPr>
      <w:r>
        <w:t xml:space="preserve">5. Config dirs, plugins, and shared state</w:t>
      </w:r>
    </w:p>
    <w:p>
      <w:pPr>
        <w:pStyle w:val="FirstParagraph"/>
      </w:pPr>
      <w:r>
        <w:t xml:space="preserve">Each provider gets</w:t>
      </w:r>
      <w:r>
        <w:t xml:space="preserve"> </w:t>
      </w:r>
      <w:r>
        <w:rPr>
          <w:rStyle w:val="VerbatimChar"/>
        </w:rPr>
        <w:t xml:space="preserve">~/.claude-prov-&lt;id&gt;</w:t>
      </w:r>
      <w:r>
        <w:t xml:space="preserve">, which symlinks the same shared items</w:t>
      </w:r>
      <w:r>
        <w:t xml:space="preserve"> </w:t>
      </w:r>
      <w:r>
        <w:t xml:space="preserve">as your accounts (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…). So</w:t>
      </w:r>
      <w:r>
        <w:t xml:space="preserve"> </w:t>
      </w:r>
      <w:r>
        <w:rPr>
          <w:b/>
          <w:bCs/>
        </w:rPr>
        <w:t xml:space="preserve">every plugin you have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claude1..N</w:t>
      </w:r>
      <w:r>
        <w:rPr>
          <w:b/>
          <w:bCs/>
        </w:rPr>
        <w:t xml:space="preserve"> </w:t>
      </w:r>
      <w:r>
        <w:rPr>
          <w:b/>
          <w:bCs/>
        </w:rPr>
        <w:t xml:space="preserve">is available in every provider</w:t>
      </w:r>
      <w:r>
        <w:rPr>
          <w:b/>
          <w:bCs/>
        </w:rPr>
        <w:t xml:space="preserve"> </w:t>
      </w:r>
      <w:r>
        <w:rPr>
          <w:b/>
          <w:bCs/>
        </w:rPr>
        <w:t xml:space="preserve">session</w:t>
      </w:r>
      <w:r>
        <w:t xml:space="preserve">, and history/projects are unified.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also force-enables the</w:t>
      </w:r>
      <w:r>
        <w:t xml:space="preserve"> </w:t>
      </w:r>
      <w:r>
        <w:t xml:space="preserve">always-on set in shared settings:</w:t>
      </w:r>
      <w:r>
        <w:t xml:space="preserve"> </w:t>
      </w:r>
      <w:r>
        <w:rPr>
          <w:b/>
          <w:bCs/>
        </w:rPr>
        <w:t xml:space="preserve">superpowers, systematic-debugging,</w:t>
      </w:r>
      <w:r>
        <w:rPr>
          <w:b/>
          <w:bCs/>
        </w:rPr>
        <w:t xml:space="preserve"> </w:t>
      </w:r>
      <w:r>
        <w:rPr>
          <w:b/>
          <w:bCs/>
        </w:rPr>
        <w:t xml:space="preserve">frontend-design, code-review</w:t>
      </w:r>
      <w:r>
        <w:t xml:space="preserve">.</w:t>
      </w:r>
    </w:p>
    <w:p>
      <w:pPr>
        <w:pStyle w:val="BodyText"/>
      </w:pPr>
      <w:r>
        <w:t xml:space="preserve">Provider dirs are deliberately</w:t>
      </w:r>
      <w:r>
        <w:t xml:space="preserve"> </w:t>
      </w:r>
      <w:r>
        <w:rPr>
          <w:b/>
          <w:bCs/>
        </w:rPr>
        <w:t xml:space="preserve">excluded from account auto-detection</w:t>
      </w:r>
      <w:r>
        <w:t xml:space="preserve">, so they</w:t>
      </w:r>
      <w:r>
        <w:t xml:space="preserve"> </w:t>
      </w:r>
      <w:r>
        <w:t xml:space="preserve">never get merged into your real accounts' auth/identity and never interfere with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. Your existing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aliases keep</w:t>
      </w:r>
      <w:r>
        <w:t xml:space="preserve"> </w:t>
      </w:r>
      <w:r>
        <w:t xml:space="preserve">working exactly as before, and you can still create new accounts the same way.</w:t>
      </w:r>
    </w:p>
    <w:bookmarkEnd w:id="15"/>
    <w:bookmarkStart w:id="17" w:name="Xc080f5976ed5909c49820a55f45d2b803150b55"/>
    <w:p>
      <w:pPr>
        <w:pStyle w:val="Heading2"/>
      </w:pPr>
      <w:r>
        <w:t xml:space="preserve">6. Overrides —</w:t>
      </w:r>
      <w:r>
        <w:t xml:space="preserve"> </w:t>
      </w:r>
      <w:r>
        <w:rPr>
          <w:rStyle w:val="VerbatimChar"/>
        </w:rPr>
        <w:t xml:space="preserve">scripts/providers/overrides.json</w:t>
      </w:r>
    </w:p>
    <w:p>
      <w:pPr>
        <w:pStyle w:val="FirstParagraph"/>
      </w:pPr>
      <w:r>
        <w:t xml:space="preserve">Per-provider pins. Empty by default. Any field you set wins over the</w:t>
      </w:r>
      <w:r>
        <w:t xml:space="preserve"> </w:t>
      </w:r>
      <w:r>
        <w:t xml:space="preserve">models.dev-derived value: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"dseek"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"https://api.deepseek.com/anthropic"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"strong_model"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"deepseek-reasoner"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"fast_model"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how you (for example) promote DeepSeek to its native Anthropic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/anthropic</w:t>
      </w:r>
      <w:r>
        <w:t xml:space="preserve">) instead of routing it, or give it the short alias</w:t>
      </w:r>
      <w:r>
        <w:t xml:space="preserve"> </w:t>
      </w:r>
      <w:r>
        <w:rPr>
          <w:rStyle w:val="VerbatimChar"/>
        </w:rPr>
        <w:t xml:space="preserve">dseek</w:t>
      </w:r>
      <w:r>
        <w:t xml:space="preserve"> </w:t>
      </w:r>
      <w:r>
        <w:t xml:space="preserve">— all</w:t>
      </w:r>
      <w:r>
        <w:t xml:space="preserve"> </w:t>
      </w:r>
      <w:r>
        <w:t xml:space="preserve">without touching any code.</w:t>
      </w:r>
    </w:p>
    <w:bookmarkStart w:id="16" w:name="scriptsproviderskey-aliasesjson"/>
    <w:p>
      <w:pPr>
        <w:pStyle w:val="Heading3"/>
      </w:pPr>
      <w:r>
        <w:rPr>
          <w:rStyle w:val="VerbatimChar"/>
        </w:rPr>
        <w:t xml:space="preserve">scripts/providers/key-aliases.json</w:t>
      </w:r>
    </w:p>
    <w:p>
      <w:pPr>
        <w:pStyle w:val="FirstParagraph"/>
      </w:pPr>
      <w:r>
        <w:t xml:space="preserve">Maps a key variable name to a models.dev provider id, for the cases where the</w:t>
      </w:r>
      <w:r>
        <w:t xml:space="preserve"> </w:t>
      </w:r>
      <w:r>
        <w:t xml:space="preserve">name differs (e.g.</w:t>
      </w:r>
      <w:r>
        <w:t xml:space="preserve"> </w:t>
      </w:r>
      <w:r>
        <w:rPr>
          <w:rStyle w:val="VerbatimChar"/>
        </w:rPr>
        <w:t xml:space="preserve">CODESTRAL_API_KEY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mistral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ZAI_API_KEY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zai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claude-providers add --from-key VAR --id PROVIDER</w:t>
      </w:r>
      <w:r>
        <w:t xml:space="preserve"> </w:t>
      </w:r>
      <w:r>
        <w:t xml:space="preserve">to append entries.</w:t>
      </w:r>
    </w:p>
    <w:bookmarkEnd w:id="16"/>
    <w:bookmarkEnd w:id="17"/>
    <w:bookmarkStart w:id="18" w:name="Xc6c7da592af7ad58de618d6003f67c8348a247e"/>
    <w:p>
      <w:pPr>
        <w:pStyle w:val="Heading2"/>
      </w:pPr>
      <w:r>
        <w:t xml:space="preserve">7. Verification (optional, via LLMsVerifier)</w:t>
      </w:r>
    </w:p>
    <w:p>
      <w:pPr>
        <w:pStyle w:val="FirstParagraph"/>
      </w:pPr>
      <w:r>
        <w:t xml:space="preserve">By default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does a best-effort check (an HTTP probe of the provider's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when a key + network are available) and otherwise marks a provider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the alias is</w:t>
      </w:r>
      <w:r>
        <w:t xml:space="preserve"> </w:t>
      </w:r>
      <w:r>
        <w:rPr>
          <w:b/>
          <w:bCs/>
        </w:rPr>
        <w:t xml:space="preserve">still created</w:t>
      </w:r>
      <w:r>
        <w:t xml:space="preserve"> </w:t>
      </w:r>
      <w:r>
        <w:t xml:space="preserve">(full verification is opt-in).</w:t>
      </w:r>
    </w:p>
    <w:p>
      <w:pPr>
        <w:pStyle w:val="BodyText"/>
      </w:pPr>
      <w:r>
        <w:t xml:space="preserve">For authoritative verification ("does this model exist and can it see my code?")</w:t>
      </w:r>
      <w:r>
        <w:t xml:space="preserve"> </w:t>
      </w:r>
      <w:r>
        <w:t xml:space="preserve">build the LLMsVerifier submodule: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submodules/LLMsVerifier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submodules/LLMsVerifier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bin/model-verification ./llm-verifier/cmd/model-verification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submodules/LLMsVerifier/bin/model-verification</w:t>
      </w:r>
      <w:r>
        <w:t xml:space="preserve"> </w:t>
      </w:r>
      <w:r>
        <w:t xml:space="preserve">exists,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uses it: a</w:t>
      </w:r>
      <w:r>
        <w:t xml:space="preserve"> </w:t>
      </w:r>
      <w:r>
        <w:t xml:space="preserve">provider that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verification is recorded but its alias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activated. (Requires the Go toolchain; the build reads keys from your keys file.)</w:t>
      </w:r>
    </w:p>
    <w:bookmarkEnd w:id="18"/>
    <w:bookmarkStart w:id="19" w:name="X2055b0c09eb185721255d1a4ca2062a17884b42"/>
    <w:p>
      <w:pPr>
        <w:pStyle w:val="Heading2"/>
      </w:pPr>
      <w:r>
        <w:t xml:space="preserve">8. Known limitation — default session color</w:t>
      </w:r>
    </w:p>
    <w:p>
      <w:pPr>
        <w:pStyle w:val="FirstParagraph"/>
      </w:pPr>
      <w:r>
        <w:t xml:space="preserve">The original goal was for each provider session to default its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orange</w:t>
      </w:r>
      <w:r>
        <w:t xml:space="preserve">. Investigation of the installed Claude Code (v2.1.178) found that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session-scoped and TUI-only — it is never persisted to disk</w:t>
      </w:r>
      <w:r>
        <w:t xml:space="preserve">, and</w:t>
      </w:r>
      <w:r>
        <w:t xml:space="preserve"> </w:t>
      </w:r>
      <w:r>
        <w:t xml:space="preserve">there is no settings key, hook, or environment variable to set a default color.</w:t>
      </w:r>
      <w:r>
        <w:t xml:space="preserve"> </w:t>
      </w:r>
      <w:r>
        <w:t xml:space="preserve">So this cannot be automated with the current Claude Code.</w:t>
      </w:r>
    </w:p>
    <w:p>
      <w:pPr>
        <w:pStyle w:val="BodyText"/>
      </w:pPr>
      <w:r>
        <w:rPr>
          <w:b/>
          <w:bCs/>
        </w:rPr>
        <w:t xml:space="preserve">Workaround: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/color orange</w:t>
      </w:r>
      <w:r>
        <w:t xml:space="preserve"> </w:t>
      </w:r>
      <w:r>
        <w:t xml:space="preserve">at the start of a provider session.</w:t>
      </w:r>
      <w:r>
        <w:t xml:space="preserve"> </w:t>
      </w:r>
      <w:r>
        <w:rPr>
          <w:rStyle w:val="VerbatimChar"/>
        </w:rPr>
        <w:t xml:space="preserve">orange</w:t>
      </w:r>
      <w:r>
        <w:t xml:space="preserve"> </w:t>
      </w:r>
      <w:r>
        <w:t xml:space="preserve">is a valid color. If a future Claude Code adds a persistable color</w:t>
      </w:r>
      <w:r>
        <w:t xml:space="preserve"> </w:t>
      </w:r>
      <w:r>
        <w:t xml:space="preserve">setting,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will seed it automatically.</w:t>
      </w:r>
    </w:p>
    <w:bookmarkEnd w:id="19"/>
    <w:bookmarkStart w:id="20" w:name="X604d32d4245089c058c4a17a722c369f414c972"/>
    <w:p>
      <w:pPr>
        <w:pStyle w:val="Heading2"/>
      </w:pPr>
      <w:r>
        <w:t xml:space="preserve">9.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 'X' needs claude-code-router</w:t>
            </w:r>
          </w:p>
        </w:tc>
        <w:tc>
          <w:tcPr/>
          <w:p>
            <w:pPr>
              <w:pStyle w:val="Compact"/>
            </w:pPr>
            <w:r>
              <w:t xml:space="preserve">Routed provider, ccr not installed →</w:t>
            </w:r>
            <w:r>
              <w:t xml:space="preserve"> </w:t>
            </w:r>
            <w:r>
              <w:rPr>
                <w:rStyle w:val="VerbatimChar"/>
              </w:rPr>
              <w:t xml:space="preserve">npm install -g @musistudio/claude-code-router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$NAME_API_KEY is empty</w:t>
            </w:r>
          </w:p>
        </w:tc>
        <w:tc>
          <w:tcPr/>
          <w:p>
            <w:pPr>
              <w:pStyle w:val="Compact"/>
            </w:pPr>
            <w:r>
              <w:t xml:space="preserve">The key isn't set in your keys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offline and no models.dev cache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claude-providers sync</w:t>
            </w:r>
            <w:r>
              <w:t xml:space="preserve"> </w:t>
            </w:r>
            <w:r>
              <w:t xml:space="preserve">once online to populate the cache.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key didn't become an alias</w:t>
            </w:r>
          </w:p>
        </w:tc>
        <w:tc>
          <w:tcPr/>
          <w:p>
            <w:pPr>
              <w:pStyle w:val="Compact"/>
            </w:pPr>
            <w:r>
              <w:t xml:space="preserve">It's</w:t>
            </w:r>
            <w:r>
              <w:t xml:space="preserve"> </w:t>
            </w:r>
            <w:r>
              <w:rPr>
                <w:rStyle w:val="VerbatimChar"/>
              </w:rPr>
              <w:t xml:space="preserve">unmapped</w:t>
            </w:r>
            <w:r>
              <w:t xml:space="preserve"> </w:t>
            </w:r>
            <w:r>
              <w:t xml:space="preserve">(no models.dev match) or classified</w:t>
            </w:r>
            <w:r>
              <w:t xml:space="preserve"> </w:t>
            </w:r>
            <w:r>
              <w:rPr>
                <w:rStyle w:val="VerbatimChar"/>
              </w:rPr>
              <w:t xml:space="preserve">vcs</w:t>
            </w:r>
            <w:r>
              <w:t xml:space="preserve">/</w:t>
            </w:r>
            <w:r>
              <w:rPr>
                <w:rStyle w:val="VerbatimChar"/>
              </w:rPr>
              <w:t xml:space="preserve">infra</w:t>
            </w:r>
            <w:r>
              <w:t xml:space="preserve">. Map it with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 or check</w:t>
            </w:r>
            <w:r>
              <w:t xml:space="preserve"> </w:t>
            </w:r>
            <w:r>
              <w:rPr>
                <w:rStyle w:val="VerbatimChar"/>
              </w:rPr>
              <w:t xml:space="preserve">scripts/providers/evidence/mapping-report.md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Alias missing after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~/.local/share/claude-multi-account/aliases.sh</w:t>
            </w:r>
            <w:r>
              <w:t xml:space="preserve"> </w:t>
            </w:r>
            <w:r>
              <w:t xml:space="preserve">or open a new shell.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dels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dels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2026-06-16T09:42:47Z</dcterms:created>
  <dcterms:modified xsi:type="dcterms:W3CDTF">2026-06-16T09:42:47Z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