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9" w:name="v1331-2026-10-27"/>
    <w:p>
      <w:pPr>
        <w:pStyle w:val="Heading2"/>
      </w:pPr>
      <w:r>
        <w:t xml:space="preserve">v1.33.1 (2026-10-27)</w:t>
      </w:r>
    </w:p>
    <w:p>
      <w:pPr>
        <w:pStyle w:val="FirstParagraph"/>
      </w:pPr>
      <w:r>
        <w:t xml:space="preserve">Patch release on top of v1.33.0 (tags</w:t>
      </w:r>
      <w:r>
        <w:t xml:space="preserve"> </w:t>
      </w:r>
      <w:r>
        <w:rPr>
          <w:rStyle w:val="VerbatimChar"/>
        </w:rPr>
        <w:t xml:space="preserve">v1.33.0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claude_toolkit-1.33.0</w:t>
      </w:r>
      <w:r>
        <w:t xml:space="preserve">, both at</w:t>
      </w:r>
      <w:r>
        <w:t xml:space="preserve"> </w:t>
      </w:r>
      <w:r>
        <w:rPr>
          <w:rStyle w:val="VerbatimChar"/>
        </w:rPr>
        <w:t xml:space="preserve">53bf5fb</w:t>
      </w:r>
      <w:r>
        <w:t xml:space="preserve">). It also carries the two</w:t>
      </w:r>
      <w:r>
        <w:t xml:space="preserve"> </w:t>
      </w:r>
      <w:r>
        <w:t xml:space="preserve">test/launch fixes that were listed under "Unreleased"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f52fa7f</w:t>
      </w:r>
      <w:r>
        <w:t xml:space="preserve">,</w:t>
      </w:r>
      <w:r>
        <w:t xml:space="preserve"> </w:t>
      </w:r>
      <w:r>
        <w:rPr>
          <w:rStyle w:val="VerbatimChar"/>
        </w:rPr>
        <w:t xml:space="preserve">31176b8</w:t>
      </w:r>
      <w:r>
        <w:t xml:space="preserve">; see the entries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Carrier propagation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): each carrier now has the standard</w:t>
      </w:r>
      <w:r>
        <w:t xml:space="preserve"> </w:t>
      </w:r>
      <w:r>
        <w:rPr>
          <w:rStyle w:val="VerbatimChar"/>
        </w:rPr>
        <w:t xml:space="preserve">## INHERITED FROM constitution/CLAUDE.md</w:t>
      </w:r>
      <w:r>
        <w:t xml:space="preserve"> </w:t>
      </w:r>
      <w:r>
        <w:t xml:space="preserve">pointer section (§11.4.35), so the constitution hub propagation gates</w:t>
      </w:r>
      <w:r>
        <w:t xml:space="preserve"> </w:t>
      </w:r>
      <w:r>
        <w:t xml:space="preserve">(11.4.279 / 287 / 288 / 289) classify the four toolkit carriers as pointer-inheritance instead of MISSING. Documentation only;</w:t>
      </w:r>
      <w:r>
        <w:t xml:space="preserve"> </w:t>
      </w:r>
      <w:r>
        <w:t xml:space="preserve">no script or runtime behaviour changes. The toolkit keeps no nested constitution copy (own-org dependencies are resolved, see</w:t>
      </w:r>
      <w:r>
        <w:t xml:space="preserve"> </w:t>
      </w:r>
      <w:r>
        <w:t xml:space="preserve">"Shared dependency layout").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scripts/tests/test_carrier_inherited_heading.sh</w:t>
      </w:r>
      <w:r>
        <w:t xml:space="preserve">: asserts each of the four carriers has a line-anchored,</w:t>
      </w:r>
      <w:r>
        <w:t xml:space="preserve"> </w:t>
      </w:r>
      <w:r>
        <w:t xml:space="preserve">non-fenced</w:t>
      </w:r>
      <w:r>
        <w:t xml:space="preserve"> </w:t>
      </w:r>
      <w:r>
        <w:rPr>
          <w:rStyle w:val="VerbatimChar"/>
        </w:rPr>
        <w:t xml:space="preserve">## INHERITED FROM </w:t>
      </w:r>
      <w:r>
        <w:t xml:space="preserve"> </w:t>
      </w:r>
      <w:r>
        <w:t xml:space="preserve">heading, with the predicate self-validated against six mutants (``` fence, ~~~ fence, wrong case,</w:t>
      </w:r>
      <w:r>
        <w:t xml:space="preserve"> </w:t>
      </w:r>
      <w:r>
        <w:t xml:space="preserve">demoted</w:t>
      </w:r>
      <w:r>
        <w:t xml:space="preserve"> </w:t>
      </w:r>
      <w:r>
        <w:rPr>
          <w:rStyle w:val="VerbatimChar"/>
        </w:rPr>
        <w:t xml:space="preserve">###</w:t>
      </w:r>
      <w:r>
        <w:t xml:space="preserve">, indented, inline) plus a golden-good control. Written test-first: RED on the pre-patch carriers (4 failed), GREEN</w:t>
      </w:r>
      <w:r>
        <w:t xml:space="preserve"> </w:t>
      </w:r>
      <w:r>
        <w:t xml:space="preserve">after (11 passed).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limit</w:t>
      </w:r>
      <w:r>
        <w:t xml:space="preserve">: these four gates only go fully green for the toolkit together with the separate hub exclusion row for the</w:t>
      </w:r>
      <w:r>
        <w:t xml:space="preserve"> 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example fixture (</w:t>
      </w:r>
      <w:r>
        <w:rPr>
          <w:rStyle w:val="VerbatimChar"/>
        </w:rPr>
        <w:t xml:space="preserve">.specify/extensions/superspec/examples/static-landing-page/CLAUDE.md</w:t>
      </w:r>
      <w:r>
        <w:t xml:space="preserve">), which lives in the hub's</w:t>
      </w:r>
      <w:r>
        <w:t xml:space="preserve"> </w:t>
      </w:r>
      <w:r>
        <w:rPr>
          <w:rStyle w:val="VerbatimChar"/>
        </w:rPr>
        <w:t xml:space="preserve">config/covenant_propagation_exclusions.tsv</w:t>
      </w:r>
      <w:r>
        <w:t xml:space="preserve">, not in this repository. Until that row lands, each of the four gates still reports</w:t>
      </w:r>
      <w:r>
        <w:t xml:space="preserve"> </w:t>
      </w:r>
      <w:r>
        <w:t xml:space="preserve">that one fixture as MISSING.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Release gate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alias-smoke leg needs real provider credentials and was NOT RUN for this prep;</w:t>
      </w:r>
      <w:r>
        <w:t xml:space="preserve"> </w:t>
      </w:r>
      <w:r>
        <w:t xml:space="preserve">only the non-live legs were run.</w:t>
      </w:r>
    </w:p>
    <w:bookmarkEnd w:id="9"/>
    <w:bookmarkStart w:id="10" w:name="unreleased"/>
    <w:p>
      <w:pPr>
        <w:pStyle w:val="Heading2"/>
      </w:pPr>
      <w:r>
        <w:t xml:space="preserve">Unreleased</w:t>
      </w:r>
    </w:p>
    <w:p>
      <w:pPr>
        <w:pStyle w:val="FirstParagraph"/>
      </w:pPr>
      <w:r>
        <w:t xml:space="preserve">(Both entries below ship in v1.33.1.)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Launch wrappers no longer abort on a 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-c %Y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scripts/tests/test_jev_env_stat_race.sh</w:t>
      </w:r>
      <w:r>
        <w:t xml:space="preserve">, found by the full-suite</w:t>
      </w:r>
      <w:r>
        <w:t xml:space="preserve"> </w:t>
      </w:r>
      <w:r>
        <w:t xml:space="preserve">run:</w:t>
      </w:r>
      <w:r>
        <w:t xml:space="preserve"> </w:t>
      </w:r>
      <w:r>
        <w:rPr>
          <w:rStyle w:val="VerbatimChar"/>
        </w:rPr>
        <w:t xml:space="preserve">test_kimi_alias_file.sh</w:t>
      </w:r>
      <w:r>
        <w:t xml:space="preserve"> </w:t>
      </w:r>
      <w:r>
        <w:t xml:space="preserve">failed 1 run in 20,</w:t>
      </w:r>
      <w:r>
        <w:t xml:space="preserve"> </w:t>
      </w:r>
      <w:r>
        <w:rPr>
          <w:rStyle w:val="VerbatimChar"/>
        </w:rPr>
        <w:t xml:space="preserve">https twin without CA pin still launches</w:t>
      </w:r>
      <w:r>
        <w:t xml:space="preserve">, rc 1).</w:t>
      </w:r>
      <w:r>
        <w:t xml:space="preserve"> </w:t>
      </w:r>
      <w:r>
        <w:rPr>
          <w:rStyle w:val="VerbatimChar"/>
        </w:rPr>
        <w:t xml:space="preserve">cma_jev_env</w:t>
      </w:r>
      <w:r>
        <w:t xml:space="preserve"> </w:t>
      </w:r>
      <w:r>
        <w:t xml:space="preserve">(emitted into</w:t>
      </w:r>
      <w:r>
        <w:t xml:space="preserve"> </w:t>
      </w:r>
      <w:r>
        <w:t xml:space="preserve">every alias file),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the provider-sync TTL check and</w:t>
      </w:r>
      <w:r>
        <w:t xml:space="preserve"> </w:t>
      </w:r>
      <w:r>
        <w:rPr>
          <w:rStyle w:val="VerbatimChar"/>
        </w:rPr>
        <w:t xml:space="preserve">cma_jq_edit</w:t>
      </w:r>
      <w:r>
        <w:t xml:space="preserve">'s chmod read a file's mtime or mode as</w:t>
      </w:r>
      <w:r>
        <w:t xml:space="preserve"> </w:t>
      </w:r>
      <w:r>
        <w:rPr>
          <w:rStyle w:val="VerbatimChar"/>
        </w:rPr>
        <w:t xml:space="preserve">stat -c ... || stat -f ...</w:t>
      </w:r>
      <w:r>
        <w:t xml:space="preserve">. On GNU coreutils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is FILESYSTEM status, not BSD's format flag: when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failed because the</w:t>
      </w:r>
      <w:r>
        <w:t xml:space="preserve"> </w:t>
      </w:r>
      <w:r>
        <w:t xml:space="preserve">endpoint cache did not exist yet and the file appeared before the fallback ran (the function's own detached refresh creates it),</w:t>
      </w:r>
      <w:r>
        <w:t xml:space="preserve"> </w:t>
      </w:r>
      <w:r>
        <w:t xml:space="preserve">the fallback printed</w:t>
      </w:r>
      <w:r>
        <w:t xml:space="preserve"> </w:t>
      </w:r>
      <w:r>
        <w:rPr>
          <w:rStyle w:val="VerbatimChar"/>
        </w:rPr>
        <w:t xml:space="preserve">File: ... ID: ... Namelen: ...</w:t>
      </w:r>
      <w:r>
        <w:t xml:space="preserve"> </w:t>
      </w:r>
      <w:r>
        <w:t xml:space="preserve">on stdout,</w:t>
      </w:r>
      <w:r>
        <w:t xml:space="preserve"> </w:t>
      </w:r>
      <w:r>
        <w:rPr>
          <w:rStyle w:val="VerbatimChar"/>
        </w:rPr>
        <w:t xml:space="preserve">echo 0</w:t>
      </w:r>
      <w:r>
        <w:t xml:space="preserve"> </w:t>
      </w:r>
      <w:r>
        <w:t xml:space="preserve">appended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$(( now - mtime ))</w:t>
      </w:r>
      <w:r>
        <w:t xml:space="preserve"> </w:t>
      </w:r>
      <w:r>
        <w:t xml:space="preserve">died ("syntax</w:t>
      </w:r>
      <w:r>
        <w:t xml:space="preserve"> </w:t>
      </w:r>
      <w:r>
        <w:t xml:space="preserve">error in expression", or "File: unbound variable"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), aborting the wrapper before it launched anything. The value is</w:t>
      </w:r>
      <w:r>
        <w:t xml:space="preserve"> </w:t>
      </w:r>
      <w:r>
        <w:t xml:space="preserve">now validated as digits only (octal for the mode); anything else is "unknown" = stale, no chmod. The new test makes the race</w:t>
      </w:r>
      <w:r>
        <w:t xml:space="preserve"> </w:t>
      </w:r>
      <w:r>
        <w:t xml:space="preserve">deterministic with 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shim that fails the first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call (RED on the old code: wrapper aborted,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returned the</w:t>
      </w:r>
      <w:r>
        <w:t xml:space="preserve"> </w:t>
      </w:r>
      <w:r>
        <w:t xml:space="preserve">filesystem text; GREEN with the guard) and carries its own paired mutant (guard removed from a copy, killed). 42 further runs of</w:t>
      </w:r>
      <w:r>
        <w:t xml:space="preserve"> </w:t>
      </w:r>
      <w:r>
        <w:t xml:space="preserve">the previously flaky suite: 42 passed.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scripts/tests/test_jev_hosted_live_fixes.sh</w:t>
      </w:r>
      <w:r>
        <w:rPr>
          <w:b/>
          <w:bCs/>
        </w:rPr>
        <w:t xml:space="preserve"> </w:t>
      </w:r>
      <w:r>
        <w:rPr>
          <w:b/>
          <w:bCs/>
        </w:rPr>
        <w:t xml:space="preserve">T7a is hermetic about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OPENROUTER_API_KEY</w:t>
      </w:r>
      <w:r>
        <w:t xml:space="preserve"> </w:t>
      </w:r>
      <w:r>
        <w:t xml:space="preserve">(found by the full-suite run on a host that</w:t>
      </w:r>
      <w:r>
        <w:t xml:space="preserve"> </w:t>
      </w:r>
      <w:r>
        <w:t xml:space="preserve">exports it): the case asserts "no request at all (OPENROUTER_API_KEY is unset)" but nothing unset the variable, so the gate read it,</w:t>
      </w:r>
      <w:r>
        <w:t xml:space="preserve"> </w:t>
      </w:r>
      <w:r>
        <w:t xml:space="preserve">found it set and legitimately sent the request (sink log: 1 line,</w:t>
      </w:r>
      <w:r>
        <w:t xml:space="preserve"> </w:t>
      </w:r>
      <w:r>
        <w:rPr>
          <w:rStyle w:val="VerbatimChar"/>
        </w:rPr>
        <w:t xml:space="preserve">want=0 got=1</w:t>
      </w:r>
      <w:r>
        <w:t xml:space="preserve">). Reproduced on the unmodified v1.33.0 tree: fails</w:t>
      </w:r>
      <w:r>
        <w:t xml:space="preserve"> </w:t>
      </w:r>
      <w:r>
        <w:t xml:space="preserve">with the variable exported, passes under</w:t>
      </w:r>
      <w:r>
        <w:t xml:space="preserve"> </w:t>
      </w:r>
      <w:r>
        <w:rPr>
          <w:rStyle w:val="VerbatimChar"/>
        </w:rPr>
        <w:t xml:space="preserve">env -u OPENROUTER_API_KEY</w:t>
      </w:r>
      <w:r>
        <w:t xml:space="preserve">. The suite now unsets it up front (cases that need it set pass it</w:t>
      </w:r>
      <w:r>
        <w:t xml:space="preserve"> </w:t>
      </w:r>
      <w:r>
        <w:t xml:space="preserve">inline). Paired mutant (a dummy key exported instead of the unset) fails exactly that assertion, so it still bites.</w:t>
      </w:r>
    </w:p>
    <w:bookmarkEnd w:id="10"/>
    <w:bookmarkStart w:id="16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(126,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).</w:t>
      </w:r>
    </w:p>
    <w:bookmarkEnd w:id="12"/>
    <w:bookmarkStart w:id="13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(85 assertions pass, 1 skipped; stub servers and dummy keys only):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Test T6c scans every shell, JavaScript and Python</w:t>
      </w:r>
      <w:r>
        <w:t xml:space="preserve"> </w:t>
      </w:r>
      <w:r>
        <w:t xml:space="preserve">script and fails on any hard-coded default directory that is not an override-aware</w:t>
      </w:r>
      <w:r>
        <w:t xml:space="preserve"> </w:t>
      </w:r>
      <w:r>
        <w:t xml:space="preserve">expansion or an entry of its explicit, reasoned allow-list.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honours the override too.</w:t>
      </w:r>
    </w:p>
    <w:p>
      <w:pPr>
        <w:pStyle w:val="Compact"/>
        <w:numPr>
          <w:ilvl w:val="0"/>
          <w:numId w:val="1006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06"/>
        </w:numPr>
      </w:pPr>
      <w:r>
        <w:t xml:space="preserve">Key-to-host binding (review follow-ups, two rounds). A Jev key is released over</w:t>
      </w:r>
      <w:r>
        <w:t xml:space="preserve"> </w:t>
      </w:r>
      <w:r>
        <w:t xml:space="preserve">https only when (1) the host is loopback (exact authority grammar; userinfo,</w:t>
      </w:r>
      <w:r>
        <w:t xml:space="preserve"> </w:t>
      </w:r>
      <w:r>
        <w:t xml:space="preserve">backslash, percent, whitespace and octets above 255 are refused), (2) the origin</w:t>
      </w:r>
      <w:r>
        <w:t xml:space="preserve"> </w:t>
      </w:r>
      <w:r>
        <w:t xml:space="preserve">AND the key variable equal a SHIPPED pin in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, or (3) the</w:t>
      </w:r>
      <w:r>
        <w:t xml:space="preserve"> </w:t>
      </w:r>
      <w:r>
        <w:t xml:space="preserve">operator listed</w:t>
      </w:r>
      <w:r>
        <w:t xml:space="preserve"> </w:t>
      </w:r>
      <w:r>
        <w:rPr>
          <w:rStyle w:val="VerbatimChar"/>
        </w:rPr>
        <w:t xml:space="preserve">origin=KEYVAR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. The endpoint cache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CMA_JEV_PINS_FILE</w:t>
      </w:r>
      <w:r>
        <w:t xml:space="preserve"> </w:t>
      </w:r>
      <w:r>
        <w:t xml:space="preserve">override do NOT attest a key. Plain http never carries a</w:t>
      </w:r>
      <w:r>
        <w:t xml:space="preserve"> </w:t>
      </w:r>
      <w:r>
        <w:t xml:space="preserve">key. Anything else makes no request (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; no key at</w:t>
      </w:r>
      <w:r>
        <w:t xml:space="preserve"> </w:t>
      </w:r>
      <w:r>
        <w:t xml:space="preserve">all stays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apply the same rule (the</w:t>
      </w:r>
      <w:r>
        <w:t xml:space="preserve"> </w:t>
      </w:r>
      <w:r>
        <w:t xml:space="preserve">plugin passes the key variable as data, never inside shell text, and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validates</w:t>
      </w:r>
      <w:r>
        <w:t xml:space="preserve"> </w:t>
      </w:r>
      <w:r>
        <w:rPr>
          <w:rStyle w:val="VerbatimChar"/>
        </w:rPr>
        <w:t xml:space="preserve">systemone_path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^/[A-Za-z0-9._~/-]*$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..</w:t>
      </w:r>
      <w:r>
        <w:t xml:space="preserve">), classifies both the base and the final URL, and</w:t>
      </w:r>
      <w:r>
        <w:t xml:space="preserve"> </w:t>
      </w:r>
      <w:r>
        <w:t xml:space="preserve">sends its bearer only to loopback or to a shipped pin.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as an explicit</w:t>
      </w:r>
      <w:r>
        <w:t xml:space="preserve"> </w:t>
      </w:r>
      <w:r>
        <w:t xml:space="preserve">operator override is sent as given (documented residual). New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 </w:t>
      </w:r>
      <w:r>
        <w:t xml:space="preserve">(122 assertions, including a drift guard that every</w:t>
      </w:r>
      <w:r>
        <w:t xml:space="preserve"> </w:t>
      </w:r>
      <w:r>
        <w:t xml:space="preserve">script building a bearer header is listed in the new</w:t>
      </w:r>
      <w:r>
        <w:t xml:space="preserve"> </w:t>
      </w:r>
      <w:r>
        <w:rPr>
          <w:rStyle w:val="VerbatimChar"/>
        </w:rPr>
        <w:t xml:space="preserve">docs/jev/Jev_Key_Send_Paths.md</w:t>
      </w:r>
      <w:r>
        <w:t xml:space="preserve">); mutation catalogue re-anchored and extended.</w:t>
      </w:r>
    </w:p>
    <w:p>
      <w:pPr>
        <w:pStyle w:val="Compact"/>
        <w:numPr>
          <w:ilvl w:val="0"/>
          <w:numId w:val="1006"/>
        </w:numPr>
      </w:pPr>
      <w:r>
        <w:t xml:space="preserve">Security (round-3 review, no-go 0/3/4/1, all closed): ONE comparison everywhere - the</w:t>
      </w:r>
      <w:r>
        <w:t xml:space="preserve"> </w:t>
      </w:r>
      <w:r>
        <w:t xml:space="preserve">ORIGIN (</w:t>
      </w:r>
      <w:r>
        <w:rPr>
          <w:rStyle w:val="VerbatimChar"/>
        </w:rPr>
        <w:t xml:space="preserve">https://authority</w:t>
      </w:r>
      <w:r>
        <w:t xml:space="preserve">) of the configured base against the ORIGIN of an ENABLED</w:t>
      </w:r>
      <w:r>
        <w:t xml:space="preserve"> </w:t>
      </w:r>
      <w:r>
        <w:t xml:space="preserve">shipped pin with the same key variable - in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 the opencode</w:t>
      </w:r>
      <w:r>
        <w:t xml:space="preserve"> </w:t>
      </w:r>
      <w:r>
        <w:t xml:space="preserve">plugin and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probe;</w:t>
      </w:r>
      <w:r>
        <w:t xml:space="preserve"> </w:t>
      </w:r>
      <w:r>
        <w:rPr>
          <w:rStyle w:val="VerbatimChar"/>
        </w:rPr>
        <w:t xml:space="preserve">https://openrouter.ai</w:t>
      </w:r>
      <w:r>
        <w:t xml:space="preserve"> </w:t>
      </w:r>
      <w:r>
        <w:t xml:space="preserve">(any path) is now attested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. Bug found on the way: jq</w:t>
      </w:r>
      <w:r>
        <w:t xml:space="preserve"> </w:t>
      </w:r>
      <w:r>
        <w:rPr>
          <w:rStyle w:val="VerbatimChar"/>
        </w:rPr>
        <w:t xml:space="preserve">.enabled // true</w:t>
      </w:r>
      <w:r>
        <w:t xml:space="preserve"> </w:t>
      </w:r>
      <w:r>
        <w:t xml:space="preserve">treats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as missing, so a DISABLED pin still attested; now</w:t>
      </w:r>
      <w:r>
        <w:t xml:space="preserve"> </w:t>
      </w:r>
      <w:r>
        <w:rPr>
          <w:rStyle w:val="VerbatimChar"/>
        </w:rPr>
        <w:t xml:space="preserve">.enabled != false</w:t>
      </w:r>
      <w:r>
        <w:t xml:space="preserve"> </w:t>
      </w:r>
      <w:r>
        <w:t xml:space="preserve">(gate, probe;</w:t>
      </w:r>
      <w:r>
        <w:t xml:space="preserve"> </w:t>
      </w:r>
      <w:r>
        <w:t xml:space="preserve">tests use a copy of the scripts with every pin disabled).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no longer</w:t>
      </w:r>
      <w:r>
        <w:t xml:space="preserve"> </w:t>
      </w:r>
      <w:r>
        <w:t xml:space="preserve">trusts the endpoint cache: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must be a plain name and the real key is</w:t>
      </w:r>
      <w:r>
        <w:t xml:space="preserve"> </w:t>
      </w:r>
      <w:r>
        <w:t xml:space="preserve">written into the claude/kimi/opencode MCP configs only when the origin rule holds</w:t>
      </w:r>
      <w:r>
        <w:t xml:space="preserve"> </w:t>
      </w:r>
      <w:r>
        <w:t xml:space="preserve">(else the placeholder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).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 is held to the same rule</w:t>
      </w:r>
      <w:r>
        <w:t xml:space="preserve"> </w:t>
      </w:r>
      <w:r>
        <w:t xml:space="preserve">(an https candidate at an unpinned origin is skipped).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 </w:t>
      </w:r>
      <w:r>
        <w:t xml:space="preserve">is</w:t>
      </w:r>
      <w:r>
        <w:t xml:space="preserve"> </w:t>
      </w:r>
      <w:r>
        <w:t xml:space="preserve">split without pathname expansion; the plugin fetch uses</w:t>
      </w:r>
      <w:r>
        <w:t xml:space="preserve"> </w:t>
      </w:r>
      <w:r>
        <w:rPr>
          <w:rStyle w:val="VerbatimChar"/>
        </w:rPr>
        <w:t xml:space="preserve">redirect: "error"</w:t>
      </w:r>
      <w:r>
        <w:t xml:space="preserve">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now share one state-dir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JEV_STATE_DIR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$CMA_PROVIDERS_DIR/jev-state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~/.local/state/jev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file-scope check now inspects the named usage-feature commits</w:t>
      </w:r>
      <w:r>
        <w:t xml:space="preserve"> </w:t>
      </w:r>
      <w:r>
        <w:t xml:space="preserve">with a positive-control commit (no longer vacuous). Tests: key_origin_class 122,</w:t>
      </w:r>
      <w:r>
        <w:t xml:space="preserve"> </w:t>
      </w:r>
      <w:r>
        <w:t xml:space="preserve">setup_lifecycle 263 (L33, L34); 10 new mutations plus 2 re-anchored, all killed.</w:t>
      </w:r>
      <w:r>
        <w:t xml:space="preserve"> </w:t>
      </w:r>
      <w:r>
        <w:t xml:space="preserve">Residual: an explicit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override is sent as given; LAN pins are</w:t>
      </w:r>
      <w:r>
        <w:t xml:space="preserve"> </w:t>
      </w:r>
      <w:r>
        <w:t xml:space="preserve">operator-declared trust.</w:t>
      </w:r>
    </w:p>
    <w:p>
      <w:pPr>
        <w:pStyle w:val="Compact"/>
        <w:numPr>
          <w:ilvl w:val="0"/>
          <w:numId w:val="1006"/>
        </w:numPr>
      </w:pPr>
      <w:r>
        <w:t xml:space="preserve">Security (review finding): the live-probe host check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(4 assertions) and T9 (18 assertions).</w:t>
      </w:r>
    </w:p>
    <w:bookmarkEnd w:id="13"/>
    <w:bookmarkStart w:id="14" w:name="Xefa2638d1131aa8bfdf6ad8ad472787daaa41fc"/>
    <w:p>
      <w:pPr>
        <w:pStyle w:val="Heading3"/>
      </w:pPr>
      <w:r>
        <w:t xml:space="preserve">Merged from origin/main in this release (d992502, 7ab1ab0)</w:t>
      </w:r>
    </w:p>
    <w:p>
      <w:pPr>
        <w:pStyle w:val="FirstParagraph"/>
      </w:pPr>
      <w:r>
        <w:t xml:space="preserve">Reconciled with the Jev work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the branch point; the union of both sides is kept.</w:t>
      </w:r>
    </w:p>
    <w:p>
      <w:pPr>
        <w:pStyle w:val="Compact"/>
        <w:numPr>
          <w:ilvl w:val="0"/>
          <w:numId w:val="1007"/>
        </w:numPr>
      </w:pPr>
      <w:r>
        <w:t xml:space="preserve">Jev key lookup falls back to the operator key files (</w:t>
      </w:r>
      <w:r>
        <w:rPr>
          <w:rStyle w:val="VerbatimChar"/>
        </w:rPr>
        <w:t xml:space="preserve">jev-keyfile-lib.sh</w:t>
      </w:r>
      <w:r>
        <w:t xml:space="preserve">) in the gate, the MCP server and the OpenCode plugin, after the keys file and with the origin binding still applied.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key is ignored everywhere (it is never sent as a bearer).</w:t>
      </w:r>
    </w:p>
    <w:p>
      <w:pPr>
        <w:pStyle w:val="Compact"/>
        <w:numPr>
          <w:ilvl w:val="0"/>
          <w:numId w:val="1007"/>
        </w:numPr>
      </w:pPr>
      <w:r>
        <w:t xml:space="preserve">Local model selection,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mode file and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~/.config/jev</w:t>
      </w:r>
      <w:r>
        <w:t xml:space="preserve">) are kept.</w:t>
      </w:r>
    </w:p>
    <w:p>
      <w:pPr>
        <w:pStyle w:val="Compact"/>
        <w:numPr>
          <w:ilvl w:val="0"/>
          <w:numId w:val="1007"/>
        </w:numPr>
      </w:pPr>
      <w:r>
        <w:t xml:space="preserve">Behaviour change: with only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and no resolvable key, the gate now records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and sends no request (previously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sent).</w:t>
      </w:r>
      <w:r>
        <w:t xml:space="preserve"> </w:t>
      </w:r>
      <w:r>
        <w:rPr>
          <w:rStyle w:val="VerbatimChar"/>
        </w:rPr>
        <w:t xml:space="preserve">test_jev_keyfile.sh</w:t>
      </w:r>
      <w:r>
        <w:t xml:space="preserve"> </w:t>
      </w:r>
      <w:r>
        <w:t xml:space="preserve">G0 expects the new behaviour.</w:t>
      </w:r>
    </w:p>
    <w:p>
      <w:pPr>
        <w:pStyle w:val="Compact"/>
        <w:numPr>
          <w:ilvl w:val="0"/>
          <w:numId w:val="1007"/>
        </w:numPr>
      </w:pPr>
      <w:r>
        <w:t xml:space="preserve">Fixed here:</w:t>
      </w:r>
      <w:r>
        <w:t xml:space="preserve"> </w:t>
      </w:r>
      <w:r>
        <w:rPr>
          <w:rStyle w:val="VerbatimChar"/>
        </w:rPr>
        <w:t xml:space="preserve">jev_mcp._cached_key_var</w:t>
      </w:r>
      <w:r>
        <w:t xml:space="preserve"> </w:t>
      </w:r>
      <w:r>
        <w:t xml:space="preserve">hard-coded</w:t>
      </w:r>
      <w:r>
        <w:t xml:space="preserve"> </w:t>
      </w:r>
      <w:r>
        <w:rPr>
          <w:rStyle w:val="VerbatimChar"/>
        </w:rPr>
        <w:t xml:space="preserve">~/.local/share/claude-multi-account/providers</w:t>
      </w:r>
      <w:r>
        <w:t xml:space="preserve">; it now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. The send-path table lists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(not a send path). README badge and test count: 132 test files.</w:t>
      </w:r>
    </w:p>
    <w:bookmarkEnd w:id="14"/>
    <w:bookmarkStart w:id="15" w:name="X44055984985d54ed2ba13679c08f2992408c8e5"/>
    <w:p>
      <w:pPr>
        <w:pStyle w:val="Heading3"/>
      </w:pPr>
      <w:r>
        <w:t xml:space="preserve">Known limitations / imperfections (tracked, not fixed in this release)</w:t>
      </w:r>
    </w:p>
    <w:p>
      <w:pPr>
        <w:pStyle w:val="Compact"/>
        <w:numPr>
          <w:ilvl w:val="0"/>
          <w:numId w:val="1008"/>
        </w:numPr>
      </w:pPr>
      <w:r>
        <w:t xml:space="preserve">N8 (test-instrumentation, equivalent mutant): the pre-fix form</w:t>
      </w:r>
      <w:r>
        <w:t xml:space="preserve"> </w:t>
      </w:r>
      <w:r>
        <w:rPr>
          <w:rStyle w:val="VerbatimChar"/>
        </w:rPr>
        <w:t xml:space="preserve">_pinsf="$_pinsd/providers/jev.json"</w:t>
      </w:r>
      <w:r>
        <w:t xml:space="preserve"> </w:t>
      </w:r>
      <w:r>
        <w:t xml:space="preserve">without the</w:t>
      </w:r>
      <w:r>
        <w:t xml:space="preserve"> </w:t>
      </w:r>
      <w:r>
        <w:rPr>
          <w:rStyle w:val="VerbatimChar"/>
        </w:rPr>
        <w:t xml:space="preserve">[ -n "$_pinsf" ]</w:t>
      </w:r>
      <w:r>
        <w:t xml:space="preserve"> </w:t>
      </w:r>
      <w:r>
        <w:t xml:space="preserve">guard survives mutation, because</w:t>
      </w:r>
      <w:r>
        <w:t xml:space="preserve"> </w:t>
      </w:r>
      <w:r>
        <w:rPr>
          <w:rStyle w:val="VerbatimChar"/>
        </w:rPr>
        <w:t xml:space="preserve">/providers/jev.json</w:t>
      </w:r>
      <w:r>
        <w:t xml:space="preserve"> </w:t>
      </w:r>
      <w:r>
        <w:t xml:space="preserve">cannot exist in a hermetic test. Mutation row 134 kills the realistic fallback instead.</w:t>
      </w:r>
    </w:p>
    <w:p>
      <w:pPr>
        <w:pStyle w:val="Compact"/>
        <w:numPr>
          <w:ilvl w:val="0"/>
          <w:numId w:val="1008"/>
        </w:numPr>
      </w:pPr>
      <w:r>
        <w:t xml:space="preserve">N9 (test-instrumentation): the symlink hop bound is not pinned; any bound &gt;= 4 passes while the docs say up to 40 hops. A 39/40-hop chain case would pin it.</w:t>
      </w:r>
    </w:p>
    <w:p>
      <w:pPr>
        <w:pStyle w:val="Compact"/>
        <w:numPr>
          <w:ilvl w:val="0"/>
          <w:numId w:val="1008"/>
        </w:numPr>
      </w:pPr>
      <w:r>
        <w:t xml:space="preserve">N10 (source-defect, pre-existing, fails closed):</w:t>
      </w:r>
      <w:r>
        <w:t xml:space="preserve"> </w:t>
      </w:r>
      <w:r>
        <w:rPr>
          <w:rStyle w:val="VerbatimChar"/>
        </w:rPr>
        <w:t xml:space="preserve">scripts/jev-setup.sh</w:t>
      </w:r>
      <w:r>
        <w:t xml:space="preserve"> </w:t>
      </w:r>
      <w:r>
        <w:t xml:space="preserve">resolves its own symlink with an unbounded loop and no</w:t>
      </w:r>
      <w:r>
        <w:t xml:space="preserve"> </w:t>
      </w:r>
      <w:r>
        <w:rPr>
          <w:rStyle w:val="VerbatimChar"/>
        </w:rPr>
        <w:t xml:space="preserve">CDPATH=</w:t>
      </w:r>
      <w:r>
        <w:t xml:space="preserve">; on a failed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it silently installs no pins and the gate then fails closed. Suggested fix: reuse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N1: the</w:t>
      </w:r>
      <w:r>
        <w:t xml:space="preserve"> </w:t>
      </w:r>
      <w:r>
        <w:rPr>
          <w:rStyle w:val="VerbatimChar"/>
        </w:rPr>
        <w:t xml:space="preserve">enabled:null</w:t>
      </w:r>
      <w:r>
        <w:t xml:space="preserve"> </w:t>
      </w:r>
      <w:r>
        <w:t xml:space="preserve">pin value is read differently by the MCP, the gate, the detector and the plugin; the canonical meaning needs an owner decision (recommended: only literal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disables).</w:t>
      </w:r>
    </w:p>
    <w:p>
      <w:pPr>
        <w:pStyle w:val="Compact"/>
        <w:numPr>
          <w:ilvl w:val="0"/>
          <w:numId w:val="1008"/>
        </w:numPr>
      </w:pPr>
      <w:r>
        <w:t xml:space="preserve">N2: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writes the resolved key under both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even when the key variable is OpenRouter's; owner design question.</w:t>
      </w:r>
    </w:p>
    <w:p>
      <w:pPr>
        <w:pStyle w:val="Compact"/>
        <w:numPr>
          <w:ilvl w:val="0"/>
          <w:numId w:val="1008"/>
        </w:numPr>
      </w:pPr>
      <w:r>
        <w:t xml:space="preserve">N4: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asserts on commits that can no longer change; candidate for a content check.</w:t>
      </w:r>
    </w:p>
    <w:p>
      <w:pPr>
        <w:pStyle w:val="Compact"/>
        <w:numPr>
          <w:ilvl w:val="0"/>
          <w:numId w:val="1008"/>
        </w:numPr>
      </w:pPr>
      <w:r>
        <w:t xml:space="preserve">Test run for this release (full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, 132 files): 125 passed, 7 failed, 4 skipped for missing prerequisites. Six failures were root-caused and fixed after the run (README count, T6c allow-list and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, send-path table, G0 expectation, a stale mutation anchor, and the dependent mutation harness controls).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failed only inside the full run (no summary line) and passed 9/9 in each of 7 solo runs; its cause is UNKNOWN (suspected load or port contention) and it is not claimed fixed.</w:t>
      </w:r>
    </w:p>
    <w:p>
      <w:pPr>
        <w:pStyle w:val="Compact"/>
        <w:numPr>
          <w:ilvl w:val="0"/>
          <w:numId w:val="1008"/>
        </w:numPr>
      </w:pPr>
      <w:r>
        <w:t xml:space="preserve">The multi-hour mutation harness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and the re-anchored mutation row 116 were not re-run to completion after the merge; shellcheck was not re-run.</w:t>
      </w:r>
    </w:p>
    <w:bookmarkEnd w:id="15"/>
    <w:bookmarkEnd w:id="16"/>
    <w:bookmarkStart w:id="17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numPr>
          <w:ilvl w:val="0"/>
          <w:numId w:val="1009"/>
        </w:numPr>
      </w:pPr>
      <w:r>
        <w:t xml:space="preserve">Jev decision layer, 2026-10-26 operator findings (each with a paired mutation suite):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Local model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scripts/tests/test_jev_local_model.sh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used the first</w:t>
      </w:r>
      <w:r>
        <w:t xml:space="preserve"> </w:t>
      </w:r>
      <w:r>
        <w:t xml:space="preserve">model listed by the llmctl gateway, which lists alphabetically, so the cache named</w:t>
      </w:r>
      <w:r>
        <w:t xml:space="preserve"> </w:t>
      </w:r>
      <w:r>
        <w:rPr>
          <w:rStyle w:val="VerbatimChar"/>
        </w:rPr>
        <w:t xml:space="preserve">decide-2b</w:t>
      </w:r>
      <w:r>
        <w:t xml:space="preserve"> </w:t>
      </w:r>
      <w:r>
        <w:t xml:space="preserve">(answers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). It now honours</w:t>
      </w:r>
      <w:r>
        <w:t xml:space="preserve"> </w:t>
      </w:r>
      <w:r>
        <w:rPr>
          <w:rStyle w:val="VerbatimChar"/>
        </w:rPr>
        <w:t xml:space="preserve">CMA_JEV_LOCAL_MODEL</w:t>
      </w:r>
      <w:r>
        <w:t xml:space="preserve">, else ranks the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models by llmctl evidence</w:t>
      </w:r>
      <w:r>
        <w:t xml:space="preserve"> </w:t>
      </w:r>
      <w:r>
        <w:t xml:space="preserve">(validated per</w:t>
      </w:r>
      <w:r>
        <w:t xml:space="preserve"> </w:t>
      </w:r>
      <w:r>
        <w:rPr>
          <w:rStyle w:val="VerbatimChar"/>
        </w:rPr>
        <w:t xml:space="preserve">llmctl status --json</w:t>
      </w:r>
      <w:r>
        <w:t xml:space="preserve">, then largest weights per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CMA_LLMCTL_BIN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CMA_JEV_LLMCTL_TIMEOUT</w:t>
      </w:r>
      <w:r>
        <w:t xml:space="preserve">), else the first listed ready model with an honest reason. A capacity rule, not an accuracy</w:t>
      </w:r>
      <w:r>
        <w:t xml:space="preserve"> </w:t>
      </w:r>
      <w:r>
        <w:t xml:space="preserve">claim. Verified: the real endpoint cache now names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  <w:b/>
          <w:bCs/>
        </w:rPr>
        <w:t xml:space="preserve">jev-setup --mode</w:t>
      </w:r>
      <w:r>
        <w:rPr>
          <w:b/>
          <w:bCs/>
        </w:rPr>
        <w:t xml:space="preserve"> </w:t>
      </w:r>
      <w:r>
        <w:rPr>
          <w:b/>
          <w:bCs/>
        </w:rPr>
        <w:t xml:space="preserve">is now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scripts/tests/test_jev_mode_file.sh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~/.config/jev/env</w:t>
      </w:r>
      <w:r>
        <w:t xml:space="preserve"> </w:t>
      </w:r>
      <w:r>
        <w:t xml:space="preserve">was written and read by</w:t>
      </w:r>
      <w:r>
        <w:t xml:space="preserve"> </w:t>
      </w:r>
      <w:r>
        <w:t xml:space="preserve">nothing. The gate, the launch wrappers (</w:t>
      </w:r>
      <w:r>
        <w:rPr>
          <w:rStyle w:val="VerbatimChar"/>
        </w:rPr>
        <w:t xml:space="preserve">cma_jev_env</w:t>
      </w:r>
      <w:r>
        <w:t xml:space="preserve">) and the OpenCode plugin now resolve the mode as process env &gt;</w:t>
      </w:r>
      <w:r>
        <w:t xml:space="preserve"> </w:t>
      </w:r>
      <w:r>
        <w:rPr>
          <w:rStyle w:val="VerbatimChar"/>
        </w:rPr>
        <w:t xml:space="preserve">$JEV_CONFIG_DIR/env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(parsed, never sourced; exact</w:t>
      </w:r>
      <w:r>
        <w:t xml:space="preserve"> </w:t>
      </w:r>
      <w:r>
        <w:rPr>
          <w:rStyle w:val="VerbatimChar"/>
        </w:rPr>
        <w:t xml:space="preserve">JEV_MODE=shadow|enforce</w:t>
      </w:r>
      <w:r>
        <w:t xml:space="preserve"> </w:t>
      </w:r>
      <w:r>
        <w:t xml:space="preserve">line, last wins).</w:t>
      </w:r>
      <w:r>
        <w:t xml:space="preserve"> </w:t>
      </w:r>
      <w:r>
        <w:rPr>
          <w:rStyle w:val="VerbatimChar"/>
        </w:rPr>
        <w:t xml:space="preserve">--mode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shadow|enforce</w:t>
      </w:r>
      <w:r>
        <w:t xml:space="preserve"> </w:t>
      </w:r>
      <w:r>
        <w:t xml:space="preserve">(rc 2 before any write).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is honoured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too.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Key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scripts/tests/test_jev_keyfile.sh</w:t>
      </w:r>
      <w:r>
        <w:t xml:space="preserve">): the gate could not find</w:t>
      </w:r>
      <w:r>
        <w:t xml:space="preserve"> </w:t>
      </w:r>
      <w:r>
        <w:rPr>
          <w:rStyle w:val="VerbatimChar"/>
        </w:rPr>
        <w:t xml:space="preserve">LLMCTL_API_KEY</w:t>
      </w:r>
      <w:r>
        <w:t xml:space="preserve"> </w:t>
      </w:r>
      <w:r>
        <w:t xml:space="preserve">outside the systemd sync</w:t>
      </w:r>
      <w:r>
        <w:t xml:space="preserve"> </w:t>
      </w:r>
      <w:r>
        <w:t xml:space="preserve">unit (not in the env, not in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), so every call failed open. New non-secret indirection:</w:t>
      </w:r>
      <w:r>
        <w:t xml:space="preserve"> </w:t>
      </w:r>
      <w:r>
        <w:rPr>
          <w:rStyle w:val="VerbatimChar"/>
        </w:rPr>
        <w:t xml:space="preserve">jev-setup --key-file PATH</w:t>
      </w:r>
      <w:r>
        <w:t xml:space="preserve"> </w:t>
      </w:r>
      <w:r>
        <w:t xml:space="preserve">records the path in</w:t>
      </w:r>
      <w:r>
        <w:t xml:space="preserve"> </w:t>
      </w:r>
      <w:r>
        <w:rPr>
          <w:rStyle w:val="VerbatimChar"/>
        </w:rPr>
        <w:t xml:space="preserve">~/.config/jev/key-files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CMA_JEV_KEY_FILES</w:t>
      </w:r>
      <w:r>
        <w:t xml:space="preserve">); the gate, the</w:t>
      </w:r>
      <w:r>
        <w:t xml:space="preserve"> </w:t>
      </w:r>
      <w:r>
        <w:t xml:space="preserve">detector,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parse that one variable out of the file at call time. New</w:t>
      </w:r>
      <w:r>
        <w:t xml:space="preserve"> </w:t>
      </w:r>
      <w:r>
        <w:rPr>
          <w:rStyle w:val="VerbatimChar"/>
        </w:rPr>
        <w:t xml:space="preserve">scripts/jev-keyfile-lib.sh</w:t>
      </w:r>
      <w:r>
        <w:t xml:space="preserve">. The MCP server treats a baked</w:t>
      </w:r>
      <w:r>
        <w:t xml:space="preserve"> </w:t>
      </w:r>
      <w:r>
        <w:rPr>
          <w:rStyle w:val="VerbatimChar"/>
        </w:rPr>
        <w:t xml:space="preserve">JEV_API_KEY=local</w:t>
      </w:r>
      <w:r>
        <w:t xml:space="preserve"> </w:t>
      </w:r>
      <w:r>
        <w:t xml:space="preserve">placeholder as "no direct key" and</w:t>
      </w:r>
      <w:r>
        <w:t xml:space="preserve"> </w:t>
      </w:r>
      <w:r>
        <w:t xml:space="preserve">learns the key variable name from the endpoint cache. Docs: User Guide §2.1 (Model selection, Key files), §5, §10; FAQ; Quickstart.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found by the full-suite run: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resolved its LAN address with</w:t>
      </w:r>
      <w:r>
        <w:t xml:space="preserve"> </w:t>
      </w:r>
      <w:r>
        <w:rPr>
          <w:rStyle w:val="VerbatimChar"/>
        </w:rPr>
        <w:t xml:space="preserve">hostname -I</w:t>
      </w:r>
      <w:r>
        <w:t xml:space="preserve">,</w:t>
      </w:r>
      <w:r>
        <w:t xml:space="preserve"> </w:t>
      </w:r>
      <w:r>
        <w:t xml:space="preserve">which GNU coreutils'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does not have, so the LAN-address case (H8) was skipped and the positive control (&gt;= 5</w:t>
      </w:r>
      <w:r>
        <w:t xml:space="preserve"> </w:t>
      </w:r>
      <w:r>
        <w:t xml:space="preserve">fixture servers) failed on such a host - it now falls back to</w:t>
      </w:r>
      <w:r>
        <w:t xml:space="preserve"> </w:t>
      </w:r>
      <w:r>
        <w:rPr>
          <w:rStyle w:val="VerbatimChar"/>
        </w:rPr>
        <w:t xml:space="preserve">ip -4 -o addr show scope global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scripts/tests/test_quota_concurrency.sh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into its isolation directory (the sourced library</w:t>
      </w:r>
      <w:r>
        <w:t xml:space="preserve"> </w:t>
      </w:r>
      <w:r>
        <w:t xml:space="preserve">is a new dependency of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); the README test badge/count follows the three new test files.</w:t>
      </w:r>
      <w:r>
        <w:t xml:space="preserve"> </w:t>
      </w:r>
      <w:r>
        <w:rPr>
          <w:rStyle w:val="VerbatimChar"/>
        </w:rPr>
        <w:t xml:space="preserve">scripts/tests/test_jev_detect_https_mutation.sh</w:t>
      </w:r>
      <w:r>
        <w:t xml:space="preserve">: the full 96-row run kills 95 rows; row 94 (mermaid statement broken by a</w:t>
      </w:r>
      <w:r>
        <w:t xml:space="preserve"> </w:t>
      </w:r>
      <w:r>
        <w:t xml:space="preserve">semicolon) can only be killed by the docs suite's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render check, which SKIPs on a host whose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cannot render (no</w:t>
      </w:r>
      <w:r>
        <w:t xml:space="preserve"> </w:t>
      </w:r>
      <w:r>
        <w:t xml:space="preserve">browser), so the suite stays green and the harness counted a defect. A row listed in</w:t>
      </w:r>
      <w:r>
        <w:t xml:space="preserve"> </w:t>
      </w:r>
      <w:r>
        <w:rPr>
          <w:rStyle w:val="VerbatimChar"/>
        </w:rPr>
        <w:t xml:space="preserve">ENV_GATED</w:t>
      </w:r>
      <w:r>
        <w:t xml:space="preserve"> </w:t>
      </w:r>
      <w:r>
        <w:t xml:space="preserve">(scripts/tests/lib/jev_mutations.py)</w:t>
      </w:r>
      <w:r>
        <w:t xml:space="preserve"> </w:t>
      </w:r>
      <w:r>
        <w:t xml:space="preserve">whose suite output carries that suite's own SKIP line is now reported SKIP (the kill is unproven on that host, never a pass);</w:t>
      </w:r>
      <w:r>
        <w:t xml:space="preserve"> </w:t>
      </w:r>
      <w:r>
        <w:t xml:space="preserve">a row without that line, or any other row, still fails.</w:t>
      </w:r>
    </w:p>
    <w:p>
      <w:pPr>
        <w:numPr>
          <w:ilvl w:val="0"/>
          <w:numId w:val="1009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numPr>
          <w:ilvl w:val="0"/>
          <w:numId w:val="1009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11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11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11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numPr>
          <w:ilvl w:val="0"/>
          <w:numId w:val="1009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12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12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12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12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12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12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numPr>
          <w:ilvl w:val="0"/>
          <w:numId w:val="1009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numPr>
          <w:ilvl w:val="0"/>
          <w:numId w:val="1009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7"/>
    <w:bookmarkStart w:id="22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8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13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13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13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8"/>
    <w:bookmarkStart w:id="19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14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14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14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14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14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14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4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14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14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14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9"/>
    <w:bookmarkStart w:id="20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5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5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5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5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20"/>
    <w:bookmarkStart w:id="2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6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21"/>
    <w:bookmarkEnd w:id="22"/>
    <w:bookmarkStart w:id="26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23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7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23"/>
    <w:bookmarkStart w:id="2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4"/>
    <w:bookmarkStart w:id="2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5"/>
    <w:bookmarkEnd w:id="26"/>
    <w:bookmarkStart w:id="29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0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7"/>
    <w:bookmarkStart w:id="2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21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8"/>
    <w:bookmarkEnd w:id="29"/>
    <w:bookmarkStart w:id="35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3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22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30"/>
    <w:bookmarkStart w:id="31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31"/>
    <w:bookmarkStart w:id="32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32"/>
    <w:bookmarkStart w:id="33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5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33"/>
    <w:bookmarkStart w:id="34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4"/>
    <w:bookmarkEnd w:id="35"/>
    <w:bookmarkStart w:id="41" w:name="v1304--2026-10-06"/>
    <w:p>
      <w:pPr>
        <w:pStyle w:val="Heading2"/>
      </w:pPr>
      <w:r>
        <w:t xml:space="preserve">v1.30.4 — 2026-10-06</w:t>
      </w:r>
    </w:p>
    <w:bookmarkStart w:id="36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7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6"/>
    <w:bookmarkStart w:id="37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8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8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8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8"/>
        </w:numPr>
      </w:pPr>
      <w:r>
        <w:t xml:space="preserve">The Kimi output-token cap is derived from the provider limits.</w:t>
      </w:r>
    </w:p>
    <w:bookmarkEnd w:id="37"/>
    <w:bookmarkStart w:id="38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9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9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9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9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9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9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8"/>
    <w:bookmarkStart w:id="39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0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9"/>
    <w:bookmarkStart w:id="40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40"/>
    <w:bookmarkEnd w:id="41"/>
    <w:bookmarkStart w:id="47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42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32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32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32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32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32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42"/>
    <w:bookmarkStart w:id="43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43"/>
    <w:bookmarkStart w:id="44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33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33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4"/>
    <w:bookmarkStart w:id="45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5"/>
    <w:bookmarkStart w:id="46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5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5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5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5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5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6"/>
    <w:bookmarkEnd w:id="47"/>
    <w:bookmarkStart w:id="51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8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8"/>
    <w:bookmarkStart w:id="49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9"/>
    <w:bookmarkStart w:id="50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50"/>
    <w:bookmarkEnd w:id="51"/>
    <w:bookmarkStart w:id="55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52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52"/>
    <w:bookmarkStart w:id="53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9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40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9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9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53"/>
    <w:bookmarkStart w:id="54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41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41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4"/>
    <w:bookmarkEnd w:id="55"/>
    <w:bookmarkStart w:id="59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6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42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6"/>
    <w:bookmarkStart w:id="57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43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43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7"/>
    <w:bookmarkStart w:id="58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4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44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44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44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8"/>
    <w:bookmarkEnd w:id="59"/>
    <w:bookmarkStart w:id="66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60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60"/>
    <w:bookmarkStart w:id="61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61"/>
    <w:bookmarkStart w:id="62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7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62"/>
    <w:bookmarkStart w:id="63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63"/>
    <w:bookmarkStart w:id="64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4"/>
    <w:bookmarkStart w:id="65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0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50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5"/>
    <w:bookmarkEnd w:id="66"/>
    <w:bookmarkStart w:id="71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7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7"/>
    <w:bookmarkStart w:id="68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8"/>
    <w:bookmarkStart w:id="6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9"/>
    <w:bookmarkStart w:id="70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70"/>
    <w:bookmarkEnd w:id="71"/>
    <w:bookmarkStart w:id="76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72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72"/>
    <w:bookmarkStart w:id="73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73"/>
    <w:bookmarkStart w:id="74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4"/>
    <w:bookmarkStart w:id="7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5"/>
    <w:bookmarkEnd w:id="76"/>
    <w:bookmarkStart w:id="79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7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7"/>
    <w:bookmarkStart w:id="7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0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8"/>
    <w:bookmarkEnd w:id="79"/>
    <w:bookmarkStart w:id="85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80" w:name="fixed-8"/>
    <w:p>
      <w:pPr>
        <w:pStyle w:val="Heading3"/>
      </w:pPr>
      <w:r>
        <w:t xml:space="preserve">Fixed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80"/>
    <w:bookmarkStart w:id="81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81"/>
    <w:bookmarkStart w:id="82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63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63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82"/>
    <w:bookmarkStart w:id="83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83"/>
    <w:bookmarkStart w:id="84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5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4"/>
    <w:bookmarkEnd w:id="85"/>
    <w:bookmarkStart w:id="89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6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6"/>
    <w:bookmarkStart w:id="87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7"/>
    <w:bookmarkStart w:id="88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8"/>
    <w:bookmarkEnd w:id="89"/>
    <w:bookmarkStart w:id="93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90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90"/>
    <w:bookmarkStart w:id="9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91"/>
    <w:bookmarkStart w:id="92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71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92"/>
    <w:bookmarkEnd w:id="93"/>
    <w:bookmarkStart w:id="96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4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4"/>
    <w:bookmarkStart w:id="95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3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5"/>
    <w:bookmarkEnd w:id="96"/>
    <w:bookmarkStart w:id="99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7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7"/>
    <w:bookmarkStart w:id="9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8"/>
    <w:bookmarkEnd w:id="99"/>
    <w:bookmarkStart w:id="103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100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100"/>
    <w:bookmarkStart w:id="101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101"/>
    <w:bookmarkStart w:id="102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8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102"/>
    <w:bookmarkEnd w:id="103"/>
    <w:bookmarkStart w:id="106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4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4"/>
    <w:bookmarkStart w:id="10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5"/>
    <w:bookmarkEnd w:id="106"/>
    <w:bookmarkStart w:id="110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7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7"/>
    <w:bookmarkStart w:id="108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82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8"/>
    <w:bookmarkStart w:id="109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9"/>
    <w:bookmarkEnd w:id="110"/>
    <w:bookmarkStart w:id="118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11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11"/>
    <w:bookmarkStart w:id="112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8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12"/>
    <w:bookmarkStart w:id="113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13"/>
    <w:bookmarkStart w:id="114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4"/>
    <w:bookmarkStart w:id="115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5"/>
    <w:bookmarkStart w:id="116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6"/>
    <w:bookmarkStart w:id="117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7"/>
    <w:bookmarkEnd w:id="118"/>
    <w:bookmarkStart w:id="124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9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9"/>
    <w:bookmarkStart w:id="120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7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20"/>
    <w:bookmarkStart w:id="121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21"/>
    <w:bookmarkStart w:id="122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100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22"/>
    <w:bookmarkStart w:id="123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101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23"/>
    <w:bookmarkEnd w:id="124"/>
    <w:bookmarkStart w:id="128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5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5"/>
    <w:bookmarkStart w:id="126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6"/>
    <w:bookmarkStart w:id="127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5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5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7"/>
    <w:bookmarkEnd w:id="128"/>
    <w:bookmarkStart w:id="129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9"/>
    <w:bookmarkStart w:id="130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30"/>
    <w:bookmarkStart w:id="131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31"/>
    <w:bookmarkStart w:id="132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32"/>
    <w:bookmarkStart w:id="133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33"/>
    <w:bookmarkStart w:id="134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4"/>
    <w:bookmarkStart w:id="135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5"/>
    <w:bookmarkStart w:id="136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6"/>
    <w:bookmarkStart w:id="137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7"/>
    <w:bookmarkStart w:id="138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8"/>
    <w:bookmarkStart w:id="139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9"/>
    <w:bookmarkStart w:id="140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40"/>
    <w:bookmarkStart w:id="141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41"/>
    <w:bookmarkStart w:id="145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4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42"/>
    <w:bookmarkStart w:id="143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43"/>
    <w:bookmarkStart w:id="144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9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9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4"/>
    <w:bookmarkEnd w:id="145"/>
    <w:bookmarkStart w:id="148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6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6"/>
    <w:bookmarkStart w:id="14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7"/>
    <w:bookmarkEnd w:id="148"/>
    <w:bookmarkStart w:id="151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9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9"/>
    <w:bookmarkStart w:id="150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50"/>
    <w:bookmarkEnd w:id="151"/>
    <w:bookmarkStart w:id="155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52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52"/>
    <w:bookmarkStart w:id="153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53"/>
    <w:bookmarkStart w:id="154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7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7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4"/>
    <w:bookmarkEnd w:id="155"/>
    <w:bookmarkStart w:id="159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6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6"/>
    <w:bookmarkStart w:id="157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20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7"/>
    <w:bookmarkStart w:id="15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8"/>
    <w:bookmarkEnd w:id="159"/>
    <w:bookmarkStart w:id="162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60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60"/>
    <w:bookmarkStart w:id="161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23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61"/>
    <w:bookmarkEnd w:id="162"/>
    <w:bookmarkStart w:id="165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63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63"/>
    <w:bookmarkStart w:id="164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6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4"/>
    <w:bookmarkEnd w:id="165"/>
    <w:bookmarkStart w:id="168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6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6"/>
    <w:bookmarkStart w:id="167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7"/>
    <w:bookmarkEnd w:id="168"/>
    <w:bookmarkStart w:id="171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9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9"/>
    <w:bookmarkStart w:id="170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0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70"/>
    <w:bookmarkEnd w:id="171"/>
    <w:bookmarkStart w:id="175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72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72"/>
    <w:bookmarkStart w:id="173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32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73"/>
    <w:bookmarkStart w:id="174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3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4"/>
    <w:bookmarkEnd w:id="175"/>
    <w:bookmarkStart w:id="179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6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6"/>
    <w:bookmarkStart w:id="177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5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5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7"/>
    <w:bookmarkStart w:id="178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6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8"/>
    <w:bookmarkEnd w:id="179"/>
    <w:bookmarkStart w:id="183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80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80"/>
    <w:bookmarkStart w:id="181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8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81"/>
    <w:bookmarkStart w:id="182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82"/>
    <w:bookmarkEnd w:id="183"/>
    <w:bookmarkStart w:id="187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4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4"/>
    <w:bookmarkStart w:id="185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5"/>
    <w:bookmarkStart w:id="186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42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42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6"/>
    <w:bookmarkEnd w:id="187"/>
    <w:bookmarkStart w:id="192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8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8"/>
    <w:bookmarkStart w:id="189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4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9"/>
    <w:bookmarkStart w:id="190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90"/>
    <w:bookmarkStart w:id="191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6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91"/>
    <w:bookmarkEnd w:id="192"/>
    <w:bookmarkStart w:id="196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93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7"/>
        </w:numPr>
      </w:pPr>
      <w:r>
        <w:t xml:space="preserve">Cleaned a pre-existing SC2319 lint in test_unify.sh.</w:t>
      </w:r>
    </w:p>
    <w:bookmarkEnd w:id="193"/>
    <w:bookmarkStart w:id="194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4"/>
    <w:bookmarkStart w:id="195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5"/>
    <w:bookmarkEnd w:id="196"/>
    <w:bookmarkStart w:id="199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7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7"/>
    <w:bookmarkStart w:id="198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8"/>
    <w:bookmarkEnd w:id="199"/>
    <w:bookmarkStart w:id="204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200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200"/>
    <w:bookmarkStart w:id="201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201"/>
    <w:bookmarkStart w:id="202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54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54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202"/>
    <w:bookmarkStart w:id="203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3"/>
    <w:bookmarkEnd w:id="204"/>
    <w:bookmarkStart w:id="208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5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5"/>
    <w:bookmarkStart w:id="206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6"/>
    <w:bookmarkStart w:id="207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7"/>
    <w:bookmarkEnd w:id="208"/>
    <w:bookmarkStart w:id="211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9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9"/>
    <w:bookmarkStart w:id="210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10"/>
    <w:bookmarkEnd w:id="211"/>
    <w:bookmarkStart w:id="215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12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12"/>
    <w:bookmarkStart w:id="213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13"/>
    <w:bookmarkStart w:id="214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4"/>
    <w:bookmarkEnd w:id="215"/>
    <w:bookmarkStart w:id="218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6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6"/>
    <w:bookmarkStart w:id="217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7"/>
    <w:bookmarkEnd w:id="218"/>
    <w:bookmarkStart w:id="223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20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9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6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7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20"/>
    <w:bookmarkStart w:id="221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21"/>
    <w:bookmarkStart w:id="222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22"/>
    <w:bookmarkEnd w:id="223"/>
    <w:bookmarkStart w:id="226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4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4"/>
    <w:bookmarkStart w:id="225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5"/>
    <w:bookmarkEnd w:id="226"/>
    <w:bookmarkStart w:id="229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7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7"/>
    <w:bookmarkStart w:id="228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8"/>
    <w:bookmarkEnd w:id="229"/>
    <w:bookmarkStart w:id="233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30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5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30"/>
    <w:bookmarkStart w:id="231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31"/>
    <w:bookmarkStart w:id="232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32"/>
    <w:bookmarkEnd w:id="233"/>
    <w:bookmarkStart w:id="237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4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4"/>
    <w:bookmarkStart w:id="235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5"/>
    <w:bookmarkStart w:id="236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0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6"/>
    <w:bookmarkEnd w:id="237"/>
    <w:bookmarkStart w:id="241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8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8"/>
    <w:bookmarkStart w:id="239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9"/>
    <w:bookmarkStart w:id="240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40"/>
    <w:bookmarkEnd w:id="241"/>
    <w:bookmarkStart w:id="244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42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42"/>
    <w:bookmarkStart w:id="243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43"/>
    <w:bookmarkEnd w:id="244"/>
    <w:bookmarkStart w:id="248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5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5"/>
    <w:bookmarkStart w:id="246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6"/>
    <w:bookmarkStart w:id="247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7"/>
    <w:bookmarkEnd w:id="248"/>
    <w:bookmarkStart w:id="254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9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9"/>
    <w:bookmarkStart w:id="250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50"/>
    <w:bookmarkStart w:id="251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51"/>
    <w:bookmarkStart w:id="252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52"/>
    <w:bookmarkStart w:id="253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53"/>
    <w:bookmarkEnd w:id="254"/>
    <w:bookmarkStart w:id="260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5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5"/>
    <w:bookmarkStart w:id="256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94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6"/>
    <w:bookmarkStart w:id="257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5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7"/>
    <w:bookmarkStart w:id="258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8"/>
    <w:bookmarkStart w:id="259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7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7"/>
        </w:numPr>
      </w:pPr>
      <w:r>
        <w:t xml:space="preserve">4-host byte-parity + 10/10 suite re-verified after deploy.</w:t>
      </w:r>
    </w:p>
    <w:bookmarkEnd w:id="259"/>
    <w:bookmarkEnd w:id="260"/>
    <w:bookmarkStart w:id="265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61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61"/>
    <w:bookmarkStart w:id="262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62"/>
    <w:bookmarkStart w:id="263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63"/>
    <w:bookmarkStart w:id="264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201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201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4"/>
    <w:bookmarkEnd w:id="265"/>
    <w:bookmarkStart w:id="270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6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6"/>
    <w:bookmarkStart w:id="267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7"/>
    <w:bookmarkStart w:id="268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8"/>
    <w:bookmarkStart w:id="269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5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5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5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9"/>
    <w:bookmarkEnd w:id="270"/>
    <w:bookmarkStart w:id="275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71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71"/>
    <w:bookmarkStart w:id="272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7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7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72"/>
    <w:bookmarkStart w:id="273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8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8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8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73"/>
    <w:bookmarkStart w:id="274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9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4"/>
    <w:bookmarkEnd w:id="275"/>
    <w:bookmarkStart w:id="280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6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6"/>
    <w:bookmarkStart w:id="277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11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11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7"/>
    <w:bookmarkStart w:id="278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8"/>
    <w:bookmarkStart w:id="279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3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13"/>
        </w:numPr>
      </w:pPr>
      <w:r>
        <w:t xml:space="preserve">Existing test suite: session-related tests pass</w:t>
      </w:r>
    </w:p>
    <w:bookmarkEnd w:id="279"/>
    <w:bookmarkEnd w:id="280"/>
    <w:bookmarkStart w:id="284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81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81"/>
    <w:bookmarkStart w:id="282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5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5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82"/>
    <w:bookmarkStart w:id="283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6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6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83"/>
    <w:bookmarkEnd w:id="284"/>
    <w:bookmarkStart w:id="289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5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5"/>
    <w:bookmarkStart w:id="286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8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8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8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8"/>
        </w:numPr>
      </w:pPr>
      <w:r>
        <w:t xml:space="preserve">Accuracy: 76.4% (vs JSON's 75.0%)</w:t>
      </w:r>
    </w:p>
    <w:bookmarkEnd w:id="286"/>
    <w:bookmarkStart w:id="287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7"/>
    <w:bookmarkStart w:id="288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9"/>
        </w:numPr>
      </w:pPr>
      <w:r>
        <w:t xml:space="preserve">8/8 ALL GREEN</w:t>
      </w:r>
    </w:p>
    <w:bookmarkEnd w:id="288"/>
    <w:bookmarkEnd w:id="289"/>
    <w:bookmarkStart w:id="293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90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90"/>
    <w:bookmarkStart w:id="291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21"/>
        </w:numPr>
      </w:pPr>
      <w:r>
        <w:t xml:space="preserve">Deployed to both local host and nezha.local</w:t>
      </w:r>
    </w:p>
    <w:bookmarkEnd w:id="291"/>
    <w:bookmarkStart w:id="292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2"/>
        </w:numPr>
      </w:pPr>
      <w:r>
        <w:t xml:space="preserve">8/8 ALL GREEN</w:t>
      </w:r>
    </w:p>
    <w:bookmarkEnd w:id="292"/>
    <w:bookmarkEnd w:id="293"/>
    <w:bookmarkStart w:id="297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4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4"/>
    <w:bookmarkStart w:id="295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4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5"/>
    <w:bookmarkStart w:id="296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5"/>
        </w:numPr>
      </w:pPr>
      <w:r>
        <w:t xml:space="preserve">8/8 ALL GREEN</w:t>
      </w:r>
    </w:p>
    <w:bookmarkEnd w:id="296"/>
    <w:bookmarkEnd w:id="297"/>
    <w:bookmarkStart w:id="300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8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8"/>
    <w:bookmarkStart w:id="299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7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7"/>
        </w:numPr>
      </w:pPr>
      <w:r>
        <w:t xml:space="preserve">Authentication works</w:t>
      </w:r>
    </w:p>
    <w:p>
      <w:pPr>
        <w:pStyle w:val="Compact"/>
        <w:numPr>
          <w:ilvl w:val="0"/>
          <w:numId w:val="1227"/>
        </w:numPr>
      </w:pPr>
      <w:r>
        <w:t xml:space="preserve">Tool calling confirmed</w:t>
      </w:r>
    </w:p>
    <w:p>
      <w:pPr>
        <w:pStyle w:val="Compact"/>
        <w:numPr>
          <w:ilvl w:val="0"/>
          <w:numId w:val="1227"/>
        </w:numPr>
      </w:pPr>
      <w:r>
        <w:t xml:space="preserve">All 3 aliases tested through ccr with "Do you see our codebase?" — all YES</w:t>
      </w:r>
    </w:p>
    <w:bookmarkEnd w:id="299"/>
    <w:bookmarkEnd w:id="300"/>
    <w:bookmarkStart w:id="303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301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301"/>
    <w:bookmarkStart w:id="302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9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9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9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302"/>
    <w:bookmarkEnd w:id="303"/>
    <w:bookmarkStart w:id="307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4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4"/>
    <w:bookmarkStart w:id="305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5"/>
    <w:bookmarkStart w:id="306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6"/>
    <w:bookmarkEnd w:id="307"/>
    <w:bookmarkStart w:id="312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8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8"/>
    <w:bookmarkStart w:id="309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4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9"/>
    <w:bookmarkStart w:id="310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5"/>
        </w:numPr>
      </w:pPr>
      <w:r>
        <w:t xml:space="preserve">8/8 test files passed (ALL GREEN), 0 failures.</w:t>
      </w:r>
    </w:p>
    <w:bookmarkEnd w:id="310"/>
    <w:bookmarkStart w:id="31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11"/>
    <w:bookmarkEnd w:id="312"/>
    <w:bookmarkStart w:id="316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13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13"/>
    <w:bookmarkStart w:id="314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4"/>
    <w:bookmarkStart w:id="315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8"/>
        </w:numPr>
      </w:pPr>
      <w:r>
        <w:t xml:space="preserve">macOS: 8/8 ALL GREEN</w:t>
      </w:r>
    </w:p>
    <w:p>
      <w:pPr>
        <w:pStyle w:val="Compact"/>
        <w:numPr>
          <w:ilvl w:val="0"/>
          <w:numId w:val="1238"/>
        </w:numPr>
      </w:pPr>
      <w:r>
        <w:t xml:space="preserve">Linux (nezha): 7/8 pass (export fails: pandoc not installed — pre-existing)</w:t>
      </w:r>
    </w:p>
    <w:bookmarkEnd w:id="315"/>
    <w:bookmarkEnd w:id="316"/>
    <w:bookmarkStart w:id="322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7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7"/>
    <w:bookmarkStart w:id="318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40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8"/>
    <w:bookmarkStart w:id="319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1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9"/>
    <w:bookmarkStart w:id="32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42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4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20"/>
    <w:bookmarkStart w:id="321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43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21"/>
    <w:bookmarkEnd w:id="322"/>
    <w:bookmarkStart w:id="328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4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23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4"/>
    <w:bookmarkStart w:id="325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5"/>
    <w:bookmarkStart w:id="326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6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6"/>
    <w:bookmarkStart w:id="327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7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7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7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7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7"/>
    <w:bookmarkEnd w:id="328"/>
    <w:bookmarkStart w:id="333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9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9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9"/>
    <w:bookmarkStart w:id="330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30"/>
    <w:bookmarkStart w:id="331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1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31"/>
    <w:bookmarkStart w:id="332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52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52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32"/>
    <w:bookmarkEnd w:id="333"/>
    <w:bookmarkStart w:id="337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4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4"/>
    <w:bookmarkStart w:id="335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5"/>
    <w:bookmarkStart w:id="336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5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6"/>
    <w:bookmarkEnd w:id="337"/>
    <w:bookmarkStart w:id="343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8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6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7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7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7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7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8"/>
    <w:bookmarkStart w:id="339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9"/>
    <w:bookmarkStart w:id="340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40"/>
    <w:bookmarkStart w:id="341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60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41"/>
    <w:bookmarkStart w:id="342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61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61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42"/>
    <w:bookmarkEnd w:id="343"/>
    <w:bookmarkStart w:id="344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4"/>
    <w:bookmarkStart w:id="348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5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5"/>
    <w:bookmarkStart w:id="346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3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63"/>
        </w:numPr>
      </w:pPr>
      <w:r>
        <w:t xml:space="preserve">Deployed to both local host and nezha.local</w:t>
      </w:r>
    </w:p>
    <w:bookmarkEnd w:id="346"/>
    <w:bookmarkStart w:id="347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4"/>
        </w:numPr>
      </w:pPr>
      <w:r>
        <w:t xml:space="preserve">Local: 8/8 ALL GREEN</w:t>
      </w:r>
    </w:p>
    <w:p>
      <w:pPr>
        <w:pStyle w:val="Compact"/>
        <w:numPr>
          <w:ilvl w:val="0"/>
          <w:numId w:val="1264"/>
        </w:numPr>
      </w:pPr>
      <w:r>
        <w:t xml:space="preserve">nezha.local: 7/8 (pandoc missing — pre-existing)</w:t>
      </w:r>
    </w:p>
    <w:bookmarkEnd w:id="347"/>
    <w:bookmarkEnd w:id="348"/>
    <w:bookmarkStart w:id="352" w:name="v168--2026-06-21--poe-proxy-gzip-fix"/>
    <w:p>
      <w:pPr>
        <w:pStyle w:val="Heading2"/>
      </w:pPr>
      <w:r>
        <w:t xml:space="preserve">v1.6.8 — 2026-06-21 — Poe proxy gzip fix</w:t>
      </w:r>
    </w:p>
    <w:bookmarkStart w:id="349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9"/>
    <w:bookmarkStart w:id="350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50"/>
    <w:bookmarkStart w:id="351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7"/>
        </w:numPr>
      </w:pPr>
      <w:r>
        <w:t xml:space="preserve">Local: 8/8 ALL GREEN</w:t>
      </w:r>
    </w:p>
    <w:p>
      <w:pPr>
        <w:pStyle w:val="Compact"/>
        <w:numPr>
          <w:ilvl w:val="0"/>
          <w:numId w:val="1267"/>
        </w:numPr>
      </w:pPr>
      <w:r>
        <w:t xml:space="preserve">nezha.local: 8/8 ALL GREEN</w:t>
      </w:r>
    </w:p>
    <w:bookmarkEnd w:id="351"/>
    <w:bookmarkEnd w:id="352"/>
    <w:bookmarkStart w:id="356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53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8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53"/>
    <w:bookmarkStart w:id="354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4"/>
    <w:bookmarkStart w:id="355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0"/>
        </w:numPr>
      </w:pPr>
      <w:r>
        <w:t xml:space="preserve">Local: 8/8 ALL GREEN</w:t>
      </w:r>
    </w:p>
    <w:p>
      <w:pPr>
        <w:pStyle w:val="Compact"/>
        <w:numPr>
          <w:ilvl w:val="0"/>
          <w:numId w:val="1270"/>
        </w:numPr>
      </w:pPr>
      <w:r>
        <w:t xml:space="preserve">nezha.local: 8/8 ALL GREEN</w:t>
      </w:r>
    </w:p>
    <w:bookmarkEnd w:id="355"/>
    <w:bookmarkEnd w:id="356"/>
    <w:bookmarkStart w:id="361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7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7"/>
    <w:bookmarkStart w:id="358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7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7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7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8"/>
    <w:bookmarkStart w:id="359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9"/>
    <w:bookmarkStart w:id="360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 8/8 ALL GREEN</w:t>
      </w:r>
    </w:p>
    <w:p>
      <w:pPr>
        <w:pStyle w:val="Compact"/>
        <w:numPr>
          <w:ilvl w:val="0"/>
          <w:numId w:val="1274"/>
        </w:numPr>
      </w:pPr>
      <w:r>
        <w:t xml:space="preserve">nezha.local: 8/8 ALL GREEN</w:t>
      </w:r>
    </w:p>
    <w:bookmarkEnd w:id="360"/>
    <w:bookmarkEnd w:id="361"/>
    <w:bookmarkStart w:id="365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62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62"/>
    <w:bookmarkStart w:id="363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6"/>
        </w:numPr>
      </w:pPr>
      <w:r>
        <w:t xml:space="preserve">nezha.local: 8/9 (export fails — pandoc missing)</w:t>
      </w:r>
    </w:p>
    <w:bookmarkEnd w:id="363"/>
    <w:bookmarkStart w:id="364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7"/>
        </w:numPr>
      </w:pPr>
      <w:r>
        <w:t xml:space="preserve">v1.7.1 — pushed to github, gitlab, gitflic, gitverse</w:t>
      </w:r>
    </w:p>
    <w:bookmarkEnd w:id="364"/>
    <w:bookmarkEnd w:id="365"/>
    <w:bookmarkStart w:id="368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6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6"/>
    <w:bookmarkStart w:id="367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9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9"/>
        </w:numPr>
      </w:pPr>
      <w:r>
        <w:t xml:space="preserve">All claude1/2/3: ✅ OK</w:t>
      </w:r>
    </w:p>
    <w:p>
      <w:pPr>
        <w:pStyle w:val="Compact"/>
        <w:numPr>
          <w:ilvl w:val="0"/>
          <w:numId w:val="1279"/>
        </w:numPr>
      </w:pPr>
      <w:r>
        <w:t xml:space="preserve">All provider aliases: verified</w:t>
      </w:r>
    </w:p>
    <w:bookmarkEnd w:id="367"/>
    <w:bookmarkEnd w:id="368"/>
    <w:bookmarkEnd w:id="3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9" Target="docs/SESSION_COLOR.md" TargetMode="External" /><Relationship Type="http://schemas.openxmlformats.org/officeDocument/2006/relationships/hyperlink" Id="rId323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docs/SESSION_COLOR.md" TargetMode="External" /><Relationship Type="http://schemas.openxmlformats.org/officeDocument/2006/relationships/hyperlink" Id="rId323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2026-10-27T14:26:12Z</dcterms:created>
  <dcterms:modified xsi:type="dcterms:W3CDTF">2026-10-27T14:26:12Z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