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svg" ContentType="image/svg+xml;charset=utf-8"/>
  <Override PartName="/word/media/rId25.svg" ContentType="image/svg+xml;charset=utf-8"/>
  <Override PartName="/word/media/rId13.svg" ContentType="image/svg+xml;charset=utf-8"/>
  <Override PartName="/word/media/rId22.svg" ContentType="image/svg+xml;charset=utf-8"/>
  <Override PartName="/word/media/rId19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toolbox-claude-toolkit"/>
    <w:p>
      <w:pPr>
        <w:pStyle w:val="Heading1"/>
      </w:pPr>
      <w:r>
        <w:t xml:space="preserve">🧰 Claude Toolkit</w:t>
      </w:r>
    </w:p>
    <w:bookmarkStart w:id="28" w:name="X0cf87c4d3b85d31200cad73ba78da3d878b6b23"/>
    <w:p>
      <w:pPr>
        <w:pStyle w:val="Heading3"/>
      </w:pPr>
      <w:r>
        <w:t xml:space="preserve">Run many Claude Code accounts on one host — with one unified brain.</w:t>
      </w:r>
    </w:p>
    <w:p>
      <w:pPr>
        <w:pStyle w:val="FirstParagraph"/>
      </w:pPr>
      <w:r>
        <w:t xml:space="preserve">One alias per account. Shared history, memory, plugins, settings, and sessions</w:t>
      </w:r>
      <w:r>
        <w:t xml:space="preserve"> </w:t>
      </w:r>
      <w:r>
        <w:t xml:space="preserve">across all of them. Plus turn any LLM API key into a Claude Code alias, share</w:t>
      </w:r>
      <w:r>
        <w:t xml:space="preserve"> </w:t>
      </w:r>
      <w:r>
        <w:t xml:space="preserve">your whole plugin ecosystem with OpenCode, and auto-name a per-project session</w:t>
      </w:r>
      <w:r>
        <w:t xml:space="preserve"> </w:t>
      </w:r>
      <w:r>
        <w:t xml:space="preserve">on every launch.</w:t>
      </w:r>
    </w:p>
    <w:p>
      <w:pPr>
        <w:pStyle w:val="BodyText"/>
      </w:pPr>
      <w:hyperlink r:id="rId12">
        <w:r>
          <w:drawing>
            <wp:inline>
              <wp:extent cx="990600" cy="190500"/>
              <wp:effectExtent b="0" l="0" r="0" t="0"/>
              <wp:docPr descr="version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version-v1.33.0-blu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Xd26081f56007a00725a3083acda1081286a44d9">
        <w:r>
          <w:drawing>
            <wp:inline>
              <wp:extent cx="1409700" cy="190500"/>
              <wp:effectExtent b="0" l="0" r="0" t="0"/>
              <wp:docPr descr="platform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platform-Linux%20%7C%20macOS-informational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Xd26081f56007a00725a3083acda1081286a44d9">
        <w:r>
          <w:drawing>
            <wp:inline>
              <wp:extent cx="1562100" cy="190500"/>
              <wp:effectExtent b="0" l="0" r="0" t="0"/>
              <wp:docPr descr="shell" title="" id="17" name="Picture"/>
              <a:graphic>
                <a:graphicData uri="http://schemas.openxmlformats.org/drawingml/2006/picture">
                  <pic:pic>
                    <pic:nvPicPr>
                      <pic:cNvPr descr="https://img.shields.io/badge/bash-4%2B%20(3.2%20auto--reexec)-89e051" id="1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62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X80210ec0aa2c18fddb5620f17f35affbf9f6d0b">
        <w:r>
          <w:drawing>
            <wp:inline>
              <wp:extent cx="990600" cy="190500"/>
              <wp:effectExtent b="0" l="0" r="0" t="0"/>
              <wp:docPr descr="tests" title="" id="20" name="Picture"/>
              <a:graphic>
                <a:graphicData uri="http://schemas.openxmlformats.org/drawingml/2006/picture">
                  <pic:pic>
                    <pic:nvPicPr>
                      <pic:cNvPr descr="https://img.shields.io/badge/tests-132%20suites-informational" id="2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X80210ec0aa2c18fddb5620f17f35affbf9f6d0b">
        <w:r>
          <w:drawing>
            <wp:inline>
              <wp:extent cx="1905000" cy="190500"/>
              <wp:effectExtent b="0" l="0" r="0" t="0"/>
              <wp:docPr descr="shellcheck" title="" id="23" name="Picture"/>
              <a:graphic>
                <a:graphicData uri="http://schemas.openxmlformats.org/drawingml/2006/picture">
                  <pic:pic>
                    <pic:nvPicPr>
                      <pic:cNvPr descr="https://img.shields.io/badge/shellcheck-not%20re--run%20for%20v1.33.0-lightgrey" id="2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w:anchor="license">
        <w:r>
          <w:drawing>
            <wp:inline>
              <wp:extent cx="990600" cy="190500"/>
              <wp:effectExtent b="0" l="0" r="0" t="0"/>
              <wp:docPr descr="licens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license-see%20repo-lightgrey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w:anchor="Xe2e777b21b8de1a7eed691cdb4c1b0ab8869adf">
        <w:r>
          <w:rPr>
            <w:rStyle w:val="Hyperlink"/>
          </w:rPr>
          <w:t xml:space="preserve">Quick start</w:t>
        </w:r>
      </w:hyperlink>
      <w:r>
        <w:t xml:space="preserve"> </w:t>
      </w:r>
      <w:r>
        <w:t xml:space="preserve">·</w:t>
      </w:r>
      <w:r>
        <w:t xml:space="preserve"> </w:t>
      </w:r>
      <w:hyperlink w:anchor="Xd29d69f95fc69cc523dfd5a53a8870496d0353a">
        <w:r>
          <w:rPr>
            <w:rStyle w:val="Hyperlink"/>
          </w:rPr>
          <w:t xml:space="preserve">Features</w:t>
        </w:r>
      </w:hyperlink>
      <w:r>
        <w:t xml:space="preserve"> </w:t>
      </w:r>
      <w:r>
        <w:t xml:space="preserve">·</w:t>
      </w:r>
      <w:r>
        <w:t xml:space="preserve"> </w:t>
      </w:r>
      <w:hyperlink w:anchor="X5d9e3ded1c1f76528df3debe38dd118d5172262">
        <w:r>
          <w:rPr>
            <w:rStyle w:val="Hyperlink"/>
          </w:rPr>
          <w:t xml:space="preserve">Commands</w:t>
        </w:r>
      </w:hyperlink>
      <w:r>
        <w:t xml:space="preserve"> </w:t>
      </w:r>
      <w:r>
        <w:t xml:space="preserve">·</w:t>
      </w:r>
      <w:r>
        <w:t xml:space="preserve"> </w:t>
      </w:r>
      <w:hyperlink w:anchor="X66e6a4008519375b40ad6f892e5e755ade08419">
        <w:r>
          <w:rPr>
            <w:rStyle w:val="Hyperlink"/>
          </w:rPr>
          <w:t xml:space="preserve">Guides</w:t>
        </w:r>
      </w:hyperlink>
      <w:r>
        <w:t xml:space="preserve"> </w:t>
      </w:r>
      <w:r>
        <w:t xml:space="preserve">·</w:t>
      </w:r>
      <w:r>
        <w:t xml:space="preserve"> </w:t>
      </w:r>
      <w:hyperlink w:anchor="X50455eaa8350333a577cea3b6f906e21e14b547">
        <w:r>
          <w:rPr>
            <w:rStyle w:val="Hyperlink"/>
          </w:rPr>
          <w:t xml:space="preserve">How it works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29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Running more than one Claude Code account on a machine normally means siloed</w:t>
      </w:r>
      <w:r>
        <w:t xml:space="preserve"> </w:t>
      </w:r>
      <w:r>
        <w:t xml:space="preserve">worlds: each account has its own conversation history, project memory, todos,</w:t>
      </w:r>
      <w:r>
        <w:t xml:space="preserve"> </w:t>
      </w:r>
      <w:r>
        <w:t xml:space="preserve">plans, and installed plugins, and nothing carries over. Claude Toolkit collapses</w:t>
      </w:r>
      <w:r>
        <w:t xml:space="preserve"> </w:t>
      </w:r>
      <w:r>
        <w:t xml:space="preserve">that into</w:t>
      </w:r>
      <w:r>
        <w:t xml:space="preserve"> </w:t>
      </w:r>
      <w:r>
        <w:rPr>
          <w:b/>
          <w:bCs/>
        </w:rPr>
        <w:t xml:space="preserve">one shared store</w:t>
      </w:r>
      <w:r>
        <w:t xml:space="preserve"> </w:t>
      </w:r>
      <w:r>
        <w:t xml:space="preserve">— every account is mostly symlinks into it — so</w:t>
      </w:r>
      <w:r>
        <w:t xml:space="preserve"> </w:t>
      </w:r>
      <w:r>
        <w:t xml:space="preserve">switching accounts is just a shell alias, and your work, memory, and plugins</w:t>
      </w:r>
      <w:r>
        <w:t xml:space="preserve"> </w:t>
      </w:r>
      <w:r>
        <w:t xml:space="preserve">follow you. Only the things that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stay private (credentials, auth state)</w:t>
      </w:r>
      <w:r>
        <w:t xml:space="preserve"> </w:t>
      </w:r>
      <w:r>
        <w:t xml:space="preserve">remain per-account.</w:t>
      </w:r>
    </w:p>
    <w:p>
      <w:pPr>
        <w:pStyle w:val="SourceCode"/>
      </w:pPr>
      <w:r>
        <w:rPr>
          <w:rStyle w:val="ExtensionTok"/>
        </w:rPr>
        <w:t xml:space="preserve">claude1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account 1 — your shared projects, memory, plugins, sessions</w:t>
      </w:r>
      <w:r>
        <w:br/>
      </w:r>
      <w:r>
        <w:rPr>
          <w:rStyle w:val="ExtensionTok"/>
        </w:rPr>
        <w:t xml:space="preserve">claude2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account 2 — the SAME shared projects, memory, plugins, sessions</w:t>
      </w:r>
      <w:r>
        <w:br/>
      </w:r>
      <w:r>
        <w:rPr>
          <w:rStyle w:val="ExtensionTok"/>
        </w:rPr>
        <w:t xml:space="preserve">deepseek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same ecosystem, running on DeepSeek's best model</w:t>
      </w:r>
      <w:r>
        <w:br/>
      </w:r>
      <w:r>
        <w:rPr>
          <w:rStyle w:val="ExtensionTok"/>
        </w:rPr>
        <w:t xml:space="preserve">kimi1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Kimi Code account 1 — the same shared store, Kimi's OAuth subscription</w:t>
      </w:r>
      <w:r>
        <w:br/>
      </w:r>
      <w:r>
        <w:rPr>
          <w:rStyle w:val="ExtensionTok"/>
        </w:rPr>
        <w:t xml:space="preserve">kimi-deepseek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Kimi Code on the SAME deepseek backend the no-prefix alias uses</w:t>
      </w:r>
    </w:p>
    <w:bookmarkEnd w:id="29"/>
    <w:bookmarkStart w:id="38" w:name="sparkles-features"/>
    <w:p>
      <w:pPr>
        <w:pStyle w:val="Heading2"/>
      </w:pPr>
      <w:r>
        <w:t xml:space="preserve">✨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🔗 Unified multi-account store.</w:t>
      </w:r>
      <w:r>
        <w:t xml:space="preserve"> </w:t>
      </w:r>
      <w:r>
        <w:t xml:space="preserve">One alias per account (</w:t>
      </w:r>
      <w:r>
        <w:rPr>
          <w:rStyle w:val="VerbatimChar"/>
        </w:rPr>
        <w:t xml:space="preserve">claude1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,</w:t>
      </w:r>
      <w:r>
        <w:t xml:space="preserve"> </w:t>
      </w:r>
      <w:r>
        <w:t xml:space="preserve">… or custom names). A single</w:t>
      </w:r>
      <w:r>
        <w:t xml:space="preserve"> </w:t>
      </w:r>
      <w:r>
        <w:rPr>
          <w:rStyle w:val="VerbatimChar"/>
        </w:rPr>
        <w:t xml:space="preserve">~/.claude-shared/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todos/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plans/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more; each account dir is symlinks into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♻️ Cross-account session resume.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/session index in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is deep-merged across accounts on every launch — a session</w:t>
      </w:r>
      <w:r>
        <w:t xml:space="preserve"> </w:t>
      </w:r>
      <w:r>
        <w:t xml:space="preserve">started under</w:t>
      </w:r>
      <w:r>
        <w:t xml:space="preserve"> </w:t>
      </w:r>
      <w:r>
        <w:rPr>
          <w:rStyle w:val="VerbatimChar"/>
        </w:rPr>
        <w:t xml:space="preserve">claude1</w:t>
      </w:r>
      <w:r>
        <w:t xml:space="preserve"> </w:t>
      </w:r>
      <w:r>
        <w:t xml:space="preserve">shows up in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's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list, and vice</w:t>
      </w:r>
      <w:r>
        <w:t xml:space="preserve"> </w:t>
      </w:r>
      <w:r>
        <w:t xml:space="preserve">versa. Auth keys never cross.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🏷️ Per-project auto-session naming.</w:t>
      </w:r>
      <w:r>
        <w:t xml:space="preserve"> </w:t>
      </w:r>
      <w:r>
        <w:t xml:space="preserve">Every bare alias launch resumes — or</w:t>
      </w:r>
      <w:r>
        <w:t xml:space="preserve"> </w:t>
      </w:r>
      <w:r>
        <w:t xml:space="preserve">first-time creates —</w:t>
      </w:r>
      <w:r>
        <w:t xml:space="preserve"> </w:t>
      </w:r>
      <w:r>
        <w:rPr>
          <w:b/>
          <w:bCs/>
        </w:rPr>
        <w:t xml:space="preserve">one long-lived session per project root</w:t>
      </w:r>
      <w:r>
        <w:t xml:space="preserve">, named after</w:t>
      </w:r>
      <w:r>
        <w:t xml:space="preserve"> </w:t>
      </w:r>
      <w:r>
        <w:t xml:space="preserve">the directory in</w:t>
      </w:r>
      <w:r>
        <w:t xml:space="preserve"> </w:t>
      </w:r>
      <w:r>
        <w:rPr>
          <w:rStyle w:val="VerbatimChar"/>
        </w:rPr>
        <w:t xml:space="preserve">kebab-case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Android 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android-15</w:t>
      </w:r>
      <w:r>
        <w:t xml:space="preserve">). Open</w:t>
      </w:r>
      <w:r>
        <w:t xml:space="preserve"> </w:t>
      </w:r>
      <w:r>
        <w:rPr>
          <w:rStyle w:val="VerbatimChar"/>
        </w:rPr>
        <w:t xml:space="preserve">claude2</w:t>
      </w:r>
      <w:r>
        <w:t xml:space="preserve"> </w:t>
      </w:r>
      <w:r>
        <w:t xml:space="preserve">in</w:t>
      </w:r>
      <w:r>
        <w:t xml:space="preserve"> </w:t>
      </w:r>
      <w:r>
        <w:t xml:space="preserve">a project and you're back in the same ongoing work, properly named — even if</w:t>
      </w:r>
      <w:r>
        <w:t xml:space="preserve"> </w:t>
      </w:r>
      <w:r>
        <w:t xml:space="preserve">the session was previously unnamed.</w:t>
      </w:r>
      <w:r>
        <w:t xml:space="preserve"> </w:t>
      </w:r>
      <w:r>
        <w:rPr>
          <w:i/>
          <w:iCs/>
        </w:rPr>
        <w:t xml:space="preserve">(Color: a deterministic per-alias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/color</w:t>
      </w:r>
      <w:r>
        <w:rPr>
          <w:i/>
          <w:iCs/>
        </w:rPr>
        <w:t xml:space="preserve"> </w:t>
      </w:r>
      <w:r>
        <w:rPr>
          <w:i/>
          <w:iCs/>
        </w:rPr>
        <w:t xml:space="preserve">hint is printed; Claude Code's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/color</w:t>
      </w:r>
      <w:r>
        <w:rPr>
          <w:i/>
          <w:iCs/>
        </w:rPr>
        <w:t xml:space="preserve"> </w:t>
      </w:r>
      <w:r>
        <w:rPr>
          <w:i/>
          <w:iCs/>
        </w:rPr>
        <w:t xml:space="preserve">is TUI-only and can't be auto-applied —</w:t>
      </w:r>
      <w:r>
        <w:rPr>
          <w:i/>
          <w:iCs/>
        </w:rP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SESSION_COLOR.md</w:t>
        </w:r>
      </w:hyperlink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🌐 Any LLM as a Claude Code alias.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turns every API key in</w:t>
      </w:r>
      <w:r>
        <w:t xml:space="preserve"> </w:t>
      </w:r>
      <w:r>
        <w:t xml:space="preserve">your keys file into its own alias pointed at that provider's strongest model —</w:t>
      </w:r>
      <w:r>
        <w:t xml:space="preserve"> </w:t>
      </w:r>
      <w:r>
        <w:t xml:space="preserve">fully dynamic (no hardcoded providers/URLs/models), secrets never leave the</w:t>
      </w:r>
      <w:r>
        <w:t xml:space="preserve"> </w:t>
      </w:r>
      <w:r>
        <w:t xml:space="preserve">keys file.</w:t>
      </w:r>
      <w:r>
        <w:t xml:space="preserve"> </w:t>
      </w:r>
      <w:hyperlink r:id="rId31">
        <w:r>
          <w:rPr>
            <w:rStyle w:val="Hyperlink"/>
          </w:rPr>
          <w:t xml:space="preserve">Provider guide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🤖 Kimi Code CLI support.</w:t>
      </w:r>
      <w:r>
        <w:t xml:space="preserve"> </w:t>
      </w:r>
      <w:r>
        <w:rPr>
          <w:rStyle w:val="VerbatimChar"/>
        </w:rPr>
        <w:t xml:space="preserve">kimi1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kimi2</w:t>
      </w:r>
      <w:r>
        <w:t xml:space="preserve">, … accounts with their own OAuth</w:t>
      </w:r>
      <w:r>
        <w:t xml:space="preserve"> </w:t>
      </w:r>
      <w:r>
        <w:t xml:space="preserve">subscriptions, unified like Claude's; plus a</w:t>
      </w:r>
      <w:r>
        <w:t xml:space="preserve"> </w:t>
      </w:r>
      <w:r>
        <w:rPr>
          <w:rStyle w:val="VerbatimChar"/>
        </w:rPr>
        <w:t xml:space="preserve">kimi-&lt;id&gt;</w:t>
      </w:r>
      <w:r>
        <w:t xml:space="preserve"> </w:t>
      </w:r>
      <w:r>
        <w:t xml:space="preserve">alias for every</w:t>
      </w:r>
      <w:r>
        <w:t xml:space="preserve"> </w:t>
      </w:r>
      <w:r>
        <w:t xml:space="preserve">provider backend that opens</w:t>
      </w:r>
      <w:r>
        <w:t xml:space="preserve"> </w:t>
      </w:r>
      <w:r>
        <w:rPr>
          <w:b/>
          <w:bCs/>
        </w:rPr>
        <w:t xml:space="preserve">Kimi Code</w:t>
      </w:r>
      <w:r>
        <w:t xml:space="preserve"> </w:t>
      </w:r>
      <w:r>
        <w:t xml:space="preserve">on the same key.</w:t>
      </w:r>
      <w:r>
        <w:t xml:space="preserve"> </w:t>
      </w:r>
      <w:hyperlink r:id="rId32">
        <w:r>
          <w:rPr>
            <w:rStyle w:val="Hyperlink"/>
          </w:rPr>
          <w:t xml:space="preserve">Kimi guide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🔌 Share your ecosystem with OpenCode.</w:t>
      </w:r>
      <w:r>
        <w:t xml:space="preserve"> </w:t>
      </w:r>
      <w:r>
        <w:rPr>
          <w:rStyle w:val="VerbatimChar"/>
        </w:rPr>
        <w:t xml:space="preserve">claude-opencode-sync</w:t>
      </w:r>
      <w:r>
        <w:t xml:space="preserve"> </w:t>
      </w:r>
      <w:r>
        <w:t xml:space="preserve">exposes every</w:t>
      </w:r>
      <w:r>
        <w:t xml:space="preserve"> </w:t>
      </w:r>
      <w:r>
        <w:t xml:space="preserve">Claude plugin's Skills + MCP servers 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to a host-installed</w:t>
      </w:r>
      <w:r>
        <w:t xml:space="preserve"> </w:t>
      </w:r>
      <w:hyperlink r:id="rId33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in one command.</w:t>
      </w:r>
      <w:r>
        <w:t xml:space="preserve"> </w:t>
      </w:r>
      <w:hyperlink r:id="rId34">
        <w:r>
          <w:rPr>
            <w:rStyle w:val="Hyperlink"/>
          </w:rPr>
          <w:t xml:space="preserve">OpenCode guide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🪙 TOON encoding utility.</w:t>
      </w:r>
      <w:r>
        <w:t xml:space="preserve"> </w:t>
      </w:r>
      <w:r>
        <w:rPr>
          <w:rStyle w:val="VerbatimChar"/>
        </w:rPr>
        <w:t xml:space="preserve">toon.mjs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toon_encode.py</w:t>
      </w:r>
      <w:r>
        <w:t xml:space="preserve"> </w:t>
      </w:r>
      <w:r>
        <w:t xml:space="preserve">encode JSON to</w:t>
      </w:r>
      <w:r>
        <w:t xml:space="preserve"> </w:t>
      </w:r>
      <w:hyperlink r:id="rId35">
        <w:r>
          <w:rPr>
            <w:rStyle w:val="Hyperlink"/>
          </w:rPr>
          <w:t xml:space="preserve">TOON</w:t>
        </w:r>
      </w:hyperlink>
      <w:r>
        <w:t xml:space="preserve"> </w:t>
      </w:r>
      <w:r>
        <w:t xml:space="preserve">(~40% fewer tokens for structured prompt</w:t>
      </w:r>
      <w:r>
        <w:t xml:space="preserve"> </w:t>
      </w:r>
      <w:r>
        <w:t xml:space="preserve">data).</w:t>
      </w:r>
      <w:r>
        <w:t xml:space="preserve"> </w:t>
      </w:r>
      <w:hyperlink r:id="rId35">
        <w:r>
          <w:rPr>
            <w:rStyle w:val="Hyperlink"/>
          </w:rPr>
          <w:t xml:space="preserve">TOON guide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🧭 Jev decision layer.</w:t>
      </w:r>
      <w:r>
        <w:t xml:space="preserve"> </w:t>
      </w:r>
      <w:r>
        <w:t xml:space="preserve">A shadow-first, fail-open permission gate backed</w:t>
      </w:r>
      <w:r>
        <w:t xml:space="preserve"> </w:t>
      </w:r>
      <w:r>
        <w:t xml:space="preserve">by TypeSafe's Jev decision models (local llmctl gateway, LAN pins,</w:t>
      </w:r>
      <w:r>
        <w:t xml:space="preserve"> </w:t>
      </w:r>
      <w:r>
        <w:t xml:space="preserve">OpenRouter, or TypeSafe hosted) — never a chat alias, always a lightweight</w:t>
      </w:r>
      <w:r>
        <w:t xml:space="preserve"> </w:t>
      </w:r>
      <w:r>
        <w:t xml:space="preserve">allow/ask/deny signal wired into every agent launch.</w:t>
      </w:r>
      <w:r>
        <w:t xml:space="preserve"> </w:t>
      </w:r>
      <w:hyperlink r:id="rId36">
        <w:r>
          <w:rPr>
            <w:rStyle w:val="Hyperlink"/>
          </w:rPr>
          <w:t xml:space="preserve">Jev guide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🧱 Constitution hub engine.</w:t>
      </w:r>
      <w:r>
        <w:t xml:space="preserve"> </w:t>
      </w:r>
      <w:r>
        <w:t xml:space="preserve">claude_toolkit is a</w:t>
      </w:r>
      <w:r>
        <w:t xml:space="preserve"> </w:t>
      </w:r>
      <w:r>
        <w:rPr>
          <w:i/>
          <w:iCs/>
        </w:rPr>
        <w:t xml:space="preserve">hub engine</w:t>
      </w:r>
      <w:r>
        <w:t xml:space="preserve"> </w:t>
      </w:r>
      <w:r>
        <w:t xml:space="preserve">of the</w:t>
      </w:r>
      <w:r>
        <w:t xml:space="preserve"> </w:t>
      </w:r>
      <w:r>
        <w:t xml:space="preserve">Helix constitution: consumed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constitution/submodules/claude_toolkit</w:t>
      </w:r>
      <w:r>
        <w:t xml:space="preserve">, depth 1,</w:t>
      </w:r>
      <w:r>
        <w:t xml:space="preserve"> </w:t>
      </w:r>
      <w:r>
        <w:rPr>
          <w:b/>
          <w:bCs/>
        </w:rPr>
        <w:t xml:space="preserve">never initialised</w:t>
      </w:r>
      <w:r>
        <w:rPr>
          <w:b/>
          <w:bCs/>
        </w:rPr>
        <w:t xml:space="preserve"> </w:t>
      </w:r>
      <w:r>
        <w:rPr>
          <w:b/>
          <w:bCs/>
        </w:rPr>
        <w:t xml:space="preserve">recursively</w:t>
      </w:r>
      <w:r>
        <w:t xml:space="preserve">, and it resolves its own dependencies (constitution,</w:t>
      </w:r>
      <w:r>
        <w:t xml:space="preserve"> </w:t>
      </w:r>
      <w:r>
        <w:t xml:space="preserve">containers, challenges, LLMsVerifier, claude-code-router) with</w:t>
      </w:r>
      <w:r>
        <w:t xml:space="preserve"> </w:t>
      </w:r>
      <w:r>
        <w:rPr>
          <w:rStyle w:val="VerbatimChar"/>
        </w:rPr>
        <w:t xml:space="preserve">scripts/resolve_deps.sh</w:t>
      </w:r>
      <w:r>
        <w:t xml:space="preserve"> </w:t>
      </w:r>
      <w:r>
        <w:t xml:space="preserve">instead of nesting them</w:t>
      </w:r>
      <w:r>
        <w:t xml:space="preserve"> </w:t>
      </w:r>
      <w:r>
        <w:t xml:space="preserve">(Constitution §11.4.28(C) / §11.4.31).</w:t>
      </w:r>
      <w:r>
        <w:t xml:space="preserve"> </w:t>
      </w:r>
      <w:hyperlink w:anchor="Xf11df2756fa5e0f11efe1d9345950fbee3807a6">
        <w:r>
          <w:rPr>
            <w:rStyle w:val="Hyperlink"/>
          </w:rPr>
          <w:t xml:space="preserve">Hub-engine section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✅ llmctl validation gate + Vision QA.</w:t>
      </w:r>
      <w:r>
        <w:t xml:space="preserve"> </w:t>
      </w:r>
      <w:r>
        <w:t xml:space="preserve">Local-model aliases run through</w:t>
      </w:r>
      <w:r>
        <w:t xml:space="preserve"> </w:t>
      </w:r>
      <w:r>
        <w:t xml:space="preserve">llmctl's known-answer validation gate (Constitution §11.4.277:</w:t>
      </w:r>
      <w:r>
        <w:t xml:space="preserve"> </w:t>
      </w:r>
      <w:r>
        <w:rPr>
          <w:rStyle w:val="VerbatimChar"/>
        </w:rPr>
        <w:t xml:space="preserve">LLMCTL_VALIDATE_STRICT=1</w:t>
      </w:r>
      <w:r>
        <w:t xml:space="preserve">,</w:t>
      </w:r>
      <w:r>
        <w:t xml:space="preserve"> </w:t>
      </w:r>
      <w:r>
        <w:rPr>
          <w:rStyle w:val="VerbatimChar"/>
        </w:rPr>
        <w:t xml:space="preserve">llmctl require-validated &lt;profile&gt;</w:t>
      </w:r>
      <w:r>
        <w:t xml:space="preserve">), the gate</w:t>
      </w:r>
      <w:r>
        <w:t xml:space="preserve"> </w:t>
      </w:r>
      <w:r>
        <w:t xml:space="preserve">Vision QA (§11.4.278) depends on.</w:t>
      </w:r>
      <w:r>
        <w:t xml:space="preserve"> </w:t>
      </w:r>
      <w:hyperlink r:id="rId37">
        <w:r>
          <w:rPr>
            <w:rStyle w:val="Hyperlink"/>
          </w:rPr>
          <w:t xml:space="preserve">llmctl guide →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🛟 Safe &amp; reversible.</w:t>
      </w:r>
      <w:r>
        <w:t xml:space="preserve"> </w:t>
      </w:r>
      <w:r>
        <w:t xml:space="preserve">Every destructive step is backed up;</w:t>
      </w:r>
      <w:r>
        <w:t xml:space="preserve"> </w:t>
      </w:r>
      <w:r>
        <w:rPr>
          <w:rStyle w:val="VerbatimChar"/>
        </w:rPr>
        <w:t xml:space="preserve">claude-rollback</w:t>
      </w:r>
      <w:r>
        <w:t xml:space="preserve"> </w:t>
      </w:r>
      <w:r>
        <w:t xml:space="preserve">restores everything. Idempotent installers. Verified on Linux and macOS.</w:t>
      </w:r>
    </w:p>
    <w:bookmarkEnd w:id="38"/>
    <w:bookmarkStart w:id="39" w:name="rocket-quick-start"/>
    <w:p>
      <w:pPr>
        <w:pStyle w:val="Heading2"/>
      </w:pPr>
      <w:r>
        <w:t xml:space="preserve">🚀 Quick start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https://raw.githubusercontent.com/vasic-digital/claude-toolkit/main/scripts/curl-install.sh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Clones to</w:t>
      </w:r>
      <w:r>
        <w:t xml:space="preserve"> </w:t>
      </w:r>
      <w:r>
        <w:rPr>
          <w:rStyle w:val="VerbatimChar"/>
        </w:rPr>
        <w:t xml:space="preserve">~/claude-toolkit</w:t>
      </w:r>
      <w:r>
        <w:t xml:space="preserve"> </w:t>
      </w:r>
      <w:r>
        <w:t xml:space="preserve">(or pulls if present), installs missing</w:t>
      </w:r>
      <w:r>
        <w:t xml:space="preserve"> </w:t>
      </w:r>
      <w:r>
        <w:t xml:space="preserve">dependencies via your system package manager, runs the full setup, and wires the</w:t>
      </w:r>
      <w:r>
        <w:t xml:space="preserve"> </w:t>
      </w:r>
      <w:r>
        <w:t xml:space="preserve">aliases into your shell. Re-run anytime to update.</w:t>
      </w:r>
    </w:p>
    <w:p>
      <w:pPr>
        <w:pStyle w:val="BodyText"/>
      </w:pPr>
      <w:r>
        <w:t xml:space="preserve">Then open a new shell and:</w:t>
      </w:r>
    </w:p>
    <w:p>
      <w:pPr>
        <w:pStyle w:val="SourceCode"/>
      </w:pPr>
      <w:r>
        <w:rPr>
          <w:rStyle w:val="ExtensionTok"/>
        </w:rPr>
        <w:t xml:space="preserve">claude-list-accounts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see what's wired up</w:t>
      </w:r>
      <w:r>
        <w:br/>
      </w:r>
      <w:r>
        <w:rPr>
          <w:rStyle w:val="ExtensionTok"/>
        </w:rPr>
        <w:t xml:space="preserve">claude1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launch account 1 (auto-resumes this project's session)</w:t>
      </w:r>
    </w:p>
    <w:p>
      <w:pPr>
        <w:pStyle w:val="FirstParagraph"/>
      </w:pPr>
      <w:r>
        <w:t xml:space="preserve">Optional — the Jev decision layer (permission gating via System-One decision</w:t>
      </w:r>
      <w:r>
        <w:t xml:space="preserve"> </w:t>
      </w:r>
      <w:r>
        <w:t xml:space="preserve">models, local-first via the llmctl</w:t>
      </w:r>
      <w:r>
        <w:t xml:space="preserve"> </w:t>
      </w:r>
      <w:r>
        <w:rPr>
          <w:rStyle w:val="VerbatimChar"/>
        </w:rPr>
        <w:t xml:space="preserve">:8095</w:t>
      </w:r>
      <w:r>
        <w:t xml:space="preserve"> </w:t>
      </w:r>
      <w:r>
        <w:t xml:space="preserve">gateway):</w:t>
      </w:r>
    </w:p>
    <w:p>
      <w:pPr>
        <w:pStyle w:val="SourceCode"/>
      </w:pP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   </w:t>
      </w:r>
      <w:r>
        <w:rPr>
          <w:rStyle w:val="CommentTok"/>
        </w:rPr>
        <w:t xml:space="preserve"># detect Jev endpoints into the ranked cache</w:t>
      </w:r>
      <w:r>
        <w:br/>
      </w:r>
      <w:r>
        <w:rPr>
          <w:rStyle w:val="ExtensionTok"/>
        </w:rPr>
        <w:t xml:space="preserve">jev-setup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install gate/hooks/MCP per agent (shadow mode default)</w:t>
      </w:r>
      <w:r>
        <w:br/>
      </w:r>
      <w:r>
        <w:rPr>
          <w:rStyle w:val="ExtensionTok"/>
        </w:rPr>
        <w:t xml:space="preserve">claude1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"Jev decision layer: ACTIVE (…)" MOTD on launch</w:t>
      </w:r>
      <w:r>
        <w:br/>
      </w:r>
      <w:r>
        <w:rPr>
          <w:rStyle w:val="ExtensionTok"/>
        </w:rPr>
        <w:t xml:space="preserve">jev-stats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decisions, calibration, ESTIMATED tokens saved</w:t>
      </w:r>
    </w:p>
    <w:p>
      <w:pPr>
        <w:pStyle w:val="FirstParagraph"/>
      </w:pPr>
      <w:r>
        <w:t xml:space="preserve">Full walkthrough:</w:t>
      </w:r>
      <w:r>
        <w:t xml:space="preserve"> </w:t>
      </w:r>
      <w:hyperlink r:id="rId36">
        <w:r>
          <w:rPr>
            <w:rStyle w:val="Hyperlink"/>
          </w:rPr>
          <w:t xml:space="preserve">docs/jev/Jev_Quickstart.md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A. Host already has ≥1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~/.claude-*</w:t>
      </w:r>
      <w:r>
        <w:rPr>
          <w:b/>
          <w:bCs/>
        </w:rPr>
        <w:t xml:space="preserve"> </w:t>
      </w:r>
      <w:r>
        <w:rPr>
          <w:b/>
          <w:bCs/>
        </w:rPr>
        <w:t xml:space="preserve">account: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https://github.com/vasic-digital/claude-toolkit.git claude-toolkit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claude-toolkit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scripts/install.sh         </w:t>
      </w:r>
      <w:r>
        <w:rPr>
          <w:rStyle w:val="CommentTok"/>
        </w:rPr>
        <w:t xml:space="preserve"># symlink scripts onto PATH, write managed alias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file, source from rc files, unify existing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accounts, install the TOON dep, refresh docs.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claude-list-accounts</w:t>
      </w:r>
    </w:p>
    <w:p>
      <w:pPr>
        <w:pStyle w:val="FirstParagraph"/>
      </w:pPr>
      <w:r>
        <w:rPr>
          <w:b/>
          <w:bCs/>
        </w:rPr>
        <w:t xml:space="preserve">B. Clean-slate host (Claude Code installed, no accounts yet):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https://github.com/vasic-digital/claude-toolkit.git claude-toolkit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claude-toolkit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scripts/claude-bootstrap.sh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provision claude1, claude2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claude1</w:t>
      </w:r>
      <w:r>
        <w:rPr>
          <w:rStyle w:val="NormalTok"/>
        </w:rPr>
        <w:t xml:space="preserve"> /login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claude2</w:t>
      </w:r>
      <w:r>
        <w:rPr>
          <w:rStyle w:val="NormalTok"/>
        </w:rPr>
        <w:t xml:space="preserve"> /login                      </w:t>
      </w:r>
      <w:r>
        <w:rPr>
          <w:rStyle w:val="CommentTok"/>
        </w:rPr>
        <w:t xml:space="preserve"># authenticate each once</w:t>
      </w:r>
    </w:p>
    <w:p>
      <w:pPr>
        <w:pStyle w:val="FirstParagraph"/>
      </w:pPr>
      <w:r>
        <w:rPr>
          <w:rStyle w:val="VerbatimChar"/>
        </w:rPr>
        <w:t xml:space="preserve">--aliases personal,work</w:t>
      </w:r>
      <w:r>
        <w:t xml:space="preserve"> </w:t>
      </w:r>
      <w:r>
        <w:t xml:space="preserve">for custom names;</w:t>
      </w:r>
      <w:r>
        <w:t xml:space="preserve"> </w:t>
      </w:r>
      <w:r>
        <w:rPr>
          <w:rStyle w:val="VerbatimChar"/>
        </w:rPr>
        <w:t xml:space="preserve">--dir-of NAME=PATH</w:t>
      </w:r>
      <w:r>
        <w:t xml:space="preserve"> </w:t>
      </w:r>
      <w:r>
        <w:t xml:space="preserve">to override a</w:t>
      </w:r>
      <w:r>
        <w:t xml:space="preserve"> </w:t>
      </w:r>
      <w:r>
        <w:t xml:space="preserve">config dir. Both installers are</w:t>
      </w:r>
      <w:r>
        <w:t xml:space="preserve"> </w:t>
      </w:r>
      <w:r>
        <w:rPr>
          <w:b/>
          <w:bCs/>
        </w:rPr>
        <w:t xml:space="preserve">idempotent</w:t>
      </w:r>
      <w:r>
        <w:t xml:space="preserve">.</w:t>
      </w:r>
    </w:p>
    <w:bookmarkEnd w:id="39"/>
    <w:bookmarkStart w:id="41" w:name="clipboard-daily-commands"/>
    <w:p>
      <w:pPr>
        <w:pStyle w:val="Heading2"/>
      </w:pPr>
      <w:r>
        <w:t xml:space="preserve">📋 Daily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claude-list-accounts</w:t>
            </w:r>
          </w:p>
        </w:tc>
        <w:tc>
          <w:tcPr/>
          <w:p>
            <w:pPr>
              <w:pStyle w:val="Compact"/>
            </w:pPr>
            <w:r>
              <w:t xml:space="preserve">Tabular status: alias, config dir, creds, link health.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claude-add-account</w:t>
            </w:r>
          </w:p>
        </w:tc>
        <w:tc>
          <w:tcPr/>
          <w:p>
            <w:pPr>
              <w:pStyle w:val="Compact"/>
            </w:pPr>
            <w:r>
              <w:t xml:space="preserve">Add an account. Interactive, or</w:t>
            </w:r>
            <w:r>
              <w:t xml:space="preserve"> </w:t>
            </w:r>
            <w:r>
              <w:rPr>
                <w:rStyle w:val="VerbatimChar"/>
              </w:rPr>
              <w:t xml:space="preserve">--alias NAME --dir PATH --yes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claude-remove-account --alias NAME</w:t>
            </w:r>
          </w:p>
        </w:tc>
        <w:tc>
          <w:tcPr/>
          <w:p>
            <w:pPr>
              <w:pStyle w:val="Compact"/>
            </w:pPr>
            <w:r>
              <w:t xml:space="preserve">Drop an alias; archive (default) or</w:t>
            </w:r>
            <w:r>
              <w:t xml:space="preserve"> </w:t>
            </w:r>
            <w:r>
              <w:rPr>
                <w:rStyle w:val="VerbatimChar"/>
              </w:rPr>
              <w:t xml:space="preserve">--delete</w:t>
            </w:r>
            <w:r>
              <w:t xml:space="preserve"> </w:t>
            </w:r>
            <w:r>
              <w:t xml:space="preserve">its dir.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claude-unify</w:t>
            </w:r>
          </w:p>
        </w:tc>
        <w:tc>
          <w:tcPr/>
          <w:p>
            <w:pPr>
              <w:pStyle w:val="Compact"/>
            </w:pPr>
            <w:r>
              <w:t xml:space="preserve">Re-merge state into the shared store (auto-detects</w:t>
            </w:r>
            <w:r>
              <w:t xml:space="preserve"> </w:t>
            </w:r>
            <w:r>
              <w:rPr>
                <w:rStyle w:val="VerbatimChar"/>
              </w:rPr>
              <w:t xml:space="preserve">~/.claude-*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claude-sync-state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 </w:t>
            </w:r>
            <w:r>
              <w:t xml:space="preserve">sync of the</w:t>
            </w:r>
            <w:r>
              <w:t xml:space="preserve"> </w:t>
            </w:r>
            <w:r>
              <w:rPr>
                <w:rStyle w:val="VerbatimChar"/>
              </w:rPr>
              <w:t xml:space="preserve">.claude.json</w:t>
            </w:r>
            <w:r>
              <w:t xml:space="preserve"> </w:t>
            </w:r>
            <w:r>
              <w:t xml:space="preserve">session index across accounts. Runs automatically around every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claude-session</w:t>
            </w:r>
          </w:p>
        </w:tc>
        <w:tc>
          <w:tcPr/>
          <w:p>
            <w:pPr>
              <w:pStyle w:val="Compact"/>
            </w:pPr>
            <w:r>
              <w:t xml:space="preserve">Per-project session helper (name/id/color/flags) used by the alias wrappers. See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SESSION_COLOR.md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claude-bootstrap</w:t>
            </w:r>
          </w:p>
        </w:tc>
        <w:tc>
          <w:tcPr/>
          <w:p>
            <w:pPr>
              <w:pStyle w:val="Compact"/>
            </w:pPr>
            <w:r>
              <w:t xml:space="preserve">Clean-slate provisioning on a fresh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</w:t>
            </w:r>
          </w:p>
        </w:tc>
        <w:tc>
          <w:tcPr/>
          <w:p>
            <w:pPr>
              <w:pStyle w:val="Compact"/>
            </w:pPr>
            <w:r>
              <w:t xml:space="preserve">Create/refresh aliases for other LLM providers from your keys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quota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Report usage/limit windows for every native account and provider alias. See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Provider_Aliases_User_Guide.md#14-quota-and-limits-reporting-quota--limits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kimi-add-account</w:t>
            </w:r>
          </w:p>
        </w:tc>
        <w:tc>
          <w:tcPr/>
          <w:p>
            <w:pPr>
              <w:pStyle w:val="Compact"/>
            </w:pPr>
            <w:r>
              <w:t xml:space="preserve">Add a Kimi Code account (</w:t>
            </w:r>
            <w:r>
              <w:rPr>
                <w:rStyle w:val="VerbatimChar"/>
              </w:rPr>
              <w:t xml:space="preserve">~/.kimi-code-&lt;name&gt;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--login</w:t>
            </w:r>
            <w:r>
              <w:t xml:space="preserve"> </w:t>
            </w:r>
            <w:r>
              <w:t xml:space="preserve">drives the interactive device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kimi-list-accounts</w:t>
            </w:r>
          </w:p>
        </w:tc>
        <w:tc>
          <w:tcPr/>
          <w:p>
            <w:pPr>
              <w:pStyle w:val="Compact"/>
            </w:pPr>
            <w:r>
              <w:t xml:space="preserve">Tabular status of detected Kimi accounts.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kimi-unify</w:t>
            </w:r>
          </w:p>
        </w:tc>
        <w:tc>
          <w:tcPr/>
          <w:p>
            <w:pPr>
              <w:pStyle w:val="Compact"/>
            </w:pPr>
            <w:r>
              <w:t xml:space="preserve">Re-merge Kimi state into</w:t>
            </w:r>
            <w:r>
              <w:t xml:space="preserve"> </w:t>
            </w:r>
            <w:r>
              <w:rPr>
                <w:rStyle w:val="VerbatimChar"/>
              </w:rPr>
              <w:t xml:space="preserve">$SHARED_DIR/kimi/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kimi-remove-account</w:t>
            </w:r>
          </w:p>
        </w:tc>
        <w:tc>
          <w:tcPr/>
          <w:p>
            <w:pPr>
              <w:pStyle w:val="Compact"/>
            </w:pPr>
            <w:r>
              <w:t xml:space="preserve">Drop a Kimi account; archive (default) or</w:t>
            </w:r>
            <w:r>
              <w:t xml:space="preserve"> </w:t>
            </w:r>
            <w:r>
              <w:rPr>
                <w:rStyle w:val="VerbatimChar"/>
              </w:rPr>
              <w:t xml:space="preserve">--delete</w:t>
            </w:r>
            <w:r>
              <w:t xml:space="preserve"> </w:t>
            </w:r>
            <w:r>
              <w:t xml:space="preserve">its dir.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kimi-rollback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  <w:r>
              <w:t xml:space="preserve"> </w:t>
            </w:r>
            <w:r>
              <w:rPr>
                <w:rStyle w:val="VerbatimChar"/>
              </w:rPr>
              <w:t xml:space="preserve">.preunify.*</w:t>
            </w:r>
            <w:r>
              <w:t xml:space="preserve"> </w:t>
            </w:r>
            <w:r>
              <w:t xml:space="preserve">backups for the Kimi family.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kimi-providers</w:t>
            </w:r>
          </w:p>
        </w:tc>
        <w:tc>
          <w:tcPr/>
          <w:p>
            <w:pPr>
              <w:pStyle w:val="Compact"/>
            </w:pPr>
            <w:r>
              <w:t xml:space="preserve">Kimi framing over</w:t>
            </w:r>
            <w:r>
              <w:t xml:space="preserve"> </w:t>
            </w:r>
            <w:r>
              <w:rPr>
                <w:rStyle w:val="VerbatimChar"/>
              </w:rPr>
              <w:t xml:space="preserve">claude-providers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sync|list|show|verify|migrate-names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kimi-providers quota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Same usage/limit report, reached via</w:t>
            </w:r>
            <w:r>
              <w:t xml:space="preserve"> </w:t>
            </w:r>
            <w:r>
              <w:rPr>
                <w:rStyle w:val="VerbatimChar"/>
              </w:rPr>
              <w:t xml:space="preserve">kimi-providers</w:t>
            </w:r>
            <w:r>
              <w:t xml:space="preserve">' catch-all forward. See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Provider_Aliases_User_Guide.md#14-quota-and-limits-reporting-quota--limits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claude-usage report</w:t>
            </w:r>
          </w:p>
        </w:tc>
        <w:tc>
          <w:tcPr/>
          <w:p>
            <w:pPr>
              <w:pStyle w:val="Compact"/>
            </w:pPr>
            <w:r>
              <w:t xml:space="preserve">Token/cost usage report built on the real</w:t>
            </w:r>
            <w:r>
              <w:t xml:space="preserve"> </w:t>
            </w:r>
            <w:r>
              <w:rPr>
                <w:rStyle w:val="VerbatimChar"/>
              </w:rPr>
              <w:t xml:space="preserve">ccusage</w:t>
            </w:r>
            <w:r>
              <w:t xml:space="preserve"> </w:t>
            </w:r>
            <w:r>
              <w:t xml:space="preserve">binary (day/model/session/project/provider breakdowns; default last 4 weeks;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/</w:t>
            </w:r>
            <w:r>
              <w:rPr>
                <w:rStyle w:val="VerbatimChar"/>
              </w:rPr>
              <w:t xml:space="preserve">md</w:t>
            </w:r>
            <w:r>
              <w:t xml:space="preserve">/</w:t>
            </w:r>
            <w:r>
              <w:rPr>
                <w:rStyle w:val="VerbatimChar"/>
              </w:rPr>
              <w:t xml:space="preserve">csv</w:t>
            </w:r>
            <w:r>
              <w:t xml:space="preserve">, written under</w:t>
            </w:r>
            <w:r>
              <w:t xml:space="preserve"> </w:t>
            </w:r>
            <w:r>
              <w:rPr>
                <w:rStyle w:val="VerbatimChar"/>
              </w:rPr>
              <w:t xml:space="preserve">$SHARED_DIR/usage-reports/</w:t>
            </w:r>
            <w:r>
              <w:t xml:space="preserve"> </w:t>
            </w:r>
            <w:r>
              <w:t xml:space="preserve">by default). Native accounts are pooled (cannot be told apart) and "provider" is a best-effort catalog cross-reference — see</w:t>
            </w:r>
            <w:r>
              <w:t xml:space="preserve"> </w:t>
            </w:r>
            <w:r>
              <w:rPr>
                <w:rStyle w:val="VerbatimChar"/>
              </w:rPr>
              <w:t xml:space="preserve">claude-usage --help</w:t>
            </w:r>
            <w:r>
              <w:t xml:space="preserve"> </w:t>
            </w:r>
            <w:r>
              <w:t xml:space="preserve">for the exact honesty contract. Auto-refreshed after every</w:t>
            </w:r>
            <w:r>
              <w:t xml:space="preserve"> </w:t>
            </w:r>
            <w:r>
              <w:rPr>
                <w:rStyle w:val="VerbatimChar"/>
              </w:rPr>
              <w:t xml:space="preserve">claude-providers sync</w:t>
            </w:r>
            <w:r>
              <w:t xml:space="preserve">/</w:t>
            </w:r>
            <w:r>
              <w:rPr>
                <w:rStyle w:val="VerbatimChar"/>
              </w:rPr>
              <w:t xml:space="preserve">sync --multi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CMA_SYNC_SKIP_USAGE_REFRESH=1</w:t>
            </w:r>
            <w:r>
              <w:t xml:space="preserve"> </w:t>
            </w:r>
            <w:r>
              <w:t xml:space="preserve">to opt out), not just on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claude-usage merge</w:t>
            </w:r>
          </w:p>
        </w:tc>
        <w:tc>
          <w:tcPr/>
          <w:p>
            <w:pPr>
              <w:pStyle w:val="Compact"/>
            </w:pPr>
            <w:r>
              <w:t xml:space="preserve">Combines</w:t>
            </w:r>
            <w:r>
              <w:t xml:space="preserve"> </w:t>
            </w:r>
            <w:r>
              <w:rPr>
                <w:rStyle w:val="VerbatimChar"/>
              </w:rPr>
              <w:t xml:space="preserve">claude-usage report</w:t>
            </w:r>
            <w:r>
              <w:t xml:space="preserve"> </w:t>
            </w:r>
            <w:r>
              <w:t xml:space="preserve">JSON files from one or more source paths (</w:t>
            </w:r>
            <w:r>
              <w:rPr>
                <w:rStyle w:val="VerbatimChar"/>
              </w:rPr>
              <w:t xml:space="preserve">--from PATH[,PATH...]</w:t>
            </w:r>
            <w:r>
              <w:t xml:space="preserve">, each a directory of</w:t>
            </w:r>
            <w:r>
              <w:t xml:space="preserve"> </w:t>
            </w:r>
            <w:r>
              <w:rPr>
                <w:rStyle w:val="VerbatimChar"/>
              </w:rPr>
              <w:t xml:space="preserve">*.json</w:t>
            </w:r>
            <w:r>
              <w:t xml:space="preserve"> </w:t>
            </w:r>
            <w:r>
              <w:t xml:space="preserve">reports or a single file) into one consolidated report, re-summing any day/model/project/provider rows that key together. By default every project path is stripped to the placeholder</w:t>
            </w:r>
            <w:r>
              <w:t xml:space="preserve"> </w:t>
            </w:r>
            <w:r>
              <w:rPr>
                <w:rStyle w:val="VerbatimChar"/>
              </w:rPr>
              <w:t xml:space="preserve">"coding agents"</w:t>
            </w:r>
            <w:r>
              <w:t xml:space="preserve"> </w:t>
            </w:r>
            <w:r>
              <w:t xml:space="preserve">(rows that collide after stripping are summed into one, not just relabeled) —</w:t>
            </w:r>
            <w:r>
              <w:t xml:space="preserve"> </w:t>
            </w:r>
            <w:r>
              <w:rPr>
                <w:rStyle w:val="VerbatimChar"/>
              </w:rPr>
              <w:t xml:space="preserve">--anonymize-as NAME</w:t>
            </w:r>
            <w:r>
              <w:t xml:space="preserve"> </w:t>
            </w:r>
            <w:r>
              <w:t xml:space="preserve">picks a different label,</w:t>
            </w:r>
            <w:r>
              <w:t xml:space="preserve"> </w:t>
            </w:r>
            <w:r>
              <w:rPr>
                <w:rStyle w:val="VerbatimChar"/>
              </w:rPr>
              <w:t xml:space="preserve">--real-names</w:t>
            </w:r>
            <w:r>
              <w:t xml:space="preserve"> </w:t>
            </w:r>
            <w:r>
              <w:t xml:space="preserve">opts out and keeps real paths distinct.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claude-opencode-sync</w:t>
            </w:r>
          </w:p>
        </w:tc>
        <w:tc>
          <w:tcPr/>
          <w:p>
            <w:pPr>
              <w:pStyle w:val="Compact"/>
            </w:pPr>
            <w:r>
              <w:t xml:space="preserve">Expose Claude plugin Skills + MCP +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to OpenCode.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claude-export-docs</w:t>
            </w:r>
          </w:p>
        </w:tc>
        <w:tc>
          <w:tcPr/>
          <w:p>
            <w:pPr>
              <w:pStyle w:val="Compact"/>
            </w:pPr>
            <w:r>
              <w:t xml:space="preserve">Regenerate the long-form guide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from markdown.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claude-rollback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  <w:r>
              <w:t xml:space="preserve"> </w:t>
            </w:r>
            <w:r>
              <w:rPr>
                <w:rStyle w:val="VerbatimChar"/>
              </w:rPr>
              <w:t xml:space="preserve">.preunify.*</w:t>
            </w:r>
            <w:r>
              <w:t xml:space="preserve"> </w:t>
            </w:r>
            <w:r>
              <w:t xml:space="preserve">backups and move the shared store aside.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claude-providers sync-jev</w:t>
            </w:r>
          </w:p>
        </w:tc>
        <w:tc>
          <w:tcPr/>
          <w:p>
            <w:pPr>
              <w:pStyle w:val="Compact"/>
            </w:pPr>
            <w:r>
              <w:t xml:space="preserve">Jev-only fast path: re-probe decision endpoints and refresh the ranked</w:t>
            </w:r>
            <w:r>
              <w:t xml:space="preserve"> </w:t>
            </w:r>
            <w:r>
              <w:rPr>
                <w:rStyle w:val="VerbatimChar"/>
              </w:rPr>
              <w:t xml:space="preserve">jev-endpoints.json</w:t>
            </w:r>
            <w:r>
              <w:t xml:space="preserve"> </w:t>
            </w:r>
            <w:r>
              <w:t xml:space="preserve">cache.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jev-setup</w:t>
            </w:r>
          </w:p>
        </w:tc>
        <w:tc>
          <w:tcPr/>
          <w:p>
            <w:pPr>
              <w:pStyle w:val="Compact"/>
            </w:pPr>
            <w:r>
              <w:t xml:space="preserve">Install/audit (</w:t>
            </w:r>
            <w:r>
              <w:rPr>
                <w:rStyle w:val="VerbatimChar"/>
              </w:rPr>
              <w:t xml:space="preserve">--check</w:t>
            </w:r>
            <w:r>
              <w:t xml:space="preserve">) the Jev decision layer per agent (hooks, MCP, plugin); edits agent homes only with consent (</w:t>
            </w:r>
            <w:r>
              <w:rPr>
                <w:rStyle w:val="VerbatimChar"/>
              </w:rPr>
              <w:t xml:space="preserve">--yes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JEV_SETUP_CONSENT=1</w:t>
            </w:r>
            <w:r>
              <w:t xml:space="preserve">, backups first);</w:t>
            </w:r>
            <w:r>
              <w:t xml:space="preserve"> </w:t>
            </w:r>
            <w:r>
              <w:rPr>
                <w:rStyle w:val="VerbatimChar"/>
              </w:rPr>
              <w:t xml:space="preserve">--mode shadow|enforce</w:t>
            </w:r>
            <w:r>
              <w:t xml:space="preserve"> </w:t>
            </w:r>
            <w:r>
              <w:t xml:space="preserve">(read by the gate, the launch wrappers and the OpenCode plugin: process env &gt;</w:t>
            </w:r>
            <w:r>
              <w:t xml:space="preserve"> </w:t>
            </w:r>
            <w:r>
              <w:rPr>
                <w:rStyle w:val="VerbatimChar"/>
              </w:rPr>
              <w:t xml:space="preserve">~/.config/jev/env</w:t>
            </w:r>
            <w:r>
              <w:t xml:space="preserve"> </w:t>
            </w:r>
            <w:r>
              <w:t xml:space="preserve">&gt; shadow),</w:t>
            </w:r>
            <w:r>
              <w:t xml:space="preserve"> </w:t>
            </w:r>
            <w:r>
              <w:rPr>
                <w:rStyle w:val="VerbatimChar"/>
              </w:rPr>
              <w:t xml:space="preserve">--key-file PATH</w:t>
            </w:r>
            <w:r>
              <w:t xml:space="preserve"> </w:t>
            </w:r>
            <w:r>
              <w:t xml:space="preserve">(record where the gateway bearer key lives; nothing is copied),</w:t>
            </w:r>
            <w:r>
              <w:t xml:space="preserve"> </w:t>
            </w:r>
            <w:r>
              <w:rPr>
                <w:rStyle w:val="VerbatimChar"/>
              </w:rPr>
              <w:t xml:space="preserve">--uninstall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jev-stats</w:t>
            </w:r>
          </w:p>
        </w:tc>
        <w:tc>
          <w:tcPr/>
          <w:p>
            <w:pPr>
              <w:pStyle w:val="Compact"/>
            </w:pPr>
            <w:r>
              <w:t xml:space="preserve">Decision-layer report from</w:t>
            </w:r>
            <w:r>
              <w:t xml:space="preserve"> </w:t>
            </w:r>
            <w:r>
              <w:rPr>
                <w:rStyle w:val="VerbatimChar"/>
              </w:rPr>
              <w:t xml:space="preserve">decisions.jsonl</w:t>
            </w:r>
            <w:r>
              <w:t xml:space="preserve">: verdicts, latency, shadow calibration, ESTIMATED tokens saved.</w:t>
            </w:r>
            <w:r>
              <w:t xml:space="preserve"> </w:t>
            </w:r>
            <w:r>
              <w:rPr>
                <w:rStyle w:val="VerbatimChar"/>
              </w:rPr>
              <w:t xml:space="preserve">--days 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jev-spec-setup &lt;repo&gt;</w:t>
            </w:r>
          </w:p>
        </w:tc>
        <w:tc>
          <w:tcPr/>
          <w:p>
            <w:pPr>
              <w:pStyle w:val="Compact"/>
            </w:pPr>
            <w:r>
              <w:t xml:space="preserve">Opt-in: install jev-spec CI templates (config + PR-verify workflow) into a target repo.</w:t>
            </w:r>
          </w:p>
        </w:tc>
      </w:tr>
    </w:tbl>
    <w:bookmarkEnd w:id="41"/>
    <w:bookmarkStart w:id="50" w:name="books-documentation"/>
    <w:p>
      <w:pPr>
        <w:pStyle w:val="Heading2"/>
      </w:pPr>
      <w:r>
        <w:t xml:space="preserve">📚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  <w:b/>
                  <w:bCs/>
                </w:rPr>
                <w:t xml:space="preserve">User Manual (start here)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 index over every guide, FAQ, diagram and verification doc below, with the hub-engine, validation-gate and decision-model entry points.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Provider Aliases User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Turning LLM keys into aliases; transports, overrides, verification.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llmctl Integration Quickstart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User Guide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FAQ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Auto-recognizing local llmctl models as aliases; on-demand switching; honest context/LAN warnings;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flow diagrams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Kimi Accounts User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Kimi Code accounts,</w:t>
            </w:r>
            <w:r>
              <w:t xml:space="preserve"> </w:t>
            </w:r>
            <w:r>
              <w:rPr>
                <w:rStyle w:val="VerbatimChar"/>
              </w:rPr>
              <w:t xml:space="preserve">kimi-&lt;id&gt;</w:t>
            </w:r>
            <w:r>
              <w:t xml:space="preserve"> </w:t>
            </w:r>
            <w:r>
              <w:t xml:space="preserve">aliases, the one-time</w:t>
            </w:r>
            <w:r>
              <w:t xml:space="preserve"> </w:t>
            </w:r>
            <w:r>
              <w:rPr>
                <w:rStyle w:val="VerbatimChar"/>
              </w:rPr>
              <w:t xml:space="preserve">kimi-*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kc-*</w:t>
            </w:r>
            <w:r>
              <w:t xml:space="preserve"> </w:t>
            </w:r>
            <w:r>
              <w:t xml:space="preserve">rename.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Jev Quickstart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User Guide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FAQ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Jev decision layer: endpoint detection, the shadow-first permission gate, MCP server, per-agent installer, stats/calibration;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architecture diagram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OpenCode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Sharing Skills + MCP +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with OpenCode.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Session &amp; Color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Per-project auto-session naming + the per-alias color hint reality.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TOON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Token-efficient JSON encoding utility.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Fine-Tuning deep dive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architecture walkthrough (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siblings).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 history.</w:t>
            </w:r>
          </w:p>
        </w:tc>
      </w:tr>
    </w:tbl>
    <w:bookmarkEnd w:id="50"/>
    <w:bookmarkStart w:id="53" w:name="bricks-constitution-hub-engine"/>
    <w:p>
      <w:pPr>
        <w:pStyle w:val="Heading2"/>
      </w:pPr>
      <w:r>
        <w:t xml:space="preserve">🧱 Constitution hub engine</w:t>
      </w:r>
    </w:p>
    <w:p>
      <w:pPr>
        <w:pStyle w:val="FirstParagraph"/>
      </w:pPr>
      <w:r>
        <w:t xml:space="preserve">claude_toolkit is one of the</w:t>
      </w:r>
      <w:r>
        <w:t xml:space="preserve"> </w:t>
      </w:r>
      <w:r>
        <w:rPr>
          <w:i/>
          <w:iCs/>
        </w:rPr>
        <w:t xml:space="preserve">hub engines</w:t>
      </w:r>
      <w:r>
        <w:t xml:space="preserve"> </w:t>
      </w:r>
      <w:r>
        <w:t xml:space="preserve">of the Helix constitution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constitution/submodules/{llmctl,claude_toolkit,open_design}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Consumed by reference.</w:t>
      </w:r>
      <w:r>
        <w:t xml:space="preserve"> </w:t>
      </w:r>
      <w:r>
        <w:t xml:space="preserve">A project gets it at</w:t>
      </w:r>
      <w:r>
        <w:t xml:space="preserve"> </w:t>
      </w:r>
      <w:r>
        <w:rPr>
          <w:rStyle w:val="VerbatimChar"/>
        </w:rPr>
        <w:t xml:space="preserve">constitution/submodules/claude_toolkit</w:t>
      </w:r>
      <w:r>
        <w:t xml:space="preserve"> </w:t>
      </w:r>
      <w:r>
        <w:t xml:space="preserve">(pinned by sha in the hub's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); it is never copied, never shipped inside a product artifact.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initialised recursively.</w:t>
      </w:r>
      <w:r>
        <w:t xml:space="preserve"> </w:t>
      </w:r>
      <w:r>
        <w:rPr>
          <w:rStyle w:val="VerbatimChar"/>
        </w:rPr>
        <w:t xml:space="preserve">git submodule update --init</w:t>
      </w:r>
      <w:r>
        <w:t xml:space="preserve"> </w:t>
      </w:r>
      <w:r>
        <w:t xml:space="preserve">stops at the</w:t>
      </w:r>
      <w:r>
        <w:t xml:space="preserve"> </w:t>
      </w:r>
      <w:r>
        <w:t xml:space="preserve">engine; the only submodules it carries are the third-party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submodules/ccusage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nested own-org copies.</w:t>
      </w:r>
      <w:r>
        <w:t xml:space="preserve"> </w:t>
      </w:r>
      <w:r>
        <w:t xml:space="preserve">Its dependencies are found by</w:t>
      </w:r>
      <w:r>
        <w:t xml:space="preserve"> </w:t>
      </w:r>
      <w:hyperlink r:id="rId51">
        <w:r>
          <w:rPr>
            <w:rStyle w:val="VerbatimChar"/>
          </w:rPr>
          <w:t xml:space="preserve">scripts/resolve_deps.sh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CT_&lt;NAME&gt;_DIR</w:t>
      </w:r>
      <w:r>
        <w:t xml:space="preserve"> </w:t>
      </w:r>
      <w:r>
        <w:t xml:space="preserve">override →</w:t>
      </w:r>
      <w:r>
        <w:t xml:space="preserve"> </w:t>
      </w:r>
      <w:r>
        <w:t xml:space="preserve">parent hub →</w:t>
      </w:r>
      <w:r>
        <w:t xml:space="preserve"> </w:t>
      </w:r>
      <w:r>
        <w:rPr>
          <w:rStyle w:val="VerbatimChar"/>
        </w:rPr>
        <w:t xml:space="preserve">&lt;root&gt;/submodules/&lt;name&gt;</w:t>
      </w:r>
      <w:r>
        <w:t xml:space="preserve"> </w:t>
      </w:r>
      <w:r>
        <w:t xml:space="preserve">→ sibling (Constitution §11.4.28(C),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CM-HUB-ENGINE-NO-OWNORG-NESTING</w:t>
      </w:r>
      <w:r>
        <w:t xml:space="preserve">);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declares them</w:t>
      </w:r>
      <w:r>
        <w:t xml:space="preserve"> </w:t>
      </w:r>
      <w:r>
        <w:t xml:space="preserve">(§11.4.31). Offline checks:</w:t>
      </w:r>
      <w:r>
        <w:t xml:space="preserve"> </w:t>
      </w:r>
      <w:r>
        <w:rPr>
          <w:rStyle w:val="VerbatimChar"/>
        </w:rPr>
        <w:t xml:space="preserve">scripts/tests/test_helix_deps_manifest.sh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scripts/tests/test_gitmodules_no_ownorg.sh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governance it participates in.</w:t>
      </w:r>
      <w:r>
        <w:t xml:space="preserve"> </w:t>
      </w:r>
      <w:r>
        <w:t xml:space="preserve">§11.4.277 (llmctl model validation</w:t>
      </w:r>
      <w:r>
        <w:t xml:space="preserve"> </w:t>
      </w:r>
      <w:r>
        <w:t xml:space="preserve">gate; STRICT mode,</w:t>
      </w:r>
      <w:r>
        <w:t xml:space="preserve"> </w:t>
      </w:r>
      <w:r>
        <w:rPr>
          <w:rStyle w:val="VerbatimChar"/>
        </w:rPr>
        <w:t xml:space="preserve">llmctl require-validated</w:t>
      </w:r>
      <w:r>
        <w:t xml:space="preserve">), §11.4.278 (HelixQA Vision UI</w:t>
      </w:r>
      <w:r>
        <w:t xml:space="preserve"> </w:t>
      </w:r>
      <w:r>
        <w:t xml:space="preserve">QA, which reads screens through a gate-validated Vision model) and §11.4.279</w:t>
      </w:r>
      <w:r>
        <w:t xml:space="preserve"> </w:t>
      </w:r>
      <w:r>
        <w:t xml:space="preserve">(the decision-models layer: typed, non-chat answers that never become</w:t>
      </w:r>
      <w:r>
        <w:t xml:space="preserve"> </w:t>
      </w:r>
      <w:r>
        <w:t xml:space="preserve">aliases — the Jev layer here). The toolkit forwards the gate's environment and</w:t>
      </w:r>
      <w:r>
        <w:t xml:space="preserve"> </w:t>
      </w:r>
      <w:r>
        <w:t xml:space="preserve">propagates its refusals; it does not re-implement the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scripts/tests/test_llmctl_vision_gate_wiring.sh</w:t>
      </w:r>
      <w:r>
        <w:t xml:space="preserve">).</w:t>
      </w:r>
    </w:p>
    <w:p>
      <w:pPr>
        <w:pStyle w:val="FirstParagraph"/>
      </w:pPr>
      <w:r>
        <w:t xml:space="preserve">Diagram:</w:t>
      </w:r>
      <w:r>
        <w:t xml:space="preserve"> </w:t>
      </w:r>
      <w:hyperlink r:id="rId52">
        <w:r>
          <w:rPr>
            <w:rStyle w:val="Hyperlink"/>
          </w:rPr>
          <w:t xml:space="preserve">hub-engine placement</w:t>
        </w:r>
      </w:hyperlink>
      <w:r>
        <w:t xml:space="preserve">.</w:t>
      </w:r>
    </w:p>
    <w:bookmarkEnd w:id="53"/>
    <w:bookmarkStart w:id="55" w:name="X1a9ec918941a56732dc3885b2a82f25e1eff049"/>
    <w:p>
      <w:pPr>
        <w:pStyle w:val="Heading2"/>
      </w:pPr>
      <w:r>
        <w:t xml:space="preserve">🧭 Decision models (Jev) and the decide gateway</w:t>
      </w:r>
    </w:p>
    <w:p>
      <w:pPr>
        <w:pStyle w:val="FirstParagraph"/>
      </w:pPr>
      <w:r>
        <w:t xml:space="preserve">Decision models answer typed questions (choice / noul / score) with</w:t>
      </w:r>
      <w:r>
        <w:t xml:space="preserve"> </w:t>
      </w:r>
      <w:r>
        <w:t xml:space="preserve">probabilities; they have no chat endpoint, so they are</w:t>
      </w:r>
      <w:r>
        <w:t xml:space="preserve"> </w:t>
      </w:r>
      <w:r>
        <w:rPr>
          <w:b/>
          <w:bCs/>
        </w:rPr>
        <w:t xml:space="preserve">never 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classification: 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alias: null</w:t>
      </w:r>
      <w:r>
        <w:t xml:space="preserve">). The local llmctl</w:t>
      </w:r>
      <w:r>
        <w:t xml:space="preserve"> </w:t>
      </w:r>
      <w:r>
        <w:rPr>
          <w:i/>
          <w:iCs/>
        </w:rPr>
        <w:t xml:space="preserve">decide gateway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HTTPS with a mandatory bearer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Authorization: Bearer $LLMCTL_API_KEY</w:t>
      </w:r>
      <w:r>
        <w:t xml:space="preserve">, local CA at</w:t>
      </w:r>
      <w:r>
        <w:t xml:space="preserve"> </w:t>
      </w:r>
      <w:r>
        <w:rPr>
          <w:rStyle w:val="VerbatimChar"/>
        </w:rPr>
        <w:t xml:space="preserve">$LLMCTL_HOME/cert/ca/ca.crt</w:t>
      </w:r>
      <w:r>
        <w:t xml:space="preserve">);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are the only unauthenticated routes. The detector, gate and MCP server speak that</w:t>
      </w:r>
      <w:r>
        <w:t xml:space="preserve"> </w:t>
      </w:r>
      <w:r>
        <w:t xml:space="preserve">(TLS with the llmctl CA, key from the env var named in the pin, never printed</w:t>
      </w:r>
      <w:r>
        <w:t xml:space="preserve"> </w:t>
      </w:r>
      <w:r>
        <w:t xml:space="preserve">and never on a command line; plain http is opt-in via</w:t>
      </w:r>
      <w:r>
        <w:t xml:space="preserve"> </w:t>
      </w:r>
      <w:r>
        <w:rPr>
          <w:rStyle w:val="VerbatimChar"/>
        </w:rPr>
        <w:t xml:space="preserve">CMA_JEV_ALLOW_HTTP=1</w:t>
      </w:r>
      <w:r>
        <w:t xml:space="preserve">,</w:t>
      </w:r>
      <w:r>
        <w:t xml:space="preserve"> </w:t>
      </w:r>
      <w:r>
        <w:t xml:space="preserve">loopback-only, unauthenticated, never for other hosts). Verified</w:t>
      </w:r>
      <w:r>
        <w:t xml:space="preserve"> </w:t>
      </w:r>
      <w:r>
        <w:t xml:space="preserve">against a hermetic TLS stand-in, not a real gateway. See the</w:t>
      </w:r>
      <w:r>
        <w:t xml:space="preserve"> </w:t>
      </w:r>
      <w:hyperlink r:id="rId46">
        <w:r>
          <w:rPr>
            <w:rStyle w:val="Hyperlink"/>
          </w:rPr>
          <w:t xml:space="preserve">Jev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54">
        <w:r>
          <w:rPr>
            <w:rStyle w:val="Hyperlink"/>
          </w:rPr>
          <w:t xml:space="preserve">decide-gateway flow</w:t>
        </w:r>
      </w:hyperlink>
      <w:r>
        <w:t xml:space="preserve">.</w:t>
      </w:r>
    </w:p>
    <w:bookmarkEnd w:id="55"/>
    <w:bookmarkStart w:id="57" w:name="jigsaw-requirements"/>
    <w:p>
      <w:pPr>
        <w:pStyle w:val="Heading2"/>
      </w:pPr>
      <w:r>
        <w:t xml:space="preserve">🧩 Requirements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jq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node</w:t>
      </w:r>
      <w:r>
        <w:t xml:space="preserve">+</w:t>
      </w:r>
      <w:r>
        <w:rPr>
          <w:rStyle w:val="VerbatimChar"/>
        </w:rPr>
        <w:t xml:space="preserve">npm</w:t>
      </w:r>
      <w:r>
        <w:t xml:space="preserve"> </w:t>
      </w:r>
      <w:r>
        <w:t xml:space="preserve">(TOON utility),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/</w:t>
      </w:r>
      <w:r>
        <w:rPr>
          <w:rStyle w:val="VerbatimChar"/>
        </w:rPr>
        <w:t xml:space="preserve">wkhtmltopdf</w:t>
      </w:r>
      <w:r>
        <w:t xml:space="preserve">/headless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) for doc regeneration.</w:t>
      </w:r>
    </w:p>
    <w:p>
      <w:pPr>
        <w:pStyle w:val="SourceCode"/>
      </w:pPr>
      <w:r>
        <w:rPr>
          <w:rStyle w:val="CommentTok"/>
        </w:rPr>
        <w:t xml:space="preserve"># macOS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bash jq rsync gawk pandoc weasyprint</w:t>
      </w:r>
    </w:p>
    <w:p>
      <w:pPr>
        <w:pStyle w:val="FirstParagraph"/>
      </w:pPr>
      <w:r>
        <w:t xml:space="preserve">macOS ships bash 3.2; the scripts auto-re-exec under Homebrew bash when needed,</w:t>
      </w:r>
      <w:r>
        <w:t xml:space="preserve"> </w:t>
      </w:r>
      <w:r>
        <w:t xml:space="preserve">and only touch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on Darwin.</w:t>
      </w:r>
    </w:p>
    <w:p>
      <w:pPr>
        <w:pStyle w:val="BodyText"/>
      </w:pPr>
      <w:r>
        <w:rPr>
          <w:b/>
          <w:bCs/>
        </w:rPr>
        <w:t xml:space="preserve">Own-org dependencies are flat, not nested.</w:t>
      </w:r>
      <w:r>
        <w:t xml:space="preserve"> </w:t>
      </w:r>
      <w:r>
        <w:t xml:space="preserve">This repo tracks no</w:t>
      </w:r>
      <w:r>
        <w:t xml:space="preserve"> </w:t>
      </w:r>
      <w:r>
        <w:rPr>
          <w:rStyle w:val="VerbatimChar"/>
        </w:rPr>
        <w:t xml:space="preserve">vasic-digital/*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HelixDevelopment/*</w:t>
      </w:r>
      <w:r>
        <w:t xml:space="preserve"> </w:t>
      </w:r>
      <w:r>
        <w:t xml:space="preserve">submodule (the only submodules are the</w:t>
      </w:r>
      <w:r>
        <w:t xml:space="preserve"> </w:t>
      </w:r>
      <w:r>
        <w:t xml:space="preserve">third-party</w:t>
      </w:r>
      <w:r>
        <w:t xml:space="preserve"> </w:t>
      </w:r>
      <w:r>
        <w:rPr>
          <w:rStyle w:val="VerbatimChar"/>
        </w:rPr>
        <w:t xml:space="preserve">submodules/go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submodules/ccusage</w:t>
      </w:r>
      <w:r>
        <w:t xml:space="preserve">). The Go router (</w:t>
      </w:r>
      <w:r>
        <w:rPr>
          <w:rStyle w:val="VerbatimChar"/>
        </w:rPr>
        <w:t xml:space="preserve">claude-code-router</w:t>
      </w:r>
      <w:r>
        <w:t xml:space="preserve">), the optional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/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are found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scripts/resolve_deps.sh &lt;name&gt;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CT_&lt;NAME&gt;_DIR</w:t>
      </w:r>
      <w:r>
        <w:t xml:space="preserve"> </w:t>
      </w:r>
      <w:r>
        <w:t xml:space="preserve">override → parent hub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&lt;hub&gt;/submodules/&lt;name&gt;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&lt;root&gt;/submodules/&lt;name&gt;</w:t>
      </w:r>
      <w:r>
        <w:t xml:space="preserve"> </w:t>
      </w:r>
      <w:r>
        <w:t xml:space="preserve">→ sibling</w:t>
      </w:r>
      <w:r>
        <w:t xml:space="preserve"> </w:t>
      </w:r>
      <w:r>
        <w:rPr>
          <w:rStyle w:val="VerbatimChar"/>
        </w:rPr>
        <w:t xml:space="preserve">../&lt;name&gt;</w:t>
      </w:r>
      <w:r>
        <w:t xml:space="preserve">,</w:t>
      </w:r>
      <w:r>
        <w:t xml:space="preserve"> </w:t>
      </w:r>
      <w:r>
        <w:t xml:space="preserve">with a loud error and the clone command when nothing resolves. A standalone</w:t>
      </w:r>
      <w:r>
        <w:t xml:space="preserve"> </w:t>
      </w:r>
      <w:r>
        <w:rPr>
          <w:rStyle w:val="VerbatimChar"/>
        </w:rPr>
        <w:t xml:space="preserve">curl-install.sh</w:t>
      </w:r>
      <w:r>
        <w:t xml:space="preserve"> </w:t>
      </w:r>
      <w:r>
        <w:t xml:space="preserve">run (no parent hub) clones the router over https into</w:t>
      </w:r>
      <w:r>
        <w:t xml:space="preserve"> </w:t>
      </w:r>
      <w:r>
        <w:rPr>
          <w:rStyle w:val="VerbatimChar"/>
        </w:rPr>
        <w:t xml:space="preserve">$(dirname INSTALL_DIR)/claude_code_router</w:t>
      </w:r>
      <w:r>
        <w:t xml:space="preserve"> </w:t>
      </w:r>
      <w:r>
        <w:t xml:space="preserve">for you.</w:t>
      </w:r>
      <w:r>
        <w:t xml:space="preserve"> </w:t>
      </w:r>
      <w:r>
        <w:t xml:space="preserve">The own-org dependency manifest is</w:t>
      </w:r>
      <w:r>
        <w:t xml:space="preserve"> </w:t>
      </w:r>
      <w:hyperlink r:id="rId56">
        <w:r>
          <w:rPr>
            <w:rStyle w:val="VerbatimChar"/>
          </w:rPr>
          <w:t xml:space="preserve">helix-deps.yaml</w:t>
        </w:r>
      </w:hyperlink>
      <w:r>
        <w:t xml:space="preserve"> </w:t>
      </w:r>
      <w:r>
        <w:t xml:space="preserve">(§11.4.31; validated by</w:t>
      </w:r>
      <w:r>
        <w:t xml:space="preserve"> </w:t>
      </w:r>
      <w:r>
        <w:rPr>
          <w:rStyle w:val="VerbatimChar"/>
        </w:rPr>
        <w:t xml:space="preserve">scripts/tests/test_helix_deps_manifest.sh</w:t>
      </w:r>
      <w:r>
        <w:t xml:space="preserve">).</w:t>
      </w:r>
    </w:p>
    <w:bookmarkEnd w:id="57"/>
    <w:bookmarkStart w:id="58" w:name="Xd6f4d7e353627a437aed4856d00ea9f89aa8b97"/>
    <w:p>
      <w:pPr>
        <w:pStyle w:val="Heading2"/>
      </w:pPr>
      <w:r>
        <w:t xml:space="preserve">🗂️ Layout after unification</w:t>
      </w:r>
    </w:p>
    <w:p>
      <w:pPr>
        <w:pStyle w:val="SourceCode"/>
      </w:pPr>
      <w:r>
        <w:rPr>
          <w:rStyle w:val="VerbatimChar"/>
        </w:rPr>
        <w:t xml:space="preserve">~/.claude-shared/                   # single source of truth</w:t>
      </w:r>
      <w:r>
        <w:br/>
      </w:r>
      <w:r>
        <w:rPr>
          <w:rStyle w:val="VerbatimChar"/>
        </w:rPr>
        <w:t xml:space="preserve">  projects/ todos/ tasks/ plans/ plugins/ sessions/ …</w:t>
      </w:r>
      <w:r>
        <w:br/>
      </w:r>
      <w:r>
        <w:rPr>
          <w:rStyle w:val="VerbatimChar"/>
        </w:rPr>
        <w:t xml:space="preserve">  CLAUDE.md  history.jsonl  settings.json  stats-cache.json</w:t>
      </w:r>
      <w:r>
        <w:br/>
      </w:r>
      <w:r>
        <w:br/>
      </w:r>
      <w:r>
        <w:rPr>
          <w:rStyle w:val="VerbatimChar"/>
        </w:rPr>
        <w:t xml:space="preserve">~/.claude-&lt;account&gt;/                # per-account — mostly symlinks</w:t>
      </w:r>
      <w:r>
        <w:br/>
      </w:r>
      <w:r>
        <w:rPr>
          <w:rStyle w:val="VerbatimChar"/>
        </w:rPr>
        <w:t xml:space="preserve">  .credentials.json                 # PRIVATE — account-locked</w:t>
      </w:r>
      <w:r>
        <w:br/>
      </w:r>
      <w:r>
        <w:rPr>
          <w:rStyle w:val="VerbatimChar"/>
        </w:rPr>
        <w:t xml:space="preserve">  .claude.json                      # per-account state (non-auth contents sync)</w:t>
      </w:r>
      <w:r>
        <w:br/>
      </w:r>
      <w:r>
        <w:rPr>
          <w:rStyle w:val="VerbatimChar"/>
        </w:rPr>
        <w:t xml:space="preserve">  mcp-needs-auth-cache.json         # PRIVATE</w:t>
      </w:r>
      <w:r>
        <w:br/>
      </w:r>
      <w:r>
        <w:rPr>
          <w:rStyle w:val="VerbatimChar"/>
        </w:rPr>
        <w:t xml:space="preserve">  projects -&gt; ~/.claude-shared/projects   # every shared item is a symlink</w:t>
      </w:r>
      <w:r>
        <w:br/>
      </w:r>
      <w:r>
        <w:br/>
      </w:r>
      <w:r>
        <w:rPr>
          <w:rStyle w:val="VerbatimChar"/>
        </w:rPr>
        <w:t xml:space="preserve">~/.claude-shared/kimi/              # Kimi shared store (mirrors the above)</w:t>
      </w:r>
      <w:r>
        <w:br/>
      </w:r>
      <w:r>
        <w:rPr>
          <w:rStyle w:val="VerbatimChar"/>
        </w:rPr>
        <w:t xml:space="preserve">  AGENTS.md  plugins/  skills/  sessions/  session_index.jsonl</w:t>
      </w:r>
      <w:r>
        <w:br/>
      </w:r>
      <w:r>
        <w:br/>
      </w:r>
      <w:r>
        <w:rPr>
          <w:rStyle w:val="VerbatimChar"/>
        </w:rPr>
        <w:t xml:space="preserve">~/.kimi-code-&lt;account&gt;/             # per Kimi account — mostly symlinks</w:t>
      </w:r>
      <w:r>
        <w:br/>
      </w:r>
      <w:r>
        <w:rPr>
          <w:rStyle w:val="VerbatimChar"/>
        </w:rPr>
        <w:t xml:space="preserve">  config.toml  credentials/  oauth/  device_id    # PRIVATE — per-account</w:t>
      </w:r>
      <w:r>
        <w:br/>
      </w:r>
      <w:r>
        <w:rPr>
          <w:rStyle w:val="VerbatimChar"/>
        </w:rPr>
        <w:t xml:space="preserve">  sessions -&gt; ~/.claude-shared/kimi/sessions      # shared items are symlinks</w:t>
      </w:r>
      <w:r>
        <w:br/>
      </w:r>
      <w:r>
        <w:br/>
      </w:r>
      <w:r>
        <w:rPr>
          <w:rStyle w:val="VerbatimChar"/>
        </w:rPr>
        <w:t xml:space="preserve">~/.local/share/claude-multi-account/aliases.sh   # managed alias file</w:t>
      </w:r>
    </w:p>
    <w:bookmarkEnd w:id="58"/>
    <w:bookmarkStart w:id="59" w:name="X1f038c74a3052c117c36e42274c4a6ec3128216"/>
    <w:p>
      <w:pPr>
        <w:pStyle w:val="Heading2"/>
      </w:pPr>
      <w:r>
        <w:t xml:space="preserve">🔄 How cross-account sync works</w:t>
      </w:r>
    </w:p>
    <w:p>
      <w:pPr>
        <w:pStyle w:val="FirstParagraph"/>
      </w:pPr>
      <w:r>
        <w:t xml:space="preserve">Claude Code keeps a</w:t>
      </w:r>
      <w:r>
        <w:t xml:space="preserve"> </w:t>
      </w:r>
      <w:r>
        <w:rPr>
          <w:rStyle w:val="VerbatimChar"/>
        </w:rPr>
        <w:t xml:space="preserve">projects.&lt;path&gt;</w:t>
      </w:r>
      <w:r>
        <w:t xml:space="preserve"> </w:t>
      </w:r>
      <w:r>
        <w:t xml:space="preserve">map inside each account's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lastSessionId</w:t>
      </w:r>
      <w:r>
        <w:t xml:space="preserve">, MCP status, project memory pointers). Without intervention,</w:t>
      </w:r>
      <w:r>
        <w:t xml:space="preserve"> </w:t>
      </w:r>
      <w:r>
        <w:t xml:space="preserve">account A's projects are invisible to account B even though the JSONL transcripts</w:t>
      </w:r>
      <w:r>
        <w:t xml:space="preserve"> </w:t>
      </w:r>
      <w:r>
        <w:t xml:space="preserve">live in the shared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. The toolkit fixes this in two layers: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 unify 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deep-merges every account's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(rightmost-wins on scalars, recursive union of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subtree),</w:t>
      </w:r>
      <w:r>
        <w:t xml:space="preserve"> </w:t>
      </w:r>
      <w:r>
        <w:t xml:space="preserve">writing each account's auth-private keys back untouched.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 runtime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wrapper calls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before</w:t>
      </w:r>
      <w:r>
        <w:t xml:space="preserve"> </w:t>
      </w:r>
      <w:r>
        <w:t xml:space="preserve">each launch and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after exit (a fast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merge), so sessions created in</w:t>
      </w:r>
      <w:r>
        <w:t xml:space="preserve"> </w:t>
      </w:r>
      <w:r>
        <w:t xml:space="preserve">one account appear in the others on the next launch.</w:t>
      </w:r>
    </w:p>
    <w:p>
      <w:pPr>
        <w:pStyle w:val="FirstParagraph"/>
      </w:pPr>
      <w:r>
        <w:t xml:space="preserve">Auth keys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claudeCodeFirstTokenDate</w:t>
      </w:r>
      <w:r>
        <w:t xml:space="preserve">)</w:t>
      </w:r>
      <w:r>
        <w:t xml:space="preserve"> </w:t>
      </w:r>
      <w:r>
        <w:t xml:space="preserve">never cross accounts.</w:t>
      </w:r>
    </w:p>
    <w:bookmarkEnd w:id="59"/>
    <w:bookmarkStart w:id="60" w:name="test_tube-testing"/>
    <w:p>
      <w:pPr>
        <w:pStyle w:val="Heading2"/>
      </w:pPr>
      <w:r>
        <w:t xml:space="preserve">🧪 Testing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                </w:t>
      </w:r>
      <w:r>
        <w:rPr>
          <w:rStyle w:val="CommentTok"/>
        </w:rPr>
        <w:t xml:space="preserve"># all hermetic suites (sandboxed $HOME)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lib unify session   </w:t>
      </w:r>
      <w:r>
        <w:rPr>
          <w:rStyle w:val="CommentTok"/>
        </w:rPr>
        <w:t xml:space="preserve"># subset by suffix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scripts/tests/run-proof.sh               </w:t>
      </w:r>
      <w:r>
        <w:rPr>
          <w:rStyle w:val="CommentTok"/>
        </w:rPr>
        <w:t xml:space="preserve"># hermetic + live verifiers + evidence bundle</w:t>
      </w:r>
    </w:p>
    <w:p>
      <w:pPr>
        <w:pStyle w:val="FirstParagraph"/>
      </w:pPr>
      <w:r>
        <w:t xml:space="preserve">Tests use a sandboxed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— your real</w:t>
      </w:r>
      <w:r>
        <w:t xml:space="preserve"> </w:t>
      </w:r>
      <w:r>
        <w:rPr>
          <w:rStyle w:val="VerbatimChar"/>
        </w:rPr>
        <w:t xml:space="preserve">~/.claude*</w:t>
      </w:r>
      <w:r>
        <w:t xml:space="preserve"> </w:t>
      </w:r>
      <w:r>
        <w:t xml:space="preserve">is never</w:t>
      </w:r>
      <w:r>
        <w:t xml:space="preserve"> </w:t>
      </w:r>
      <w:r>
        <w:t xml:space="preserve">touched. The suite is</w:t>
      </w:r>
      <w:r>
        <w:t xml:space="preserve"> </w:t>
      </w:r>
      <w:r>
        <w:rPr>
          <w:b/>
          <w:bCs/>
        </w:rPr>
        <w:t xml:space="preserve">132 test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ls scripts/tests/test_*.sh | wc -l</w:t>
      </w:r>
      <w:r>
        <w:t xml:space="preserve">); a hermetic run on a host without a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checkout fails the router-backed files (see CHANGELOG v1.32.0), and shellcheck was NOT re-run for v1.33.0</w:t>
      </w:r>
      <w:r>
        <w:t xml:space="preserve"> </w:t>
      </w:r>
      <w:r>
        <w:t xml:space="preserve">(UNCONFIRMED; the historical v1.26.x figures were 62 warning-level and 203</w:t>
      </w:r>
      <w:r>
        <w:t xml:space="preserve"> </w:t>
      </w:r>
      <w:r>
        <w:t xml:space="preserve">style-level suggestions over an unrecorded file set, and are not a current claim); live verifiers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verify_*_live.sh</w:t>
      </w:r>
      <w:r>
        <w:t xml:space="preserve">) prove behavior against the real OpenCode/provider state and</w:t>
      </w:r>
      <w:r>
        <w:t xml:space="preserve"> </w:t>
      </w:r>
      <w:r>
        <w:t xml:space="preserve">write inspectable evidence to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.</w:t>
      </w:r>
    </w:p>
    <w:bookmarkEnd w:id="60"/>
    <w:bookmarkStart w:id="61" w:name="X32fca925ae2564525c24c9b6b71d1925fdcc991"/>
    <w:p>
      <w:pPr>
        <w:pStyle w:val="Heading2"/>
      </w:pPr>
      <w:r>
        <w:t xml:space="preserve">🚦 Releasing — the LIVE gate is mandatory</w:t>
      </w:r>
    </w:p>
    <w:p>
      <w:pPr>
        <w:pStyle w:val="SourceCode"/>
      </w:pP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sandbox suite + LIVE alias smoke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--verify-providers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+ full LLMsVerifier model scan</w:t>
      </w:r>
      <w:r>
        <w:br/>
      </w:r>
      <w:r>
        <w:rPr>
          <w:rStyle w:val="ExtensionTok"/>
        </w:rPr>
        <w:t xml:space="preserve">claude-release-gate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poe        </w:t>
      </w:r>
      <w:r>
        <w:rPr>
          <w:rStyle w:val="CommentTok"/>
        </w:rPr>
        <w:t xml:space="preserve"># smoke through a different provider</w:t>
      </w:r>
    </w:p>
    <w:p>
      <w:pPr>
        <w:pStyle w:val="FirstParagraph"/>
      </w:pPr>
      <w:r>
        <w:rPr>
          <w:b/>
          <w:bCs/>
        </w:rPr>
        <w:t xml:space="preserve">No release commit without a green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claude-release-gate</w:t>
      </w:r>
      <w:r>
        <w:rPr>
          <w:b/>
          <w:bCs/>
        </w:rPr>
        <w:t xml:space="preserve">.</w:t>
      </w:r>
      <w:r>
        <w:t xml:space="preserve"> </w:t>
      </w:r>
      <w:r>
        <w:t xml:space="preserve">The sandbox suite</w:t>
      </w:r>
      <w:r>
        <w:t xml:space="preserve"> </w:t>
      </w:r>
      <w:r>
        <w:t xml:space="preserve">proves wrapper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but is structurally blind to real-host state — v1.25.1</w:t>
      </w:r>
      <w:r>
        <w:t xml:space="preserve"> </w:t>
      </w:r>
      <w:r>
        <w:t xml:space="preserve">shipped fully green while every router alias on the real host was bricked by a</w:t>
      </w:r>
      <w:r>
        <w:t xml:space="preserve"> </w:t>
      </w:r>
      <w:r>
        <w:t xml:space="preserve">PATH-shadowing</w:t>
      </w:r>
      <w:r>
        <w:t xml:space="preserve"> </w:t>
      </w:r>
      <w:r>
        <w:rPr>
          <w:rStyle w:val="VerbatimChar"/>
        </w:rPr>
        <w:t xml:space="preserve">ccr</w:t>
      </w:r>
      <w:r>
        <w:t xml:space="preserve"> </w:t>
      </w:r>
      <w:r>
        <w:t xml:space="preserve">doppelgänger, and the live smoke then caught two more</w:t>
      </w:r>
      <w:r>
        <w:t xml:space="preserve"> </w:t>
      </w:r>
      <w:r>
        <w:t xml:space="preserve">real defects (a mis-sliced HelixLLM context and ~330k tokens of auto-resumed</w:t>
      </w:r>
      <w:r>
        <w:t xml:space="preserve"> </w:t>
      </w:r>
      <w:r>
        <w:t xml:space="preserve">session history) within minutes of existing. The gate drives the REAL</w:t>
      </w:r>
      <w:r>
        <w:t xml:space="preserve"> </w:t>
      </w:r>
      <w:r>
        <w:t xml:space="preserve">generated alias through the REAL PATH → ccr → route-apply → proxy → backend</w:t>
      </w:r>
      <w:r>
        <w:t xml:space="preserve"> </w:t>
      </w:r>
      <w:r>
        <w:t xml:space="preserve">and asserts the served reply plus the sink-side route. Fail-closed: any layer</w:t>
      </w:r>
      <w:r>
        <w:t xml:space="preserve"> </w:t>
      </w:r>
      <w:r>
        <w:t xml:space="preserve">red = do not release.</w:t>
      </w:r>
    </w:p>
    <w:bookmarkEnd w:id="61"/>
    <w:bookmarkStart w:id="62" w:name="leftwards_arrow_with_hook-rollback"/>
    <w:p>
      <w:pPr>
        <w:pStyle w:val="Heading2"/>
      </w:pPr>
      <w:r>
        <w:t xml:space="preserve">↩️ Rollback</w:t>
      </w:r>
    </w:p>
    <w:p>
      <w:pPr>
        <w:pStyle w:val="SourceCode"/>
      </w:pPr>
      <w:r>
        <w:rPr>
          <w:rStyle w:val="ExtensionTok"/>
        </w:rPr>
        <w:t xml:space="preserve">claude-rollback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 claude-unify --rollback</w:t>
      </w:r>
    </w:p>
    <w:p>
      <w:pPr>
        <w:pStyle w:val="FirstParagraph"/>
      </w:pPr>
      <w:r>
        <w:t xml:space="preserve">Restores every</w:t>
      </w:r>
      <w:r>
        <w:t xml:space="preserve"> </w:t>
      </w:r>
      <w:r>
        <w:rPr>
          <w:rStyle w:val="VerbatimChar"/>
        </w:rPr>
        <w:t xml:space="preserve">.preunify.&lt;timestamp&gt;</w:t>
      </w:r>
      <w:r>
        <w:t xml:space="preserve"> </w:t>
      </w:r>
      <w:r>
        <w:t xml:space="preserve">backup and moves the shared store aside to</w:t>
      </w:r>
      <w:r>
        <w:t xml:space="preserve"> </w:t>
      </w:r>
      <w:r>
        <w:rPr>
          <w:rStyle w:val="VerbatimChar"/>
        </w:rPr>
        <w:t xml:space="preserve">~/.claude-shared.removed.&lt;timestamp&gt;</w:t>
      </w:r>
      <w:r>
        <w:t xml:space="preserve">.</w:t>
      </w:r>
    </w:p>
    <w:bookmarkEnd w:id="62"/>
    <w:bookmarkStart w:id="6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See repository.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svg" /><Relationship Type="http://schemas.openxmlformats.org/officeDocument/2006/relationships/image" Id="rId25" Target="media/rId25.svg" /><Relationship Type="http://schemas.openxmlformats.org/officeDocument/2006/relationships/image" Id="rId13" Target="media/rId13.svg" /><Relationship Type="http://schemas.openxmlformats.org/officeDocument/2006/relationships/image" Id="rId22" Target="media/rId22.svg" /><Relationship Type="http://schemas.openxmlformats.org/officeDocument/2006/relationships/image" Id="rId19" Target="media/rId19.svg" /><Relationship Type="http://schemas.openxmlformats.org/officeDocument/2006/relationships/image" Id="rId9" Target="media/rId9.svg" /><Relationship Type="http://schemas.openxmlformats.org/officeDocument/2006/relationships/hyperlink" Id="rId12" Target="CHANGELOG.md" TargetMode="External" /><Relationship Type="http://schemas.openxmlformats.org/officeDocument/2006/relationships/hyperlink" Id="rId49" Target="Claude_Multi_Account_Fine_Tuning.md" TargetMode="External" /><Relationship Type="http://schemas.openxmlformats.org/officeDocument/2006/relationships/hyperlink" Id="rId32" Target="Kimi_Accounts_User_Guide.md" TargetMode="External" /><Relationship Type="http://schemas.openxmlformats.org/officeDocument/2006/relationships/hyperlink" Id="rId34" Target="OpenCode_Integration.md" TargetMode="External" /><Relationship Type="http://schemas.openxmlformats.org/officeDocument/2006/relationships/hyperlink" Id="rId31" Target="docs/Provider_Aliases_User_Guide.md" TargetMode="External" /><Relationship Type="http://schemas.openxmlformats.org/officeDocument/2006/relationships/hyperlink" Id="rId40" Target="docs/Provider_Aliases_User_Guide.md#14-quota-and-limits-reporting-quota--limits" TargetMode="External" /><Relationship Type="http://schemas.openxmlformats.org/officeDocument/2006/relationships/hyperlink" Id="rId30" Target="docs/SESSION_COLOR.md" TargetMode="External" /><Relationship Type="http://schemas.openxmlformats.org/officeDocument/2006/relationships/hyperlink" Id="rId35" Target="docs/TOON_Integration.md" TargetMode="External" /><Relationship Type="http://schemas.openxmlformats.org/officeDocument/2006/relationships/hyperlink" Id="rId42" Target="docs/User_Manual.md" TargetMode="External" /><Relationship Type="http://schemas.openxmlformats.org/officeDocument/2006/relationships/hyperlink" Id="rId54" Target="docs/diagrams/decide-gateway-flow.svg" TargetMode="External" /><Relationship Type="http://schemas.openxmlformats.org/officeDocument/2006/relationships/hyperlink" Id="rId52" Target="docs/diagrams/hub-engine-placement.svg" TargetMode="External" /><Relationship Type="http://schemas.openxmlformats.org/officeDocument/2006/relationships/hyperlink" Id="rId48" Target="docs/diagrams/jev-architecture.svg" TargetMode="External" /><Relationship Type="http://schemas.openxmlformats.org/officeDocument/2006/relationships/hyperlink" Id="rId45" Target="docs/diagrams/llmctl-detection-flow.svg" TargetMode="External" /><Relationship Type="http://schemas.openxmlformats.org/officeDocument/2006/relationships/hyperlink" Id="rId47" Target="docs/jev/Jev_FAQ.md" TargetMode="External" /><Relationship Type="http://schemas.openxmlformats.org/officeDocument/2006/relationships/hyperlink" Id="rId36" Target="docs/jev/Jev_Quickstart.md" TargetMode="External" /><Relationship Type="http://schemas.openxmlformats.org/officeDocument/2006/relationships/hyperlink" Id="rId46" Target="docs/jev/Jev_User_Guide.md" TargetMode="External" /><Relationship Type="http://schemas.openxmlformats.org/officeDocument/2006/relationships/hyperlink" Id="rId44" Target="docs/llmctl/FAQ.md" TargetMode="External" /><Relationship Type="http://schemas.openxmlformats.org/officeDocument/2006/relationships/hyperlink" Id="rId43" Target="docs/llmctl/quickstart.md" TargetMode="External" /><Relationship Type="http://schemas.openxmlformats.org/officeDocument/2006/relationships/hyperlink" Id="rId37" Target="docs/llmctl/user-guide.md" TargetMode="External" /><Relationship Type="http://schemas.openxmlformats.org/officeDocument/2006/relationships/hyperlink" Id="rId56" Target="helix-deps.yaml" TargetMode="External" /><Relationship Type="http://schemas.openxmlformats.org/officeDocument/2006/relationships/hyperlink" Id="rId33" Target="https://opencode.ai" TargetMode="External" /><Relationship Type="http://schemas.openxmlformats.org/officeDocument/2006/relationships/hyperlink" Id="rId51" Target="scripts/resolve_deps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CHANGELOG.md" TargetMode="External" /><Relationship Type="http://schemas.openxmlformats.org/officeDocument/2006/relationships/hyperlink" Id="rId49" Target="Claude_Multi_Account_Fine_Tuning.md" TargetMode="External" /><Relationship Type="http://schemas.openxmlformats.org/officeDocument/2006/relationships/hyperlink" Id="rId32" Target="Kimi_Accounts_User_Guide.md" TargetMode="External" /><Relationship Type="http://schemas.openxmlformats.org/officeDocument/2006/relationships/hyperlink" Id="rId34" Target="OpenCode_Integration.md" TargetMode="External" /><Relationship Type="http://schemas.openxmlformats.org/officeDocument/2006/relationships/hyperlink" Id="rId31" Target="docs/Provider_Aliases_User_Guide.md" TargetMode="External" /><Relationship Type="http://schemas.openxmlformats.org/officeDocument/2006/relationships/hyperlink" Id="rId40" Target="docs/Provider_Aliases_User_Guide.md#14-quota-and-limits-reporting-quota--limits" TargetMode="External" /><Relationship Type="http://schemas.openxmlformats.org/officeDocument/2006/relationships/hyperlink" Id="rId30" Target="docs/SESSION_COLOR.md" TargetMode="External" /><Relationship Type="http://schemas.openxmlformats.org/officeDocument/2006/relationships/hyperlink" Id="rId35" Target="docs/TOON_Integration.md" TargetMode="External" /><Relationship Type="http://schemas.openxmlformats.org/officeDocument/2006/relationships/hyperlink" Id="rId42" Target="docs/User_Manual.md" TargetMode="External" /><Relationship Type="http://schemas.openxmlformats.org/officeDocument/2006/relationships/hyperlink" Id="rId54" Target="docs/diagrams/decide-gateway-flow.svg" TargetMode="External" /><Relationship Type="http://schemas.openxmlformats.org/officeDocument/2006/relationships/hyperlink" Id="rId52" Target="docs/diagrams/hub-engine-placement.svg" TargetMode="External" /><Relationship Type="http://schemas.openxmlformats.org/officeDocument/2006/relationships/hyperlink" Id="rId48" Target="docs/diagrams/jev-architecture.svg" TargetMode="External" /><Relationship Type="http://schemas.openxmlformats.org/officeDocument/2006/relationships/hyperlink" Id="rId45" Target="docs/diagrams/llmctl-detection-flow.svg" TargetMode="External" /><Relationship Type="http://schemas.openxmlformats.org/officeDocument/2006/relationships/hyperlink" Id="rId47" Target="docs/jev/Jev_FAQ.md" TargetMode="External" /><Relationship Type="http://schemas.openxmlformats.org/officeDocument/2006/relationships/hyperlink" Id="rId36" Target="docs/jev/Jev_Quickstart.md" TargetMode="External" /><Relationship Type="http://schemas.openxmlformats.org/officeDocument/2006/relationships/hyperlink" Id="rId46" Target="docs/jev/Jev_User_Guide.md" TargetMode="External" /><Relationship Type="http://schemas.openxmlformats.org/officeDocument/2006/relationships/hyperlink" Id="rId44" Target="docs/llmctl/FAQ.md" TargetMode="External" /><Relationship Type="http://schemas.openxmlformats.org/officeDocument/2006/relationships/hyperlink" Id="rId43" Target="docs/llmctl/quickstart.md" TargetMode="External" /><Relationship Type="http://schemas.openxmlformats.org/officeDocument/2006/relationships/hyperlink" Id="rId37" Target="docs/llmctl/user-guide.md" TargetMode="External" /><Relationship Type="http://schemas.openxmlformats.org/officeDocument/2006/relationships/hyperlink" Id="rId56" Target="helix-deps.yaml" TargetMode="External" /><Relationship Type="http://schemas.openxmlformats.org/officeDocument/2006/relationships/hyperlink" Id="rId33" Target="https://opencode.ai" TargetMode="External" /><Relationship Type="http://schemas.openxmlformats.org/officeDocument/2006/relationships/hyperlink" Id="rId51" Target="scripts/resolve_deps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2026-10-27T09:39:23Z</dcterms:created>
  <dcterms:modified xsi:type="dcterms:W3CDTF">2026-10-27T09:39:23Z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