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Issues</w:t>
      </w:r>
    </w:p>
    <w:bookmarkStart w:id="32" w:name="vasic-digital-tmux--open-issues-tracker"/>
    <w:p>
      <w:pPr>
        <w:pStyle w:val="Heading1"/>
      </w:pPr>
      <w:r>
        <w:t xml:space="preserve">vasic-digital tmux — Open Issues Tracker</w:t>
      </w:r>
    </w:p>
    <w:p>
      <w:pPr>
        <w:pStyle w:val="BlockText"/>
      </w:pPr>
      <w:r>
        <w:rPr>
          <w:b/>
          <w:bCs/>
        </w:rPr>
        <w:t xml:space="preserve">Canonical source of truth for everything currently unfinished, partially</w:t>
      </w:r>
      <w:r>
        <w:rPr>
          <w:b/>
          <w:bCs/>
        </w:rPr>
        <w:t xml:space="preserve"> </w:t>
      </w:r>
      <w:r>
        <w:rPr>
          <w:b/>
          <w:bCs/>
        </w:rPr>
        <w:t xml:space="preserve">validated, or at risk of violating the anti-bluff covenant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Constitution.md</w:t>
      </w:r>
      <w:r>
        <w:rPr>
          <w:b/>
          <w:bCs/>
        </w:rPr>
        <w:t xml:space="preserve"> </w:t>
      </w:r>
      <w:r>
        <w:rPr>
          <w:b/>
          <w:bCs/>
        </w:rPr>
        <w:t xml:space="preserve">§1 + §11.4.1 through §11.4.6).</w:t>
      </w:r>
    </w:p>
    <w:p>
      <w:pPr>
        <w:pStyle w:val="BlockText"/>
      </w:pPr>
      <w:r>
        <w:t xml:space="preserve">Every PASS in this codebase MUST carry positive evidence captured live</w:t>
      </w:r>
      <w:r>
        <w:t xml:space="preserve"> </w:t>
      </w:r>
      <w:r>
        <w:t xml:space="preserve">that the feature works for the end user. Metadata-only PASS,</w:t>
      </w:r>
      <w:r>
        <w:t xml:space="preserve"> </w:t>
      </w:r>
      <w:r>
        <w:t xml:space="preserve">configuration-only PASS, "absence-of-error" PASS, and grep-based PASS</w:t>
      </w:r>
      <w:r>
        <w:t xml:space="preserve"> </w:t>
      </w:r>
      <w:r>
        <w:t xml:space="preserve">without runtime evidence are all critical defects regardless of how</w:t>
      </w:r>
      <w:r>
        <w:t xml:space="preserve"> </w:t>
      </w:r>
      <w:r>
        <w:t xml:space="preserve">green the summary line looks.</w:t>
      </w:r>
      <w:r>
        <w:t xml:space="preserve"> </w:t>
      </w:r>
      <w:r>
        <w:rPr>
          <w:b/>
          <w:bCs/>
        </w:rPr>
        <w:t xml:space="preserve">Tests AND HelixQA Challenges are bound</w:t>
      </w:r>
      <w:r>
        <w:rPr>
          <w:b/>
          <w:bCs/>
        </w:rPr>
        <w:t xml:space="preserve"> </w:t>
      </w:r>
      <w:r>
        <w:rPr>
          <w:b/>
          <w:bCs/>
        </w:rPr>
        <w:t xml:space="preserve">equally.</w:t>
      </w:r>
    </w:p>
    <w:p>
      <w:pPr>
        <w:pStyle w:val="BlockText"/>
      </w:pPr>
      <w:r>
        <w:t xml:space="preserve">Forensic anchor — direct user mandate (verbatim, 2026-04-28 +</w:t>
      </w:r>
      <w:r>
        <w:t xml:space="preserve"> </w:t>
      </w:r>
      <w:r>
        <w:t xml:space="preserve">2026-05-07 + 2026-05-08, repeatedly reasserted from upstream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projects):</w:t>
      </w:r>
    </w:p>
    <w:p>
      <w:pPr>
        <w:pStyle w:val="BlockText"/>
      </w:pPr>
      <w:r>
        <w:t xml:space="preserve">"We had been in position that all tests do execute with success</w:t>
      </w:r>
      <w:r>
        <w:t xml:space="preserve"> </w:t>
      </w:r>
      <w:r>
        <w:t xml:space="preserve">and all Challenges as well, but in reality the most of the</w:t>
      </w:r>
      <w:r>
        <w:t xml:space="preserve"> </w:t>
      </w:r>
      <w:r>
        <w:t xml:space="preserve">features does not work and can't be used! This MUST NOT be the</w:t>
      </w:r>
      <w:r>
        <w:t xml:space="preserve"> </w:t>
      </w:r>
      <w:r>
        <w:t xml:space="preserve">case and execution of tests and Challenges MUST guarantee the</w:t>
      </w:r>
      <w:r>
        <w:t xml:space="preserve"> </w:t>
      </w:r>
      <w:r>
        <w:t xml:space="preserve">quality, the completion and full usability by end users of the</w:t>
      </w:r>
      <w:r>
        <w:t xml:space="preserve"> </w:t>
      </w:r>
      <w:r>
        <w:t xml:space="preserve">product!"</w:t>
      </w:r>
    </w:p>
    <w:p>
      <w:pPr>
        <w:pStyle w:val="BlockText"/>
      </w:pPr>
      <w:r>
        <w:t xml:space="preserve">§11.4.6 forensic anchor (verbatim, 2026-05-08):</w:t>
      </w:r>
    </w:p>
    <w:p>
      <w:pPr>
        <w:pStyle w:val="BlockText"/>
      </w:pPr>
      <w:r>
        <w:t xml:space="preserve">"'LIKELY' is guessing, we MUST NOT have guessing, since it can</w:t>
      </w:r>
      <w:r>
        <w:t xml:space="preserve"> </w:t>
      </w:r>
      <w:r>
        <w:t xml:space="preserve">be or may not be! No bluffing and uncertainity is allowed at any</w:t>
      </w:r>
      <w:r>
        <w:t xml:space="preserve"> </w:t>
      </w:r>
      <w:r>
        <w:t xml:space="preserve">cost! We MUST always know exactly precisly what is happening</w:t>
      </w:r>
      <w:r>
        <w:t xml:space="preserve"> </w:t>
      </w:r>
      <w:r>
        <w:t xml:space="preserve">exactly, in any context, under any conditions, everywhere!"</w:t>
      </w:r>
    </w:p>
    <w:p>
      <w:pPr>
        <w:pStyle w:val="FirstParagraph"/>
      </w:pPr>
      <w:r>
        <w:rPr>
          <w:b/>
          <w:bCs/>
        </w:rPr>
        <w:t xml:space="preserve">Compiled:</w:t>
      </w:r>
      <w:r>
        <w:t xml:space="preserve"> </w:t>
      </w:r>
      <w:r>
        <w:t xml:space="preserve">2026-05-08 (Phase B per-session-containerization cycle).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Engineering coordinator</w:t>
      </w:r>
      <w:r>
        <w:t xml:space="preserve"> </w:t>
      </w:r>
      <w:r>
        <w:rPr>
          <w:b/>
          <w:bCs/>
        </w:rPr>
        <w:t xml:space="preserve">Working pool source:</w:t>
      </w:r>
      <w:r>
        <w:t xml:space="preserve"> </w:t>
      </w:r>
      <w:r>
        <w:t xml:space="preserve">the items below feed the active task list directly.</w:t>
      </w:r>
      <w:r>
        <w:t xml:space="preserve"> </w:t>
      </w:r>
      <w:r>
        <w:t xml:space="preserve">Each item carries a current state, the captured-evidence requirement,</w:t>
      </w:r>
      <w:r>
        <w:t xml:space="preserve"> </w:t>
      </w:r>
      <w:r>
        <w:t xml:space="preserve">and a fix-direction proposal so future-self can resume cold.</w:t>
      </w:r>
    </w:p>
    <w:p>
      <w:pPr>
        <w:pStyle w:val="BlockText"/>
      </w:pPr>
      <w:r>
        <w:rPr>
          <w:b/>
          <w:bCs/>
        </w:rPr>
        <w:t xml:space="preserve">Migration policy</w:t>
      </w:r>
      <w:r>
        <w:t xml:space="preserve"> </w:t>
      </w:r>
      <w:r>
        <w:t xml:space="preserve">(mirrors upstream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projects):</w:t>
      </w:r>
      <w:r>
        <w:t xml:space="preserve"> </w:t>
      </w:r>
      <w:r>
        <w:t xml:space="preserve">resolved items are moved to</w:t>
      </w:r>
      <w:r>
        <w:t xml:space="preserve"> </w:t>
      </w:r>
      <w:hyperlink r:id="rId9">
        <w:r>
          <w:rPr>
            <w:rStyle w:val="VerbatimChar"/>
            <w:b/>
            <w:bCs/>
          </w:rPr>
          <w:t xml:space="preserve">Fixed.md</w:t>
        </w:r>
      </w:hyperlink>
      <w:r>
        <w:t xml:space="preserve"> </w:t>
      </w:r>
      <w:r>
        <w:t xml:space="preserve">in the same</w:t>
      </w:r>
      <w:r>
        <w:t xml:space="preserve"> </w:t>
      </w:r>
      <w:r>
        <w:t xml:space="preserve">commit that closes them.</w:t>
      </w:r>
      <w:r>
        <w:t xml:space="preserve"> </w:t>
      </w:r>
      <w:r>
        <w:rPr>
          <w:rStyle w:val="VerbatimChar"/>
          <w:b/>
          <w:bCs/>
        </w:rPr>
        <w:t xml:space="preserve">Issues.md</w:t>
      </w:r>
      <w:r>
        <w:rPr>
          <w:b/>
          <w:bCs/>
        </w:rPr>
        <w:t xml:space="preserve"> </w:t>
      </w:r>
      <w:r>
        <w:rPr>
          <w:b/>
          <w:bCs/>
        </w:rPr>
        <w:t xml:space="preserve">holds OPEN / PARTIAL /</w:t>
      </w:r>
      <w:r>
        <w:rPr>
          <w:b/>
          <w:bCs/>
        </w:rPr>
        <w:t xml:space="preserve"> </w:t>
      </w:r>
      <w:r>
        <w:rPr>
          <w:b/>
          <w:bCs/>
        </w:rPr>
        <w:t xml:space="preserve">BLOCKED / RUNNING / INVESTIGATED only</w:t>
      </w:r>
      <w:r>
        <w:t xml:space="preserve">; once an item is closed and</w:t>
      </w:r>
      <w:r>
        <w:t xml:space="preserve"> </w:t>
      </w:r>
      <w:r>
        <w:t xml:space="preserve">verified end-to-end, it migrates to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and disappears from</w:t>
      </w:r>
      <w:r>
        <w:t xml:space="preserve"> </w:t>
      </w:r>
      <w:r>
        <w:t xml:space="preserve">here. Never delete items outright — history matters for cold-start</w:t>
      </w:r>
      <w:r>
        <w:t xml:space="preserve"> </w:t>
      </w:r>
      <w:r>
        <w:t xml:space="preserve">handover.</w:t>
      </w:r>
    </w:p>
    <w:p>
      <w:r>
        <w:pict>
          <v:rect style="width:0;height:1.5pt" o:hralign="center" o:hrstd="t" o:hr="t"/>
        </w:pict>
      </w:r>
    </w:p>
    <w:bookmarkStart w:id="10" w:name="document-conventions"/>
    <w:p>
      <w:pPr>
        <w:pStyle w:val="Heading2"/>
      </w:pPr>
      <w:r>
        <w:t xml:space="preserve">Document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Unfinished work; needs implementation + anti-bluff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Implementation exists but coverage gaps remain (positive evidence missing or environmental SKIP unresolved)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Cannot progress without external dependency (host capability, third-party tool, distro support,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In-flight in this session (background process, ongoing test cycle)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INVESTIGATED</w:t>
            </w:r>
          </w:p>
        </w:tc>
        <w:tc>
          <w:tcPr/>
          <w:p>
            <w:pPr>
              <w:pStyle w:val="Compact"/>
            </w:pPr>
            <w:r>
              <w:t xml:space="preserve">Forensic investigation produced findings; closure pending decision on fix scope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reclassification rules (§11.4.6 enforced):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may not move to closed without runtime 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/sys/fs/cgroup/.../memory.max</w:t>
      </w:r>
      <w:r>
        <w:t xml:space="preserve"> </w:t>
      </w:r>
      <w:r>
        <w:t xml:space="preserve">readback,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 </w:t>
      </w:r>
      <w:r>
        <w:t xml:space="preserve">showing</w:t>
      </w:r>
      <w:r>
        <w:t xml:space="preserve"> </w:t>
      </w:r>
      <w:r>
        <w:t xml:space="preserve">scope active,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survivor proof — never just script exit code).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reclassifies to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when the blocking dependency</w:t>
      </w:r>
      <w:r>
        <w:t xml:space="preserve"> </w:t>
      </w:r>
      <w:r>
        <w:t xml:space="preserve">resolves; it must NOT skip directly to closed.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rStyle w:val="VerbatimChar"/>
        </w:rPr>
        <w:t xml:space="preserve">INVESTIGATED</w:t>
      </w:r>
      <w:r>
        <w:t xml:space="preserve"> </w:t>
      </w:r>
      <w:r>
        <w:t xml:space="preserve">item must record the captured forensic trace</w:t>
      </w:r>
      <w:r>
        <w:t xml:space="preserve"> </w:t>
      </w:r>
      <w:r>
        <w:t xml:space="preserve">(file path / command output / log timestamp) — never speculation</w:t>
      </w:r>
      <w:r>
        <w:t xml:space="preserve"> </w:t>
      </w:r>
      <w:r>
        <w:t xml:space="preserve">("likely" / "probably" / "appears to" — see Constitution §11.4.6).</w:t>
      </w:r>
    </w:p>
    <w:p>
      <w:pPr>
        <w:pStyle w:val="FirstParagraph"/>
      </w:pPr>
      <w:r>
        <w:t xml:space="preserve">Categories: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— Tooling / harness gaps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— Anti-bluff completeness across the existing test surface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— Per-session containerization features pending evidence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— Host-capability + topology dispatch gaps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</w:t>
      </w:r>
      <w:r>
        <w:t xml:space="preserve"> </w:t>
      </w:r>
      <w:r>
        <w:t xml:space="preserve">— Documentation / Continuation drift</w:t>
      </w:r>
    </w:p>
    <w:p>
      <w:r>
        <w:pict>
          <v:rect style="width:0;height:1.5pt" o:hralign="center" o:hrstd="t" o:hr="t"/>
        </w:pict>
      </w:r>
    </w:p>
    <w:bookmarkEnd w:id="10"/>
    <w:bookmarkStart w:id="16" w:name="a-tooling--harness-gaps"/>
    <w:p>
      <w:pPr>
        <w:pStyle w:val="Heading2"/>
      </w:pPr>
      <w:r>
        <w:t xml:space="preserve">A. Tooling / harness gaps</w:t>
      </w:r>
    </w:p>
    <w:p>
      <w:r>
        <w:pict>
          <v:rect style="width:0;height:1.5pt" o:hralign="center" o:hrstd="t" o:hr="t"/>
        </w:pict>
      </w:r>
    </w:p>
    <w:bookmarkStart w:id="11" w:name="Xe59aad3d75343b2268f01bddb52f486fc417378"/>
    <w:p>
      <w:pPr>
        <w:pStyle w:val="Heading3"/>
      </w:pPr>
      <w:r>
        <w:t xml:space="preserve">A3. META-TEST-72-73-COVERAGE-001 — tests 72/73 need persistent meta-test mutations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TMX-076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testing</w:t>
      </w:r>
    </w:p>
    <w:p>
      <w:pPr>
        <w:pStyle w:val="BodyText"/>
      </w:pPr>
      <w:r>
        <w:t xml:space="preserve">Tests 72 (libevent/ncurses local-dependency obtain) and 73 (build_native.sh</w:t>
      </w:r>
      <w:r>
        <w:t xml:space="preserve"> </w:t>
      </w:r>
      <w:r>
        <w:t xml:space="preserve">local-dependency wiring) currently have no paired §1.1 mutation registered in</w:t>
      </w:r>
      <w:r>
        <w:t xml:space="preserve"> </w:t>
      </w:r>
      <w:r>
        <w:t xml:space="preserve">scripts/tests/meta_test_false_positive_proof.sh, so a regression in either</w:t>
      </w:r>
      <w:r>
        <w:t xml:space="preserve"> </w:t>
      </w:r>
      <w:r>
        <w:t xml:space="preserve">mechanism would not be mechanically caught by the layer-4 anti-bluff sweep.</w:t>
      </w:r>
      <w:r>
        <w:t xml:space="preserve"> </w:t>
      </w:r>
      <w:r>
        <w:t xml:space="preserve">Re-filed follow-up from TMX-071 (originally tracked 2026-06-30 in commit</w:t>
      </w:r>
      <w:r>
        <w:t xml:space="preserve"> </w:t>
      </w:r>
      <w:r>
        <w:rPr>
          <w:rStyle w:val="VerbatimChar"/>
        </w:rPr>
        <w:t xml:space="preserve">8232b15</w:t>
      </w:r>
      <w:r>
        <w:t xml:space="preserve">, reverted the same day in commit</w:t>
      </w:r>
      <w:r>
        <w:t xml:space="preserve"> </w:t>
      </w:r>
      <w:r>
        <w:rPr>
          <w:rStyle w:val="VerbatimChar"/>
        </w:rPr>
        <w:t xml:space="preserve">9b719a6</w:t>
      </w:r>
      <w:r>
        <w:t xml:space="preserve"> </w:t>
      </w:r>
      <w:r>
        <w:t xml:space="preserve">purely because of an</w:t>
      </w:r>
      <w:r>
        <w:t xml:space="preserve"> </w:t>
      </w:r>
      <w:r>
        <w:t xml:space="preserve">unrelated add→db-to-md rendering tooling defect, not because the underlying</w:t>
      </w:r>
      <w:r>
        <w:t xml:space="preserve"> </w:t>
      </w:r>
      <w:r>
        <w:t xml:space="preserve">work was invalid or completed — confirmed via git history per §11.4.124; the</w:t>
      </w:r>
      <w:r>
        <w:t xml:space="preserve"> </w:t>
      </w:r>
      <w:r>
        <w:t xml:space="preserve">mutation-writing itself was never done). Acceptance: two new persistent</w:t>
      </w:r>
      <w:r>
        <w:t xml:space="preserve"> </w:t>
      </w:r>
      <w:r>
        <w:t xml:space="preserve">mutations (mirroring the existing M-test67/CM-LOCAL-DEPS-MECHANISM pattern)</w:t>
      </w:r>
      <w:r>
        <w:t xml:space="preserve"> </w:t>
      </w:r>
      <w:r>
        <w:t xml:space="preserve">that mutate a real invariant each test enforces and assert the harness FAILs,</w:t>
      </w:r>
      <w:r>
        <w:t xml:space="preserve"> </w:t>
      </w:r>
      <w:r>
        <w:t xml:space="preserve">then restore cleanly; both wired into the standing sweep alongside the</w:t>
      </w:r>
      <w:r>
        <w:t xml:space="preserve"> </w:t>
      </w:r>
      <w:r>
        <w:t xml:space="preserve">existing 60+ mutations.</w:t>
      </w:r>
    </w:p>
    <w:p>
      <w:r>
        <w:pict>
          <v:rect style="width:0;height:1.5pt" o:hralign="center" o:hrstd="t" o:hr="t"/>
        </w:pict>
      </w:r>
    </w:p>
    <w:bookmarkEnd w:id="11"/>
    <w:bookmarkStart w:id="12" w:name="X7d7ae95149de24d6056b02dafddb523b209258c"/>
    <w:p>
      <w:pPr>
        <w:pStyle w:val="Heading3"/>
      </w:pPr>
      <w:r>
        <w:t xml:space="preserve">A4. NEW-COLLISION-GUARD-SCOPE-GATED-001 — the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verb's Linux collision guard is skipped entirely when systemd user-scopes are unavailable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TMX-077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testing</w:t>
      </w:r>
    </w:p>
    <w:p>
      <w:pPr>
        <w:pStyle w:val="BodyText"/>
      </w:pPr>
      <w:r>
        <w:t xml:space="preserve">Found by the final whole-branch review of the wizard/password redesign</w:t>
      </w:r>
      <w:r>
        <w:t xml:space="preserve"> </w:t>
      </w:r>
      <w:r>
        <w:t xml:space="preserve">(2026-07-05), confirmed pre-existing (not introduced by that plan) via</w:t>
      </w:r>
      <w:r>
        <w:t xml:space="preserve"> </w:t>
      </w:r>
      <w:r>
        <w:t xml:space="preserve">direct inspection of scripts/tmx.template around the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verb's collision</w:t>
      </w:r>
      <w:r>
        <w:t xml:space="preserve"> </w:t>
      </w:r>
      <w:r>
        <w:t xml:space="preserve">check. On Linux,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refuses to proceed when a session already</w:t>
      </w:r>
      <w:r>
        <w:t xml:space="preserve"> </w:t>
      </w:r>
      <w:r>
        <w:t xml:space="preserve">occupies NAME's systemd scope — but that refusal is gated by</w:t>
      </w:r>
      <w:r>
        <w:t xml:space="preserve"> </w:t>
      </w:r>
      <w:r>
        <w:rPr>
          <w:rStyle w:val="VerbatimChar"/>
        </w:rPr>
        <w:t xml:space="preserve">[ "$_scope_ok" -eq 1 ]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_scope_ok</w:t>
      </w:r>
      <w:r>
        <w:t xml:space="preserve"> </w:t>
      </w:r>
      <w:r>
        <w:t xml:space="preserve">is set to 0 whenever</w:t>
      </w:r>
      <w:r>
        <w:t xml:space="preserve"> </w:t>
      </w:r>
      <w:r>
        <w:rPr>
          <w:rStyle w:val="VerbatimChar"/>
        </w:rPr>
        <w:t xml:space="preserve">systemctl --version</w:t>
      </w:r>
      <w:r>
        <w:t xml:space="preserve"> </w:t>
      </w:r>
      <w:r>
        <w:t xml:space="preserve">reports below 230,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is entirely absent, or a real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 </w:t>
      </w:r>
      <w:r>
        <w:t xml:space="preserve">probe fails (see the topology probe a few lines</w:t>
      </w:r>
      <w:r>
        <w:t xml:space="preserve"> </w:t>
      </w:r>
      <w:r>
        <w:t xml:space="preserve">above the guard). On any such host, the guard is skipped outright rather</w:t>
      </w:r>
      <w:r>
        <w:t xml:space="preserve"> </w:t>
      </w:r>
      <w:r>
        <w:t xml:space="preserve">than falling back to an alternate collision check (the way Darwin uses raw</w:t>
      </w:r>
      <w:r>
        <w:t xml:space="preserve"> </w:t>
      </w:r>
      <w:r>
        <w:t xml:space="preserve">socket presence instead), so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against an already-live</w:t>
      </w:r>
      <w:r>
        <w:t xml:space="preserve"> </w:t>
      </w:r>
      <w:r>
        <w:t xml:space="preserve">session of the same name could proceed further than intended before tmux's</w:t>
      </w:r>
      <w:r>
        <w:t xml:space="preserve"> </w:t>
      </w:r>
      <w:r>
        <w:t xml:space="preserve">own internal duplicate-session refusal (if any) is reached — including</w:t>
      </w:r>
      <w:r>
        <w:t xml:space="preserve"> </w:t>
      </w:r>
      <w:r>
        <w:t xml:space="preserve">possibly reaching the password-collection prompt for what the operator</w:t>
      </w:r>
      <w:r>
        <w:t xml:space="preserve"> </w:t>
      </w:r>
      <w:r>
        <w:t xml:space="preserve">believes is a brand-new session. Not yet reproduced end-to-end on a real</w:t>
      </w:r>
      <w:r>
        <w:t xml:space="preserve"> </w:t>
      </w:r>
      <w:r>
        <w:t xml:space="preserve">scope-unavailable host (this project's dev/CI hosts all have a working</w:t>
      </w:r>
      <w:r>
        <w:t xml:space="preserve"> </w:t>
      </w:r>
      <w:r>
        <w:t xml:space="preserve">systemd user session), so the exact downstream behavior (does tmux's own</w:t>
      </w:r>
      <w:r>
        <w:t xml:space="preserve"> </w:t>
      </w:r>
      <w:r>
        <w:t xml:space="preserve">duplicate-session check catch it first, and if not, could a live session's</w:t>
      </w:r>
      <w:r>
        <w:t xml:space="preserve"> </w:t>
      </w:r>
      <w:r>
        <w:t xml:space="preserve">persisted password state be disturbed) is UNCONFIRMED pending that</w:t>
      </w:r>
      <w:r>
        <w:t xml:space="preserve"> </w:t>
      </w:r>
      <w:r>
        <w:t xml:space="preserve">reproduction.</w:t>
      </w:r>
      <w:r>
        <w:t xml:space="preserve"> </w:t>
      </w:r>
      <w:r>
        <w:rPr>
          <w:b/>
          <w:bCs/>
        </w:rPr>
        <w:t xml:space="preserve">Fix direction:</w:t>
      </w:r>
      <w:r>
        <w:t xml:space="preserve"> </w:t>
      </w:r>
      <w:r>
        <w:t xml:space="preserve">give Linux a scope-independent fallback</w:t>
      </w:r>
      <w:r>
        <w:t xml:space="preserve"> </w:t>
      </w:r>
      <w:r>
        <w:t xml:space="preserve">collision check mirroring Darwin's socket-presence check (e.g.</w:t>
      </w:r>
      <w:r>
        <w:t xml:space="preserve"> </w:t>
      </w:r>
      <w:r>
        <w:rPr>
          <w:rStyle w:val="VerbatimChar"/>
        </w:rPr>
        <w:t xml:space="preserve">tmux -L SOCK_LABEL has-session -t NAME</w:t>
      </w:r>
      <w:r>
        <w:t xml:space="preserve"> </w:t>
      </w:r>
      <w:r>
        <w:t xml:space="preserve">before proceeding) so the refusal does not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_scope_ok</w:t>
      </w:r>
      <w:r>
        <w:t xml:space="preserve"> </w:t>
      </w:r>
      <w:r>
        <w:t xml:space="preserve">at all.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a test that forces</w:t>
      </w:r>
      <w:r>
        <w:t xml:space="preserve"> </w:t>
      </w:r>
      <w:r>
        <w:rPr>
          <w:rStyle w:val="VerbatimChar"/>
        </w:rPr>
        <w:t xml:space="preserve">_scope_ok=0</w:t>
      </w:r>
      <w:r>
        <w:t xml:space="preserve"> </w:t>
      </w:r>
      <w:r>
        <w:t xml:space="preserve">(or runs on a genuinely scope-less host) and asserts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against an already-live NAME still refuses cleanly, with no</w:t>
      </w:r>
      <w:r>
        <w:t xml:space="preserve"> </w:t>
      </w:r>
      <w:r>
        <w:t xml:space="preserve">password prompt reached.</w:t>
      </w:r>
    </w:p>
    <w:p>
      <w:r>
        <w:pict>
          <v:rect style="width:0;height:1.5pt" o:hralign="center" o:hrstd="t" o:hr="t"/>
        </w:pict>
      </w:r>
    </w:p>
    <w:bookmarkEnd w:id="12"/>
    <w:bookmarkStart w:id="13" w:name="X8f9d93141bb6fa45d1a25e5e260bd0937639577"/>
    <w:p>
      <w:pPr>
        <w:pStyle w:val="Heading3"/>
      </w:pPr>
      <w:r>
        <w:t xml:space="preserve">A5. ADD-HASH-CONVENTION-SPLIT-001 —</w:t>
      </w:r>
      <w:r>
        <w:t xml:space="preserve"> </w:t>
      </w:r>
      <w:r>
        <w:rPr>
          <w:rStyle w:val="VerbatimChar"/>
        </w:rPr>
        <w:t xml:space="preserve">add.go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parser.go</w:t>
      </w:r>
      <w:r>
        <w:t xml:space="preserve"> </w:t>
      </w:r>
      <w:r>
        <w:t xml:space="preserve">compute heading_hash from two different conventions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TMX-093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</w:p>
    <w:p>
      <w:pPr>
        <w:pStyle w:val="BodyText"/>
      </w:pPr>
      <w:r>
        <w:rPr>
          <w:b/>
          <w:bCs/>
        </w:rPr>
        <w:t xml:space="preserve">What.</w:t>
      </w:r>
      <w:r>
        <w:t xml:space="preserve"> </w:t>
      </w:r>
      <w:r>
        <w:rPr>
          <w:rStyle w:val="VerbatimChar"/>
        </w:rPr>
        <w:t xml:space="preserve">computeHeadingHash(category, code, title)</w:t>
      </w:r>
      <w:r>
        <w:t xml:space="preserve"> </w:t>
      </w:r>
      <w:r>
        <w:t xml:space="preserve">is called with two</w:t>
      </w:r>
      <w:r>
        <w:t xml:space="preserve"> </w:t>
      </w:r>
      <w:r>
        <w:t xml:space="preserve">different second arguments:</w:t>
      </w:r>
      <w:r>
        <w:t xml:space="preserve"> </w:t>
      </w:r>
      <w:r>
        <w:rPr>
          <w:rStyle w:val="VerbatimChar"/>
        </w:rPr>
        <w:t xml:space="preserve">add.go:52</w:t>
      </w:r>
      <w:r>
        <w:t xml:space="preserve"> </w:t>
      </w:r>
      <w:r>
        <w:t xml:space="preserve">passes the ATM id (</w:t>
      </w:r>
      <w:r>
        <w:rPr>
          <w:rStyle w:val="VerbatimChar"/>
        </w:rPr>
        <w:t xml:space="preserve">TMX-093</w:t>
      </w:r>
      <w:r>
        <w:t xml:space="preserve">) where</w:t>
      </w:r>
      <w:r>
        <w:t xml:space="preserve"> </w:t>
      </w:r>
      <w:r>
        <w:rPr>
          <w:rStyle w:val="VerbatimChar"/>
        </w:rPr>
        <w:t xml:space="preserve">parser.go:201</w:t>
      </w:r>
      <w:r>
        <w:t xml:space="preserve"> </w:t>
      </w:r>
      <w:r>
        <w:t xml:space="preserve">passes the block code (</w:t>
      </w:r>
      <w:r>
        <w:rPr>
          <w:rStyle w:val="VerbatimChar"/>
        </w:rPr>
        <w:t xml:space="preserve">B1</w:t>
      </w:r>
      <w:r>
        <w:t xml:space="preserve">). The same logical item therefore</w:t>
      </w:r>
      <w:r>
        <w:t xml:space="preserve"> </w:t>
      </w:r>
      <w:r>
        <w:t xml:space="preserve">hashes differently depending on which path created its row, so an</w:t>
      </w:r>
      <w:r>
        <w:t xml:space="preserve"> </w:t>
      </w:r>
      <w:r>
        <w:rPr>
          <w:rStyle w:val="VerbatimChar"/>
        </w:rPr>
        <w:t xml:space="preserve">add</w:t>
      </w:r>
      <w:r>
        <w:t xml:space="preserve">-created row never binds to the parser's hash for its own block.</w:t>
      </w:r>
    </w:p>
    <w:p>
      <w:pPr>
        <w:pStyle w:val="BodyText"/>
      </w:pPr>
      <w:r>
        <w:rPr>
          <w:b/>
          <w:bCs/>
        </w:rPr>
        <w:t xml:space="preserve">How it manifests.</w:t>
      </w:r>
      <w:r>
        <w:t xml:space="preserve"> </w:t>
      </w:r>
      <w:r>
        <w:t xml:space="preserve">A row created by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is reached by its declared</w:t>
      </w:r>
      <w:r>
        <w:t xml:space="preserve"> </w:t>
      </w:r>
      <w:r>
        <w:rPr>
          <w:rStyle w:val="VerbatimChar"/>
        </w:rPr>
        <w:t xml:space="preserve">**TMX-ID:**</w:t>
      </w:r>
      <w:r>
        <w:t xml:space="preserve"> </w:t>
      </w:r>
      <w:r>
        <w:t xml:space="preserve">rather than by heading identity, so the first sync after an</w:t>
      </w:r>
      <w:r>
        <w:t xml:space="preserve"> </w:t>
      </w:r>
      <w:r>
        <w:t xml:space="preserve">operator hand-writes that item's block performs an identity rebind: the row is</w:t>
      </w:r>
      <w:r>
        <w:t xml:space="preserve"> </w:t>
      </w:r>
      <w:r>
        <w:t xml:space="preserve">updated,</w:t>
      </w:r>
      <w:r>
        <w:t xml:space="preserve"> </w:t>
      </w:r>
      <w:r>
        <w:rPr>
          <w:rStyle w:val="VerbatimChar"/>
        </w:rPr>
        <w:t xml:space="preserve">identity rebinds: 1</w:t>
      </w:r>
      <w:r>
        <w:t xml:space="preserve"> </w:t>
      </w:r>
      <w:r>
        <w:t xml:space="preserve">is printed, and an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row is</w:t>
      </w:r>
      <w:r>
        <w:t xml:space="preserve"> </w:t>
      </w:r>
      <w:r>
        <w:t xml:space="preserve">recorded. Surfaced by independent review 2026-09-01, which walked the full</w:t>
      </w:r>
      <w:r>
        <w:t xml:space="preserve"> </w:t>
      </w:r>
      <w:r>
        <w:t xml:space="preserve">lifecycle and confirmed the behaviour is bounded — exactly ONE honest rebind,</w:t>
      </w:r>
      <w:r>
        <w:t xml:space="preserve"> </w:t>
      </w:r>
      <w:r>
        <w:t xml:space="preserve">after which the hash lookup hits and the sync converges to</w:t>
      </w:r>
      <w:r>
        <w:t xml:space="preserve"> </w:t>
      </w:r>
      <w:r>
        <w:rPr>
          <w:rStyle w:val="VerbatimChar"/>
        </w:rPr>
        <w:t xml:space="preserve">unchanged</w:t>
      </w:r>
      <w:r>
        <w:t xml:space="preserve">. It is</w:t>
      </w:r>
      <w:r>
        <w:t xml:space="preserve"> </w:t>
      </w:r>
      <w:r>
        <w:t xml:space="preserve">a standing surprise, not a data-loss path.</w:t>
      </w:r>
    </w:p>
    <w:p>
      <w:pPr>
        <w:pStyle w:val="BodyText"/>
      </w:pPr>
      <w:r>
        <w:rPr>
          <w:b/>
          <w:bCs/>
        </w:rPr>
        <w:t xml:space="preserve">Reproduction.</w:t>
      </w:r>
      <w:r>
        <w:t xml:space="preserve"> </w:t>
      </w:r>
      <w:r>
        <w:rPr>
          <w:rStyle w:val="VerbatimChar"/>
        </w:rPr>
        <w:t xml:space="preserve">workable-items add -title X -category B ...</w:t>
      </w:r>
      <w:r>
        <w:t xml:space="preserve">, then hand-write</w:t>
      </w:r>
      <w:r>
        <w:t xml:space="preserve"> </w:t>
      </w:r>
      <w:r>
        <w:t xml:space="preserve">the matching</w:t>
      </w:r>
      <w:r>
        <w:t xml:space="preserve"> </w:t>
      </w:r>
      <w:r>
        <w:rPr>
          <w:rStyle w:val="VerbatimChar"/>
        </w:rPr>
        <w:t xml:space="preserve">### B&lt;N&gt; X</w:t>
      </w:r>
      <w:r>
        <w:t xml:space="preserve"> </w:t>
      </w:r>
      <w:r>
        <w:t xml:space="preserve">block declaring that id into Issues.md, then</w:t>
      </w:r>
      <w:r>
        <w:t xml:space="preserve"> </w:t>
      </w:r>
      <w:r>
        <w:rPr>
          <w:rStyle w:val="VerbatimChar"/>
        </w:rPr>
        <w:t xml:space="preserve">sync md-to-db</w:t>
      </w:r>
      <w:r>
        <w:t xml:space="preserve">: observe the</w:t>
      </w:r>
      <w:r>
        <w:t xml:space="preserve"> </w:t>
      </w:r>
      <w:r>
        <w:rPr>
          <w:rStyle w:val="VerbatimChar"/>
        </w:rPr>
        <w:t xml:space="preserve">identity rebinds: 1</w:t>
      </w:r>
      <w:r>
        <w:t xml:space="preserve"> </w:t>
      </w:r>
      <w:r>
        <w:t xml:space="preserve">line. A second sync reports</w:t>
      </w:r>
      <w:r>
        <w:t xml:space="preserve"> </w:t>
      </w:r>
      <w:r>
        <w:rPr>
          <w:rStyle w:val="VerbatimChar"/>
        </w:rPr>
        <w:t xml:space="preserve">unchanged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Acceptance.</w:t>
      </w:r>
      <w:r>
        <w:t xml:space="preserve"> </w:t>
      </w:r>
      <w:r>
        <w:t xml:space="preserve">Either normalise the two call sites onto one convention (and</w:t>
      </w:r>
      <w:r>
        <w:t xml:space="preserve"> </w:t>
      </w:r>
      <w:r>
        <w:t xml:space="preserve">migrate any existing add-created rows), or document the split at</w:t>
      </w:r>
      <w:r>
        <w:t xml:space="preserve"> </w:t>
      </w:r>
      <w:r>
        <w:rPr>
          <w:rStyle w:val="VerbatimChar"/>
        </w:rPr>
        <w:t xml:space="preserve">computeHeadingHash</w:t>
      </w:r>
      <w:r>
        <w:t xml:space="preserve"> </w:t>
      </w:r>
      <w:r>
        <w:t xml:space="preserve">so the rebind is expected rather than surprising —</w:t>
      </w:r>
      <w:r>
        <w:t xml:space="preserve"> </w:t>
      </w:r>
      <w:r>
        <w:t xml:space="preserve">whichever the operator prefers. Live corpus is unaffected today: sync reports</w:t>
      </w:r>
      <w:r>
        <w:t xml:space="preserve"> </w:t>
      </w:r>
      <w:r>
        <w:rPr>
          <w:rStyle w:val="VerbatimChar"/>
        </w:rPr>
        <w:t xml:space="preserve">unchanged=90</w:t>
      </w:r>
      <w:r>
        <w:t xml:space="preserve"> </w:t>
      </w:r>
      <w:r>
        <w:t xml:space="preserve">with zero rebinds.</w:t>
      </w:r>
    </w:p>
    <w:p>
      <w:r>
        <w:pict>
          <v:rect style="width:0;height:1.5pt" o:hralign="center" o:hrstd="t" o:hr="t"/>
        </w:pict>
      </w:r>
    </w:p>
    <w:bookmarkEnd w:id="13"/>
    <w:bookmarkStart w:id="14" w:name="Xe3e3a4c12237db112c9981ce64dc88b1c1c5713"/>
    <w:p>
      <w:pPr>
        <w:pStyle w:val="Heading3"/>
      </w:pPr>
      <w:r>
        <w:t xml:space="preserve">A6. ADD-ROWS-NOT-RENDERED-001 —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 </w:t>
      </w:r>
      <w:r>
        <w:t xml:space="preserve">does not render rows created by the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verb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TMX-094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</w:p>
    <w:p>
      <w:pPr>
        <w:pStyle w:val="BodyText"/>
      </w:pPr>
      <w:r>
        <w:rPr>
          <w:b/>
          <w:bCs/>
        </w:rPr>
        <w:t xml:space="preserve">What.</w:t>
      </w:r>
      <w:r>
        <w:t xml:space="preserve"> </w:t>
      </w:r>
      <w:r>
        <w:rPr>
          <w:rStyle w:val="VerbatimChar"/>
        </w:rPr>
        <w:t xml:space="preserve">sync db-to-md</w:t>
      </w:r>
      <w:r>
        <w:t xml:space="preserve"> </w:t>
      </w:r>
      <w:r>
        <w:t xml:space="preserve">replays</w:t>
      </w:r>
      <w:r>
        <w:t xml:space="preserve"> </w:t>
      </w:r>
      <w:r>
        <w:rPr>
          <w:rStyle w:val="VerbatimChar"/>
        </w:rPr>
        <w:t xml:space="preserve">document_sources</w:t>
      </w:r>
      <w:r>
        <w:t xml:space="preserve"> </w:t>
      </w:r>
      <w:r>
        <w:t xml:space="preserve">reconciled against the</w:t>
      </w:r>
      <w:r>
        <w:t xml:space="preserve"> </w:t>
      </w:r>
      <w:r>
        <w:t xml:space="preserve">structured rows, so a row that has no block in the source markdown is not</w:t>
      </w:r>
      <w:r>
        <w:t xml:space="preserve"> </w:t>
      </w:r>
      <w:r>
        <w:t xml:space="preserve">rendered at all. A row created by</w:t>
      </w:r>
      <w:r>
        <w:t xml:space="preserve"> </w:t>
      </w:r>
      <w:r>
        <w:rPr>
          <w:rStyle w:val="VerbatimChar"/>
        </w:rPr>
        <w:t xml:space="preserve">workable-items add</w:t>
      </w:r>
      <w:r>
        <w:t xml:space="preserve"> </w:t>
      </w:r>
      <w:r>
        <w:t xml:space="preserve">is exactly that: it</w:t>
      </w:r>
      <w:r>
        <w:t xml:space="preserve"> </w:t>
      </w:r>
      <w:r>
        <w:t xml:space="preserve">exists in the SSoT and is invisible in the tracker documents.</w:t>
      </w:r>
    </w:p>
    <w:p>
      <w:pPr>
        <w:pStyle w:val="BodyText"/>
      </w:pPr>
      <w:r>
        <w:rPr>
          <w:b/>
          <w:bCs/>
        </w:rPr>
        <w:t xml:space="preserve">How it manifests.</w:t>
      </w:r>
      <w:r>
        <w:t xml:space="preserve"> </w:t>
      </w:r>
      <w:r>
        <w:t xml:space="preserve">The item is silently absent from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and from their exports, so it does not reach an operator reading</w:t>
      </w:r>
      <w:r>
        <w:t xml:space="preserve"> </w:t>
      </w:r>
      <w:r>
        <w:t xml:space="preserve">the trackers even though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and the DB both hold it — the §11.4.148</w:t>
      </w:r>
      <w:r>
        <w:t xml:space="preserve"> </w:t>
      </w:r>
      <w:r>
        <w:t xml:space="preserve">integrity contract (an item must carry status, type and id on ALL surfaces) is</w:t>
      </w:r>
      <w:r>
        <w:t xml:space="preserve"> </w:t>
      </w:r>
      <w:r>
        <w:t xml:space="preserve">not met for these rows.</w:t>
      </w:r>
    </w:p>
    <w:p>
      <w:pPr>
        <w:pStyle w:val="BodyText"/>
      </w:pPr>
      <w:r>
        <w:rPr>
          <w:b/>
          <w:bCs/>
        </w:rPr>
        <w:t xml:space="preserve">Why this is filed now.</w:t>
      </w:r>
      <w:r>
        <w:t xml:space="preserve"> </w:t>
      </w:r>
      <w:r>
        <w:t xml:space="preserve">The defect is PRE-EXISTING and is referenced in</w:t>
      </w:r>
      <w:r>
        <w:t xml:space="preserve"> </w:t>
      </w:r>
      <w:r>
        <w:t xml:space="preserve">TMX-076 only as historical context for why TMX-071's work was reverted; no</w:t>
      </w:r>
      <w:r>
        <w:t xml:space="preserve"> </w:t>
      </w:r>
      <w:r>
        <w:t xml:space="preserve">item tracks the rendering defect itself. Confirmed untracked by grep over both</w:t>
      </w:r>
      <w:r>
        <w:t xml:space="preserve"> </w:t>
      </w:r>
      <w:r>
        <w:t xml:space="preserve">trackers 2026-09-01 (with a control needle proving the search was not blind),</w:t>
      </w:r>
      <w:r>
        <w:t xml:space="preserve"> </w:t>
      </w:r>
      <w:r>
        <w:t xml:space="preserve">and re-demonstrated by independent review the same day: an</w:t>
      </w:r>
      <w:r>
        <w:t xml:space="preserve"> </w:t>
      </w:r>
      <w:r>
        <w:rPr>
          <w:rStyle w:val="VerbatimChar"/>
        </w:rPr>
        <w:t xml:space="preserve">add</w:t>
      </w:r>
      <w:r>
        <w:t xml:space="preserve">-created row</w:t>
      </w:r>
      <w:r>
        <w:t xml:space="preserve"> </w:t>
      </w:r>
      <w:r>
        <w:t xml:space="preserve">produced an empty rendered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. Filed so it stops being carried only</w:t>
      </w:r>
      <w:r>
        <w:t xml:space="preserve"> </w:t>
      </w:r>
      <w:r>
        <w:t xml:space="preserve">inside another item's narrative (§11.4.197 — a known defect with no tracked</w:t>
      </w:r>
      <w:r>
        <w:t xml:space="preserve"> </w:t>
      </w:r>
      <w:r>
        <w:t xml:space="preserve">item evaporates).</w:t>
      </w:r>
    </w:p>
    <w:p>
      <w:pPr>
        <w:pStyle w:val="BodyText"/>
      </w:pPr>
      <w:r>
        <w:rPr>
          <w:b/>
          <w:bCs/>
        </w:rPr>
        <w:t xml:space="preserve">Reproduction.</w:t>
      </w:r>
      <w:r>
        <w:t xml:space="preserve"> </w:t>
      </w:r>
      <w:r>
        <w:rPr>
          <w:rStyle w:val="VerbatimChar"/>
        </w:rPr>
        <w:t xml:space="preserve">workable-items add -title X ...</w:t>
      </w:r>
      <w:r>
        <w:t xml:space="preserve"> </w:t>
      </w:r>
      <w:r>
        <w:t xml:space="preserve">into a scratch DB, then</w:t>
      </w:r>
      <w:r>
        <w:t xml:space="preserve"> </w:t>
      </w:r>
      <w:r>
        <w:rPr>
          <w:rStyle w:val="VerbatimChar"/>
        </w:rPr>
        <w:t xml:space="preserve">sync db-to-md --out-dir &lt;tmp&gt;</w:t>
      </w:r>
      <w:r>
        <w:t xml:space="preserve">: the rendered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contains no block</w:t>
      </w:r>
      <w:r>
        <w:t xml:space="preserve"> </w:t>
      </w:r>
      <w:r>
        <w:t xml:space="preserve">for X.</w:t>
      </w:r>
    </w:p>
    <w:p>
      <w:pPr>
        <w:pStyle w:val="BodyText"/>
      </w:pPr>
      <w:r>
        <w:rPr>
          <w:b/>
          <w:bCs/>
        </w:rPr>
        <w:t xml:space="preserve">Acceptance.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 </w:t>
      </w:r>
      <w:r>
        <w:t xml:space="preserve">emits a block for every structured row that has no</w:t>
      </w:r>
      <w:r>
        <w:t xml:space="preserve"> </w:t>
      </w:r>
      <w:r>
        <w:t xml:space="preserve">corresponding source block (appended to its category section), so a</w:t>
      </w:r>
      <w:r>
        <w:t xml:space="preserve"> </w:t>
      </w:r>
      <w:r>
        <w:t xml:space="preserve">round-trip after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is lossless; covered by a test that adds a row, renders,</w:t>
      </w:r>
      <w:r>
        <w:t xml:space="preserve"> </w:t>
      </w:r>
      <w:r>
        <w:t xml:space="preserve">and asserts the block is present, with its §1.1 mutation removing the emit.</w:t>
      </w:r>
    </w:p>
    <w:bookmarkEnd w:id="14"/>
    <w:bookmarkStart w:id="15" w:name="X0cde3652e2b47ba409ebf1d277226cd3640e7f2"/>
    <w:p>
      <w:pPr>
        <w:pStyle w:val="Heading3"/>
      </w:pPr>
      <w:r>
        <w:t xml:space="preserve">A7. ADD-CATEGORY-UNVALIDATED-001 —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accepts a category that renders a block the parser can never read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TMX-095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testing</w:t>
      </w:r>
    </w:p>
    <w:p>
      <w:pPr>
        <w:pStyle w:val="BodyText"/>
      </w:pPr>
      <w:r>
        <w:rPr>
          <w:b/>
          <w:bCs/>
        </w:rPr>
        <w:t xml:space="preserve">What.</w:t>
      </w:r>
      <w:r>
        <w:t xml:space="preserve"> </w:t>
      </w:r>
      <w:r>
        <w:rPr>
          <w:rStyle w:val="VerbatimChar"/>
        </w:rPr>
        <w:t xml:space="preserve">headingRE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parser.go</w:t>
      </w:r>
      <w:r>
        <w:t xml:space="preserve">) accepts a block code of exactly ONE letter</w:t>
      </w:r>
      <w:r>
        <w:t xml:space="preserve"> </w:t>
      </w:r>
      <w:r>
        <w:t xml:space="preserve">followed by digits.</w:t>
      </w:r>
      <w:r>
        <w:t xml:space="preserve"> </w:t>
      </w:r>
      <w:r>
        <w:rPr>
          <w:rStyle w:val="VerbatimChar"/>
        </w:rPr>
        <w:t xml:space="preserve">AddItem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add.go</w:t>
      </w:r>
      <w:r>
        <w:t xml:space="preserve">) accepted ANY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string and</w:t>
      </w:r>
      <w:r>
        <w:t xml:space="preserve"> </w:t>
      </w:r>
      <w:r>
        <w:t xml:space="preserve">merely uppercased it, so a category that is not a single ASCII letter produced</w:t>
      </w:r>
      <w:r>
        <w:t xml:space="preserve"> </w:t>
      </w:r>
      <w:r>
        <w:t xml:space="preserve">a heading the parser can never match.</w:t>
      </w:r>
    </w:p>
    <w:p>
      <w:pPr>
        <w:pStyle w:val="BodyText"/>
      </w:pPr>
      <w:r>
        <w:rPr>
          <w:b/>
          <w:bCs/>
        </w:rPr>
        <w:t xml:space="preserve">How it manifests.</w:t>
      </w:r>
      <w:r>
        <w:t xml:space="preserve"> </w:t>
      </w:r>
      <w:r>
        <w:t xml:space="preserve">Measured 2026-09-01: category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### AB1.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### 11.</w:t>
      </w:r>
      <w:r>
        <w:t xml:space="preserve">; neither matches</w:t>
      </w:r>
      <w:r>
        <w:t xml:space="preserve"> </w:t>
      </w:r>
      <w:r>
        <w:rPr>
          <w:rStyle w:val="VerbatimChar"/>
        </w:rPr>
        <w:t xml:space="preserve">headingRE</w:t>
      </w:r>
      <w:r>
        <w:t xml:space="preserve">. The row</w:t>
      </w:r>
      <w:r>
        <w:t xml:space="preserve"> </w:t>
      </w:r>
      <w:r>
        <w:t xml:space="preserve">lands in the SSoT and the writer emits its block, but the parser cannot see it</w:t>
      </w:r>
      <w:r>
        <w:t xml:space="preserve"> </w:t>
      </w:r>
      <w:r>
        <w:t xml:space="preserve">— the item is invisible in every derived document while appearing present in</w:t>
      </w:r>
      <w:r>
        <w:t xml:space="preserve"> </w:t>
      </w:r>
      <w:r>
        <w:t xml:space="preserve">the DB. This is the same invisible-block class as TMX-079..092, reached through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seam instead of a heading-form gap.</w:t>
      </w:r>
    </w:p>
    <w:p>
      <w:pPr>
        <w:pStyle w:val="BodyText"/>
      </w:pPr>
      <w:r>
        <w:rPr>
          <w:b/>
          <w:bCs/>
        </w:rPr>
        <w:t xml:space="preserve">Why this is filed.</w:t>
      </w:r>
      <w:r>
        <w:t xml:space="preserve"> </w:t>
      </w:r>
      <w:r>
        <w:t xml:space="preserve">Surfaced as an honest gap by the independent stream that</w:t>
      </w:r>
      <w:r>
        <w:t xml:space="preserve"> </w:t>
      </w:r>
      <w:r>
        <w:t xml:space="preserve">fixed TMX-093, which correctly declined to fix it out of scope. Filed rather</w:t>
      </w:r>
      <w:r>
        <w:t xml:space="preserve"> </w:t>
      </w:r>
      <w:r>
        <w:t xml:space="preserve">than carried in that stream's narrative (§11.4.197 — a known defect with no</w:t>
      </w:r>
      <w:r>
        <w:t xml:space="preserve"> </w:t>
      </w:r>
      <w:r>
        <w:t xml:space="preserve">tracked item evaporates).</w:t>
      </w:r>
    </w:p>
    <w:p>
      <w:pPr>
        <w:pStyle w:val="BodyText"/>
      </w:pPr>
      <w:r>
        <w:rPr>
          <w:b/>
          <w:bCs/>
        </w:rPr>
        <w:t xml:space="preserve">Reproduction.</w:t>
      </w:r>
      <w:r>
        <w:t xml:space="preserve"> </w:t>
      </w:r>
      <w:r>
        <w:rPr>
          <w:rStyle w:val="VerbatimChar"/>
        </w:rPr>
        <w:t xml:space="preserve">AddItem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Category: "AB"</w:t>
      </w:r>
      <w:r>
        <w:t xml:space="preserve"> </w:t>
      </w:r>
      <w:r>
        <w:t xml:space="preserve">into a scratch DB, render via</w:t>
      </w:r>
      <w:r>
        <w:t xml:space="preserve"> </w:t>
      </w:r>
      <w:r>
        <w:rPr>
          <w:rStyle w:val="VerbatimChar"/>
        </w:rPr>
        <w:t xml:space="preserve">SyncDBToMD</w:t>
      </w:r>
      <w:r>
        <w:t xml:space="preserve">, parse with</w:t>
      </w:r>
      <w:r>
        <w:t xml:space="preserve"> </w:t>
      </w:r>
      <w:r>
        <w:rPr>
          <w:rStyle w:val="VerbatimChar"/>
        </w:rPr>
        <w:t xml:space="preserve">ParseFile</w:t>
      </w:r>
      <w:r>
        <w:t xml:space="preserve">: no block for the allocated id is returned.</w:t>
      </w:r>
    </w:p>
    <w:p>
      <w:pPr>
        <w:pStyle w:val="BodyText"/>
      </w:pPr>
      <w:r>
        <w:rPr>
          <w:b/>
          <w:bCs/>
        </w:rPr>
        <w:t xml:space="preserve">Acceptance.</w:t>
      </w:r>
      <w:r>
        <w:t xml:space="preserve"> </w:t>
      </w:r>
      <w:r>
        <w:rPr>
          <w:rStyle w:val="VerbatimChar"/>
        </w:rPr>
        <w:t xml:space="preserve">AddItem</w:t>
      </w:r>
      <w:r>
        <w:t xml:space="preserve"> </w:t>
      </w:r>
      <w:r>
        <w:t xml:space="preserve">refuses any category that is not exactly one letter</w:t>
      </w:r>
      <w:r>
        <w:t xml:space="preserve"> </w:t>
      </w:r>
      <w:r>
        <w:rPr>
          <w:rStyle w:val="VerbatimChar"/>
        </w:rPr>
        <w:t xml:space="preserve">A-Z</w:t>
      </w:r>
      <w:r>
        <w:t xml:space="preserve">, with an actionable error; a §11.4.115 RED/GREEN polarity test drives</w:t>
      </w:r>
      <w:r>
        <w:t xml:space="preserve"> </w:t>
      </w:r>
      <w:r>
        <w:t xml:space="preserve">add → render → parse end-to-end (not a tautological "returns an error"), carries</w:t>
      </w:r>
      <w:r>
        <w:t xml:space="preserve"> </w:t>
      </w:r>
      <w:r>
        <w:t xml:space="preserve">a §11.4.201(7)(b) control needle proving the probe can observe a readable block,</w:t>
      </w:r>
      <w:r>
        <w:t xml:space="preserve"> </w:t>
      </w:r>
      <w:r>
        <w:t xml:space="preserve">and a §1.1 mutation removing the validation makes it FAIL. Legitimate</w:t>
      </w:r>
      <w:r>
        <w:t xml:space="preserve"> </w:t>
      </w:r>
      <w:r>
        <w:t xml:space="preserve">categories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, lowercase</w:t>
      </w:r>
      <w:r>
        <w:t xml:space="preserve"> </w:t>
      </w:r>
      <w:r>
        <w:rPr>
          <w:rStyle w:val="VerbatimChar"/>
        </w:rPr>
        <w:t xml:space="preserve">a</w:t>
      </w:r>
      <w:r>
        <w:t xml:space="preserve">, and empty defaulting to</w:t>
      </w:r>
      <w:r>
        <w:t xml:space="preserve"> </w:t>
      </w:r>
      <w:r>
        <w:rPr>
          <w:rStyle w:val="VerbatimChar"/>
        </w:rPr>
        <w:t xml:space="preserve">Z</w:t>
      </w:r>
      <w:r>
        <w:t xml:space="preserve">) MUST still be</w:t>
      </w:r>
      <w:r>
        <w:t xml:space="preserve"> </w:t>
      </w:r>
      <w:r>
        <w:t xml:space="preserve">accepted — a guard that refuses them is a §11.4.201(1) false-positive refusal.</w:t>
      </w:r>
    </w:p>
    <w:p>
      <w:pPr>
        <w:pStyle w:val="BodyText"/>
      </w:pPr>
      <w:r>
        <w:rPr>
          <w:b/>
          <w:bCs/>
        </w:rPr>
        <w:t xml:space="preserve">Closure evidence (2026-09-01).</w:t>
      </w:r>
      <w:r>
        <w:t xml:space="preserve"> </w:t>
      </w:r>
      <w:r>
        <w:t xml:space="preserve">Fixed in</w:t>
      </w:r>
      <w:r>
        <w:t xml:space="preserve"> </w:t>
      </w:r>
      <w:r>
        <w:rPr>
          <w:rStyle w:val="VerbatimChar"/>
        </w:rPr>
        <w:t xml:space="preserve">add.go</w:t>
      </w:r>
      <w:r>
        <w:t xml:space="preserve">; guard</w:t>
      </w:r>
      <w:r>
        <w:t xml:space="preserve"> </w:t>
      </w:r>
      <w:r>
        <w:rPr>
          <w:rStyle w:val="VerbatimChar"/>
        </w:rPr>
        <w:t xml:space="preserve">cmd/workable-items/add_category_validation_test.go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TestAddRejectsCategoriesThatCannotRenderAReadableBlock</w:t>
      </w:r>
      <w:r>
        <w:t xml:space="preserve">). RED_MODE=1 PASSED</w:t>
      </w:r>
      <w:r>
        <w:t xml:space="preserve"> </w:t>
      </w:r>
      <w:r>
        <w:t xml:space="preserve">pre-fix reproducing all four malformed categories with the control needle</w:t>
      </w:r>
      <w:r>
        <w:t xml:space="preserve"> </w:t>
      </w:r>
      <w:r>
        <w:t xml:space="preserve">green; RED_MODE=0 FAILED pre-fix (the RED baseline) and PASSES post-fix;</w:t>
      </w:r>
      <w:r>
        <w:t xml:space="preserve"> </w:t>
      </w:r>
      <w:r>
        <w:t xml:space="preserve">RED_MODE=1 now FAILS with the honest-boundary message. §1.1 mutation removing</w:t>
      </w:r>
      <w:r>
        <w:t xml:space="preserve"> </w:t>
      </w:r>
      <w:r>
        <w:t xml:space="preserve">the validation makes RED_MODE=0 FAIL; restored clean. False-positive check: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/ empty all still accepted.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b86f81d76618d54881eaba1753a4cb72beb54ce"/>
    <w:p>
      <w:pPr>
        <w:pStyle w:val="Heading2"/>
      </w:pPr>
      <w:r>
        <w:t xml:space="preserve">B. Anti-bluff completeness across the existing test surface</w:t>
      </w:r>
    </w:p>
    <w:p>
      <w:pPr>
        <w:pStyle w:val="FirstParagraph"/>
      </w:pPr>
      <w:r>
        <w:t xml:space="preserve">(Prior B-items closed: B3 P5-M20/P5-M21 escapes CLOSED in v1.0.16</w:t>
      </w:r>
      <w:r>
        <w:t xml:space="preserve"> </w:t>
      </w:r>
      <w:r>
        <w:t xml:space="preserve">[tests 49/50 + meta-test retarget], state-verified 2026-05-29 with</w:t>
      </w:r>
      <w:r>
        <w:t xml:space="preserve"> </w:t>
      </w:r>
      <w:r>
        <w:rPr>
          <w:rStyle w:val="VerbatimChar"/>
        </w:rPr>
        <w:t xml:space="preserve">MUTATIONS CAUGHT 45 / ESCAPED 0</w:t>
      </w:r>
      <w:r>
        <w:t xml:space="preserve">, migrated to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§B3 as TMX-054;</w:t>
      </w:r>
      <w:r>
        <w:t xml:space="preserve"> </w:t>
      </w:r>
      <w:r>
        <w:t xml:space="preserve">B1 CHAL-COVER-001, B2 TEST-AUDIT-001 also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. New open work below.)</w:t>
      </w:r>
    </w:p>
    <w:p>
      <w:r>
        <w:pict>
          <v:rect style="width:0;height:1.5pt" o:hralign="center" o:hrstd="t" o:hr="t"/>
        </w:pict>
      </w:r>
    </w:p>
    <w:bookmarkEnd w:id="17"/>
    <w:bookmarkStart w:id="18" w:name="X274f73d5acf258963b31ff7c75a674bee0e935e"/>
    <w:p>
      <w:pPr>
        <w:pStyle w:val="Heading2"/>
      </w:pPr>
      <w:r>
        <w:t xml:space="preserve">C. Per-session containerization features pending evidence</w:t>
      </w:r>
    </w:p>
    <w:p>
      <w:pPr>
        <w:pStyle w:val="FirstParagraph"/>
      </w:pPr>
      <w:r>
        <w:t xml:space="preserve">(none open at this time — C1 TMX-T5, C2 TMX-T7, C3 TMX-T8 landed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18"/>
    <w:bookmarkStart w:id="19" w:name="X9125c2495937530f0e64223858a8a5d6a10e5bd"/>
    <w:p>
      <w:pPr>
        <w:pStyle w:val="Heading2"/>
      </w:pPr>
      <w:r>
        <w:t xml:space="preserve">D. Host-capability + topology dispatch gaps</w:t>
      </w:r>
    </w:p>
    <w:p>
      <w:r>
        <w:pict>
          <v:rect style="width:0;height:1.5pt" o:hralign="center" o:hrstd="t" o:hr="t"/>
        </w:pict>
      </w:r>
    </w:p>
    <w:bookmarkEnd w:id="19"/>
    <w:bookmarkStart w:id="20" w:name="e-documentation--continuation-drift"/>
    <w:p>
      <w:pPr>
        <w:pStyle w:val="Heading2"/>
      </w:pPr>
      <w:r>
        <w:t xml:space="preserve">E. Documentation / Continuation drift</w:t>
      </w:r>
    </w:p>
    <w:p>
      <w:pPr>
        <w:pStyle w:val="FirstParagraph"/>
      </w:pPr>
      <w:r>
        <w:t xml:space="preserve">(CONTINUATION.md §3 entries that resolve land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per Constitution §5 / §12.10. New open work below.)</w:t>
      </w:r>
    </w:p>
    <w:p>
      <w:r>
        <w:pict>
          <v:rect style="width:0;height:1.5pt" o:hralign="center" o:hrstd="t" o:hr="t"/>
        </w:pict>
      </w:r>
    </w:p>
    <w:bookmarkEnd w:id="20"/>
    <w:bookmarkStart w:id="21" w:name="X250669e1b3e4eec2b5ccf8718eb9d17180ea6b1"/>
    <w:p>
      <w:pPr>
        <w:pStyle w:val="Heading2"/>
      </w:pPr>
      <w:r>
        <w:t xml:space="preserve">F. Runtime crash — operator-gated reproduction</w:t>
      </w:r>
    </w:p>
    <w:p>
      <w:pPr>
        <w:pStyle w:val="FirstParagraph"/>
      </w:pPr>
      <w:r>
        <w:t xml:space="preserve">(none open — F1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session named "HelixCode" crashes the whole terminal RESOLVED 2026-06-13, operator-confirmed, migrated to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A45 with reproduced root cause [stale wrapper</w:t>
      </w:r>
      <w:r>
        <w:t xml:space="preserve"> </w:t>
      </w:r>
      <w:r>
        <w:rPr>
          <w:rStyle w:val="VerbatimChar"/>
        </w:rPr>
        <w:t xml:space="preserve">TMUX_BIN</w:t>
      </w:r>
      <w:r>
        <w:t xml:space="preserve"> </w:t>
      </w:r>
      <w:r>
        <w:t xml:space="preserve">pointing at a non-existent prior-checkout path →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of missing binary → login shell dies → terminal closes] + 4-layer regression guard [test 60 + verify gate</w:t>
      </w:r>
      <w:r>
        <w:t xml:space="preserve"> </w:t>
      </w:r>
      <w:r>
        <w:rPr>
          <w:rStyle w:val="VerbatimChar"/>
        </w:rPr>
        <w:t xml:space="preserve">CM-TMX-WRAPPER-TMUXBIN-VALID</w:t>
      </w:r>
      <w:r>
        <w:t xml:space="preserve"> </w:t>
      </w:r>
      <w:r>
        <w:t xml:space="preserve">+ meta</w:t>
      </w:r>
      <w:r>
        <w:t xml:space="preserve"> </w:t>
      </w:r>
      <w:r>
        <w:rPr>
          <w:rStyle w:val="VerbatimChar"/>
        </w:rPr>
        <w:t xml:space="preserve">M-WRAPPER-TMUXBIN</w:t>
      </w:r>
      <w:r>
        <w:t xml:space="preserve">]).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reviewed:</w:t>
      </w:r>
      <w:r>
        <w:t xml:space="preserve"> </w:t>
      </w:r>
      <w:r>
        <w:t xml:space="preserve">2026-06-19 (v1.0.27 WIP burn-down. §11.4.138 operator-escape A51</w:t>
      </w:r>
      <w:r>
        <w:t xml:space="preserve"> </w:t>
      </w:r>
      <w:r>
        <w:t xml:space="preserve">[name:color prompt rejection] FIXED — shell-init + SSH-dispatcher char-set now</w:t>
      </w:r>
      <w:r>
        <w:t xml:space="preserve"> </w:t>
      </w:r>
      <w:r>
        <w:t xml:space="preserve">allows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</w:t>
      </w:r>
      <w:r>
        <w:t xml:space="preserve">, max-length 64→80; test 65 operator-escape guard PASS=6/6.</w:t>
      </w:r>
      <w:r>
        <w:t xml:space="preserve"> </w:t>
      </w:r>
      <w:r>
        <w:t xml:space="preserve">M24/A2/D2 in parallel streams per §11.4.103.)</w:t>
      </w:r>
    </w:p>
    <w:p>
      <w:r>
        <w:pict>
          <v:rect style="width:0;height:1.5pt" o:hralign="center" o:hrstd="t" o:hr="t"/>
        </w:pict>
      </w:r>
    </w:p>
    <w:bookmarkEnd w:id="21"/>
    <w:bookmarkStart w:id="22" w:name="X21004db0bb76d472427ca54c339998fa22148c1"/>
    <w:p>
      <w:pPr>
        <w:pStyle w:val="Heading2"/>
      </w:pPr>
      <w:r>
        <w:t xml:space="preserve">G. Interactive wizard + session-password redesign (2026-07-05)</w:t>
      </w:r>
    </w:p>
    <w:p>
      <w:pPr>
        <w:pStyle w:val="FirstParagraph"/>
      </w:pPr>
      <w:r>
        <w:t xml:space="preserve">New OPEN work from the 14-task wizard + session-password redesign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docs/superpowers/plans/2026-07-05-tmx-wizard-password-redesign.md</w:t>
      </w:r>
      <w:r>
        <w:t xml:space="preserve">; spec</w:t>
      </w:r>
      <w:r>
        <w:t xml:space="preserve"> </w:t>
      </w:r>
      <w:r>
        <w:rPr>
          <w:rStyle w:val="VerbatimChar"/>
        </w:rPr>
        <w:t xml:space="preserve">docs/superpowers/specs/2026-07-05-tmx-wizard-password-redesign-design.md</w:t>
      </w:r>
      <w:r>
        <w:t xml:space="preserve">).</w:t>
      </w:r>
      <w:r>
        <w:t xml:space="preserve"> </w:t>
      </w:r>
      <w:r>
        <w:t xml:space="preserve">Code lands across sibling tasks of that plan; these four entries track the</w:t>
      </w:r>
      <w:r>
        <w:t xml:space="preserve"> </w:t>
      </w:r>
      <w:r>
        <w:t xml:space="preserve">four user-visible requirements from the operator mandate (random-suffix</w:t>
      </w:r>
      <w:r>
        <w:t xml:space="preserve"> </w:t>
      </w:r>
      <w:r>
        <w:t xml:space="preserve">create, masked password input, single-prompt reopen, existing-session</w:t>
      </w:r>
      <w:r>
        <w:t xml:space="preserve"> </w:t>
      </w:r>
      <w:r>
        <w:t xml:space="preserve">picker).</w:t>
      </w:r>
    </w:p>
    <w:p>
      <w:pPr>
        <w:pStyle w:val="BodyText"/>
      </w:pPr>
      <w:r>
        <w:rPr>
          <w:b/>
          <w:bCs/>
        </w:rPr>
        <w:t xml:space="preserve">Section closed 2026-09-01.</w:t>
      </w:r>
      <w:r>
        <w:t xml:space="preserve"> </w:t>
      </w:r>
      <w:r>
        <w:t xml:space="preserve">All five entries have landed and now live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: G1/TMX-072, G2/TMX-073, G3/TMX-074, G4/TMX-075 (the four listed</w:t>
      </w:r>
      <w:r>
        <w:t xml:space="preserve"> </w:t>
      </w:r>
      <w:r>
        <w:t xml:space="preserve">above) and the session-name sanitization work as §A55/TMX-078. Their blocks</w:t>
      </w:r>
      <w:r>
        <w:t xml:space="preserve"> </w:t>
      </w:r>
      <w:r>
        <w:t xml:space="preserve">were duplicated here while they were also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; the duplicates were</w:t>
      </w:r>
      <w:r>
        <w:t xml:space="preserve"> </w:t>
      </w:r>
      <w:r>
        <w:t xml:space="preserve">retired on operator decision so each item has exactly one block. The heading</w:t>
      </w:r>
      <w:r>
        <w:t xml:space="preserve"> </w:t>
      </w:r>
      <w:r>
        <w:t xml:space="preserve">is kept for the historical context above — it is deliberately empty of items,</w:t>
      </w:r>
      <w:r>
        <w:t xml:space="preserve"> </w:t>
      </w:r>
      <w:r>
        <w:t xml:space="preserve">not missing them.</w:t>
      </w:r>
    </w:p>
    <w:p>
      <w:r>
        <w:pict>
          <v:rect style="width:0;height:1.5pt" o:hralign="center" o:hrstd="t" o:hr="t"/>
        </w:pict>
      </w:r>
    </w:p>
    <w:bookmarkEnd w:id="22"/>
    <w:bookmarkStart w:id="25" w:name="X8a3986cc7f2a7ebeca70f46a317d8dbde5e067a"/>
    <w:p>
      <w:pPr>
        <w:pStyle w:val="Heading2"/>
      </w:pPr>
      <w:r>
        <w:t xml:space="preserve">H. Pre-existing timing issues surfaced during the 2026-08-10 no-limits-by-default cycle</w:t>
      </w:r>
    </w:p>
    <w:p>
      <w:pPr>
        <w:pStyle w:val="FirstParagraph"/>
      </w:pPr>
      <w:r>
        <w:t xml:space="preserve">Discovered while validating TMX-079 (see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). Confirmed via §11.4.114</w:t>
      </w:r>
      <w:r>
        <w:t xml:space="preserve"> </w:t>
      </w:r>
      <w:r>
        <w:t xml:space="preserve">A/B isolation against the v1.0.38 baseline (identical failures reproduced</w:t>
      </w:r>
      <w:r>
        <w:t xml:space="preserve"> </w:t>
      </w:r>
      <w:r>
        <w:t xml:space="preserve">BEFORE any of TMX-079's changes were applied) — NOT caused by TMX-079, and</w:t>
      </w:r>
      <w:r>
        <w:t xml:space="preserve"> </w:t>
      </w:r>
      <w:r>
        <w:t xml:space="preserve">TMX-079's own fix + tests are unaffected. Tracked here so they are not lost.</w:t>
      </w:r>
    </w:p>
    <w:bookmarkStart w:id="23" w:name="X08ace722e9fdd86c8366413b3bc2558cb385a13"/>
    <w:p>
      <w:pPr>
        <w:pStyle w:val="Heading3"/>
      </w:pPr>
      <w:r>
        <w:t xml:space="preserve">H1 STATE-HOOK-RACE-001 — test 27 sub-check "18" (run-shell cwd-record hook) intermittently fails to observe the hook's write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TMX-080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Reopened</w:t>
      </w:r>
    </w:p>
    <w:p>
      <w:pPr>
        <w:pStyle w:val="BodyText"/>
      </w:pPr>
      <w:r>
        <w:rPr>
          <w:b/>
          <w:bCs/>
        </w:rPr>
        <w:t xml:space="preserve">Reopened-Details:</w:t>
      </w:r>
      <w:r>
        <w:t xml:space="preserve"> </w:t>
      </w:r>
      <w:r>
        <w:t xml:space="preserve">By: AI. On: 2026-08-13. Reason: cycle-re-discovered. Evidence: dedicated</w:t>
      </w:r>
      <w:r>
        <w:t xml:space="preserve"> </w:t>
      </w:r>
      <w:r>
        <w:rPr>
          <w:rStyle w:val="VerbatimChar"/>
        </w:rPr>
        <w:t xml:space="preserve">/superpowers:systematic-debugging</w:t>
      </w:r>
      <w:r>
        <w:t xml:space="preserve"> </w:t>
      </w:r>
      <w:r>
        <w:t xml:space="preserve">pass (this cycle) — see below. This is a correction of the ORIGINAL diagnosis, not a new defect: the underlying failure is the same one first observed 2026-08-10, but this investigation disproves its central claim ("iteration 1 specifically, deterministically") and supersedes it with corrected, more complete evidence. Reopened per §11.4.34 rather than left as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because the entry's OWN content materially changed.</w:t>
      </w:r>
    </w:p>
    <w:p>
      <w:pPr>
        <w:pStyle w:val="BodyText"/>
      </w:pPr>
      <w:r>
        <w:rPr>
          <w:b/>
          <w:bCs/>
        </w:rPr>
        <w:t xml:space="preserve">What (CORRECTED — the "iteration 1 specifically, deterministically" framing in the original 2026-08-10 report was WRONG):</w:t>
      </w:r>
      <w:r>
        <w:t xml:space="preserve"> </w:t>
      </w:r>
      <w:r>
        <w:rPr>
          <w:rStyle w:val="VerbatimChar"/>
        </w:rPr>
        <w:t xml:space="preserve">scripts/tests/27_state_persistence.sh</w:t>
      </w:r>
      <w:r>
        <w:t xml:space="preserve">'s sub-check labelled "18" drives the wrapper's</w:t>
      </w:r>
      <w:r>
        <w:t xml:space="preserve"> </w:t>
      </w:r>
      <w:r>
        <w:rPr>
          <w:rStyle w:val="VerbatimChar"/>
        </w:rPr>
        <w:t xml:space="preserve">run-shell "$STATE_BIN record $SESS #{pane_current_path}"</w:t>
      </w:r>
      <w:r>
        <w:t xml:space="preserve"> </w:t>
      </w:r>
      <w:r>
        <w:t xml:space="preserve">hook directly (the same command the wrapper installs on</w:t>
      </w:r>
      <w:r>
        <w:t xml:space="preserve"> </w:t>
      </w:r>
      <w:r>
        <w:rPr>
          <w:rStyle w:val="VerbatimChar"/>
        </w:rPr>
        <w:t xml:space="preserve">client-detached</w:t>
      </w:r>
      <w:r>
        <w:t xml:space="preserve">/</w:t>
      </w:r>
      <w:r>
        <w:rPr>
          <w:rStyle w:val="VerbatimChar"/>
        </w:rPr>
        <w:t xml:space="preserve">session-closed</w:t>
      </w:r>
      <w:r>
        <w:t xml:space="preserve">) and polls</w:t>
      </w:r>
      <w:r>
        <w:t xml:space="preserve"> </w:t>
      </w:r>
      <w:r>
        <w:rPr>
          <w:rStyle w:val="VerbatimChar"/>
        </w:rPr>
        <w:t xml:space="preserve">tmx-state-bin recall</w:t>
      </w:r>
      <w:r>
        <w:t xml:space="preserve"> </w:t>
      </w:r>
      <w:r>
        <w:t xml:space="preserve">for up to 5 s waiting for the write to land. A dedicated instrumented investigation this cycle (adding timestamped diagnostic prints around the fire/kill/poll sequence, run 8× standalone across two separate probe sessions) shows the failure is</w:t>
      </w:r>
      <w:r>
        <w:t xml:space="preserve"> </w:t>
      </w:r>
      <w:r>
        <w:rPr>
          <w:b/>
          <w:bCs/>
        </w:rPr>
        <w:t xml:space="preserve">genuinely intermittent and NOT tied to any specific iteration number</w:t>
      </w:r>
      <w:r>
        <w:t xml:space="preserve"> </w:t>
      </w:r>
      <w:r>
        <w:t xml:space="preserve">— one run failed on iteration 2, a separate run failed on iteration 3, and several runs passed cleanly 3/3. The original report's "iteration 1, deterministically, 3/3 isolation runs" was based on an insufficient sample (apparently 1-3 trials that happened to land on iteration 1 by chance) and is corrected here.</w:t>
      </w:r>
    </w:p>
    <w:p>
      <w:pPr>
        <w:pStyle w:val="BodyText"/>
      </w:pPr>
      <w:r>
        <w:rPr>
          <w:b/>
          <w:bCs/>
        </w:rPr>
        <w:t xml:space="preserve">Evidence (this cycle, 2026-08-13):</w:t>
      </w:r>
    </w:p>
    <w:p>
      <w:pPr>
        <w:pStyle w:val="Compact"/>
        <w:numPr>
          <w:ilvl w:val="0"/>
          <w:numId w:val="1003"/>
        </w:numPr>
      </w:pPr>
      <w:r>
        <w:t xml:space="preserve">8 fresh, timestamped standalone runs: 2 showed a genuine FAIL, landing on iteration 2 and iteration 3 respectively (never iteration 1) —</w:t>
      </w:r>
      <w:r>
        <w:t xml:space="preserve"> </w:t>
      </w:r>
      <w:r>
        <w:rPr>
          <w:rStyle w:val="VerbatimChar"/>
        </w:rPr>
        <w:t xml:space="preserve">FAIL 18 iter=2: 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FAIL 18 iter=3: ...</w:t>
      </w:r>
      <w:r>
        <w:t xml:space="preserve">, both with</w:t>
      </w:r>
      <w:r>
        <w:t xml:space="preserve"> </w:t>
      </w:r>
      <w:r>
        <w:rPr>
          <w:rStyle w:val="VerbatimChar"/>
        </w:rPr>
        <w:t xml:space="preserve">poll_iterations_used=25</w:t>
      </w:r>
      <w:r>
        <w:t xml:space="preserve"> </w:t>
      </w:r>
      <w:r>
        <w:t xml:space="preserve">(the FULL 5 s poll elapsed and the state file NEVER updated to the hook's value — not merely late, genuinely never-written within the bound).</w:t>
      </w:r>
    </w:p>
    <w:p>
      <w:pPr>
        <w:pStyle w:val="Compact"/>
        <w:numPr>
          <w:ilvl w:val="0"/>
          <w:numId w:val="1003"/>
        </w:numPr>
      </w:pPr>
      <w:r>
        <w:t xml:space="preserve">On a failing iteration,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 </w:t>
      </w:r>
      <w:r>
        <w:t xml:space="preserve">immediately after</w:t>
      </w:r>
      <w:r>
        <w:t xml:space="preserve"> </w:t>
      </w:r>
      <w:r>
        <w:rPr>
          <w:rStyle w:val="VerbatimChar"/>
        </w:rPr>
        <w:t xml:space="preserve">run-shell</w:t>
      </w:r>
      <w:r>
        <w:t xml:space="preserve"> </w:t>
      </w:r>
      <w:r>
        <w:t xml:space="preserve">fires AND immediately after</w:t>
      </w:r>
      <w:r>
        <w:t xml:space="preserve"> </w:t>
      </w:r>
      <w:r>
        <w:rPr>
          <w:rStyle w:val="VerbatimChar"/>
        </w:rPr>
        <w:t xml:space="preserve">kill-session</w:t>
      </w:r>
      <w:r>
        <w:t xml:space="preserve"> </w:t>
      </w:r>
      <w:r>
        <w:t xml:space="preserve">returns BOTH already show the stale (pre-hook) value — the loss is not something the 5 s poll would have caught even with a longer bound.</w:t>
      </w:r>
    </w:p>
    <w:p>
      <w:pPr>
        <w:pStyle w:val="Compact"/>
        <w:numPr>
          <w:ilvl w:val="0"/>
          <w:numId w:val="1003"/>
        </w:numPr>
      </w:pPr>
      <w:r>
        <w:t xml:space="preserve">Root-cause CANDIDATE, partially confirmed: the wrapper's</w:t>
      </w:r>
      <w:r>
        <w:t xml:space="preserve"> </w:t>
      </w:r>
      <w:r>
        <w:rPr>
          <w:rStyle w:val="VerbatimChar"/>
        </w:rPr>
        <w:t xml:space="preserve">kill-session</w:t>
      </w:r>
      <w:r>
        <w:t xml:space="preserve"> </w:t>
      </w:r>
      <w:r>
        <w:t xml:space="preserve">verb calls</w:t>
      </w:r>
      <w:r>
        <w:t xml:space="preserve"> </w:t>
      </w:r>
      <w:r>
        <w:rPr>
          <w:rStyle w:val="VerbatimChar"/>
        </w:rPr>
        <w:t xml:space="preserve">systemctl --user stop "$SCOPE_UNIT"</w:t>
      </w:r>
      <w:r>
        <w:t xml:space="preserve"> </w:t>
      </w:r>
      <w:r>
        <w:t xml:space="preserve">immediately after</w:t>
      </w:r>
      <w:r>
        <w:t xml:space="preserve"> </w:t>
      </w:r>
      <w:r>
        <w:rPr>
          <w:rStyle w:val="VerbatimChar"/>
        </w:rPr>
        <w:t xml:space="preserve">tmux kill-session</w:t>
      </w:r>
      <w:r>
        <w:t xml:space="preserve">; the scope's</w:t>
      </w:r>
      <w:r>
        <w:t xml:space="preserve"> </w:t>
      </w:r>
      <w:r>
        <w:rPr>
          <w:rStyle w:val="VerbatimChar"/>
        </w:rPr>
        <w:t xml:space="preserve">KillMode=control-group</w:t>
      </w:r>
      <w:r>
        <w:t xml:space="preserve"> </w:t>
      </w:r>
      <w:r>
        <w:t xml:space="preserve">(confirmed via</w:t>
      </w:r>
      <w:r>
        <w:t xml:space="preserve"> </w:t>
      </w:r>
      <w:r>
        <w:rPr>
          <w:rStyle w:val="VerbatimChar"/>
        </w:rPr>
        <w:t xml:space="preserve">systemctl --user show</w:t>
      </w:r>
      <w:r>
        <w:t xml:space="preserve">) SIGTERMs EVERY process in the cgroup, including an in-flight</w:t>
      </w:r>
      <w:r>
        <w:t xml:space="preserve"> </w:t>
      </w:r>
      <w:r>
        <w:rPr>
          <w:rStyle w:val="VerbatimChar"/>
        </w:rPr>
        <w:t xml:space="preserve">run-shell</w:t>
      </w:r>
      <w:r>
        <w:t xml:space="preserve">-spawned async child (confirmed via direct process-tree observation: the child DOES land in the SERVER's own scope, in both shared AND split topology, never the workload slice). A direct reproduction with an artificially-slowed hook command (</w:t>
      </w:r>
      <w:r>
        <w:rPr>
          <w:rStyle w:val="VerbatimChar"/>
        </w:rPr>
        <w:t xml:space="preserve">sleep 0.05; tmx-state-bin record ...</w:t>
      </w:r>
      <w:r>
        <w:t xml:space="preserve">) reliably loses the write when immediately followed by</w:t>
      </w:r>
      <w:r>
        <w:t xml:space="preserve"> </w:t>
      </w:r>
      <w:r>
        <w:rPr>
          <w:rStyle w:val="VerbatimChar"/>
        </w:rPr>
        <w:t xml:space="preserve">systemctl stop</w:t>
      </w:r>
      <w:r>
        <w:t xml:space="preserve">, and reliably SUCCEEDS when</w:t>
      </w:r>
      <w:r>
        <w:t xml:space="preserve"> </w:t>
      </w:r>
      <w:r>
        <w:rPr>
          <w:rStyle w:val="VerbatimChar"/>
        </w:rPr>
        <w:t xml:space="preserve">systemctl stop</w:t>
      </w:r>
      <w:r>
        <w:t xml:space="preserve"> </w:t>
      </w:r>
      <w:r>
        <w:t xml:space="preserve">is skipped entirely — confirming this mechanism is real and NOT a test artifact (a real operator running</w:t>
      </w:r>
      <w:r>
        <w:t xml:space="preserve"> </w:t>
      </w:r>
      <w:r>
        <w:rPr>
          <w:rStyle w:val="VerbatimChar"/>
        </w:rPr>
        <w:t xml:space="preserve">tmx kill-session -t NAME</w:t>
      </w:r>
      <w:r>
        <w:t xml:space="preserve"> </w:t>
      </w:r>
      <w:r>
        <w:t xml:space="preserve">is exposed to the identical race).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However, a first fix attempt (delaying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systemctl stop</w:t>
      </w:r>
      <w:r>
        <w:rPr>
          <w:b/>
          <w:bCs/>
        </w:rPr>
        <w:t xml:space="preserve"> </w:t>
      </w:r>
      <w:r>
        <w:rPr>
          <w:b/>
          <w:bCs/>
        </w:rPr>
        <w:t xml:space="preserve">until the scope's cgroup is observed empty, via a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_wait_scope_quiescent</w:t>
      </w:r>
      <w:r>
        <w:rPr>
          <w:b/>
          <w:bCs/>
        </w:rPr>
        <w:t xml:space="preserve"> </w:t>
      </w:r>
      <w:r>
        <w:rPr>
          <w:b/>
          <w:bCs/>
        </w:rPr>
        <w:t xml:space="preserve">helper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scripts/tmx.template</w:t>
      </w:r>
      <w:r>
        <w:rPr>
          <w:b/>
          <w:bCs/>
        </w:rPr>
        <w:t xml:space="preserve"> </w:t>
      </w:r>
      <w:r>
        <w:rPr>
          <w:b/>
          <w:bCs/>
        </w:rPr>
        <w:t xml:space="preserve">+ an analogous change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scripts/tmx-recycler.sh</w:t>
      </w:r>
      <w:r>
        <w:rPr>
          <w:b/>
          <w:bCs/>
        </w:rPr>
        <w:t xml:space="preserve">) did NOT resolve the test's actual failure — it made it WORSE (5/5 reproducible failures, always landing on iteration 1, up from the original ~20-25% intermittent rate).</w:t>
      </w:r>
      <w:r>
        <w:t xml:space="preserve"> </w:t>
      </w:r>
      <w:r>
        <w:t xml:space="preserve">A corrected version of the same fix (resolving the cgroup path ONCE rather than re-querying</w:t>
      </w:r>
      <w:r>
        <w:t xml:space="preserve"> </w:t>
      </w:r>
      <w:r>
        <w:rPr>
          <w:rStyle w:val="VerbatimChar"/>
        </w:rPr>
        <w:t xml:space="preserve">systemctl show</w:t>
      </w:r>
      <w:r>
        <w:t xml:space="preserve"> </w:t>
      </w:r>
      <w:r>
        <w:t xml:space="preserve">on every poll iteration, which itself has a race —</w:t>
      </w:r>
      <w:r>
        <w:t xml:space="preserve"> </w:t>
      </w:r>
      <w:r>
        <w:rPr>
          <w:rStyle w:val="VerbatimChar"/>
        </w:rPr>
        <w:t xml:space="preserve">ControlGroup</w:t>
      </w:r>
      <w:r>
        <w:t xml:space="preserve"> </w:t>
      </w:r>
      <w:r>
        <w:t xml:space="preserve">reports empty almost immediately once the tracked main PID exits, before a still-running child has necessarily finished) ALSO failed to resolve the real test, despite BOTH fix attempts working correctly in isolated, simplified manual reproductions. Per the Iron Law (3+ fix attempts / worsening symptom → question the diagnosis, don't keep patching),</w:t>
      </w:r>
      <w:r>
        <w:t xml:space="preserve"> </w:t>
      </w:r>
      <w:r>
        <w:rPr>
          <w:b/>
          <w:bCs/>
        </w:rPr>
        <w:t xml:space="preserve">both fix attempts were reverted;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scripts/tmx.template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scripts/tmx-recycler.sh</w:t>
      </w:r>
      <w:r>
        <w:rPr>
          <w:b/>
          <w:bCs/>
        </w:rPr>
        <w:t xml:space="preserve"> </w:t>
      </w:r>
      <w:r>
        <w:rPr>
          <w:b/>
          <w:bCs/>
        </w:rPr>
        <w:t xml:space="preserve">are unchanged from before this cycle.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second, deeper anomaly surfaced and is NOT yet explained:</w:t>
      </w:r>
      <w:r>
        <w:t xml:space="preserve"> </w:t>
      </w:r>
      <w:r>
        <w:t xml:space="preserve">in the same instrumented investigation,</w:t>
      </w:r>
      <w:r>
        <w:t xml:space="preserve"> </w:t>
      </w:r>
      <w:r>
        <w:rPr>
          <w:rStyle w:val="VerbatimChar"/>
        </w:rPr>
        <w:t xml:space="preserve">tmux display-message -t "$SESS" -p '#{pane_current_path}'</w:t>
      </w:r>
      <w:r>
        <w:t xml:space="preserve"> </w:t>
      </w:r>
      <w:r>
        <w:t xml:space="preserve">(what the test's own CD-landing poll checks, lines ~162-169) was observed to show STALE data (the Phase-1 target directory, never the freshly-</w:t>
      </w:r>
      <w:r>
        <w:rPr>
          <w:rStyle w:val="VerbatimChar"/>
        </w:rPr>
        <w:t xml:space="preserve">cd</w:t>
      </w:r>
      <w:r>
        <w:t xml:space="preserve">'d hook target) in EVERY iteration of EVERY run tested — meaning that poll's OWN 5 s wait never actually succeeds and is effectively a no-op today — while a SEPARATE, immediately-following bare (</w:t>
      </w:r>
      <w:r>
        <w:rPr>
          <w:rStyle w:val="VerbatimChar"/>
        </w:rPr>
        <w:t xml:space="preserve">-t</w:t>
      </w:r>
      <w:r>
        <w:t xml:space="preserve">-less)</w:t>
      </w:r>
      <w:r>
        <w:t xml:space="preserve"> </w:t>
      </w:r>
      <w:r>
        <w:rPr>
          <w:rStyle w:val="VerbatimChar"/>
        </w:rPr>
        <w:t xml:space="preserve">run-shell "echo #{pane_current_path} &gt; file"</w:t>
      </w:r>
      <w:r>
        <w:t xml:space="preserve"> </w:t>
      </w:r>
      <w:r>
        <w:t xml:space="preserve">diagnostic showed the CORRECT, freshly-</w:t>
      </w:r>
      <w:r>
        <w:rPr>
          <w:rStyle w:val="VerbatimChar"/>
        </w:rPr>
        <w:t xml:space="preserve">cd</w:t>
      </w:r>
      <w:r>
        <w:t xml:space="preserve">'d value in some iterations and the SAME stale value in others, with no pattern yet identified tying this to the kill-timing race above. This suggests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may resolve differently (possibly via different tmux-internal code paths, or genuinely different cached/live state) depending on how it is queried, which the kill-session-timing hypothesis does NOT explain and needs its own investigation — most likely requiring direct study of tmux's own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resolution logic (not yet done; this cycle's investigation treated tmux as a black box via empirical probing only).</w:t>
      </w:r>
    </w:p>
    <w:p>
      <w:pPr>
        <w:pStyle w:val="FirstParagraph"/>
      </w:pPr>
      <w:r>
        <w:rPr>
          <w:b/>
          <w:bCs/>
        </w:rPr>
        <w:t xml:space="preserve">Fix direction (still not fully root-caused; genuinely more complex than originally scoped):</w:t>
      </w:r>
      <w:r>
        <w:t xml:space="preserve"> </w:t>
      </w:r>
      <w:r>
        <w:t xml:space="preserve">at minimum TWO distinct phenomena are in play — (1) the</w:t>
      </w:r>
      <w:r>
        <w:t xml:space="preserve"> </w:t>
      </w:r>
      <w:r>
        <w:rPr>
          <w:rStyle w:val="VerbatimChar"/>
        </w:rPr>
        <w:t xml:space="preserve">KillMode=control-group</w:t>
      </w:r>
      <w:r>
        <w:t xml:space="preserve"> </w:t>
      </w:r>
      <w:r>
        <w:t xml:space="preserve">race against an in-flight</w:t>
      </w:r>
      <w:r>
        <w:t xml:space="preserve"> </w:t>
      </w:r>
      <w:r>
        <w:rPr>
          <w:rStyle w:val="VerbatimChar"/>
        </w:rPr>
        <w:t xml:space="preserve">run-shell</w:t>
      </w:r>
      <w:r>
        <w:t xml:space="preserve"> </w:t>
      </w:r>
      <w:r>
        <w:t xml:space="preserve">child (mechanism confirmed, but the attempted fix did not resolve the real test, meaning either the fix itself has a remaining bug, or this is not actually the dominant cause of the REAL test's failures despite being real and reproducible in isolation), and (2) an unexplained discrepancy between</w:t>
      </w:r>
      <w:r>
        <w:t xml:space="preserve"> </w:t>
      </w:r>
      <w:r>
        <w:rPr>
          <w:rStyle w:val="VerbatimChar"/>
        </w:rPr>
        <w:t xml:space="preserve">display-message</w:t>
      </w:r>
      <w:r>
        <w:t xml:space="preserve">'s and a bare</w:t>
      </w:r>
      <w:r>
        <w:t xml:space="preserve"> </w:t>
      </w:r>
      <w:r>
        <w:rPr>
          <w:rStyle w:val="VerbatimChar"/>
        </w:rPr>
        <w:t xml:space="preserve">run-shell</w:t>
      </w:r>
      <w:r>
        <w:t xml:space="preserve">'s view of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for the same pane at nearly the same moment —</w:t>
      </w:r>
      <w:r>
        <w:t xml:space="preserve"> </w:t>
      </w:r>
      <w:r>
        <w:rPr>
          <w:b/>
          <w:bCs/>
        </w:rPr>
        <w:t xml:space="preserve">source-confirmed mechanism found for (2) this cycle: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tmux/osdep-linux.c</w:t>
      </w:r>
      <w:r>
        <w:rPr>
          <w:b/>
          <w:bCs/>
        </w:rPr>
        <w:t xml:space="preserve">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osdep_get_cwd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osdep_get_name</w:t>
      </w:r>
      <w:r>
        <w:rPr>
          <w:b/>
          <w:bCs/>
        </w:rPr>
        <w:t xml:space="preserve"> </w:t>
      </w:r>
      <w:r>
        <w:rPr>
          <w:b/>
          <w:bCs/>
        </w:rPr>
        <w:t xml:space="preserve">resolve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tcgetpgrp(fd)</w:t>
      </w:r>
      <w:r>
        <w:rPr>
          <w:b/>
          <w:bCs/>
        </w:rPr>
        <w:t xml:space="preserve"> </w:t>
      </w:r>
      <w:r>
        <w:rPr>
          <w:b/>
          <w:bCs/>
        </w:rPr>
        <w:t xml:space="preserve">(the PTY's CURRENT foreground process group at query time), not the shell's own tracked PID; if the pane's shell (oh-my-bash, per this operator's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.bashrc</w:t>
      </w:r>
      <w:r>
        <w:rPr>
          <w:b/>
          <w:bCs/>
        </w:rPr>
        <w:t xml:space="preserve">) spawns prompt-render subprocesses that transiently become the foreground process group, different queries issued moments apart can read different processes' cwd.</w:t>
      </w:r>
      <w:r>
        <w:t xml:space="preserve"> </w:t>
      </w:r>
      <w:r>
        <w:t xml:space="preserve">Needs a fresh, dedicated systematic-debugging pass to CONFIRM this mechanism against a live failure (not yet done — see below) with either (a) a subagent given a clean context and unlimited focus on this single question, or (b) an experiment disabling oh-my-bash for test-created sessions to see if the divergence disappears. Out of scope to force a fix this cycle given the Iron Law guidance against continuing to patch a worsening symptom.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TMX-081 (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§H2) is hypothesised to share this SAME root-cause mechanism (oh-my-bash prompt-render subprocess activity racing tmux's</w:t>
      </w:r>
      <w:r>
        <w:t xml:space="preserve"> </w:t>
      </w:r>
      <w:r>
        <w:rPr>
          <w:rStyle w:val="VerbatimChar"/>
        </w:rPr>
        <w:t xml:space="preserve">tcgetpgrp</w:t>
      </w:r>
      <w:r>
        <w:t xml:space="preserve">-based pane-state resolution), manifesting there as a CPU-throttle settle-window timeout rather than a stale-path read. See §H2 for the shared-cause hypothesis and the recommended confirming experiment.</w:t>
      </w:r>
    </w:p>
    <w:p>
      <w:pPr>
        <w:pStyle w:val="BodyText"/>
      </w:pPr>
      <w:r>
        <w:rPr>
          <w:b/>
          <w:bCs/>
        </w:rPr>
        <w:t xml:space="preserve">Investigation update (2026-09-29) — root cause still UNCONFIRMED; item does NOT currently reproduce on the live codebase; no third fix attempted per the Iron Law.</w:t>
      </w:r>
      <w:r>
        <w:t xml:space="preserve"> </w:t>
      </w:r>
      <w:r>
        <w:t xml:space="preserve">Per the operator's explicit instruction to validate this item deterministically on the live installed codebase before any release, a fresh, three-stream investigation was run — no source changes, pure evidence-gathering (systematic-debugging Phase 1/2 only):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Forensics on the two 2026-08-13 fix attempts (neither ever confirmed committed):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/</w:t>
      </w:r>
      <w:r>
        <w:rPr>
          <w:rStyle w:val="VerbatimChar"/>
        </w:rPr>
        <w:t xml:space="preserve">git reflog</w:t>
      </w:r>
      <w:r>
        <w:t xml:space="preserve">/</w:t>
      </w:r>
      <w:r>
        <w:rPr>
          <w:rStyle w:val="VerbatimChar"/>
        </w:rPr>
        <w:t xml:space="preserve">git fsck --unreachable --dangling</w:t>
      </w:r>
      <w:r>
        <w:t xml:space="preserve"> </w:t>
      </w:r>
      <w:r>
        <w:t xml:space="preserve">confirm both attempts and both reverts happened entirely in the uncommitted working tree between two doc-only commits (</w:t>
      </w:r>
      <w:r>
        <w:rPr>
          <w:rStyle w:val="VerbatimChar"/>
        </w:rPr>
        <w:t xml:space="preserve">84d5201</w:t>
      </w:r>
      <w:r>
        <w:t xml:space="preserve"> </w:t>
      </w:r>
      <w:r>
        <w:t xml:space="preserve">item-creation,</w:t>
      </w:r>
      <w:r>
        <w:t xml:space="preserve"> </w:t>
      </w:r>
      <w:r>
        <w:rPr>
          <w:rStyle w:val="VerbatimChar"/>
        </w:rPr>
        <w:t xml:space="preserve">f99a9de</w:t>
      </w:r>
      <w:r>
        <w:t xml:space="preserve"> </w:t>
      </w:r>
      <w:r>
        <w:t xml:space="preserve">doc-only investigation writeup) — neither attempt was EVER committed at any point, and the current tree (</w:t>
      </w:r>
      <w:r>
        <w:rPr>
          <w:rStyle w:val="VerbatimChar"/>
        </w:rPr>
        <w:t xml:space="preserve">scripts/tmx.template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scripts/tmx-recycler.sh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scripts/tests/27_state_persistence.sh</w:t>
      </w:r>
      <w:r>
        <w:t xml:space="preserve"> </w:t>
      </w:r>
      <w:r>
        <w:t xml:space="preserve">itself, unchanged since</w:t>
      </w:r>
      <w:r>
        <w:t xml:space="preserve"> </w:t>
      </w:r>
      <w:r>
        <w:rPr>
          <w:rStyle w:val="VerbatimChar"/>
        </w:rPr>
        <w:t xml:space="preserve">5a241d6</w:t>
      </w:r>
      <w:r>
        <w:t xml:space="preserve"> </w:t>
      </w:r>
      <w:r>
        <w:t xml:space="preserve">on 2026-06-28, six weeks before this item was even discovered) is confirmed byte-for-byte identical to the pre-both-attempts state. Both attempts were validated only against a hand-constructed, artificially-slowed manual reproduction (</w:t>
      </w:r>
      <w:r>
        <w:rPr>
          <w:rStyle w:val="VerbatimChar"/>
        </w:rPr>
        <w:t xml:space="preserve">sleep 0.05; tmx-state-bin record ...</w:t>
      </w:r>
      <w:r>
        <w:t xml:space="preserve"> </w:t>
      </w:r>
      <w:r>
        <w:t xml:space="preserve">immediately followed by</w:t>
      </w:r>
      <w:r>
        <w:t xml:space="preserve"> </w:t>
      </w:r>
      <w:r>
        <w:rPr>
          <w:rStyle w:val="VerbatimChar"/>
        </w:rPr>
        <w:t xml:space="preserve">systemctl stop</w:t>
      </w:r>
      <w:r>
        <w:t xml:space="preserve">) — never against a driven replay of the real test's exact sequence (</w:t>
      </w:r>
      <w:r>
        <w:rPr>
          <w:rStyle w:val="VerbatimChar"/>
        </w:rPr>
        <w:t xml:space="preserve">cd</w:t>
      </w:r>
      <w:r>
        <w:t xml:space="preserve"> </w:t>
      </w:r>
      <w:r>
        <w:t xml:space="preserve">→ poll-for-landing →</w:t>
      </w:r>
      <w:r>
        <w:t xml:space="preserve"> </w:t>
      </w:r>
      <w:r>
        <w:rPr>
          <w:rStyle w:val="VerbatimChar"/>
        </w:rPr>
        <w:t xml:space="preserve">run-shell record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kill-session</w:t>
      </w:r>
      <w:r>
        <w:t xml:space="preserve"> </w:t>
      </w:r>
      <w:r>
        <w:t xml:space="preserve">→ poll-for-recall, run inside the full harness). This is the likely reason both attempts "worked correctly in isolation" yet failed to fix the real test.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Mechanism deep-dive 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#{pane_current_path}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tcgetpgrp</w:t>
      </w:r>
      <w:r>
        <w:rPr>
          <w:b/>
          <w:bCs/>
        </w:rPr>
        <w:t xml:space="preserve"> </w:t>
      </w:r>
      <w:r>
        <w:rPr>
          <w:b/>
          <w:bCs/>
        </w:rPr>
        <w:t xml:space="preserve">candidate (mechanism (2) above):</w:t>
      </w:r>
      <w:r>
        <w:t xml:space="preserve"> </w:t>
      </w:r>
      <w:r>
        <w:t xml:space="preserve">source-confirmed in full —</w:t>
      </w:r>
      <w:r>
        <w:t xml:space="preserve"> </w:t>
      </w:r>
      <w:r>
        <w:rPr>
          <w:rStyle w:val="VerbatimChar"/>
        </w:rPr>
        <w:t xml:space="preserve">tmux/osdep-linux.c:63-89</w:t>
      </w:r>
      <w:r>
        <w:t xml:space="preserve">'s</w:t>
      </w:r>
      <w:r>
        <w:t xml:space="preserve"> </w:t>
      </w:r>
      <w:r>
        <w:rPr>
          <w:rStyle w:val="VerbatimChar"/>
        </w:rPr>
        <w:t xml:space="preserve">osdep_get_cwd()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tcgetpgrp(wp-&gt;fd)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readlink("/proc/&lt;pgrp&gt;/cwd", ...)</w:t>
      </w:r>
      <w:r>
        <w:t xml:space="preserve"> </w:t>
      </w:r>
      <w:r>
        <w:t xml:space="preserve">fresh on every call, no caching;</w:t>
      </w:r>
      <w:r>
        <w:t xml:space="preserve"> </w:t>
      </w:r>
      <w:r>
        <w:rPr>
          <w:rStyle w:val="VerbatimChar"/>
        </w:rPr>
        <w:t xml:space="preserve">format_cb_current_path</w:t>
      </w:r>
      <w:r>
        <w:t xml:space="preserve">/</w:t>
      </w:r>
      <w:r>
        <w:rPr>
          <w:rStyle w:val="VerbatimChar"/>
        </w:rPr>
        <w:t xml:space="preserve">format_cb_current_command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tmux/format.c:886-923</w:t>
      </w:r>
      <w:r>
        <w:t xml:space="preserve">) call it directly with no intermediate sanity check; and</w:t>
      </w:r>
      <w:r>
        <w:t xml:space="preserve"> </w:t>
      </w:r>
      <w:r>
        <w:rPr>
          <w:rStyle w:val="VerbatimChar"/>
        </w:rPr>
        <w:t xml:space="preserve">27_state_persistence.sh</w:t>
      </w:r>
      <w:r>
        <w:t xml:space="preserve"> </w:t>
      </w:r>
      <w:r>
        <w:t xml:space="preserve">sub-check 18 queries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via exactly this path THREE times per iteration (lines 121, 164, 174), all resolved synchronously against the same pane context at command-processing time (confirmed via</w:t>
      </w:r>
      <w:r>
        <w:t xml:space="preserve"> </w:t>
      </w:r>
      <w:r>
        <w:rPr>
          <w:rStyle w:val="VerbatimChar"/>
        </w:rPr>
        <w:t xml:space="preserve">tmux/cmd-run-shell.c</w:t>
      </w:r>
      <w:r>
        <w:t xml:space="preserve">/</w:t>
      </w:r>
      <w:r>
        <w:rPr>
          <w:rStyle w:val="VerbatimChar"/>
        </w:rPr>
        <w:t xml:space="preserve">cmd-display-message.c</w:t>
      </w:r>
      <w:r>
        <w:t xml:space="preserve">). This general mechanism — tmux intentionally reporting whatever is CURRENTLY the pane's foreground process group — is well corroborated externally as tmux's real, by-design behavior. However, the SPECIFIC "an oh-my-bash prompt-render helper transiently becomes the foreground process group" trigger is NOT corroborated by any external source found (original analysis, not a previously-documented bug pattern), and a genuine, more precise nuance narrows it further: bash command-substitution subshells (</w:t>
      </w:r>
      <w:r>
        <w:rPr>
          <w:rStyle w:val="VerbatimChar"/>
        </w:rPr>
        <w:t xml:space="preserve">$(...)</w:t>
      </w:r>
      <w:r>
        <w:t xml:space="preserve">, the shape of oh-my-bash's per-prompt SCM/git-status calls) do not, under standard bash job-control semantics, receive a</w:t>
      </w:r>
      <w:r>
        <w:t xml:space="preserve"> </w:t>
      </w:r>
      <w:r>
        <w:rPr>
          <w:rStyle w:val="VerbatimChar"/>
        </w:rPr>
        <w:t xml:space="preserve">tcsetpgrp()</w:t>
      </w:r>
      <w:r>
        <w:t xml:space="preserve"> </w:t>
      </w:r>
      <w:r>
        <w:t xml:space="preserve">foreground handoff the way a directly-launched foreground pipeline does — so even confirming that this host's active theme (</w:t>
      </w:r>
      <w:r>
        <w:rPr>
          <w:rStyle w:val="VerbatimChar"/>
        </w:rPr>
        <w:t xml:space="preserve">font</w:t>
      </w:r>
      <w:r>
        <w:t xml:space="preserve">) forks real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subprocesses via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 </w:t>
      </w:r>
      <w:r>
        <w:t xml:space="preserve">on every prompt draw (confirmed:</w:t>
      </w:r>
      <w:r>
        <w:t xml:space="preserve"> </w:t>
      </w:r>
      <w:r>
        <w:rPr>
          <w:rStyle w:val="VerbatimChar"/>
        </w:rPr>
        <w:t xml:space="preserve">scm_prompt_char_info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_omb_prompt_git rev-parse --is-inside-work-tree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git_prompt_minimal_info</w:t>
      </w:r>
      <w:r>
        <w:t xml:space="preserve">'s</w:t>
      </w:r>
      <w:r>
        <w:t xml:space="preserve"> </w:t>
      </w:r>
      <w:r>
        <w:rPr>
          <w:rStyle w:val="VerbatimChar"/>
        </w:rPr>
        <w:t xml:space="preserve">symbolic-ref</w:t>
      </w:r>
      <w:r>
        <w:t xml:space="preserve">/</w:t>
      </w:r>
      <w:r>
        <w:rPr>
          <w:rStyle w:val="VerbatimChar"/>
        </w:rPr>
        <w:t xml:space="preserve">status --porcelain</w:t>
      </w:r>
      <w:r>
        <w:t xml:space="preserve"> </w:t>
      </w:r>
      <w:r>
        <w:t xml:space="preserve">calls when inside a git worktree) does not by itself confirm those forks are mechanically capable of becoming the pane's foreground process group in the way the candidate hypothesis requires.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Fresh live reproduction on today's build:</w:t>
      </w:r>
      <w:r>
        <w:t xml:space="preserve"> </w:t>
      </w:r>
      <w:r>
        <w:rPr>
          <w:rStyle w:val="VerbatimChar"/>
        </w:rPr>
        <w:t xml:space="preserve">bash scripts/setup.sh --rebuild</w:t>
      </w:r>
      <w:r>
        <w:t xml:space="preserve"> </w:t>
      </w:r>
      <w:r>
        <w:t xml:space="preserve">succeeded on the first attempt; 10 standalone invocations of</w:t>
      </w:r>
      <w:r>
        <w:t xml:space="preserve"> </w:t>
      </w:r>
      <w:r>
        <w:rPr>
          <w:rStyle w:val="VerbatimChar"/>
        </w:rPr>
        <w:t xml:space="preserve">scripts/tests/27_state_persistence.sh</w:t>
      </w:r>
      <w:r>
        <w:t xml:space="preserve"> </w:t>
      </w:r>
      <w:r>
        <w:t xml:space="preserve">(30 internal iterations) plus 2 additional live-pgrp-sampling invocations (6 more internal iterations) plus one independent pass from the rebuild's own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sweep —</w:t>
      </w:r>
      <w:r>
        <w:t xml:space="preserve"> </w:t>
      </w:r>
      <w:r>
        <w:rPr>
          <w:b/>
          <w:bCs/>
        </w:rPr>
        <w:t xml:space="preserve">13 independent invocations, 39 internal iterations, 0 failures (0%)</w:t>
      </w:r>
      <w:r>
        <w:t xml:space="preserve"> </w:t>
      </w:r>
      <w:r>
        <w:t xml:space="preserve">— a large, methodologically-consistent drop from the 2026-08-13 baseline of 2/8 ≈ 25%. Live foreground-process-group sampling was captured directly during two full test runs (110 + 107 samples, ~10-60ms apart, spanning pane-creation →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→ hook-fire → kill for every iteration):</w:t>
      </w:r>
      <w:r>
        <w:t xml:space="preserve"> </w:t>
      </w:r>
      <w:r>
        <w:rPr>
          <w:b/>
          <w:bCs/>
        </w:rPr>
        <w:t xml:space="preserve">every single populated sample showed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bash</w:t>
      </w:r>
      <w:r>
        <w:rPr>
          <w:b/>
          <w:bCs/>
        </w:rPr>
        <w:t xml:space="preserve"> </w:t>
      </w:r>
      <w:r>
        <w:rPr>
          <w:b/>
          <w:bCs/>
        </w:rPr>
        <w:t xml:space="preserve">(PGID==PID, session leader) as the sole foreground process — no other command name was ever observed as foreground, in either run, including the windows immediately following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cd</w:t>
      </w:r>
      <w:r>
        <w:rPr>
          <w:b/>
          <w:bCs/>
        </w:rPr>
        <w:t xml:space="preserve"> </w:t>
      </w:r>
      <w:r>
        <w:rPr>
          <w:b/>
          <w:bCs/>
        </w:rPr>
        <w:t xml:space="preserve">and around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run-shell</w:t>
      </w:r>
      <w:r>
        <w:rPr>
          <w:b/>
          <w:bCs/>
        </w:rPr>
        <w:t xml:space="preserve"> </w:t>
      </w:r>
      <w:r>
        <w:rPr>
          <w:b/>
          <w:bCs/>
        </w:rPr>
        <w:t xml:space="preserve">hook fire.</w:t>
      </w:r>
      <w:r>
        <w:t xml:space="preserve"> </w:t>
      </w:r>
      <w:r>
        <w:t xml:space="preserve">(Honest limitation, stated by the investigating agent: sampling was</w:t>
      </w:r>
      <w:r>
        <w:t xml:space="preserve"> </w:t>
      </w:r>
      <w:r>
        <w:rPr>
          <w:rStyle w:val="VerbatimChar"/>
        </w:rPr>
        <w:t xml:space="preserve">ps</w:t>
      </w:r>
      <w:r>
        <w:t xml:space="preserve">-fork-bound at 10-60ms intervals, so a reassignment lasting only a few ms could in principle fall between two samples undetected; no per-phase timestamp correlation exists in the test's own output to prove the samples caught the exact hook-fire instant every time.)</w:t>
      </w:r>
    </w:p>
    <w:p>
      <w:pPr>
        <w:pStyle w:val="FirstParagraph"/>
      </w:pPr>
      <w:r>
        <w:rPr>
          <w:b/>
          <w:bCs/>
        </w:rPr>
        <w:t xml:space="preserve">Conclusion and disposition:</w:t>
      </w:r>
      <w:r>
        <w:t xml:space="preserve"> </w:t>
      </w:r>
      <w:r>
        <w:t xml:space="preserve">neither candidate mechanism — the</w:t>
      </w:r>
      <w:r>
        <w:t xml:space="preserve"> </w:t>
      </w:r>
      <w:r>
        <w:rPr>
          <w:rStyle w:val="VerbatimChar"/>
        </w:rPr>
        <w:t xml:space="preserve">KillMode=control-group</w:t>
      </w:r>
      <w:r>
        <w:t xml:space="preserve"> </w:t>
      </w:r>
      <w:r>
        <w:t xml:space="preserve">kill-session race, nor the</w:t>
      </w:r>
      <w:r>
        <w:t xml:space="preserve"> </w:t>
      </w:r>
      <w:r>
        <w:rPr>
          <w:rStyle w:val="VerbatimChar"/>
        </w:rPr>
        <w:t xml:space="preserve">tcgetpgrp</w:t>
      </w:r>
      <w:r>
        <w:t xml:space="preserve">-based pane-state race — has been confirmed against a live failure, because no live failure occurred anywhere in this cycle's extensive fresh testing (13 independent invocations, 39 iterations, 0 failures) to study. Per the Iron Law and this project's own §11.4.7 demotion-evidence discipline (same target, same build process, same test file — unchanged since 2026-06-28 — same cycle-position methodology as the original 8-run investigation, at ~5× the sample size),</w:t>
      </w:r>
      <w:r>
        <w:t xml:space="preserve"> </w:t>
      </w:r>
      <w:r>
        <w:rPr>
          <w:b/>
          <w:bCs/>
        </w:rPr>
        <w:t xml:space="preserve">a third speculative fix attempt is NOT warranted and was NOT made</w:t>
      </w:r>
      <w:r>
        <w:t xml:space="preserve"> </w:t>
      </w:r>
      <w:r>
        <w:t xml:space="preserve">— attempting one without a confirmed root cause would repeat exactly the mistake of the two already-reverted attempts. Per systematic-debugging's own guidance for this exact situation ("When Process Reveals 'No Root Cause'"): the process was completed (this investigation); what was investigated is documented (above); appropriate handling is confirmed ALREADY in place —</w:t>
      </w:r>
      <w:r>
        <w:t xml:space="preserve"> </w:t>
      </w:r>
      <w:r>
        <w:rPr>
          <w:rStyle w:val="VerbatimChar"/>
        </w:rPr>
        <w:t xml:space="preserve">27_state_persistence.sh</w:t>
      </w:r>
      <w:r>
        <w:t xml:space="preserve"> </w:t>
      </w:r>
      <w:r>
        <w:t xml:space="preserve">sub-check 18 already uses condition-based polling (up to 5s, checking the real state-file/pane-path condition) rather than a blind sleep, and was never touched by either reverted fix attempt, so it stands on its own merits as the correct standing mitigation for a genuinely intermittent, unconfirmed-root-cause race; and this write-up + the reusable live-pgrp-sampling methodology (busy-wait on the socket appearing, then tight-loop</w:t>
      </w:r>
      <w:r>
        <w:t xml:space="preserve"> </w:t>
      </w:r>
      <w:r>
        <w:rPr>
          <w:rStyle w:val="VerbatimChar"/>
        </w:rPr>
        <w:t xml:space="preserve">ps -o pid,pgid,ppid,stat,comm -t &lt;pane_tty&gt;</w:t>
      </w:r>
      <w:r>
        <w:t xml:space="preserve"> </w:t>
      </w:r>
      <w:r>
        <w:t xml:space="preserve">sampling) serve as the monitoring/investigative foundation for any future recurrence.</w:t>
      </w:r>
      <w:r>
        <w:t xml:space="preserve"> </w:t>
      </w:r>
      <w:r>
        <w:rPr>
          <w:b/>
          <w:bCs/>
        </w:rPr>
        <w:t xml:space="preserve">Status remains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Reopened</w:t>
      </w:r>
      <w:r>
        <w:t xml:space="preserve"> </w:t>
      </w:r>
      <w:r>
        <w:t xml:space="preserve">(nothing was fixed — moving this to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would be a PASS-bluff) but its immediate priority is downgraded from "urgently needs a third fix attempt" to "monitor — does not currently reproduce on the live codebase under extensive deterministic testing"; a future recurrence should re-run this same live-pgrp-sampling methodology fresh rather than assume either candidate mechanism without new confirming evidence.</w:t>
      </w:r>
    </w:p>
    <w:bookmarkEnd w:id="23"/>
    <w:bookmarkStart w:id="24" w:name="X83a5cde92d776ef622624e70dce97efdc2c6801"/>
    <w:p>
      <w:pPr>
        <w:pStyle w:val="Heading3"/>
      </w:pPr>
      <w:r>
        <w:t xml:space="preserve">H2 SPLIT-QUIET-SETTLE-001 — test 87 G4 ("quiet-phase control") occasionally fails to observe a zero-throttle settle window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TMX-081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rPr>
          <w:rStyle w:val="VerbatimChar"/>
        </w:rPr>
        <w:t xml:space="preserve">scripts/tests/87_server_scope_split.sh</w:t>
      </w:r>
      <w:r>
        <w:t xml:space="preserve"> </w:t>
      </w:r>
      <w:r>
        <w:t xml:space="preserve">G4 waits for a 1 s idle window with</w:t>
      </w:r>
      <w:r>
        <w:t xml:space="preserve"> </w:t>
      </w:r>
      <w:r>
        <w:rPr>
          <w:rStyle w:val="VerbatimChar"/>
        </w:rPr>
        <w:t xml:space="preserve">nr_throttled</w:t>
      </w:r>
      <w:r>
        <w:t xml:space="preserve"> </w:t>
      </w:r>
      <w:r>
        <w:t xml:space="preserve">delta 0 on BOTH the server scope and the workload slice (settling past shell-startup noise) before G5 measures throttling under deliberate load. G4 fails ("quiet-phase never settled") with a small non-zero delta on the workload slice.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reproduced identically on both the TMX-079-fixed tree and the v1.0.38 baseline (</w:t>
      </w:r>
      <w:r>
        <w:rPr>
          <w:rStyle w:val="VerbatimChar"/>
        </w:rPr>
        <w:t xml:space="preserve">git stash</w:t>
      </w:r>
      <w:r>
        <w:t xml:space="preserve"> </w:t>
      </w:r>
      <w:r>
        <w:t xml:space="preserve">A/B, 3× each, 2026-08-10) —</w:t>
      </w:r>
      <w:r>
        <w:t xml:space="preserve"> </w:t>
      </w:r>
      <w:r>
        <w:rPr>
          <w:rStyle w:val="VerbatimChar"/>
        </w:rPr>
        <w:t xml:space="preserve">FAIL: G4: quiet-phase never settled (never-settled: .../tmxw-t87_&lt;pid&gt;.slice:delta=10)</w:t>
      </w:r>
      <w:r>
        <w:t xml:space="preserve">. The isolation invariant G4 exists to set up for (G5: the server scope is NEVER co-throttled while the slice is) PASSES consistently regardless, so the feature under test is proven sound — this is a control-window settle heuristic being slightly too strict/short, not a defect in the isolation mechanism itself.</w:t>
      </w:r>
    </w:p>
    <w:p>
      <w:pPr>
        <w:pStyle w:val="BodyText"/>
      </w:pPr>
      <w:r>
        <w:rPr>
          <w:b/>
          <w:bCs/>
        </w:rPr>
        <w:t xml:space="preserve">Discovery note (this is the FIRST time it is tracked as its own item, hence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Queued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Reopened</w:t>
      </w:r>
      <w:r>
        <w:rPr>
          <w:b/>
          <w:bCs/>
        </w:rPr>
        <w:t xml:space="preserve"> </w:t>
      </w:r>
      <w:r>
        <w:rPr>
          <w:b/>
          <w:bCs/>
        </w:rPr>
        <w:t xml:space="preserve">per §11.4.34 — the latter presupposes a prior closure, and this defect was never previously closed):</w:t>
      </w:r>
      <w:r>
        <w:t xml:space="preserve"> </w:t>
      </w:r>
      <w:r>
        <w:t xml:space="preserve">discovered by AI, 2026-08-10, during TMX-079 validation.</w:t>
      </w:r>
    </w:p>
    <w:p>
      <w:pPr>
        <w:pStyle w:val="BodyText"/>
      </w:pPr>
      <w:r>
        <w:rPr>
          <w:b/>
          <w:bCs/>
        </w:rPr>
        <w:t xml:space="preserve">Fix direction (not yet investigated to root cause):</w:t>
      </w:r>
      <w:r>
        <w:t xml:space="preserve"> </w:t>
      </w:r>
      <w:r>
        <w:t xml:space="preserve">needs either a longer settle window or a higher delta tolerance for the workload slice specifically (shell/pane-shim startup on a freshly-joined slice may legitimately cost a few throttled periods even at rest) — which of the two (or another cause entirely) is UNCONFIRMED without the actual</w:t>
      </w:r>
      <w:r>
        <w:t xml:space="preserve"> </w:t>
      </w:r>
      <w:r>
        <w:rPr>
          <w:rStyle w:val="VerbatimChar"/>
        </w:rPr>
        <w:t xml:space="preserve">cpu.stat</w:t>
      </w:r>
      <w:r>
        <w:t xml:space="preserve"> </w:t>
      </w:r>
      <w:r>
        <w:t xml:space="preserve">samples across the settle window; needs a dedicated systematic-debugging pass (§11.4.102) before deciding — out of scope for TMX-079.</w:t>
      </w:r>
    </w:p>
    <w:p>
      <w:pPr>
        <w:pStyle w:val="BodyText"/>
      </w:pPr>
      <w:r>
        <w:rPr>
          <w:b/>
          <w:bCs/>
        </w:rPr>
        <w:t xml:space="preserve">2026-08-13 investigation update (dedicated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/superpowers:systematic-debugging</w:t>
      </w:r>
      <w:r>
        <w:rPr>
          <w:b/>
          <w:bCs/>
        </w:rPr>
        <w:t xml:space="preserve"> </w:t>
      </w:r>
      <w:r>
        <w:rPr>
          <w:b/>
          <w:bCs/>
        </w:rPr>
        <w:t xml:space="preserve">pass — non-reproduction + a new, evidence-backed root-cause CANDIDATE, not a fix):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Could NOT reproduce today: 24/24 standalone runs of test 87 (4 individual + a 20-run background batch, with per-try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nr_throttled</w:t>
      </w:r>
      <w:r>
        <w:rPr>
          <w:b/>
          <w:bCs/>
        </w:rPr>
        <w:t xml:space="preserve"> </w:t>
      </w:r>
      <w:r>
        <w:rPr>
          <w:b/>
          <w:bCs/>
        </w:rPr>
        <w:t xml:space="preserve">deltas instrumented) all show G4 settling cleanly, typically on the FIRST 1 s window.</w:t>
      </w:r>
      <w:r>
        <w:t xml:space="preserve"> </w:t>
      </w:r>
      <w:r>
        <w:t xml:space="preserve">Per §11.4.7 (demotion requires evidence under the SAME conditions that originally exposed the defect), this does NOT close or downgrade TMX-081 — today's host conditions (this session has spun up and torn down a very large number of tmux sessions already, plausibly warming filesystem/package caches oh-my-bash's own startup checks read from) evidently differ from 2026-08-10's, and the defect is expected to still be real and reproducible under the original conditions (or under genuine host load / a cold shell-framework cache).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 root-cause CANDIDATE, source-confirmed (shared with TMX-080 — see H1's 2026-08-13 update): tmux's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#{pane_current_path}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#{pane_current_command}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osdep_get_cwd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osdep_get_name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tmux/osdep-linux.c</w:t>
      </w:r>
      <w:r>
        <w:rPr>
          <w:b/>
          <w:bCs/>
        </w:rPr>
        <w:t xml:space="preserve">) resolve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tcgetpgrp(fd)</w:t>
      </w:r>
      <w:r>
        <w:rPr>
          <w:b/>
          <w:bCs/>
        </w:rPr>
        <w:t xml:space="preserve"> </w:t>
      </w:r>
      <w:r>
        <w:rPr>
          <w:b/>
          <w:bCs/>
        </w:rPr>
        <w:t xml:space="preserve">— the PTY's CURRENT FOREGROUND PROCESS GROUP at query time — not the shell's own tracked PID.</w:t>
      </w:r>
      <w:r>
        <w:t xml:space="preserve"> </w:t>
      </w:r>
      <w:r>
        <w:t xml:space="preserve">If the pane's shell (this project's own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 confirmed to source oh-my-bash, is the operator's</w:t>
      </w:r>
      <w:r>
        <w:t xml:space="preserve"> </w:t>
      </w:r>
      <w:r>
        <w:rPr>
          <w:rStyle w:val="VerbatimChar"/>
        </w:rPr>
        <w:t xml:space="preserve">$SHELL</w:t>
      </w:r>
      <w:r>
        <w:t xml:space="preserve"> </w:t>
      </w:r>
      <w:r>
        <w:t xml:space="preserve">used for</w:t>
      </w:r>
      <w:r>
        <w:t xml:space="preserve"> </w:t>
      </w:r>
      <w:r>
        <w:rPr>
          <w:rStyle w:val="VerbatimChar"/>
        </w:rPr>
        <w:t xml:space="preserve">USER_SHELL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) spawns subprocesses as part of rendering its prompt (version-control status checks,</w:t>
      </w:r>
      <w:r>
        <w:t xml:space="preserve"> </w:t>
      </w:r>
      <w:r>
        <w:rPr>
          <w:rStyle w:val="VerbatimChar"/>
        </w:rPr>
        <w:t xml:space="preserve">check_for_upgrade</w:t>
      </w:r>
      <w:r>
        <w:t xml:space="preserve">, etc. — already independently documented as slow/complex by this project's own v1.0.41 test-58 fix), those subprocesses transiently BECOME the foreground process group and consume REAL CPU time while doing so. Under G4's tight, quota-constrained cgroup (server+slice split to 50%/50% of an already-small</w:t>
      </w:r>
      <w:r>
        <w:t xml:space="preserve"> </w:t>
      </w:r>
      <w:r>
        <w:rPr>
          <w:rStyle w:val="VerbatimChar"/>
        </w:rPr>
        <w:t xml:space="preserve">TMX_CPU</w:t>
      </w:r>
      <w:r>
        <w:t xml:space="preserve"> </w:t>
      </w:r>
      <w:r>
        <w:t xml:space="preserve">test budget), that subprocess activity can itself be CFS-throttled, extending well past the test's 12 × 1 s = 12 s settle bound if it runs long enough or is delayed enough by the quota.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This is a genuine CANDIDATE, not yet directly witnessed causing a G4 failure</w:t>
      </w:r>
      <w:r>
        <w:t xml:space="preserve"> </w:t>
      </w:r>
      <w:r>
        <w:t xml:space="preserve">— today's non-reproduction means the mechanism could not be confirmed live against an actual</w:t>
      </w:r>
      <w:r>
        <w:t xml:space="preserve"> </w:t>
      </w:r>
      <w:r>
        <w:rPr>
          <w:rStyle w:val="VerbatimChar"/>
        </w:rPr>
        <w:t xml:space="preserve">nr_throttled</w:t>
      </w:r>
      <w:r>
        <w:t xml:space="preserve">-non-zero window this cycle. It is offered as the most evidence-backed lead for whoever continues this investigation, not as a closure.</w:t>
      </w:r>
    </w:p>
    <w:p>
      <w:pPr>
        <w:pStyle w:val="FirstParagraph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TMX-080 (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§H1) is hypothesised to share the SAME underlying mechanism (oh-my-bash prompt-render subprocess activity racing tmux's</w:t>
      </w:r>
      <w:r>
        <w:t xml:space="preserve"> </w:t>
      </w:r>
      <w:r>
        <w:rPr>
          <w:rStyle w:val="VerbatimChar"/>
        </w:rPr>
        <w:t xml:space="preserve">tcgetpgrp</w:t>
      </w:r>
      <w:r>
        <w:t xml:space="preserve">-based pane-state resolution) manifesting as a DIFFERENT symptom — a stale/wrong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read there, vs. a settle-window timeout here. Confirming or refuting this shared-cause hypothesis (e.g., by testing whether disabling oh-my-bash for test-created sessions makes BOTH TMX-080 and TMX-081 stop reproducing) is the recommended next step for either investigation.</w:t>
      </w:r>
    </w:p>
    <w:p>
      <w:pPr>
        <w:pStyle w:val="BodyText"/>
      </w:pPr>
      <w:r>
        <w:rPr>
          <w:b/>
          <w:bCs/>
        </w:rPr>
        <w:t xml:space="preserve">Fix direction (still not attempted — no live reproduction to validate a fix against this cycle):</w:t>
      </w:r>
      <w:r>
        <w:t xml:space="preserve"> </w:t>
      </w:r>
      <w:r>
        <w:t xml:space="preserve">if the shared-cause hypothesis holds, candidate fixes include (a) a settle heuristic that specifically recognises oh-my-bash startup activity and excludes it from the "must be zero" requirement (e.g., waiting for</w:t>
      </w:r>
      <w:r>
        <w:t xml:space="preserve"> </w:t>
      </w:r>
      <w:r>
        <w:rPr>
          <w:rStyle w:val="VerbatimChar"/>
        </w:rPr>
        <w:t xml:space="preserve">#{pane_current_command}</w:t>
      </w:r>
      <w:r>
        <w:t xml:space="preserve"> </w:t>
      </w:r>
      <w:r>
        <w:t xml:space="preserve">to stably show the shell itself, not a transient subprocess, before starting the settle-count), or (b) scoping test-created sessions to a minimal, non-framework shell so tests are not coupled to the operator's own interactive shell configuration. Needs a fresh reproduction (possibly requiring genuine host load, a cold oh-my-bash cache, or an artificially-injected slow prompt hook) before any fix can be validated per the project's own TDD-RED-first discipline (§11.4.43/§11.4.115) — forcing a fix without a live failing case to prove it against would itself be a bluff.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966a375fa82ea8147a2285eccfb24cb2d6f99c8"/>
    <w:p>
      <w:pPr>
        <w:pStyle w:val="Heading2"/>
      </w:pPr>
      <w:r>
        <w:t xml:space="preserve">I. Live copy-mode wheel binding (2026-09-01)</w:t>
      </w:r>
    </w:p>
    <w:p>
      <w:pPr>
        <w:pStyle w:val="FirstParagraph"/>
      </w:pPr>
      <w:r>
        <w:t xml:space="preserve">Surfaced during the v1.0.44 verification work. Tracked here because it is a real, currently-failing check that was not previously recorded anywhere — leaving it only in a test log would be a §11.4.238 coverage escape at the tracking layer.</w:t>
      </w:r>
    </w:p>
    <w:bookmarkStart w:id="26" w:name="Xcbb00389883b5577d99d8082dcffa97a572a350"/>
    <w:p>
      <w:pPr>
        <w:pStyle w:val="Heading3"/>
      </w:pPr>
      <w:r>
        <w:t xml:space="preserve">A99. set_status.go strands block identity onto an occupied Issues triple on reopen —</w:t>
      </w:r>
      <w:r>
        <w:t xml:space="preserve"> </w:t>
      </w:r>
      <w:r>
        <w:rPr>
          <w:rStyle w:val="VerbatimChar"/>
        </w:rPr>
        <w:t xml:space="preserve">OPEN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TMX-099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set_status.go carries the identical defect close.go had before TMX-099: it mutates only Status and CurrentLocation (it.CurrentLocation = LocationIssues) with NO check that the destination (Issues, category, code_ordinal) triple is free. A reopen can therefore strand an item onto a block another item already holds — the mirror image of the close-side collision fixed this cycle. Measured basis: block codes are category-local and NOT unique across the two trackers (9 of 10 codes present in both files), and 8 of 10 open items would collide on close before the close.go guard landed. Repro: reopen an item whose Issues-side triple is already held. Fix direction: apply the same checkDestinationBlockIdentityFree fail-closed guard, with the same three false-positive guards (ordinal&lt;=0 sentinel, Obsolete supersession, self-exclusion). Acceptance: a RED test reproducing the reverse collision, flipped GREEN by the guard, plus a paired 1.1 mutation.</w:t>
      </w:r>
    </w:p>
    <w:bookmarkEnd w:id="26"/>
    <w:bookmarkStart w:id="27" w:name="X16fca655e10800e5ede3f2bc013a76370c1b7db"/>
    <w:p>
      <w:pPr>
        <w:pStyle w:val="Heading3"/>
      </w:pPr>
      <w:r>
        <w:t xml:space="preserve">A100. Identity audit cannot locate the block for 57 of 95 items —</w:t>
      </w:r>
      <w:r>
        <w:t xml:space="preserve"> </w:t>
      </w:r>
      <w:r>
        <w:rPr>
          <w:rStyle w:val="VerbatimChar"/>
        </w:rPr>
        <w:t xml:space="preserve">OPEN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TMX-100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workable-items validate reports: 57 item(s) skipped by the identity audit — their block could not be located. These are rows whose stored (location, category, code_ordinal) names a block the parser cannot find in the file that location names. This is a DISTINCT defect from the close-side collision guard (TMX-099) and is NOT closed by it; it is also distinct from TMX-050 (Obsolete rows are skipped BEFORE the unlocated counter increments, so TMX-050 is not among the 57). Two contributing causes are already measured: 58 blocks carry no</w:t>
      </w:r>
      <w:r>
        <w:t xml:space="preserve"> </w:t>
      </w:r>
      <w:r>
        <w:rPr>
          <w:b/>
          <w:bCs/>
        </w:rPr>
        <w:t xml:space="preserve">TMX-ID:</w:t>
      </w:r>
      <w:r>
        <w:t xml:space="preserve"> </w:t>
      </w:r>
      <w:r>
        <w:t xml:space="preserve">line for the audit to join on, and any block migrated by hand leaves the DB pointer behind. Fix direction: backfill the missing TMX-ID lines, then add an audit fallback keying tier so a block is locatable by (category, ordinal) when the id line is absent. Acceptance: the skipped count falls to zero or every residual is enumerated as an honest, justified gap.</w:t>
      </w:r>
    </w:p>
    <w:bookmarkEnd w:id="27"/>
    <w:bookmarkStart w:id="28" w:name="X5a71f53711fdc7de1fd1015490fb3ffd6528e7d"/>
    <w:p>
      <w:pPr>
        <w:pStyle w:val="Heading3"/>
      </w:pPr>
      <w:r>
        <w:t xml:space="preserve">A101. §11.4.44 revision headers absent from Issues.md, Fixed.md and CONTINUATION.md —</w:t>
      </w:r>
      <w:r>
        <w:t xml:space="preserve"> </w:t>
      </w:r>
      <w:r>
        <w:rPr>
          <w:rStyle w:val="VerbatimChar"/>
        </w:rPr>
        <w:t xml:space="preserve">OPEN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TMX-101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Measured 2026-09-02: §11.4.44 names Issues.md, Fixed.md and CONTINUATION.md as in-scope and requires BOTH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N and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ISO-8601-UTC directly below the H1. Issues.md carries neither field (Revision=0, LastMod=0); Fixed.md carries neither (0/0); CONTINUATION.md carries Last updated but no Revision (0/1). Control needle: docs/workable-items/Status.md carries Revision=1, so the detecting grep is not blind. Repo-wide 60 of 86 tracked .md carry the field, so 26 do not. PRE-EXISTING, not introduced by the v1.0.45 tracker-integrity batch. Repro: for f in Issues.md Fixed.md CONTINUATION.md; do grep -c '^..Revision:..' $f; done. Acceptance: all three carry both mandatory fields, the doc_revision_bump helper covers them, and a gate FAILs when a field is stripped (paired §1.1 mutation).</w:t>
      </w:r>
    </w:p>
    <w:bookmarkEnd w:id="28"/>
    <w:bookmarkStart w:id="29" w:name="X80238fbe822bd5d79243a34a902eaee00e553c9"/>
    <w:p>
      <w:pPr>
        <w:pStyle w:val="Heading3"/>
      </w:pPr>
      <w:r>
        <w:t xml:space="preserve">A102. Issues_Summary.md and Fixed_Summary.md do not exist anywhere in the repository —</w:t>
      </w:r>
      <w:r>
        <w:t xml:space="preserve"> </w:t>
      </w:r>
      <w:r>
        <w:rPr>
          <w:rStyle w:val="VerbatimChar"/>
        </w:rPr>
        <w:t xml:space="preserve">OPEN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TMX-102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Measured 2026-09-02: §11.4.12 mandates Issues_Summary.md and §11.4.53 mandates Fixed_Summary.md, each always in sync with its source tracker and exported to HTML and PDF. Neither file is tracked anywhere: git ls-files | grep -iE 'Issues_Summary|Fixed_Summary' returns empty, while the same search finds Issues.md and Fixed.md (control needle, so the search is not blind). scripts/tests/51_workable_items_db_integrity.sh references the summary names, so tooling already assumes them. PRE-EXISTING, not introduced by the v1.0.45 batch. Acceptance: both summaries generated from the workable-items DB with ATM/TMX-ID, Status, Type and Reopens columns per §11.4.19/§11.4.54/§11.4.55, exported per §11.4.65, reachable from README per §11.4.212, and a gate FAILs when a summary is stale or absent.</w:t>
      </w:r>
    </w:p>
    <w:bookmarkEnd w:id="29"/>
    <w:bookmarkStart w:id="30" w:name="X836e487297bac5f2208b99f6f820bc0c61a7f28"/>
    <w:p>
      <w:pPr>
        <w:pStyle w:val="Heading3"/>
      </w:pPr>
      <w:r>
        <w:t xml:space="preserve">A103. sync db-to-md writes the git-tracked SSoT DB on every run, including read-only verification round-trips —</w:t>
      </w:r>
      <w:r>
        <w:t xml:space="preserve"> </w:t>
      </w:r>
      <w:r>
        <w:rPr>
          <w:rStyle w:val="VerbatimChar"/>
        </w:rPr>
        <w:t xml:space="preserve">OPEN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TMX-103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Measured 2026-09-02 by an independent review: 'workable-items sync db-to-md' rewrites meta.last_sync_direction and meta.last_sync_timestamp (cmd/workable-items/sync_db_to_md.go:131-134) on EVERY invocation, including a pure verification round-trip that renders into a throwaway --out-dir and touches no tracker. Consequence: the documented byte-identity verification procedure DIRTIES the git-tracked SSoT docs/workable_items.db, so any reviewer or CI pass that verifies the round-trip leaves the tree modified and cannot restore it byte-exactly (the prior stamp bytes are unrecoverable; inventing them would fabricate state). This is an observer-effect defect per 11.4.128(1) and a no-commit-during-verification hazard per 11.4.121. PRE-EXISTING: the stamp write is present at HEAD:cmd/workable-items/sync_db_to_md.go, but the v1.0.45 batch newly enshrines the round-trip as the documented verification mechanism without tracking the side effect. Scope proof: successive db-to-md runs on copies differ ONLY in those two meta rows (full logical table dump); validate is byte-neutral. Repro: cp docs/workable_items.db /tmp/a.db; sync db-to-md --db /tmp/a.db --out-dir /tmp/o1; sha256sum /tmp/a.db; repeat; hashes differ. Acceptance: a read-only verification mode that renders without writing the DB, or the stamp moved out of the tracked artifact, proven by a test asserting the DB sha256 is unchanged across a verification round-trip, plus a paired 1.1 mutation.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xe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xe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Issues</dc:title>
  <dc:creator/>
  <cp:keywords/>
  <dcterms:created xsi:type="dcterms:W3CDTF">2026-09-29T15:38:33Z</dcterms:created>
  <dcterms:modified xsi:type="dcterms:W3CDTF">2026-09-29T15:38:33Z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