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v1.0.17</w:t>
      </w:r>
    </w:p>
    <w:bookmarkStart w:id="18" w:name="vasic-digital-tmux--v1017-release-notes"/>
    <w:p>
      <w:pPr>
        <w:pStyle w:val="Heading1"/>
      </w:pPr>
      <w:r>
        <w:t xml:space="preserve">vasic-digital tmux — v1.0.17 Release Notes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2026-05-29T12:00:00Z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1.0.17 / versionCode 18</w:t>
      </w:r>
      <w:r>
        <w:t xml:space="preserve"> </w:t>
      </w:r>
      <w:r>
        <w:rPr>
          <w:b/>
          <w:bCs/>
        </w:rPr>
        <w:t xml:space="preserve">Released:</w:t>
      </w:r>
      <w:r>
        <w:t xml:space="preserve"> </w:t>
      </w:r>
      <w:r>
        <w:t xml:space="preserve">2026-05-29</w:t>
      </w:r>
      <w:r>
        <w:t xml:space="preserve"> </w:t>
      </w:r>
      <w:r>
        <w:rPr>
          <w:b/>
          <w:bCs/>
        </w:rPr>
        <w:t xml:space="preserve">Hosts validated:</w:t>
      </w:r>
      <w:r>
        <w:t xml:space="preserve"> </w:t>
      </w:r>
      <w:r>
        <w:t xml:space="preserve">Mistborn (Darwin arm64) + nezha (ALT Linux 6.12 x86_64)</w:t>
      </w:r>
    </w:p>
    <w:p>
      <w:r>
        <w:pict>
          <v:rect style="width:0;height:1.5pt" o:hralign="center" o:hrstd="t" o:hr="t"/>
        </w:pict>
      </w:r>
    </w:p>
    <w:bookmarkStart w:id="9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Two operator-reported product defects fixed end-to-end with autonomous</w:t>
      </w:r>
      <w:r>
        <w:t xml:space="preserve"> </w:t>
      </w:r>
      <w:r>
        <w:t xml:space="preserve">physical-proof tests, the stale B3 anti-bluff item closed and migrated, and</w:t>
      </w:r>
      <w:r>
        <w:t xml:space="preserve"> </w:t>
      </w:r>
      <w:r>
        <w:t xml:space="preserve">the build re-deployed + re-validated on both supported hosts. CodeGraph</w:t>
      </w:r>
      <w:r>
        <w:t xml:space="preserve"> </w:t>
      </w:r>
      <w:r>
        <w:t xml:space="preserve">upgraded to 0.9.6→0.9.7 on both hosts (operator-installed) with validation green.</w:t>
      </w:r>
    </w:p>
    <w:p>
      <w:pPr>
        <w:pStyle w:val="BodyText"/>
      </w:pPr>
      <w:r>
        <w:t xml:space="preserve">Operator mandates (2026-05-29):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"we cannot still copy from any tmux / tmx window … especially when in</w:t>
      </w:r>
      <w:r>
        <w:rPr>
          <w:i/>
          <w:iCs/>
        </w:rPr>
        <w:t xml:space="preserve"> </w:t>
      </w:r>
      <w:r>
        <w:rPr>
          <w:i/>
          <w:iCs/>
        </w:rPr>
        <w:t xml:space="preserve">claude code … nothing can be selected and copied using mouse!"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"opening new terminal asks us for session name, if we … press enter and</w:t>
      </w:r>
      <w:r>
        <w:rPr>
          <w:i/>
          <w:iCs/>
        </w:rPr>
        <w:t xml:space="preserve"> </w:t>
      </w:r>
      <w:r>
        <w:rPr>
          <w:i/>
          <w:iCs/>
        </w:rPr>
        <w:t xml:space="preserve">go with no session, we are asked again — so twice in a row. one enter is</w:t>
      </w:r>
      <w:r>
        <w:rPr>
          <w:i/>
          <w:iCs/>
        </w:rPr>
        <w:t xml:space="preserve"> </w:t>
      </w:r>
      <w:r>
        <w:rPr>
          <w:i/>
          <w:iCs/>
        </w:rPr>
        <w:t xml:space="preserve">enough …"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"every change … MUST BE covered with validation and verification tests</w:t>
      </w:r>
      <w:r>
        <w:rPr>
          <w:i/>
          <w:iCs/>
        </w:rPr>
        <w:t xml:space="preserve"> </w:t>
      </w:r>
      <w:r>
        <w:rPr>
          <w:i/>
          <w:iCs/>
        </w:rPr>
        <w:t xml:space="preserve">which will fully automatically repeat all issues … produce real evidence …</w:t>
      </w:r>
      <w:r>
        <w:rPr>
          <w:i/>
          <w:iCs/>
        </w:rPr>
        <w:t xml:space="preserve"> </w:t>
      </w:r>
      <w:r>
        <w:rPr>
          <w:i/>
          <w:iCs/>
        </w:rPr>
        <w:t xml:space="preserve">run setup on current host and remote nezha host … release new version</w:t>
      </w:r>
      <w:r>
        <w:rPr>
          <w:i/>
          <w:iCs/>
        </w:rPr>
        <w:t xml:space="preserve"> </w:t>
      </w:r>
      <w:r>
        <w:rPr>
          <w:i/>
          <w:iCs/>
        </w:rPr>
        <w:t xml:space="preserve">using GitHub and GitLab CLIs."</w:t>
      </w:r>
    </w:p>
    <w:p>
      <w:r>
        <w:pict>
          <v:rect style="width:0;height:1.5pt" o:hralign="center" o:hrstd="t" o:hr="t"/>
        </w:pict>
      </w:r>
    </w:p>
    <w:bookmarkEnd w:id="9"/>
    <w:bookmarkStart w:id="10" w:name="X4006fb17a98501a9e96974145c9c80cd35a6811"/>
    <w:p>
      <w:pPr>
        <w:pStyle w:val="Heading2"/>
      </w:pPr>
      <w:r>
        <w:t xml:space="preserve">A41 — Double session-name prompt on bash-login terminals (Bug)</w:t>
      </w:r>
    </w:p>
    <w:p>
      <w:pPr>
        <w:pStyle w:val="FirstParagraph"/>
      </w:pPr>
      <w:r>
        <w:rPr>
          <w:b/>
          <w:bCs/>
        </w:rPr>
        <w:t xml:space="preserve">Symptom.</w:t>
      </w:r>
      <w:r>
        <w:t xml:space="preserve"> </w:t>
      </w:r>
      <w:r>
        <w:t xml:space="preserve">On a new terminal the operator is asked for a session name;</w:t>
      </w:r>
      <w:r>
        <w:t xml:space="preserve"> </w:t>
      </w:r>
      <w:r>
        <w:t xml:space="preserve">pressing Enter for no session prompts AGAIN — twice in a row.</w:t>
      </w:r>
    </w:p>
    <w:p>
      <w:pPr>
        <w:pStyle w:val="BodyText"/>
      </w:pPr>
      <w:r>
        <w:rPr>
          <w:b/>
          <w:bCs/>
        </w:rPr>
        <w:t xml:space="preserve">Root cause (reproduced on the affected host, no guessing per §11.4.6).</w:t>
      </w:r>
      <w:r>
        <w:t xml:space="preserve"> </w:t>
      </w:r>
      <w:r>
        <w:t xml:space="preserve">On Linux/bash a single login-shell PROCESS sources</w:t>
      </w:r>
      <w:r>
        <w:t xml:space="preserve"> </w:t>
      </w:r>
      <w:r>
        <w:rPr>
          <w:rStyle w:val="VerbatimChar"/>
        </w:rPr>
        <w:t xml:space="preserve">tmx-shell-init.sh</w:t>
      </w:r>
      <w:r>
        <w:t xml:space="preserve"> </w:t>
      </w:r>
      <w:r>
        <w:t xml:space="preserve">TWICE:</w:t>
      </w:r>
      <w:r>
        <w:t xml:space="preserve"> </w:t>
      </w:r>
      <w:r>
        <w:rPr>
          <w:rStyle w:val="VerbatimChar"/>
        </w:rPr>
        <w:t xml:space="preserve">.bash_profile</w:t>
      </w:r>
      <w:r>
        <w:t xml:space="preserve"> </w:t>
      </w:r>
      <w:r>
        <w:t xml:space="preserve">carries the source line AND sources</w:t>
      </w:r>
      <w:r>
        <w:t xml:space="preserve"> </w:t>
      </w:r>
      <w:r>
        <w:rPr>
          <w:rStyle w:val="VerbatimChar"/>
        </w:rPr>
        <w:t xml:space="preserve">.bashrc</w:t>
      </w:r>
      <w:r>
        <w:t xml:space="preserve">, which</w:t>
      </w:r>
      <w:r>
        <w:t xml:space="preserve"> </w:t>
      </w:r>
      <w:r>
        <w:t xml:space="preserve">also carries it. The blank/</w:t>
      </w:r>
      <w:r>
        <w:rPr>
          <w:rStyle w:val="VerbatimChar"/>
        </w:rPr>
        <w:t xml:space="preserve">default</w:t>
      </w:r>
      <w:r>
        <w:t xml:space="preserve"> </w:t>
      </w:r>
      <w:r>
        <w:t xml:space="preserve">branch RETURNS (it does not</w:t>
      </w:r>
      <w:r>
        <w:t xml:space="preserve"> </w:t>
      </w:r>
      <w:r>
        <w:rPr>
          <w:rStyle w:val="VerbatimChar"/>
        </w:rPr>
        <w:t xml:space="preserve">exec</w:t>
      </w:r>
      <w:r>
        <w:t xml:space="preserve">), so</w:t>
      </w:r>
      <w:r>
        <w:t xml:space="preserve"> </w:t>
      </w:r>
      <w:r>
        <w:rPr>
          <w:rStyle w:val="VerbatimChar"/>
        </w:rPr>
        <w:t xml:space="preserve">.bash_profile</w:t>
      </w:r>
      <w:r>
        <w:t xml:space="preserve"> </w:t>
      </w:r>
      <w:r>
        <w:t xml:space="preserve">then continues, sources</w:t>
      </w:r>
      <w:r>
        <w:t xml:space="preserve"> </w:t>
      </w:r>
      <w:r>
        <w:rPr>
          <w:rStyle w:val="VerbatimChar"/>
        </w:rPr>
        <w:t xml:space="preserve">.bashrc</w:t>
      </w:r>
      <w:r>
        <w:t xml:space="preserve">, and the second source</w:t>
      </w:r>
      <w:r>
        <w:t xml:space="preserve"> </w:t>
      </w:r>
      <w:r>
        <w:t xml:space="preserve">re-prompts. The name-entry branch</w:t>
      </w:r>
      <w:r>
        <w:t xml:space="preserve"> </w:t>
      </w:r>
      <w:r>
        <w:rPr>
          <w:rStyle w:val="VerbatimChar"/>
        </w:rPr>
        <w:t xml:space="preserve">exec</w:t>
      </w:r>
      <w:r>
        <w:t xml:space="preserve">s and replaces the process before</w:t>
      </w:r>
      <w:r>
        <w:t xml:space="preserve"> </w:t>
      </w:r>
      <w:r>
        <w:rPr>
          <w:rStyle w:val="VerbatimChar"/>
        </w:rPr>
        <w:t xml:space="preserve">.bashrc</w:t>
      </w:r>
      <w:r>
        <w:t xml:space="preserve"> </w:t>
      </w:r>
      <w:r>
        <w:t xml:space="preserve">is reached — which is exactly why the operator only saw it on the</w:t>
      </w:r>
      <w:r>
        <w:t xml:space="preserve"> </w:t>
      </w:r>
      <w:r>
        <w:t xml:space="preserve">press-Enter / no-session path. Measured: nezha</w:t>
      </w:r>
      <w:r>
        <w:t xml:space="preserve"> </w:t>
      </w:r>
      <w:r>
        <w:rPr>
          <w:rStyle w:val="VerbatimChar"/>
        </w:rPr>
        <w:t xml:space="preserve">bash -l -i</w:t>
      </w:r>
      <w:r>
        <w:t xml:space="preserve"> </w:t>
      </w:r>
      <w:r>
        <w:t xml:space="preserve">→ PROMPT_COUNT=2;</w:t>
      </w:r>
      <w:r>
        <w:t xml:space="preserve"> </w:t>
      </w:r>
      <w:r>
        <w:t xml:space="preserve">macOS zsh</w:t>
      </w:r>
      <w:r>
        <w:t xml:space="preserve"> </w:t>
      </w:r>
      <w:r>
        <w:rPr>
          <w:rStyle w:val="VerbatimChar"/>
        </w:rPr>
        <w:t xml:space="preserve">-l -i</w:t>
      </w:r>
      <w:r>
        <w:t xml:space="preserve"> </w:t>
      </w:r>
      <w:r>
        <w:t xml:space="preserve">→ 1 (zsh sources</w:t>
      </w:r>
      <w:r>
        <w:t xml:space="preserve"> </w:t>
      </w:r>
      <w:r>
        <w:rPr>
          <w:rStyle w:val="VerbatimChar"/>
        </w:rPr>
        <w:t xml:space="preserve">.zshrc</w:t>
      </w:r>
      <w:r>
        <w:t xml:space="preserve"> </w:t>
      </w:r>
      <w:r>
        <w:t xml:space="preserve">once per process, so Mistborn</w:t>
      </w:r>
      <w:r>
        <w:t xml:space="preserve"> </w:t>
      </w:r>
      <w:r>
        <w:t xml:space="preserve">never showed it).</w:t>
      </w:r>
    </w:p>
    <w:p>
      <w:pPr>
        <w:pStyle w:val="BodyText"/>
      </w:pPr>
      <w:r>
        <w:rPr>
          <w:b/>
          <w:bCs/>
        </w:rPr>
        <w:t xml:space="preserve">Fix (§11.4.1 — at source, not at the rc call sites).</w:t>
      </w:r>
      <w:r>
        <w:t xml:space="preserve"> </w:t>
      </w:r>
      <w:r>
        <w:t xml:space="preserve">A per-process,</w:t>
      </w:r>
      <w:r>
        <w:t xml:space="preserve"> </w:t>
      </w:r>
      <w:r>
        <w:t xml:space="preserve">NON-exported idempotency guard</w:t>
      </w:r>
      <w:r>
        <w:t xml:space="preserve"> </w:t>
      </w:r>
      <w:r>
        <w:rPr>
          <w:rStyle w:val="VerbatimChar"/>
        </w:rPr>
        <w:t xml:space="preserve">_TMX_SHELL_INIT_PROMPTED</w:t>
      </w:r>
      <w:r>
        <w:t xml:space="preserve"> </w:t>
      </w:r>
      <w:r>
        <w:t xml:space="preserve">was added to</w:t>
      </w:r>
      <w:r>
        <w:t xml:space="preserve"> </w:t>
      </w:r>
      <w:r>
        <w:rPr>
          <w:rStyle w:val="VerbatimChar"/>
        </w:rPr>
        <w:t xml:space="preserve">scripts/tmx-shell-init.sh.template</w:t>
      </w:r>
      <w:r>
        <w:t xml:space="preserve"> </w:t>
      </w:r>
      <w:r>
        <w:t xml:space="preserve">immediately before the prompt. It makes</w:t>
      </w:r>
      <w:r>
        <w:t xml:space="preserve"> </w:t>
      </w:r>
      <w:r>
        <w:t xml:space="preserve">the interactive prompt fire at most once per shell process while resetting</w:t>
      </w:r>
      <w:r>
        <w:t xml:space="preserve"> </w:t>
      </w:r>
      <w:r>
        <w:t xml:space="preserve">for each new shell process, so every new terminal still prompts exactly once.</w:t>
      </w:r>
      <w:r>
        <w:t xml:space="preserve"> </w:t>
      </w:r>
      <w:r>
        <w:t xml:space="preserve">The legitimate single-source first prompt is preserved (verified).</w:t>
      </w:r>
    </w:p>
    <w:p>
      <w:pPr>
        <w:pStyle w:val="BodyText"/>
      </w:pPr>
      <w:r>
        <w:rPr>
          <w:b/>
          <w:bCs/>
        </w:rPr>
        <w:t xml:space="preserve">Captured evidence (4-layer).</w:t>
      </w:r>
    </w:p>
    <w:p>
      <w:pPr>
        <w:pStyle w:val="Compact"/>
        <w:numPr>
          <w:ilvl w:val="0"/>
          <w:numId w:val="1002"/>
        </w:numPr>
      </w:pPr>
      <w:r>
        <w:t xml:space="preserve">L1 parseability:</w:t>
      </w:r>
      <w:r>
        <w:t xml:space="preserve"> </w:t>
      </w:r>
      <w:r>
        <w:rPr>
          <w:rStyle w:val="VerbatimChar"/>
        </w:rPr>
        <w:t xml:space="preserve">sh -n</w:t>
      </w:r>
      <w:r>
        <w:t xml:space="preserve"> </w:t>
      </w:r>
      <w:r>
        <w:t xml:space="preserve">clean (§11.4.67).</w:t>
      </w:r>
    </w:p>
    <w:p>
      <w:pPr>
        <w:pStyle w:val="Compact"/>
        <w:numPr>
          <w:ilvl w:val="0"/>
          <w:numId w:val="1002"/>
        </w:numPr>
      </w:pPr>
      <w:r>
        <w:t xml:space="preserve">L3 runtime:</w:t>
      </w:r>
      <w:r>
        <w:t xml:space="preserve"> </w:t>
      </w:r>
      <w:r>
        <w:rPr>
          <w:rStyle w:val="VerbatimChar"/>
        </w:rPr>
        <w:t xml:space="preserve">scripts/tests/54_double_prompt_idempotent.sh</w:t>
      </w:r>
      <w:r>
        <w:t xml:space="preserve"> </w:t>
      </w:r>
      <w:r>
        <w:t xml:space="preserve">— PTY harness</w:t>
      </w:r>
      <w:r>
        <w:t xml:space="preserve"> </w:t>
      </w:r>
      <w:r>
        <w:t xml:space="preserve">reproducing the</w:t>
      </w:r>
      <w:r>
        <w:t xml:space="preserve"> </w:t>
      </w:r>
      <w:r>
        <w:rPr>
          <w:rStyle w:val="VerbatimChar"/>
        </w:rPr>
        <w:t xml:space="preserve">.bash_profile</w:t>
      </w:r>
      <w:r>
        <w:t xml:space="preserve">→</w:t>
      </w:r>
      <w:r>
        <w:rPr>
          <w:rStyle w:val="VerbatimChar"/>
        </w:rPr>
        <w:t xml:space="preserve">.bashrc</w:t>
      </w:r>
      <w:r>
        <w:t xml:space="preserve"> </w:t>
      </w:r>
      <w:r>
        <w:t xml:space="preserve">double-source in one process —</w:t>
      </w:r>
      <w:r>
        <w:t xml:space="preserve"> </w:t>
      </w:r>
      <w:r>
        <w:t xml:space="preserve">RED</w:t>
      </w:r>
      <w:r>
        <w:t xml:space="preserve"> </w:t>
      </w:r>
      <w:r>
        <w:rPr>
          <w:rStyle w:val="VerbatimChar"/>
        </w:rPr>
        <w:t xml:space="preserve">prompt_count=2</w:t>
      </w:r>
      <w:r>
        <w:t xml:space="preserve"> </w:t>
      </w:r>
      <w:r>
        <w:t xml:space="preserve">→ GREEN</w:t>
      </w:r>
      <w:r>
        <w:t xml:space="preserve"> </w:t>
      </w:r>
      <w:r>
        <w:rPr>
          <w:rStyle w:val="VerbatimChar"/>
        </w:rPr>
        <w:t xml:space="preserve">prompt_count=1</w:t>
      </w:r>
      <w:r>
        <w:t xml:space="preserve">, 3/3 deterministic (§11.4.50).</w:t>
      </w:r>
    </w:p>
    <w:p>
      <w:pPr>
        <w:pStyle w:val="Compact"/>
        <w:numPr>
          <w:ilvl w:val="0"/>
          <w:numId w:val="1002"/>
        </w:numPr>
      </w:pPr>
      <w:r>
        <w:t xml:space="preserve">L4 paired mutation:</w:t>
      </w:r>
      <w:r>
        <w:t xml:space="preserve"> </w:t>
      </w:r>
      <w:r>
        <w:rPr>
          <w:rStyle w:val="VerbatimChar"/>
        </w:rPr>
        <w:t xml:space="preserve">M-DBLPROMPT</w:t>
      </w:r>
      <w:r>
        <w:t xml:space="preserve"> </w:t>
      </w:r>
      <w:r>
        <w:t xml:space="preserve">strips the guard and asserts test 54</w:t>
      </w:r>
      <w:r>
        <w:t xml:space="preserve"> </w:t>
      </w:r>
      <w:r>
        <w:t xml:space="preserve">FAILs — CAUGHT.</w:t>
      </w:r>
    </w:p>
    <w:p>
      <w:pPr>
        <w:pStyle w:val="Compact"/>
        <w:numPr>
          <w:ilvl w:val="0"/>
          <w:numId w:val="1002"/>
        </w:numPr>
      </w:pPr>
      <w:r>
        <w:t xml:space="preserve">On-affected-host (§11.4.39): nezha real-HOME</w:t>
      </w:r>
      <w:r>
        <w:t xml:space="preserve"> </w:t>
      </w:r>
      <w:r>
        <w:rPr>
          <w:rStyle w:val="VerbatimChar"/>
        </w:rPr>
        <w:t xml:space="preserve">bash -l -i</w:t>
      </w:r>
      <w:r>
        <w:t xml:space="preserve"> </w:t>
      </w:r>
      <w:r>
        <w:t xml:space="preserve">PROMPT_COUNT</w:t>
      </w:r>
      <w:r>
        <w:t xml:space="preserve"> </w:t>
      </w:r>
      <w:r>
        <w:t xml:space="preserve">2 → 1 after deploy.</w:t>
      </w:r>
    </w:p>
    <w:p>
      <w:r>
        <w:pict>
          <v:rect style="width:0;height:1.5pt" o:hralign="center" o:hrstd="t" o:hr="t"/>
        </w:pict>
      </w:r>
    </w:p>
    <w:bookmarkEnd w:id="10"/>
    <w:bookmarkStart w:id="11" w:name="Xaac5dd74a7d0f8bade8288f0e0a1fc896248881"/>
    <w:p>
      <w:pPr>
        <w:pStyle w:val="Heading2"/>
      </w:pPr>
      <w:r>
        <w:t xml:space="preserve">A42 — Mouse select/copy unusable in tmx panes, especially Claude Code (Bug)</w:t>
      </w:r>
    </w:p>
    <w:p>
      <w:pPr>
        <w:pStyle w:val="FirstParagraph"/>
      </w:pPr>
      <w:r>
        <w:rPr>
          <w:b/>
          <w:bCs/>
        </w:rPr>
        <w:t xml:space="preserve">Symptom.</w:t>
      </w:r>
      <w:r>
        <w:t xml:space="preserve"> </w:t>
      </w:r>
      <w:r>
        <w:t xml:space="preserve">Cannot select/copy with the mouse in any tmx/tmux window,</w:t>
      </w:r>
      <w:r>
        <w:t xml:space="preserve"> </w:t>
      </w:r>
      <w:r>
        <w:t xml:space="preserve">especially inside the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 </w:t>
      </w:r>
      <w:r>
        <w:t xml:space="preserve">TUI.</w:t>
      </w:r>
    </w:p>
    <w:p>
      <w:pPr>
        <w:pStyle w:val="BodyText"/>
      </w:pPr>
      <w:r>
        <w:rPr>
          <w:b/>
          <w:bCs/>
        </w:rPr>
        <w:t xml:space="preserve">Root cause (evidence-based).</w:t>
      </w:r>
      <w:r>
        <w:t xml:space="preserve"> </w:t>
      </w:r>
      <w:r>
        <w:t xml:space="preserve">NOT a stale config — the live server already</w:t>
      </w:r>
      <w:r>
        <w:t xml:space="preserve"> </w:t>
      </w:r>
      <w:r>
        <w:t xml:space="preserve">had</w:t>
      </w:r>
      <w:r>
        <w:t xml:space="preserve"> </w:t>
      </w:r>
      <w:r>
        <w:rPr>
          <w:rStyle w:val="VerbatimChar"/>
        </w:rPr>
        <w:t xml:space="preserve">mouse on</w:t>
      </w:r>
      <w:r>
        <w:t xml:space="preserve">, the</w:t>
      </w:r>
      <w:r>
        <w:t xml:space="preserve"> </w:t>
      </w:r>
      <w:r>
        <w:rPr>
          <w:rStyle w:val="VerbatimChar"/>
        </w:rPr>
        <w:t xml:space="preserve">M-/S-MouseDrag1Pane → copy-mode -M</w:t>
      </w:r>
      <w:r>
        <w:t xml:space="preserve"> </w:t>
      </w:r>
      <w:r>
        <w:t xml:space="preserve">overrides, and a</w:t>
      </w:r>
      <w:r>
        <w:t xml:space="preserve"> </w:t>
      </w:r>
      <w:r>
        <w:t xml:space="preserve">working</w:t>
      </w:r>
      <w:r>
        <w:t xml:space="preserve"> </w:t>
      </w:r>
      <w:r>
        <w:rPr>
          <w:rStyle w:val="VerbatimChar"/>
        </w:rPr>
        <w:t xml:space="preserve">@clip</w:t>
      </w:r>
      <w:r>
        <w:t xml:space="preserve">→</w:t>
      </w:r>
      <w:r>
        <w:rPr>
          <w:rStyle w:val="VerbatimChar"/>
        </w:rPr>
        <w:t xml:space="preserve">pbcopy</w:t>
      </w:r>
      <w:r>
        <w:t xml:space="preserve"> </w:t>
      </w:r>
      <w:r>
        <w:t xml:space="preserve">pipe (verified via round-trip + in-tmux keyboard</w:t>
      </w:r>
      <w:r>
        <w:t xml:space="preserve"> </w:t>
      </w:r>
      <w:r>
        <w:t xml:space="preserve">copy). The defect was discoverability + a cross-terminal trap: inside a</w:t>
      </w:r>
      <w:r>
        <w:t xml:space="preserve"> </w:t>
      </w:r>
      <w:r>
        <w:t xml:space="preserve">mouse-tracking app (</w:t>
      </w:r>
      <w:r>
        <w:rPr>
          <w:rStyle w:val="VerbatimChar"/>
        </w:rPr>
        <w:t xml:space="preserve">#{mouse_any_flag}</w:t>
      </w:r>
      <w:r>
        <w:t xml:space="preserve">, e.g. Claude Code) a PLAIN drag is</w:t>
      </w:r>
      <w:r>
        <w:t xml:space="preserve"> </w:t>
      </w:r>
      <w:r>
        <w:t xml:space="preserve">forwarded to the app by design (so the app keeps its own mouse), and on</w:t>
      </w:r>
      <w:r>
        <w:t xml:space="preserve"> </w:t>
      </w:r>
      <w:r>
        <w:t xml:space="preserve">iTerm2 with the default</w:t>
      </w:r>
      <w:r>
        <w:t xml:space="preserve"> </w:t>
      </w:r>
      <w:r>
        <w:rPr>
          <w:i/>
          <w:iCs/>
        </w:rPr>
        <w:t xml:space="preserve">Option Key Sends = Normal</w:t>
      </w:r>
      <w:r>
        <w:t xml:space="preserve"> </w:t>
      </w:r>
      <w:r>
        <w:t xml:space="preserve">(confirmed via</w:t>
      </w:r>
      <w:r>
        <w:t xml:space="preserve"> </w:t>
      </w:r>
      <w:r>
        <w:rPr>
          <w:rStyle w:val="VerbatimChar"/>
        </w:rPr>
        <w:t xml:space="preserve">defaults read com.googlecode.iterm2</w:t>
      </w:r>
      <w:r>
        <w:t xml:space="preserve">) Option/Alt-drag is consumed by</w:t>
      </w:r>
      <w:r>
        <w:t xml:space="preserve"> </w:t>
      </w:r>
      <w:r>
        <w:t xml:space="preserve">iTerm2's OWN native-selection bypass and never reaches tmux's</w:t>
      </w:r>
      <w:r>
        <w:t xml:space="preserve"> </w:t>
      </w:r>
      <w:r>
        <w:rPr>
          <w:rStyle w:val="VerbatimChar"/>
        </w:rPr>
        <w:t xml:space="preserve">M-MouseDrag1Pane</w:t>
      </w:r>
      <w:r>
        <w:t xml:space="preserve">. That left only Shift-drag reaching tmux — undiscoverable.</w:t>
      </w:r>
    </w:p>
    <w:p>
      <w:pPr>
        <w:pStyle w:val="BodyText"/>
      </w:pPr>
      <w:r>
        <w:rPr>
          <w:b/>
          <w:bCs/>
        </w:rPr>
        <w:t xml:space="preserve">Fix.</w:t>
      </w:r>
      <w:r>
        <w:t xml:space="preserve"> </w:t>
      </w:r>
      <w:r>
        <w:t xml:space="preserve">Added a terminal-agnostic mouse-toggle to</w:t>
      </w:r>
      <w:r>
        <w:t xml:space="preserve"> </w:t>
      </w:r>
      <w:r>
        <w:rPr>
          <w:rStyle w:val="VerbatimChar"/>
        </w:rPr>
        <w:t xml:space="preserve">scripts/tmux.conf.template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bind m set -g mouse \; display-message 'mouse #{?mouse,ON …,OFF (use native terminal selection: drag + Cmd-C)}'</w:t>
      </w:r>
    </w:p>
    <w:p>
      <w:pPr>
        <w:pStyle w:val="FirstParagraph"/>
      </w:pPr>
      <w:r>
        <w:rPr>
          <w:rStyle w:val="VerbatimChar"/>
        </w:rPr>
        <w:t xml:space="preserve">prefix m</w:t>
      </w:r>
      <w:r>
        <w:t xml:space="preserve"> </w:t>
      </w:r>
      <w:r>
        <w:t xml:space="preserve">toggles tmux mouse OFF, so the outer terminal's NATIVE selection</w:t>
      </w:r>
      <w:r>
        <w:t xml:space="preserve"> </w:t>
      </w:r>
      <w:r>
        <w:t xml:space="preserve">(drag → Cmd-C / right-click → Copy) works EVERYWHERE — including inside Claude</w:t>
      </w:r>
      <w:r>
        <w:t xml:space="preserve"> </w:t>
      </w:r>
      <w:r>
        <w:t xml:space="preserve">Code;</w:t>
      </w:r>
      <w:r>
        <w:t xml:space="preserve"> </w:t>
      </w:r>
      <w:r>
        <w:rPr>
          <w:rStyle w:val="VerbatimChar"/>
        </w:rPr>
        <w:t xml:space="preserve">prefix m</w:t>
      </w:r>
      <w:r>
        <w:t xml:space="preserve"> </w:t>
      </w:r>
      <w:r>
        <w:t xml:space="preserve">again restores tmux scrollback + copy-mode. The reliable</w:t>
      </w:r>
      <w:r>
        <w:t xml:space="preserve"> </w:t>
      </w:r>
      <w:r>
        <w:t xml:space="preserve">gestures (Shift-drag for in-tmux selection;</w:t>
      </w:r>
      <w:r>
        <w:t xml:space="preserve"> </w:t>
      </w:r>
      <w:r>
        <w:rPr>
          <w:rStyle w:val="VerbatimChar"/>
        </w:rPr>
        <w:t xml:space="preserve">prefix m</w:t>
      </w:r>
      <w:r>
        <w:t xml:space="preserve"> </w:t>
      </w:r>
      <w:r>
        <w:t xml:space="preserve">for native selection)</w:t>
      </w:r>
      <w:r>
        <w:t xml:space="preserve"> </w:t>
      </w:r>
      <w:r>
        <w:t xml:space="preserve">are documented in the config and</w:t>
      </w:r>
      <w:r>
        <w:t xml:space="preserve"> </w:t>
      </w:r>
      <w:r>
        <w:rPr>
          <w:rStyle w:val="VerbatimChar"/>
        </w:rPr>
        <w:t xml:space="preserve">docs/guides/clipboard.md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Captured evidence (4-layer).</w:t>
      </w:r>
    </w:p>
    <w:p>
      <w:pPr>
        <w:pStyle w:val="Compact"/>
        <w:numPr>
          <w:ilvl w:val="0"/>
          <w:numId w:val="1003"/>
        </w:numPr>
      </w:pPr>
      <w:r>
        <w:t xml:space="preserve">L1 config-load:</w:t>
      </w:r>
      <w:r>
        <w:t xml:space="preserve"> </w:t>
      </w:r>
      <w:r>
        <w:rPr>
          <w:rStyle w:val="VerbatimChar"/>
        </w:rPr>
        <w:t xml:space="preserve">scripts/tests/55_mouse_toggle_and_copy.sh</w:t>
      </w:r>
      <w:r>
        <w:t xml:space="preserve"> </w:t>
      </w:r>
      <w:r>
        <w:t xml:space="preserve">asserts the</w:t>
      </w:r>
      <w:r>
        <w:t xml:space="preserve"> </w:t>
      </w:r>
      <w:r>
        <w:rPr>
          <w:rStyle w:val="VerbatimChar"/>
        </w:rPr>
        <w:t xml:space="preserve">prefix m</w:t>
      </w:r>
      <w:r>
        <w:t xml:space="preserve"> </w:t>
      </w:r>
      <w:r>
        <w:t xml:space="preserve">binding loads.</w:t>
      </w:r>
    </w:p>
    <w:p>
      <w:pPr>
        <w:pStyle w:val="Compact"/>
        <w:numPr>
          <w:ilvl w:val="0"/>
          <w:numId w:val="1003"/>
        </w:numPr>
      </w:pPr>
      <w:r>
        <w:t xml:space="preserve">L3 runtime: test 55 PASS, 3/3 deterministic — toggle flips</w:t>
      </w:r>
      <w:r>
        <w:t xml:space="preserve"> </w:t>
      </w:r>
      <w:r>
        <w:rPr>
          <w:rStyle w:val="VerbatimChar"/>
        </w:rPr>
        <w:t xml:space="preserve">mouse on→off</w:t>
      </w:r>
      <w:r>
        <w:t xml:space="preserve">,</w:t>
      </w:r>
      <w:r>
        <w:t xml:space="preserve"> </w:t>
      </w:r>
      <w:r>
        <w:t xml:space="preserve">Shift-drag override present, copy-pipe delivers the selection to an external</w:t>
      </w:r>
      <w:r>
        <w:t xml:space="preserve"> </w:t>
      </w:r>
      <w:r>
        <w:t xml:space="preserve">sink.</w:t>
      </w:r>
    </w:p>
    <w:p>
      <w:pPr>
        <w:pStyle w:val="Compact"/>
        <w:numPr>
          <w:ilvl w:val="0"/>
          <w:numId w:val="1003"/>
        </w:numPr>
      </w:pPr>
      <w:r>
        <w:t xml:space="preserve">L4 paired mutation:</w:t>
      </w:r>
      <w:r>
        <w:t xml:space="preserve"> </w:t>
      </w:r>
      <w:r>
        <w:rPr>
          <w:rStyle w:val="VerbatimChar"/>
        </w:rPr>
        <w:t xml:space="preserve">M-MOUSETOGGLE</w:t>
      </w:r>
      <w:r>
        <w:t xml:space="preserve"> </w:t>
      </w:r>
      <w:r>
        <w:t xml:space="preserve">strips the binding and asserts test 55</w:t>
      </w:r>
      <w:r>
        <w:t xml:space="preserve"> </w:t>
      </w:r>
      <w:r>
        <w:t xml:space="preserve">FAILs — CAUGHT.</w:t>
      </w:r>
    </w:p>
    <w:p>
      <w:pPr>
        <w:pStyle w:val="Compact"/>
        <w:numPr>
          <w:ilvl w:val="0"/>
          <w:numId w:val="1003"/>
        </w:numPr>
      </w:pPr>
      <w:r>
        <w:t xml:space="preserve">Real-mouse layer:</w:t>
      </w:r>
      <w:r>
        <w:t xml:space="preserve"> </w:t>
      </w:r>
      <w:r>
        <w:rPr>
          <w:rStyle w:val="VerbatimChar"/>
        </w:rPr>
        <w:t xml:space="preserve">scripts/tests/56_real_mouse_drag_copy.sh</w:t>
      </w:r>
      <w:r>
        <w:t xml:space="preserve"> </w:t>
      </w:r>
      <w:r>
        <w:t xml:space="preserve">drives a genuine</w:t>
      </w:r>
      <w:r>
        <w:t xml:space="preserve"> </w:t>
      </w:r>
      <w:r>
        <w:t xml:space="preserve">Shift-drag via</w:t>
      </w:r>
      <w:r>
        <w:t xml:space="preserve"> </w:t>
      </w:r>
      <w:r>
        <w:rPr>
          <w:rStyle w:val="VerbatimChar"/>
        </w:rPr>
        <w:t xml:space="preserve">cliclick</w:t>
      </w:r>
      <w:r>
        <w:t xml:space="preserve"> </w:t>
      </w:r>
      <w:r>
        <w:t xml:space="preserve">over a real iTerm2 window when available; honest</w:t>
      </w:r>
      <w:r>
        <w:t xml:space="preserve"> </w:t>
      </w:r>
      <w:r>
        <w:t xml:space="preserve">§11.4.3 SKIP where the GUI-automation topology (cliclick / Accessibility) is</w:t>
      </w:r>
      <w:r>
        <w:t xml:space="preserve"> </w:t>
      </w:r>
      <w:r>
        <w:t xml:space="preserve">absent.</w:t>
      </w:r>
    </w:p>
    <w:p>
      <w:r>
        <w:pict>
          <v:rect style="width:0;height:1.5pt" o:hralign="center" o:hrstd="t" o:hr="t"/>
        </w:pict>
      </w:r>
    </w:p>
    <w:bookmarkEnd w:id="11"/>
    <w:bookmarkStart w:id="12" w:name="Xe13da0de83d431e3fa2248d126f33893d1f2394"/>
    <w:p>
      <w:pPr>
        <w:pStyle w:val="Heading2"/>
      </w:pPr>
      <w:r>
        <w:t xml:space="preserve">B3 — P5-M20 / P5-M21 paired-mutation escapes (closed + migrated)</w:t>
      </w:r>
    </w:p>
    <w:p>
      <w:pPr>
        <w:pStyle w:val="FirstParagraph"/>
      </w:pPr>
      <w:r>
        <w:t xml:space="preserve">State-verified with current evidence (§11.4.7): the v1.0.9 layer-4 escapes are</w:t>
      </w:r>
      <w:r>
        <w:t xml:space="preserve"> </w:t>
      </w:r>
      <w:r>
        <w:t xml:space="preserve">CLOSED — tests 49 (</w:t>
      </w:r>
      <w:r>
        <w:rPr>
          <w:rStyle w:val="VerbatimChar"/>
        </w:rPr>
        <w:t xml:space="preserve">49_tmx_shell_init_guard_specific.sh</w:t>
      </w:r>
      <w:r>
        <w:t xml:space="preserve">) and 50</w:t>
      </w:r>
      <w:r>
        <w:t xml:space="preserve"> </w:t>
      </w:r>
      <w:r>
        <w:t xml:space="preserve">(</w:t>
      </w:r>
      <w:r>
        <w:rPr>
          <w:rStyle w:val="VerbatimChar"/>
        </w:rPr>
        <w:t xml:space="preserve">50_cwd_hook_autoinstall.sh</w:t>
      </w:r>
      <w:r>
        <w:t xml:space="preserve">), landed in v1.0.16, catch them universally.</w:t>
      </w:r>
      <w:r>
        <w:t xml:space="preserve"> </w:t>
      </w:r>
      <w:r>
        <w:t xml:space="preserve">The stale</w:t>
      </w:r>
      <w:r>
        <w:t xml:space="preserve"> </w:t>
      </w:r>
      <w:r>
        <w:rPr>
          <w:rStyle w:val="VerbatimChar"/>
        </w:rPr>
        <w:t xml:space="preserve">Issues.md</w:t>
      </w:r>
      <w:r>
        <w:t xml:space="preserve"> </w:t>
      </w:r>
      <w:r>
        <w:t xml:space="preserve">B3 entry is removed and migrated to</w:t>
      </w:r>
      <w:r>
        <w:t xml:space="preserve"> </w:t>
      </w:r>
      <w:r>
        <w:rPr>
          <w:rStyle w:val="VerbatimChar"/>
        </w:rPr>
        <w:t xml:space="preserve">Fixed.md</w:t>
      </w:r>
      <w:r>
        <w:t xml:space="preserve"> </w:t>
      </w:r>
      <w:r>
        <w:t xml:space="preserve">§B3.</w:t>
      </w:r>
      <w:r>
        <w:t xml:space="preserve"> </w:t>
      </w:r>
      <w:r>
        <w:t xml:space="preserve">M22 (CodeGraph own-org-submodule exclusion) is CAUGHT + FEATURE INTACT on</w:t>
      </w:r>
      <w:r>
        <w:t xml:space="preserve"> </w:t>
      </w:r>
      <w:r>
        <w:t xml:space="preserve">Mistborn; on hosts without an established CodeGraph baseline the meta-test</w:t>
      </w:r>
      <w:r>
        <w:t xml:space="preserve"> </w:t>
      </w:r>
      <w:r>
        <w:t xml:space="preserve">SKIPs M22 with reason (§11.4.3) instead of escaping. nezha's baseline was</w:t>
      </w:r>
      <w:r>
        <w:t xml:space="preserve"> </w:t>
      </w:r>
      <w:r>
        <w:t xml:space="preserve">re-established via</w:t>
      </w:r>
      <w:r>
        <w:t xml:space="preserve"> </w:t>
      </w:r>
      <w:r>
        <w:rPr>
          <w:rStyle w:val="VerbatimChar"/>
        </w:rPr>
        <w:t xml:space="preserve">codegraph_setup.sh</w:t>
      </w:r>
      <w:r>
        <w:t xml:space="preserve"> </w:t>
      </w:r>
      <w:r>
        <w:t xml:space="preserve">this cycle. Post-fix meta-test:</w:t>
      </w:r>
      <w:r>
        <w:t xml:space="preserve"> </w:t>
      </w:r>
      <w:r>
        <w:rPr>
          <w:rStyle w:val="VerbatimChar"/>
        </w:rPr>
        <w:t xml:space="preserve">MUTATIONS CAUGHT 47 / ESCAPED 0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Start w:id="13" w:name="dual-host-validation"/>
    <w:p>
      <w:pPr>
        <w:pStyle w:val="Heading2"/>
      </w:pPr>
      <w:r>
        <w:t xml:space="preserve">Dual-host validation</w:t>
      </w:r>
    </w:p>
    <w:p>
      <w:pPr>
        <w:pStyle w:val="FirstParagraph"/>
      </w:pPr>
      <w:r>
        <w:t xml:space="preserve">Evidence committed under</w:t>
      </w:r>
      <w:r>
        <w:t xml:space="preserve"> </w:t>
      </w:r>
      <w:r>
        <w:rPr>
          <w:rStyle w:val="VerbatimChar"/>
        </w:rPr>
        <w:t xml:space="preserve">docs/qa/2026-05-29-v1.0.17-mouse-doubleprompt/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Host</w:t>
            </w:r>
          </w:p>
        </w:tc>
        <w:tc>
          <w:tcPr/>
          <w:p>
            <w:pPr>
              <w:pStyle w:val="Compact"/>
            </w:pPr>
            <w:r>
              <w:t xml:space="preserve">setup.sh</w:t>
            </w:r>
          </w:p>
        </w:tc>
        <w:tc>
          <w:tcPr/>
          <w:p>
            <w:pPr>
              <w:pStyle w:val="Compact"/>
            </w:pPr>
            <w:r>
              <w:t xml:space="preserve">full suite</w:t>
            </w:r>
          </w:p>
        </w:tc>
        <w:tc>
          <w:tcPr/>
          <w:p>
            <w:pPr>
              <w:pStyle w:val="Compact"/>
            </w:pPr>
            <w:r>
              <w:t xml:space="preserve">meta-test</w:t>
            </w:r>
          </w:p>
        </w:tc>
        <w:tc>
          <w:tcPr/>
          <w:p>
            <w:pPr>
              <w:pStyle w:val="Compact"/>
            </w:pPr>
            <w:r>
              <w:t xml:space="preserve">CodeGraph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Mistborn (Darwin arm64)</w:t>
            </w:r>
          </w:p>
        </w:tc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t xml:space="preserve">PASS=51 FAIL=0 SKIP=4</w:t>
            </w:r>
          </w:p>
        </w:tc>
        <w:tc>
          <w:tcPr/>
          <w:p>
            <w:pPr>
              <w:pStyle w:val="Compact"/>
            </w:pPr>
            <w:r>
              <w:t xml:space="preserve">47 CAUGHT / 0 ESCAPED</w:t>
            </w:r>
          </w:p>
        </w:tc>
        <w:tc>
          <w:tcPr/>
          <w:p>
            <w:pPr>
              <w:pStyle w:val="Compact"/>
            </w:pPr>
            <w:r>
              <w:t xml:space="preserve">0.9.7 validate PASS=4/0/1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nezha (ALT Linux x86_64)</w:t>
            </w:r>
          </w:p>
        </w:tc>
        <w:tc>
          <w:tcPr/>
          <w:p>
            <w:pPr>
              <w:pStyle w:val="Compact"/>
            </w:pPr>
            <w:r>
              <w:t xml:space="preserve">GREEN PASS=43 FAIL=0 SKIP=12</w:t>
            </w:r>
          </w:p>
        </w:tc>
        <w:tc>
          <w:tcPr/>
          <w:p>
            <w:pPr>
              <w:pStyle w:val="Compact"/>
            </w:pPr>
            <w:r>
              <w:t xml:space="preserve">M22 CAUGHT/SKIP-reason</w:t>
            </w:r>
          </w:p>
        </w:tc>
        <w:tc>
          <w:tcPr/>
          <w:p>
            <w:pPr>
              <w:pStyle w:val="Compact"/>
            </w:pPr>
            <w:r>
              <w:t xml:space="preserve">(full suite GREEN)</w:t>
            </w:r>
          </w:p>
        </w:tc>
        <w:tc>
          <w:tcPr/>
          <w:p>
            <w:pPr>
              <w:pStyle w:val="Compact"/>
            </w:pPr>
            <w:r>
              <w:t xml:space="preserve">latest baseline re-established</w:t>
            </w:r>
          </w:p>
        </w:tc>
      </w:tr>
    </w:tbl>
    <w:p>
      <w:pPr>
        <w:pStyle w:val="BodyText"/>
      </w:pPr>
      <w:r>
        <w:t xml:space="preserve">Decisive on-host proof: nezha real-HOME</w:t>
      </w:r>
      <w:r>
        <w:t xml:space="preserve"> </w:t>
      </w:r>
      <w:r>
        <w:rPr>
          <w:rStyle w:val="VerbatimChar"/>
        </w:rPr>
        <w:t xml:space="preserve">bash -l -i</w:t>
      </w:r>
      <w:r>
        <w:t xml:space="preserve"> </w:t>
      </w:r>
      <w:r>
        <w:t xml:space="preserve">double-prompt 2 → 1.</w:t>
      </w:r>
    </w:p>
    <w:p>
      <w:r>
        <w:pict>
          <v:rect style="width:0;height:1.5pt" o:hralign="center" o:hrstd="t" o:hr="t"/>
        </w:pict>
      </w:r>
    </w:p>
    <w:bookmarkEnd w:id="13"/>
    <w:bookmarkStart w:id="14" w:name="tooling--hygiene"/>
    <w:p>
      <w:pPr>
        <w:pStyle w:val="Heading2"/>
      </w:pPr>
      <w:r>
        <w:t xml:space="preserve">Tooling / hygiene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qa-results/</w:t>
      </w:r>
      <w:r>
        <w:t xml:space="preserve"> </w:t>
      </w:r>
      <w:r>
        <w:t xml:space="preserve">added to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(§11.4.30 transient test output); curated</w:t>
      </w:r>
      <w:r>
        <w:t xml:space="preserve"> </w:t>
      </w:r>
      <w:r>
        <w:t xml:space="preserve">captured evidence kept under</w:t>
      </w:r>
      <w:r>
        <w:t xml:space="preserve"> </w:t>
      </w:r>
      <w:r>
        <w:rPr>
          <w:rStyle w:val="VerbatimChar"/>
        </w:rPr>
        <w:t xml:space="preserve">docs/qa/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docs/guides/clipboard.md</w:t>
      </w:r>
      <w:r>
        <w:t xml:space="preserve"> </w:t>
      </w:r>
      <w:r>
        <w:t xml:space="preserve">Revision 2; §11.4.99 sources re-verified</w:t>
      </w:r>
      <w:r>
        <w:t xml:space="preserve"> </w:t>
      </w:r>
      <w:r>
        <w:t xml:space="preserve">2026-05-29 against the upstream tmux man page (mouse toggle,</w:t>
      </w:r>
      <w:r>
        <w:t xml:space="preserve"> </w:t>
      </w:r>
      <w:r>
        <w:rPr>
          <w:rStyle w:val="VerbatimChar"/>
        </w:rPr>
        <w:t xml:space="preserve">S-</w:t>
      </w:r>
      <w:r>
        <w:t xml:space="preserve">/</w:t>
      </w:r>
      <w:r>
        <w:rPr>
          <w:rStyle w:val="VerbatimChar"/>
        </w:rPr>
        <w:t xml:space="preserve">M-</w:t>
      </w:r>
      <w:r>
        <w:t xml:space="preserve"> </w:t>
      </w:r>
      <w:r>
        <w:t xml:space="preserve">modifier prefixes, flag-option toggle-by-omitting-value semantics).</w:t>
      </w:r>
    </w:p>
    <w:p>
      <w:r>
        <w:pict>
          <v:rect style="width:0;height:1.5pt" o:hralign="center" o:hrstd="t" o:hr="t"/>
        </w:pict>
      </w:r>
    </w:p>
    <w:bookmarkEnd w:id="14"/>
    <w:bookmarkStart w:id="15" w:name="files-changed"/>
    <w:p>
      <w:pPr>
        <w:pStyle w:val="Heading2"/>
      </w:pPr>
      <w:r>
        <w:t xml:space="preserve">Files changed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scripts/tmx-shell-init.sh.template</w:t>
      </w:r>
      <w:r>
        <w:t xml:space="preserve"> </w:t>
      </w:r>
      <w:r>
        <w:t xml:space="preserve">— A41 per-process prompt guard.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scripts/tmux.conf.template</w:t>
      </w:r>
      <w:r>
        <w:t xml:space="preserve"> </w:t>
      </w:r>
      <w:r>
        <w:t xml:space="preserve">— A42</w:t>
      </w:r>
      <w:r>
        <w:t xml:space="preserve"> </w:t>
      </w:r>
      <w:r>
        <w:rPr>
          <w:rStyle w:val="VerbatimChar"/>
        </w:rPr>
        <w:t xml:space="preserve">prefix m</w:t>
      </w:r>
      <w:r>
        <w:t xml:space="preserve"> </w:t>
      </w:r>
      <w:r>
        <w:t xml:space="preserve">mouse-toggle + gesture docs.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scripts/tests/54_double_prompt_idempotent.sh</w:t>
      </w:r>
      <w:r>
        <w:t xml:space="preserve"> </w:t>
      </w:r>
      <w:r>
        <w:t xml:space="preserve">(NEW) — A41 regression.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scripts/tests/55_mouse_toggle_and_copy.sh</w:t>
      </w:r>
      <w:r>
        <w:t xml:space="preserve"> </w:t>
      </w:r>
      <w:r>
        <w:t xml:space="preserve">(NEW) — A42 regression.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scripts/tests/56_real_mouse_drag_copy.sh</w:t>
      </w:r>
      <w:r>
        <w:t xml:space="preserve"> </w:t>
      </w:r>
      <w:r>
        <w:t xml:space="preserve">(NEW) — A42 real-mouse proof.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scripts/tests/meta_test_false_positive_proof.sh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M-DBLPROMPT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M-MOUSETOGGLE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Issues.md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Fixed.md</w:t>
      </w:r>
      <w:r>
        <w:t xml:space="preserve"> </w:t>
      </w:r>
      <w:r>
        <w:t xml:space="preserve">— B3 migration + A41 / A42 closure records.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docs/guides/clipboard.md</w:t>
      </w:r>
      <w:r>
        <w:t xml:space="preserve"> </w:t>
      </w:r>
      <w:r>
        <w:t xml:space="preserve">— gesture docs + §11.4.99 re-verification.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CONTINUATION.md</w:t>
      </w:r>
      <w:r>
        <w:t xml:space="preserve"> </w:t>
      </w:r>
      <w:r>
        <w:t xml:space="preserve">§3.17,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CHANGELOG.md</w:t>
      </w:r>
      <w:r>
        <w:t xml:space="preserve">,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.</w:t>
      </w:r>
    </w:p>
    <w:bookmarkEnd w:id="15"/>
    <w:bookmarkStart w:id="17" w:name="sources-verified-2026-05-29"/>
    <w:p>
      <w:pPr>
        <w:pStyle w:val="Heading2"/>
      </w:pPr>
      <w:r>
        <w:t xml:space="preserve">Sources verified 2026-05-29</w:t>
      </w:r>
    </w:p>
    <w:p>
      <w:pPr>
        <w:pStyle w:val="Compact"/>
        <w:numPr>
          <w:ilvl w:val="0"/>
          <w:numId w:val="1006"/>
        </w:numPr>
      </w:pPr>
      <w:r>
        <w:t xml:space="preserve">tmux upstream man page —</w:t>
      </w:r>
      <w:r>
        <w:t xml:space="preserve"> </w:t>
      </w:r>
      <w:hyperlink r:id="rId16">
        <w:r>
          <w:rPr>
            <w:rStyle w:val="Hyperlink"/>
          </w:rPr>
          <w:t xml:space="preserve">https://man.openbsd.org/tmux.1</w:t>
        </w:r>
      </w:hyperlink>
      <w:r>
        <w:t xml:space="preserve"> </w:t>
      </w:r>
      <w:r>
        <w:t xml:space="preserve">(WebFetch, 2026-05-29):</w:t>
      </w:r>
      <w:r>
        <w:t xml:space="preserve"> </w:t>
      </w:r>
      <w:r>
        <w:rPr>
          <w:rStyle w:val="VerbatimChar"/>
        </w:rPr>
        <w:t xml:space="preserve">S-</w:t>
      </w:r>
      <w:r>
        <w:t xml:space="preserve">/</w:t>
      </w:r>
      <w:r>
        <w:rPr>
          <w:rStyle w:val="VerbatimChar"/>
        </w:rPr>
        <w:t xml:space="preserve">M-</w:t>
      </w:r>
      <w:r>
        <w:t xml:space="preserve">/</w:t>
      </w:r>
      <w:r>
        <w:rPr>
          <w:rStyle w:val="VerbatimChar"/>
        </w:rPr>
        <w:t xml:space="preserve">C-</w:t>
      </w:r>
      <w:r>
        <w:t xml:space="preserve"> </w:t>
      </w:r>
      <w:r>
        <w:t xml:space="preserve">key-modifier prefixes incl. mouse events;</w:t>
      </w:r>
      <w:r>
        <w:t xml:space="preserve"> </w:t>
      </w:r>
      <w:r>
        <w:rPr>
          <w:rStyle w:val="VerbatimChar"/>
        </w:rPr>
        <w:t xml:space="preserve">-M</w:t>
      </w:r>
      <w:r>
        <w:t xml:space="preserve"> </w:t>
      </w:r>
      <w:r>
        <w:t xml:space="preserve">mouse passthrough</w:t>
      </w:r>
      <w:r>
        <w:t xml:space="preserve"> </w:t>
      </w:r>
      <w:r>
        <w:t xml:space="preserve">("only valid if bound to a mouse key binding"); flag/choice options</w:t>
      </w:r>
      <w:r>
        <w:t xml:space="preserve"> </w:t>
      </w:r>
      <w:r>
        <w:t xml:space="preserve">"can be omitted … to toggle its value" (validates</w:t>
      </w:r>
      <w:r>
        <w:t xml:space="preserve"> </w:t>
      </w:r>
      <w:r>
        <w:rPr>
          <w:rStyle w:val="VerbatimChar"/>
        </w:rPr>
        <w:t xml:space="preserve">set -g mouse</w:t>
      </w:r>
      <w:r>
        <w:t xml:space="preserve"> </w:t>
      </w:r>
      <w:r>
        <w:t xml:space="preserve">toggle);</w:t>
      </w:r>
      <w:r>
        <w:t xml:space="preserve"> </w:t>
      </w:r>
      <w:r>
        <w:rPr>
          <w:rStyle w:val="VerbatimChar"/>
        </w:rPr>
        <w:t xml:space="preserve">#{?condition,true,false}</w:t>
      </w:r>
      <w:r>
        <w:t xml:space="preserve"> </w:t>
      </w:r>
      <w:r>
        <w:t xml:space="preserve">FORMATS conditional for the</w:t>
      </w:r>
      <w:r>
        <w:t xml:space="preserve"> </w:t>
      </w:r>
      <w:r>
        <w:rPr>
          <w:rStyle w:val="VerbatimChar"/>
        </w:rPr>
        <w:t xml:space="preserve">display-message</w:t>
      </w:r>
      <w:r>
        <w:t xml:space="preserve"> </w:t>
      </w:r>
      <w:r>
        <w:t xml:space="preserve">hint.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https://man.openbsd.org/tmux.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https://man.openbsd.org/tmux.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v1.0.17</dc:title>
  <dc:creator/>
  <cp:keywords/>
  <dcterms:created xsi:type="dcterms:W3CDTF">2026-09-01T16:12:18Z</dcterms:created>
  <dcterms:modified xsi:type="dcterms:W3CDTF">2026-09-01T16:12:18Z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