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v1.0.4</w:t>
      </w:r>
    </w:p>
    <w:bookmarkStart w:id="27" w:name="working-plan--v104-cycle-2026-05-21"/>
    <w:p>
      <w:pPr>
        <w:pStyle w:val="Heading1"/>
      </w:pPr>
      <w:r>
        <w:t xml:space="preserve">Working Plan — v1.0.4 cycle (2026-05-21)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2026-05-21T00:00:00Z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anti-bluff covenant propagation + CodeGraph (§11.4.78) + audit follow-ups</w:t>
      </w:r>
    </w:p>
    <w:p>
      <w:r>
        <w:pict>
          <v:rect style="width:0;height:1.5pt" o:hralign="center" o:hrstd="t" o:hr="t"/>
        </w:pict>
      </w:r>
    </w:p>
    <w:bookmarkStart w:id="9" w:name="X43b3d52036192dca2d8433069a15cae014fe61e"/>
    <w:p>
      <w:pPr>
        <w:pStyle w:val="Heading2"/>
      </w:pPr>
      <w:r>
        <w:t xml:space="preserve">§1 Triggering directives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mandate (2026-05-21):</w:t>
      </w:r>
      <w:r>
        <w:t xml:space="preserve"> </w:t>
      </w:r>
      <w:r>
        <w:t xml:space="preserve">"create full working plan for tackling all</w:t>
      </w:r>
      <w:r>
        <w:t xml:space="preserve"> </w:t>
      </w:r>
      <w:r>
        <w:t xml:space="preserve">these points completely … all existing tests and Challenges MUST work in</w:t>
      </w:r>
      <w:r>
        <w:t xml:space="preserve"> </w:t>
      </w:r>
      <w:r>
        <w:t xml:space="preserve">anti-bluff manner … must guarantee the quality, the completion and full</w:t>
      </w:r>
      <w:r>
        <w:t xml:space="preserve"> </w:t>
      </w:r>
      <w:r>
        <w:t xml:space="preserve">usability by end users of the product! This MUST BE part of Constitution</w:t>
      </w:r>
      <w:r>
        <w:t xml:space="preserve"> </w:t>
      </w:r>
      <w:r>
        <w:t xml:space="preserve">… its CLAUDE.MD and AGENTS.MD if it is not there already, and to be</w:t>
      </w:r>
      <w:r>
        <w:t xml:space="preserve"> </w:t>
      </w:r>
      <w:r>
        <w:t xml:space="preserve">applied to all Submodules's Constitution, CLAUDE.MD and AGENTS.MD as</w:t>
      </w:r>
      <w:r>
        <w:t xml:space="preserve"> </w:t>
      </w:r>
      <w:r>
        <w:t xml:space="preserve">well … Pay attention that we now use and incorporate fully the</w:t>
      </w:r>
      <w:r>
        <w:t xml:space="preserve"> </w:t>
      </w:r>
      <w:r>
        <w:t xml:space="preserve">HelixConstitution submodule responsible for root definitions."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mandate (2026-05-21, follow-up):</w:t>
      </w:r>
      <w:r>
        <w:t xml:space="preserve"> </w:t>
      </w:r>
      <w:r>
        <w:t xml:space="preserve">"Incorporate / install</w:t>
      </w:r>
      <w:r>
        <w:t xml:space="preserve"> </w:t>
      </w:r>
      <w:r>
        <w:t xml:space="preserve">codegraph into the our project … installed for Claude Code, OpenCode,</w:t>
      </w:r>
      <w:r>
        <w:t xml:space="preserve"> </w:t>
      </w:r>
      <w:r>
        <w:t xml:space="preserve">Kimi CLI, Crush, Qwen Code … create comprehensive tests to validate and</w:t>
      </w:r>
      <w:r>
        <w:t xml:space="preserve"> </w:t>
      </w:r>
      <w:r>
        <w:t xml:space="preserve">verify with anti-bluff approach that codegraph is working completely as</w:t>
      </w:r>
      <w:r>
        <w:t xml:space="preserve"> </w:t>
      </w:r>
      <w:r>
        <w:t xml:space="preserve">expected!"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My honest audit (2026-05-21):</w:t>
      </w:r>
      <w:r>
        <w:t xml:space="preserve"> </w:t>
      </w:r>
      <w:r>
        <w:t xml:space="preserve">M4/M5 paired-mutations use raw GNU</w:t>
      </w:r>
      <w:r>
        <w:t xml:space="preserve"> </w:t>
      </w:r>
      <w:r>
        <w:rPr>
          <w:rStyle w:val="VerbatimChar"/>
        </w:rPr>
        <w:t xml:space="preserve">sed -i</w:t>
      </w:r>
      <w:r>
        <w:t xml:space="preserve"> </w:t>
      </w:r>
      <w:r>
        <w:t xml:space="preserve">(silently SKIP on Darwin);</w:t>
      </w:r>
      <w:r>
        <w:t xml:space="preserve"> </w:t>
      </w:r>
      <w:r>
        <w:rPr>
          <w:rStyle w:val="VerbatimChar"/>
        </w:rPr>
        <w:t xml:space="preserve">tmx kill</w:t>
      </w:r>
      <w:r>
        <w:t xml:space="preserve"> </w:t>
      </w:r>
      <w:r>
        <w:t xml:space="preserve">shorthand in</w:t>
      </w:r>
      <w:r>
        <w:t xml:space="preserve"> </w:t>
      </w:r>
      <w:r>
        <w:t xml:space="preserve">README/AGENTS table doesn't resolve (must say</w:t>
      </w:r>
      <w:r>
        <w:t xml:space="preserve"> </w:t>
      </w:r>
      <w:r>
        <w:rPr>
          <w:rStyle w:val="VerbatimChar"/>
        </w:rPr>
        <w:t xml:space="preserve">kill-session</w:t>
      </w:r>
      <w:r>
        <w:t xml:space="preserve">).</w:t>
      </w:r>
    </w:p>
    <w:bookmarkEnd w:id="9"/>
    <w:bookmarkStart w:id="10" w:name="X8d1f6774e1a805fc9492f2252bf622575b32fc2"/>
    <w:p>
      <w:pPr>
        <w:pStyle w:val="Heading2"/>
      </w:pPr>
      <w:r>
        <w:t xml:space="preserve">§2 Constitutional authority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</w:t>
      </w:r>
      <w:r>
        <w:t xml:space="preserve"> </w:t>
      </w:r>
      <w:r>
        <w:t xml:space="preserve">end-user-quality covenant (verbatim user mandate 2026-04-28)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§11.4.2</w:t>
      </w:r>
      <w:r>
        <w:t xml:space="preserve"> </w:t>
      </w:r>
      <w:r>
        <w:t xml:space="preserve">recorded-evidence requirement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§11.4.4 / §103</w:t>
      </w:r>
      <w:r>
        <w:t xml:space="preserve"> </w:t>
      </w:r>
      <w:r>
        <w:t xml:space="preserve">four-layer test coverage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§11.4.10</w:t>
      </w:r>
      <w:r>
        <w:t xml:space="preserve"> </w:t>
      </w:r>
      <w:r>
        <w:t xml:space="preserve">credentials-handling mandate (codegraph secret exclusions)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§11.4.20 / §11.4.70</w:t>
      </w:r>
      <w:r>
        <w:t xml:space="preserve"> </w:t>
      </w:r>
      <w:r>
        <w:t xml:space="preserve">subagent-driven by default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§11.4.26</w:t>
      </w:r>
      <w:r>
        <w:t xml:space="preserve"> </w:t>
      </w:r>
      <w:r>
        <w:t xml:space="preserve">constitution-submodule update workflow (fetch first — done)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§11.4.30</w:t>
      </w:r>
      <w:r>
        <w:t xml:space="preserve"> </w:t>
      </w:r>
      <w:r>
        <w:t xml:space="preserve">.gitignore + no-versioned-build-artifacts (codegraph DB)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§11.4.32</w:t>
      </w:r>
      <w:r>
        <w:t xml:space="preserve"> </w:t>
      </w:r>
      <w:r>
        <w:t xml:space="preserve">post-constitution-pull validation sweep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§11.4.65</w:t>
      </w:r>
      <w:r>
        <w:t xml:space="preserve"> </w:t>
      </w:r>
      <w:r>
        <w:t xml:space="preserve">universal Markdown export (HTML+PDF siblings)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§11.4.71</w:t>
      </w:r>
      <w:r>
        <w:t xml:space="preserve"> </w:t>
      </w:r>
      <w:r>
        <w:t xml:space="preserve">pre-push fetch + investigate + integrate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§11.4.74</w:t>
      </w:r>
      <w:r>
        <w:t xml:space="preserve"> </w:t>
      </w:r>
      <w:r>
        <w:t xml:space="preserve">submodule-catalogue-first discovery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§11.4.77</w:t>
      </w:r>
      <w:r>
        <w:t xml:space="preserve"> </w:t>
      </w:r>
      <w:r>
        <w:t xml:space="preserve">regeneration-mechanism-required (codegraph DB)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§11.4.78</w:t>
      </w:r>
      <w:r>
        <w:t xml:space="preserve"> </w:t>
      </w:r>
      <w:r>
        <w:t xml:space="preserve">CodeGraph code-intelligence mandate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§102 / §11.4.7</w:t>
      </w:r>
      <w:r>
        <w:t xml:space="preserve"> </w:t>
      </w:r>
      <w:r>
        <w:t xml:space="preserve">operator-path test coverage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§12.10</w:t>
      </w:r>
      <w:r>
        <w:t xml:space="preserve"> </w:t>
      </w:r>
      <w:r>
        <w:t xml:space="preserve">continuation-document maintenance</w:t>
      </w:r>
    </w:p>
    <w:bookmarkEnd w:id="10"/>
    <w:bookmarkStart w:id="14" w:name="Xced5d5cbdae95e3f71504241382e4fd02333ba8"/>
    <w:p>
      <w:pPr>
        <w:pStyle w:val="Heading2"/>
      </w:pPr>
      <w:r>
        <w:t xml:space="preserve">§3 Audit state (captured this session)</w:t>
      </w:r>
    </w:p>
    <w:bookmarkStart w:id="11" w:name="X95156b9897dd146c73f8b19a37dbec1b651c7a0"/>
    <w:p>
      <w:pPr>
        <w:pStyle w:val="Heading3"/>
      </w:pPr>
      <w:r>
        <w:t xml:space="preserve">§3.1 Verbatim user-mandate (2026-04-28) presence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Hits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  <w:r>
              <w:t xml:space="preserve"> </w:t>
            </w:r>
            <w:r>
              <w:rPr>
                <w:rStyle w:val="VerbatimChar"/>
              </w:rPr>
              <w:t xml:space="preserve">Constitution.md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✓ 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verbatim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verbatim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  <w:r>
              <w:t xml:space="preserve"> </w:t>
            </w:r>
            <w:r>
              <w:rPr>
                <w:rStyle w:val="VerbatimChar"/>
              </w:rPr>
              <w:t xml:space="preserve">QWEN.md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verbatim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constitution/Constitution.md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✓ upstream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constitution/CLAUDE.md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✓ upstream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constitution/AGENTS.md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✓ upstream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constitution/QWEN.md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upstream gap — separate PR to HelixConstitution out of scope here; note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Containers/CONSTITUTION.md</w:t>
            </w:r>
            <w:r>
              <w:t xml:space="preserve"> </w:t>
            </w:r>
            <w:r>
              <w:t xml:space="preserve">(same inode as</w:t>
            </w:r>
            <w:r>
              <w:t xml:space="preserve"> </w:t>
            </w:r>
            <w:r>
              <w:rPr>
                <w:rStyle w:val="VerbatimChar"/>
              </w:rPr>
              <w:t xml:space="preserve">Constitution.md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Containers/CLAUDE.md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Containers/AGENTS.md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Containers/QWEN.md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out-of-scope — Containers is owned but separate cycle</w:t>
            </w:r>
          </w:p>
        </w:tc>
      </w:tr>
    </w:tbl>
    <w:p>
      <w:pPr>
        <w:pStyle w:val="BodyText"/>
      </w:pPr>
      <w:r>
        <w:t xml:space="preserve">The four ✗-gap rows in the project layer are the work for this cycle. The</w:t>
      </w:r>
      <w:r>
        <w:t xml:space="preserve"> </w:t>
      </w:r>
      <w:r>
        <w:t xml:space="preserve">upstream</w:t>
      </w:r>
      <w:r>
        <w:t xml:space="preserve"> </w:t>
      </w:r>
      <w:r>
        <w:rPr>
          <w:rStyle w:val="VerbatimChar"/>
        </w:rPr>
        <w:t xml:space="preserve">constitution/QWEN.md</w:t>
      </w:r>
      <w:r>
        <w:t xml:space="preserve"> </w:t>
      </w:r>
      <w:r>
        <w:t xml:space="preserve">gap and the</w:t>
      </w:r>
      <w:r>
        <w:t xml:space="preserve"> </w:t>
      </w:r>
      <w:r>
        <w:rPr>
          <w:rStyle w:val="VerbatimChar"/>
        </w:rPr>
        <w:t xml:space="preserve">Containers/QWEN.md</w:t>
      </w:r>
      <w:r>
        <w:t xml:space="preserve"> </w:t>
      </w:r>
      <w:r>
        <w:t xml:space="preserve">gap are</w:t>
      </w:r>
      <w:r>
        <w:t xml:space="preserve"> </w:t>
      </w:r>
      <w:r>
        <w:t xml:space="preserve">honest-noted but deferred to their own commit cycles (different submodule</w:t>
      </w:r>
      <w:r>
        <w:t xml:space="preserve"> </w:t>
      </w:r>
      <w:r>
        <w:t xml:space="preserve">ownership boundaries, per §11.4.26 step 4 — those need their own</w:t>
      </w:r>
      <w:r>
        <w:t xml:space="preserve"> </w:t>
      </w:r>
      <w:r>
        <w:t xml:space="preserve">fetch+pull+commit+push in their own repos).</w:t>
      </w:r>
    </w:p>
    <w:bookmarkEnd w:id="11"/>
    <w:bookmarkStart w:id="12" w:name="X418d1dbaa57c2cd4f39bc8c205634352fc6e3af"/>
    <w:p>
      <w:pPr>
        <w:pStyle w:val="Heading3"/>
      </w:pPr>
      <w:r>
        <w:t xml:space="preserve">§3.2 CodeGraph (§11.4.78) state</w:t>
      </w:r>
    </w:p>
    <w:p>
      <w:pPr>
        <w:pStyle w:val="Compact"/>
        <w:numPr>
          <w:ilvl w:val="0"/>
          <w:numId w:val="1003"/>
        </w:numPr>
      </w:pPr>
      <w:r>
        <w:t xml:space="preserve">CodeGraph CLI</w:t>
      </w:r>
      <w:r>
        <w:t xml:space="preserve"> </w:t>
      </w:r>
      <w:r>
        <w:rPr>
          <w:b/>
          <w:bCs/>
        </w:rPr>
        <w:t xml:space="preserve">already installed</w:t>
      </w:r>
      <w:r>
        <w:t xml:space="preserve"> </w:t>
      </w:r>
      <w:r>
        <w:t xml:space="preserve">(</w:t>
      </w:r>
      <w:r>
        <w:rPr>
          <w:rStyle w:val="VerbatimChar"/>
        </w:rPr>
        <w:t xml:space="preserve">/opt/homebrew/opt/node@25/bin/codegraph</w:t>
      </w:r>
      <w:r>
        <w:t xml:space="preserve">, v0.6.8).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.codegraph/</w:t>
      </w:r>
      <w:r>
        <w:t xml:space="preserve"> </w:t>
      </w:r>
      <w:r>
        <w:t xml:space="preserve">not yet present in the repo — needs</w:t>
      </w:r>
      <w:r>
        <w:t xml:space="preserve"> </w:t>
      </w:r>
      <w:r>
        <w:rPr>
          <w:rStyle w:val="VerbatimChar"/>
        </w:rPr>
        <w:t xml:space="preserve">codegraph init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codegraph index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MCP wiring state per agent: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Config path</w:t>
            </w:r>
          </w:p>
        </w:tc>
        <w:tc>
          <w:tcPr/>
          <w:p>
            <w:pPr>
              <w:pStyle w:val="Compact"/>
            </w:pPr>
            <w:r>
              <w:t xml:space="preserve">Exists?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(project-scoped)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.mcp.json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create with codegraph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~/.config/opencode/opencode.json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add codegraph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~/.kimi/mcp.json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add codegraph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.crush.json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create with codegraph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.qwen/settings.json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create with codegraph entry</w:t>
            </w:r>
          </w:p>
        </w:tc>
      </w:tr>
    </w:tbl>
    <w:bookmarkEnd w:id="12"/>
    <w:bookmarkStart w:id="13" w:name="X18ebd49c355cc3159012eb242aafa3bd8a34cd3"/>
    <w:p>
      <w:pPr>
        <w:pStyle w:val="Heading3"/>
      </w:pPr>
      <w:r>
        <w:t xml:space="preserve">§3.3 Audit follow-ups (from "what's left unfinished")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AUDIT-1</w:t>
            </w:r>
          </w:p>
        </w:tc>
        <w:tc>
          <w:tcPr/>
          <w:p>
            <w:pPr>
              <w:pStyle w:val="Compact"/>
            </w:pPr>
            <w:r>
              <w:t xml:space="preserve">M4/M5 use raw</w:t>
            </w:r>
            <w:r>
              <w:t xml:space="preserve"> </w:t>
            </w:r>
            <w:r>
              <w:rPr>
                <w:rStyle w:val="VerbatimChar"/>
              </w:rPr>
              <w:t xml:space="preserve">sed -i</w:t>
            </w:r>
            <w:r>
              <w:t xml:space="preserve"> </w:t>
            </w:r>
            <w:r>
              <w:t xml:space="preserve">(GNU-only) → SKIP on Darwin</w:t>
            </w:r>
          </w:p>
        </w:tc>
        <w:tc>
          <w:tcPr/>
          <w:p>
            <w:pPr>
              <w:pStyle w:val="Compact"/>
            </w:pPr>
            <w:r>
              <w:t xml:space="preserve">Minor (gap, not failure)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 kill -t NAME</w:t>
            </w:r>
            <w:r>
              <w:t xml:space="preserve"> </w:t>
            </w:r>
            <w:r>
              <w:t xml:space="preserve">ambiguous (README claims it works)</w:t>
            </w:r>
          </w:p>
        </w:tc>
        <w:tc>
          <w:tcPr/>
          <w:p>
            <w:pPr>
              <w:pStyle w:val="Compact"/>
            </w:pPr>
            <w:r>
              <w:t xml:space="preserve">Minor doc/UX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AUDIT-3</w:t>
            </w:r>
          </w:p>
        </w:tc>
        <w:tc>
          <w:tcPr/>
          <w:p>
            <w:pPr>
              <w:pStyle w:val="Compact"/>
            </w:pPr>
            <w:r>
              <w:t xml:space="preserve">CONTINUATION.md §4 self-referential placeholder SHA stale</w:t>
            </w:r>
          </w:p>
        </w:tc>
        <w:tc>
          <w:tcPr/>
          <w:p>
            <w:pPr>
              <w:pStyle w:val="Compact"/>
            </w:pPr>
            <w:r>
              <w:t xml:space="preserve">Cosmetic</w:t>
            </w:r>
          </w:p>
        </w:tc>
      </w:tr>
    </w:tbl>
    <w:bookmarkEnd w:id="13"/>
    <w:bookmarkEnd w:id="14"/>
    <w:bookmarkStart w:id="23" w:name="X95a22f00960404e8e8489915509b06b3d94665c"/>
    <w:p>
      <w:pPr>
        <w:pStyle w:val="Heading2"/>
      </w:pPr>
      <w:r>
        <w:t xml:space="preserve">§4 Phased implementation</w:t>
      </w:r>
    </w:p>
    <w:p>
      <w:pPr>
        <w:pStyle w:val="FirstParagraph"/>
      </w:pPr>
      <w:r>
        <w:t xml:space="preserve">Each phase ends with a captured-evidence checkpoint per §11.4.2; each</w:t>
      </w:r>
      <w:r>
        <w:t xml:space="preserve"> </w:t>
      </w:r>
      <w:r>
        <w:t xml:space="preserve">non-trivial code path lands all four §103 layers (static gate / runtime</w:t>
      </w:r>
      <w:r>
        <w:t xml:space="preserve"> </w:t>
      </w:r>
      <w:r>
        <w:t xml:space="preserve">test / challenge / paired mutation).</w:t>
      </w:r>
    </w:p>
    <w:bookmarkStart w:id="15" w:name="Xc9eb2933b6187a7a0990a2e935e0da5817ae086"/>
    <w:p>
      <w:pPr>
        <w:pStyle w:val="Heading3"/>
      </w:pPr>
      <w:r>
        <w:t xml:space="preserve">Phase 1 — Anti-bluff covenant propagation (project layer)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1.1</w:t>
      </w:r>
      <w:r>
        <w:t xml:space="preserve"> </w:t>
      </w:r>
      <w:r>
        <w:t xml:space="preserve">Insert verbatim user-mandate (2026-04-28) + §11.4 covenant</w:t>
      </w:r>
      <w:r>
        <w:t xml:space="preserve"> </w:t>
      </w:r>
      <w:r>
        <w:t xml:space="preserve">summary into project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(in a clearly-labeled</w:t>
      </w:r>
      <w:r>
        <w:t xml:space="preserve"> </w:t>
      </w:r>
      <w:r>
        <w:rPr>
          <w:rStyle w:val="VerbatimChar"/>
        </w:rPr>
        <w:t xml:space="preserve">## MANDATORY ANTI-BLUFF COVENANT (verbatim from upstream §11.4)</w:t>
      </w:r>
      <w:r>
        <w:t xml:space="preserve"> </w:t>
      </w:r>
      <w:r>
        <w:t xml:space="preserve">section, BELOW the existing inheritance pointer so it doesn't break</w:t>
      </w:r>
      <w:r>
        <w:t xml:space="preserve"> </w:t>
      </w:r>
      <w:r>
        <w:t xml:space="preserve">the @import semantics).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1.2</w:t>
      </w:r>
      <w:r>
        <w:t xml:space="preserve"> </w:t>
      </w:r>
      <w:r>
        <w:t xml:space="preserve">Same into project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1.3</w:t>
      </w:r>
      <w:r>
        <w:t xml:space="preserve"> </w:t>
      </w:r>
      <w:r>
        <w:t xml:space="preserve">Same into project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1.4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scripts/tests/19_anti_bluff_covenant_propagation.sh</w:t>
      </w:r>
      <w:r>
        <w:t xml:space="preserve"> </w:t>
      </w:r>
      <w:r>
        <w:t xml:space="preserve">(operator-path: greps each governance file for the literal quote;</w:t>
      </w:r>
      <w:r>
        <w:t xml:space="preserve"> </w:t>
      </w:r>
      <w:r>
        <w:t xml:space="preserve">FAILs if any file lacks it).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1.5</w:t>
      </w:r>
      <w:r>
        <w:t xml:space="preserve"> </w:t>
      </w:r>
      <w:r>
        <w:t xml:space="preserve">Static gate in</w:t>
      </w:r>
      <w:r>
        <w:t xml:space="preserve"> </w:t>
      </w:r>
      <w:r>
        <w:rPr>
          <w:rStyle w:val="VerbatimChar"/>
        </w:rPr>
        <w:t xml:space="preserve">verify.sh</w:t>
      </w:r>
      <w:r>
        <w:t xml:space="preserve">: pre-suite check that all four</w:t>
      </w:r>
      <w:r>
        <w:t xml:space="preserve"> </w:t>
      </w:r>
      <w:r>
        <w:t xml:space="preserve">governance files carry the literal anchor</w:t>
      </w:r>
      <w:r>
        <w:t xml:space="preserve"> </w:t>
      </w:r>
      <w:r>
        <w:rPr>
          <w:rStyle w:val="VerbatimChar"/>
        </w:rPr>
        <w:t xml:space="preserve">We had been in position that all tests do execute with success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1.6</w:t>
      </w:r>
      <w:r>
        <w:t xml:space="preserve"> </w:t>
      </w:r>
      <w:r>
        <w:t xml:space="preserve">Challenge</w:t>
      </w:r>
      <w:r>
        <w:t xml:space="preserve"> </w:t>
      </w:r>
      <w:r>
        <w:rPr>
          <w:rStyle w:val="VerbatimChar"/>
        </w:rPr>
        <w:t xml:space="preserve">TMUX-CH-19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scripts/challenges/tmux.yaml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1.7</w:t>
      </w:r>
      <w:r>
        <w:t xml:space="preserve"> </w:t>
      </w:r>
      <w:r>
        <w:t xml:space="preserve">Paired mutation</w:t>
      </w:r>
      <w:r>
        <w:t xml:space="preserve"> </w:t>
      </w:r>
      <w:r>
        <w:rPr>
          <w:rStyle w:val="VerbatimChar"/>
        </w:rPr>
        <w:t xml:space="preserve">M15</w:t>
      </w:r>
      <w:r>
        <w:t xml:space="preserve">: strip the literal from a TEMP COPY of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run test 19, assert FAIL; restore, assert PASS.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test 19 + verify.sh layer-1 + meta-test M15.</w:t>
      </w:r>
    </w:p>
    <w:bookmarkEnd w:id="15"/>
    <w:bookmarkStart w:id="16" w:name="X0ec8daffce050b7d4dc9e21b06025d90c81603d"/>
    <w:p>
      <w:pPr>
        <w:pStyle w:val="Heading3"/>
      </w:pPr>
      <w:r>
        <w:t xml:space="preserve">Phase 2 — CodeGraph install + initialisation (§11.4.78)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2.1</w:t>
      </w:r>
      <w:r>
        <w:t xml:space="preserve"> </w:t>
      </w:r>
      <w:r>
        <w:rPr>
          <w:rStyle w:val="VerbatimChar"/>
        </w:rPr>
        <w:t xml:space="preserve">codegraph init</w:t>
      </w:r>
      <w:r>
        <w:t xml:space="preserve"> </w:t>
      </w:r>
      <w:r>
        <w:t xml:space="preserve">from repo root — produces</w:t>
      </w:r>
      <w:r>
        <w:t xml:space="preserve"> </w:t>
      </w:r>
      <w:r>
        <w:rPr>
          <w:rStyle w:val="VerbatimChar"/>
        </w:rPr>
        <w:t xml:space="preserve">.codegraph/config.json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2.2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.codegraph/config.json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list to add (per §11.4.10):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constitution/</w:t>
      </w:r>
      <w:r>
        <w:t xml:space="preserve"> </w:t>
      </w:r>
      <w:r>
        <w:t xml:space="preserve">(other-owned submodule)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Containers/</w:t>
      </w:r>
      <w:r>
        <w:t xml:space="preserve"> </w:t>
      </w:r>
      <w:r>
        <w:t xml:space="preserve">(other-owned submodule)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tmux/</w:t>
      </w:r>
      <w:r>
        <w:t xml:space="preserve"> </w:t>
      </w:r>
      <w:r>
        <w:t xml:space="preserve">(upstream third-party submodule)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.env*</w:t>
      </w:r>
      <w:r>
        <w:t xml:space="preserve">,</w:t>
      </w:r>
      <w:r>
        <w:t xml:space="preserve"> </w:t>
      </w:r>
      <w:r>
        <w:rPr>
          <w:rStyle w:val="VerbatimChar"/>
        </w:rPr>
        <w:t xml:space="preserve">*.env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*.key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*.crt</w:t>
      </w:r>
      <w:r>
        <w:t xml:space="preserve">,</w:t>
      </w:r>
      <w:r>
        <w:t xml:space="preserve"> </w:t>
      </w:r>
      <w:r>
        <w:rPr>
          <w:rStyle w:val="VerbatimChar"/>
        </w:rPr>
        <w:t xml:space="preserve">id_rsa*</w:t>
      </w:r>
      <w:r>
        <w:t xml:space="preserve">,</w:t>
      </w:r>
      <w:r>
        <w:t xml:space="preserve"> </w:t>
      </w:r>
      <w:r>
        <w:rPr>
          <w:rStyle w:val="VerbatimChar"/>
        </w:rPr>
        <w:t xml:space="preserve">id_ed25519*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,</w:t>
      </w:r>
      <w:r>
        <w:t xml:space="preserve"> </w:t>
      </w:r>
      <w:r>
        <w:rPr>
          <w:rStyle w:val="VerbatimChar"/>
        </w:rPr>
        <w:t xml:space="preserve">.netrc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tmux/build*/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</w:t>
      </w:r>
      <w:r>
        <w:t xml:space="preserve">,</w:t>
      </w:r>
      <w:r>
        <w:t xml:space="preserve"> </w:t>
      </w:r>
      <w:r>
        <w:rPr>
          <w:rStyle w:val="VerbatimChar"/>
        </w:rPr>
        <w:t xml:space="preserve">.codegraph/codegraph.db*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2.3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.codegraph/codegraph.db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.codegraph/codegraph.db-*</w:t>
      </w:r>
      <w:r>
        <w:t xml:space="preserve">)</w:t>
      </w:r>
      <w:r>
        <w:t xml:space="preserve"> </w:t>
      </w:r>
      <w:r>
        <w:t xml:space="preserve">to project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  <w:r>
        <w:t xml:space="preserve"> </w:t>
      </w:r>
      <w:r>
        <w:rPr>
          <w:rStyle w:val="VerbatimChar"/>
        </w:rPr>
        <w:t xml:space="preserve">.codegraph/config.json</w:t>
      </w:r>
      <w:r>
        <w:t xml:space="preserve"> </w:t>
      </w:r>
      <w:r>
        <w:t xml:space="preserve">stays tracked.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2.4</w:t>
      </w:r>
      <w:r>
        <w:t xml:space="preserve"> </w:t>
      </w:r>
      <w:r>
        <w:t xml:space="preserve">Document the regeneration mechanism per §11.4.77 at</w:t>
      </w:r>
      <w:r>
        <w:t xml:space="preserve"> </w:t>
      </w:r>
      <w:r>
        <w:rPr>
          <w:rStyle w:val="VerbatimChar"/>
        </w:rPr>
        <w:t xml:space="preserve">.gitignore-meta/codegraph-db.yaml</w:t>
      </w:r>
      <w:r>
        <w:t xml:space="preserve">: pattern, mechanism-type=regenerate,</w:t>
      </w:r>
      <w:r>
        <w:t xml:space="preserve"> </w:t>
      </w:r>
      <w:r>
        <w:t xml:space="preserve">script-path=</w:t>
      </w:r>
      <w:r>
        <w:rPr>
          <w:rStyle w:val="VerbatimChar"/>
        </w:rPr>
        <w:t xml:space="preserve">scripts/codegraph_reindex.sh</w:t>
      </w:r>
      <w:r>
        <w:t xml:space="preserve">, expected-disk-usage,</w:t>
      </w:r>
      <w:r>
        <w:t xml:space="preserve"> </w:t>
      </w:r>
      <w:r>
        <w:t xml:space="preserve">vendor-url, requires-network=false, requires-credentials=false.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2.5</w:t>
      </w:r>
      <w:r>
        <w:t xml:space="preserve"> </w:t>
      </w:r>
      <w:r>
        <w:rPr>
          <w:rStyle w:val="VerbatimChar"/>
        </w:rPr>
        <w:t xml:space="preserve">scripts/codegraph_reindex.sh</w:t>
      </w:r>
      <w:r>
        <w:t xml:space="preserve"> </w:t>
      </w:r>
      <w:r>
        <w:t xml:space="preserve">— idempotent script that runs</w:t>
      </w:r>
      <w:r>
        <w:t xml:space="preserve"> </w:t>
      </w:r>
      <w:r>
        <w:rPr>
          <w:rStyle w:val="VerbatimChar"/>
        </w:rPr>
        <w:t xml:space="preserve">codegraph index</w:t>
      </w:r>
      <w:r>
        <w:t xml:space="preserve"> </w:t>
      </w:r>
      <w:r>
        <w:t xml:space="preserve">and writes the stamp file</w:t>
      </w:r>
      <w:r>
        <w:t xml:space="preserve"> </w:t>
      </w:r>
      <w:r>
        <w:rPr>
          <w:rStyle w:val="VerbatimChar"/>
        </w:rPr>
        <w:t xml:space="preserve">.gitignore-meta/.regenerated/codegraph-db.ok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2.6</w:t>
      </w:r>
      <w:r>
        <w:t xml:space="preserve"> </w:t>
      </w:r>
      <w:r>
        <w:t xml:space="preserve">Wire into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as a post-build step so a fresh</w:t>
      </w:r>
      <w:r>
        <w:t xml:space="preserve"> </w:t>
      </w:r>
      <w:r>
        <w:t xml:space="preserve">clone gets a usable index.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.codegraph/codegraph.db</w:t>
      </w:r>
      <w:r>
        <w:t xml:space="preserve"> </w:t>
      </w:r>
      <w:r>
        <w:t xml:space="preserve">materialised, node count</w:t>
      </w:r>
      <w:r>
        <w:t xml:space="preserve"> </w:t>
      </w:r>
      <w:r>
        <w:t xml:space="preserve">non-zero captured via</w:t>
      </w:r>
      <w:r>
        <w:t xml:space="preserve"> </w:t>
      </w:r>
      <w:r>
        <w:rPr>
          <w:rStyle w:val="VerbatimChar"/>
        </w:rPr>
        <w:t xml:space="preserve">codegraph status</w:t>
      </w:r>
      <w:r>
        <w:t xml:space="preserve">.</w:t>
      </w:r>
    </w:p>
    <w:bookmarkEnd w:id="16"/>
    <w:bookmarkStart w:id="17" w:name="phase-3--multi-agent-mcp-wiring"/>
    <w:p>
      <w:pPr>
        <w:pStyle w:val="Heading3"/>
      </w:pPr>
      <w:r>
        <w:t xml:space="preserve">Phase 3 — Multi-agent MCP wiring</w:t>
      </w:r>
    </w:p>
    <w:p>
      <w:pPr>
        <w:pStyle w:val="FirstParagraph"/>
      </w:pPr>
      <w:r>
        <w:t xml:space="preserve">For each of the 5 agents listed in §11.4.78: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3.1 Claude Code</w:t>
      </w:r>
      <w:r>
        <w:t xml:space="preserve"> </w:t>
      </w:r>
      <w:r>
        <w:t xml:space="preserve">— create project-scoped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"serve"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"--mcp"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3.2 OpenCode</w:t>
      </w:r>
      <w:r>
        <w:t xml:space="preserve"> </w:t>
      </w:r>
      <w:r>
        <w:t xml:space="preserve">— read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, merge a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entry under</w:t>
      </w:r>
      <w:r>
        <w:t xml:space="preserve"> </w:t>
      </w:r>
      <w:r>
        <w:rPr>
          <w:rStyle w:val="VerbatimChar"/>
        </w:rPr>
        <w:t xml:space="preserve">mcp.servers</w:t>
      </w:r>
      <w:r>
        <w:t xml:space="preserve">, write back atomically.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3.3 Kimi CLI</w:t>
      </w:r>
      <w:r>
        <w:t xml:space="preserve"> </w:t>
      </w:r>
      <w:r>
        <w:t xml:space="preserve">— read</w:t>
      </w:r>
      <w:r>
        <w:t xml:space="preserve"> </w:t>
      </w:r>
      <w:r>
        <w:rPr>
          <w:rStyle w:val="VerbatimChar"/>
        </w:rPr>
        <w:t xml:space="preserve">~/.kimi/mcp.json</w:t>
      </w:r>
      <w:r>
        <w:t xml:space="preserve">, merge a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entry, write back atomically.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3.4 Crush</w:t>
      </w:r>
      <w:r>
        <w:t xml:space="preserve"> </w:t>
      </w:r>
      <w:r>
        <w:t xml:space="preserve">— create</w:t>
      </w:r>
      <w:r>
        <w:t xml:space="preserve"> </w:t>
      </w:r>
      <w:r>
        <w:rPr>
          <w:rStyle w:val="VerbatimChar"/>
        </w:rPr>
        <w:t xml:space="preserve">.crush.json</w:t>
      </w:r>
      <w:r>
        <w:t xml:space="preserve"> </w:t>
      </w:r>
      <w:r>
        <w:t xml:space="preserve">with the codegraph MCP server.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3.5 Qwen Code</w:t>
      </w:r>
      <w:r>
        <w:t xml:space="preserve"> </w:t>
      </w:r>
      <w:r>
        <w:t xml:space="preserve">— create</w:t>
      </w:r>
      <w:r>
        <w:t xml:space="preserve"> </w:t>
      </w:r>
      <w:r>
        <w:rPr>
          <w:rStyle w:val="VerbatimChar"/>
        </w:rPr>
        <w:t xml:space="preserve">.qwen/settings.json</w:t>
      </w:r>
      <w:r>
        <w:t xml:space="preserve"> </w:t>
      </w:r>
      <w:r>
        <w:t xml:space="preserve">with the codegraph</w:t>
      </w:r>
      <w:r>
        <w:t xml:space="preserve"> </w:t>
      </w:r>
      <w:r>
        <w:t xml:space="preserve">MCP server.</w:t>
      </w:r>
    </w:p>
    <w:p>
      <w:pPr>
        <w:pStyle w:val="Compact"/>
        <w:numPr>
          <w:ilvl w:val="0"/>
          <w:numId w:val="1007"/>
        </w:numPr>
      </w:pPr>
      <w:r>
        <w:t xml:space="preserve">Every config references the bare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command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; no</w:t>
      </w:r>
      <w:r>
        <w:t xml:space="preserve"> </w:t>
      </w:r>
      <w:r>
        <w:t xml:space="preserve">hardcoded host paths (so configs are portable across machines).</w:t>
      </w:r>
    </w:p>
    <w:bookmarkEnd w:id="17"/>
    <w:bookmarkStart w:id="18" w:name="X7b3c7f3443fb71eb263e2645facb4497adfa86d"/>
    <w:p>
      <w:pPr>
        <w:pStyle w:val="Heading3"/>
      </w:pPr>
      <w:r>
        <w:t xml:space="preserve">Phase 4 — Anti-bluff CodeGraph verification suite (§11.4.78)</w:t>
      </w:r>
    </w:p>
    <w:p>
      <w:pPr>
        <w:pStyle w:val="FirstParagraph"/>
      </w:pPr>
      <w:r>
        <w:t xml:space="preserve">The mandate REQUIRES an unforgeable challenge — a fact obtainable only</w:t>
      </w:r>
      <w:r>
        <w:t xml:space="preserve"> </w:t>
      </w:r>
      <w:r>
        <w:t xml:space="preserve">by calling a CodeGraph MCP tool, so an agent answering from file-reading</w:t>
      </w:r>
      <w:r>
        <w:t xml:space="preserve"> </w:t>
      </w:r>
      <w:r>
        <w:t xml:space="preserve">cannot produce a false PASS.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4.1</w:t>
      </w:r>
      <w:r>
        <w:t xml:space="preserve"> </w:t>
      </w:r>
      <w:r>
        <w:rPr>
          <w:rStyle w:val="VerbatimChar"/>
        </w:rPr>
        <w:t xml:space="preserve">scripts/tests/20_codegraph_installed.sh</w:t>
      </w:r>
      <w:r>
        <w:t xml:space="preserve"> </w:t>
      </w:r>
      <w:r>
        <w:t xml:space="preserve">— verifies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on PATH, version ≥ 0.6.0,</w:t>
      </w:r>
      <w:r>
        <w:t xml:space="preserve"> </w:t>
      </w:r>
      <w:r>
        <w:rPr>
          <w:rStyle w:val="VerbatimChar"/>
        </w:rPr>
        <w:t xml:space="preserve">.codegraph/config.json</w:t>
      </w:r>
      <w:r>
        <w:t xml:space="preserve"> </w:t>
      </w:r>
      <w:r>
        <w:t xml:space="preserve">present, secret</w:t>
      </w:r>
      <w:r>
        <w:t xml:space="preserve"> </w:t>
      </w:r>
      <w:r>
        <w:t xml:space="preserve">exclusions present.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4.2</w:t>
      </w:r>
      <w:r>
        <w:t xml:space="preserve"> </w:t>
      </w:r>
      <w:r>
        <w:rPr>
          <w:rStyle w:val="VerbatimChar"/>
        </w:rPr>
        <w:t xml:space="preserve">scripts/tests/21_codegraph_index_present.sh</w:t>
      </w:r>
      <w:r>
        <w:t xml:space="preserve"> </w:t>
      </w:r>
      <w:r>
        <w:t xml:space="preserve">— verifies</w:t>
      </w:r>
      <w:r>
        <w:t xml:space="preserve"> </w:t>
      </w:r>
      <w:r>
        <w:rPr>
          <w:rStyle w:val="VerbatimChar"/>
        </w:rPr>
        <w:t xml:space="preserve">.codegraph/codegraph.db</w:t>
      </w:r>
      <w:r>
        <w:t xml:space="preserve"> </w:t>
      </w:r>
      <w:r>
        <w:t xml:space="preserve">exists, runs</w:t>
      </w:r>
      <w:r>
        <w:t xml:space="preserve"> </w:t>
      </w:r>
      <w:r>
        <w:rPr>
          <w:rStyle w:val="VerbatimChar"/>
        </w:rPr>
        <w:t xml:space="preserve">codegraph status</w:t>
      </w:r>
      <w:r>
        <w:t xml:space="preserve"> </w:t>
      </w:r>
      <w:r>
        <w:t xml:space="preserve">(or</w:t>
      </w:r>
      <w:r>
        <w:t xml:space="preserve"> </w:t>
      </w:r>
      <w:r>
        <w:t xml:space="preserve">equivalent CLI), captures node count &gt; 0 as positive runtime evidence.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4.3</w:t>
      </w:r>
      <w:r>
        <w:t xml:space="preserve"> </w:t>
      </w:r>
      <w:r>
        <w:rPr>
          <w:rStyle w:val="VerbatimChar"/>
        </w:rPr>
        <w:t xml:space="preserve">scripts/tests/22_codegraph_mcp_wired.sh</w:t>
      </w:r>
      <w:r>
        <w:t xml:space="preserve"> </w:t>
      </w:r>
      <w:r>
        <w:t xml:space="preserve">— verifies each of the</w:t>
      </w:r>
      <w:r>
        <w:t xml:space="preserve"> </w:t>
      </w:r>
      <w:r>
        <w:t xml:space="preserve">5 agent configs references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MCP server. Operator-path:</w:t>
      </w:r>
      <w:r>
        <w:t xml:space="preserve"> </w:t>
      </w:r>
      <w:r>
        <w:t xml:space="preserve">parses each config JSON; SKIPs the config-path check for agents</w:t>
      </w:r>
      <w:r>
        <w:t xml:space="preserve"> </w:t>
      </w:r>
      <w:r>
        <w:t xml:space="preserve">whose binary isn't installed on this host (and records WHY per §11.4.3).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4.4</w:t>
      </w:r>
      <w:r>
        <w:t xml:space="preserve"> </w:t>
      </w:r>
      <w:r>
        <w:t xml:space="preserve">Unforgeable-challenge per §11.4.78: end-to-end test that</w:t>
      </w:r>
      <w:r>
        <w:t xml:space="preserve"> </w:t>
      </w:r>
      <w:r>
        <w:t xml:space="preserve">drives Claude Code (or the available CLI agent) with a prompt</w:t>
      </w:r>
      <w:r>
        <w:t xml:space="preserve"> </w:t>
      </w:r>
      <w:r>
        <w:t xml:space="preserve">asking for a CodeGraph-only fact. Per §11.4.3 if no agent CLI is</w:t>
      </w:r>
      <w:r>
        <w:t xml:space="preserve"> </w:t>
      </w:r>
      <w:r>
        <w:t xml:space="preserve">available on this host the test SKIPs with documented reason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AUTONOMOUS_DESIGNED</w:t>
      </w:r>
      <w:r>
        <w:t xml:space="preserve"> </w:t>
      </w:r>
      <w:r>
        <w:t xml:space="preserve">per §11.4.52 — falls in the "agent that</w:t>
      </w:r>
      <w:r>
        <w:t xml:space="preserve"> </w:t>
      </w:r>
      <w:r>
        <w:t xml:space="preserve">genuinely cannot be driven end-to-end" carve-out the mandate</w:t>
      </w:r>
      <w:r>
        <w:t xml:space="preserve"> </w:t>
      </w:r>
      <w:r>
        <w:t xml:space="preserve">enumerates).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4.5</w:t>
      </w:r>
      <w:r>
        <w:t xml:space="preserve"> </w:t>
      </w:r>
      <w:r>
        <w:t xml:space="preserve">Challenges</w:t>
      </w:r>
      <w:r>
        <w:t xml:space="preserve"> </w:t>
      </w:r>
      <w:r>
        <w:rPr>
          <w:rStyle w:val="VerbatimChar"/>
        </w:rPr>
        <w:t xml:space="preserve">TMUX-CH-20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TMUX-CH-21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TMUX-CH-22</w:t>
      </w:r>
      <w:r>
        <w:t xml:space="preserve"> </w:t>
      </w:r>
      <w:r>
        <w:t xml:space="preserve">in yaml.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4.6</w:t>
      </w:r>
      <w:r>
        <w:t xml:space="preserve"> </w:t>
      </w:r>
      <w:r>
        <w:t xml:space="preserve">Paired mutations (3):</w:t>
      </w:r>
      <w:r>
        <w:t xml:space="preserve"> </w:t>
      </w:r>
      <w:r>
        <w:rPr>
          <w:rStyle w:val="VerbatimChar"/>
        </w:rPr>
        <w:t xml:space="preserve">M16</w:t>
      </w:r>
      <w:r>
        <w:t xml:space="preserve"> </w:t>
      </w:r>
      <w:r>
        <w:t xml:space="preserve">strips secret exclusion from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;</w:t>
      </w:r>
      <w:r>
        <w:t xml:space="preserve"> </w:t>
      </w:r>
      <w:r>
        <w:rPr>
          <w:rStyle w:val="VerbatimChar"/>
        </w:rPr>
        <w:t xml:space="preserve">M17</w:t>
      </w:r>
      <w:r>
        <w:t xml:space="preserve"> </w:t>
      </w:r>
      <w:r>
        <w:t xml:space="preserve">removes codegraph entry from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;</w:t>
      </w:r>
      <w:r>
        <w:t xml:space="preserve"> </w:t>
      </w:r>
      <w:r>
        <w:rPr>
          <w:rStyle w:val="VerbatimChar"/>
        </w:rPr>
        <w:t xml:space="preserve">M18</w:t>
      </w:r>
      <w:r>
        <w:t xml:space="preserve"> </w:t>
      </w:r>
      <w:r>
        <w:t xml:space="preserve">deletes</w:t>
      </w:r>
      <w:r>
        <w:t xml:space="preserve"> </w:t>
      </w:r>
      <w:r>
        <w:rPr>
          <w:rStyle w:val="VerbatimChar"/>
        </w:rPr>
        <w:t xml:space="preserve">.codegraph/codegraph.db</w:t>
      </w:r>
      <w:r>
        <w:t xml:space="preserve"> </w:t>
      </w:r>
      <w:r>
        <w:t xml:space="preserve">stamp.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every test runs, every mutation caught.</w:t>
      </w:r>
    </w:p>
    <w:bookmarkEnd w:id="18"/>
    <w:bookmarkStart w:id="19" w:name="phase-5--audit-1-m4m5-portability-fix"/>
    <w:p>
      <w:pPr>
        <w:pStyle w:val="Heading3"/>
      </w:pPr>
      <w:r>
        <w:t xml:space="preserve">Phase 5 — AUDIT-1: M4/M5 portability fix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5.1</w:t>
      </w:r>
      <w:r>
        <w:t xml:space="preserve"> </w:t>
      </w:r>
      <w:r>
        <w:t xml:space="preserve">Replace inline</w:t>
      </w:r>
      <w:r>
        <w:t xml:space="preserve"> </w:t>
      </w:r>
      <w:r>
        <w:rPr>
          <w:rStyle w:val="VerbatimChar"/>
        </w:rPr>
        <w:t xml:space="preserve">sed -i 's|…|…|' "$target_abs"</w:t>
      </w:r>
      <w:r>
        <w:t xml:space="preserve"> </w:t>
      </w:r>
      <w:r>
        <w:t xml:space="preserve">in M4/M5 with</w:t>
      </w:r>
      <w:r>
        <w:t xml:space="preserve"> </w:t>
      </w:r>
      <w:r>
        <w:t xml:space="preserve">a call to the portable</w:t>
      </w:r>
      <w:r>
        <w:t xml:space="preserve"> </w:t>
      </w:r>
      <w:r>
        <w:rPr>
          <w:rStyle w:val="VerbatimChar"/>
        </w:rPr>
        <w:t xml:space="preserve">inplace_sed</w:t>
      </w:r>
      <w:r>
        <w:t xml:space="preserve"> </w:t>
      </w:r>
      <w:r>
        <w:t xml:space="preserve">helper already added in A17.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5.2</w:t>
      </w:r>
      <w:r>
        <w:t xml:space="preserve"> </w:t>
      </w:r>
      <w:r>
        <w:t xml:space="preserve">Re-run meta-test on Darwin; expect SKIP count 6 → 4 (M7-M10</w:t>
      </w:r>
      <w:r>
        <w:t xml:space="preserve"> </w:t>
      </w:r>
      <w:r>
        <w:t xml:space="preserve">remain SKIP — they need</w:t>
      </w:r>
      <w:r>
        <w:t xml:space="preserve"> </w:t>
      </w:r>
      <w:r>
        <w:rPr>
          <w:rStyle w:val="VerbatimChar"/>
        </w:rPr>
        <w:t xml:space="preserve">scripts/tmx-vm</w:t>
      </w:r>
      <w:r>
        <w:t xml:space="preserve"> </w:t>
      </w:r>
      <w:r>
        <w:t xml:space="preserve">which is the Linux-in-VM</w:t>
      </w:r>
      <w:r>
        <w:t xml:space="preserve"> </w:t>
      </w:r>
      <w:r>
        <w:t xml:space="preserve">wrapper, not present on Darwin host — that's correct §11.4.3 topology</w:t>
      </w:r>
      <w:r>
        <w:t xml:space="preserve"> </w:t>
      </w:r>
      <w:r>
        <w:t xml:space="preserve">dispatch).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before/after meta-test transcript showing SKIP count drop.</w:t>
      </w:r>
    </w:p>
    <w:bookmarkEnd w:id="19"/>
    <w:bookmarkStart w:id="20" w:name="phase-6--audit-2-tmx-kill-shorthand-fix"/>
    <w:p>
      <w:pPr>
        <w:pStyle w:val="Heading3"/>
      </w:pPr>
      <w:r>
        <w:t xml:space="preserve">Phase 6 — AUDIT-2:</w:t>
      </w:r>
      <w:r>
        <w:t xml:space="preserve"> </w:t>
      </w:r>
      <w:r>
        <w:rPr>
          <w:rStyle w:val="VerbatimChar"/>
        </w:rPr>
        <w:t xml:space="preserve">tmx kill</w:t>
      </w:r>
      <w:r>
        <w:t xml:space="preserve"> </w:t>
      </w:r>
      <w:r>
        <w:t xml:space="preserve">shorthand fix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6.1</w:t>
      </w:r>
      <w:r>
        <w:t xml:space="preserve"> </w:t>
      </w:r>
      <w:r>
        <w:t xml:space="preserve">Wrapper: detect</w:t>
      </w:r>
      <w:r>
        <w:t xml:space="preserve"> </w:t>
      </w:r>
      <w:r>
        <w:rPr>
          <w:rStyle w:val="VerbatimChar"/>
        </w:rPr>
        <w:t xml:space="preserve">tmx kill &lt;args&gt;</w:t>
      </w:r>
      <w:r>
        <w:t xml:space="preserve"> </w:t>
      </w:r>
      <w:r>
        <w:t xml:space="preserve">(bare verb) and translate to</w:t>
      </w:r>
      <w:r>
        <w:t xml:space="preserve"> </w:t>
      </w:r>
      <w:r>
        <w:rPr>
          <w:rStyle w:val="VerbatimChar"/>
        </w:rPr>
        <w:t xml:space="preserve">tmx kill-session &lt;args&gt;</w:t>
      </w:r>
      <w:r>
        <w:t xml:space="preserve">. Don't break</w:t>
      </w:r>
      <w:r>
        <w:t xml:space="preserve"> </w:t>
      </w:r>
      <w:r>
        <w:rPr>
          <w:rStyle w:val="VerbatimChar"/>
        </w:rPr>
        <w:t xml:space="preserve">tmx kill-pane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kill-server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kill-window</w:t>
      </w:r>
      <w:r>
        <w:t xml:space="preserve"> </w:t>
      </w:r>
      <w:r>
        <w:t xml:space="preserve">— only intercept the bare unambiguous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verb.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6.2</w:t>
      </w:r>
      <w:r>
        <w:t xml:space="preserve"> </w:t>
      </w:r>
      <w:r>
        <w:t xml:space="preserve">Update README + AGENTS commands table — still lists</w:t>
      </w:r>
      <w:r>
        <w:t xml:space="preserve"> </w:t>
      </w:r>
      <w:r>
        <w:rPr>
          <w:rStyle w:val="VerbatimChar"/>
        </w:rPr>
        <w:t xml:space="preserve">tmx kill</w:t>
      </w:r>
      <w:r>
        <w:t xml:space="preserve"> </w:t>
      </w:r>
      <w:r>
        <w:t xml:space="preserve">as the friendly verb, now actually works.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6.3</w:t>
      </w:r>
      <w:r>
        <w:t xml:space="preserve"> </w:t>
      </w:r>
      <w:r>
        <w:t xml:space="preserve">Test 23</w:t>
      </w:r>
      <w:r>
        <w:t xml:space="preserve"> </w:t>
      </w:r>
      <w:r>
        <w:rPr>
          <w:rStyle w:val="VerbatimChar"/>
        </w:rPr>
        <w:t xml:space="preserve">scripts/tests/23_tmx_kill_shorthand.sh</w:t>
      </w:r>
      <w:r>
        <w:t xml:space="preserve"> </w:t>
      </w:r>
      <w:r>
        <w:t xml:space="preserve">— creates a</w:t>
      </w:r>
      <w:r>
        <w:t xml:space="preserve"> </w:t>
      </w:r>
      <w:r>
        <w:t xml:space="preserve">session, kills via</w:t>
      </w:r>
      <w:r>
        <w:t xml:space="preserve"> </w:t>
      </w:r>
      <w:r>
        <w:rPr>
          <w:rStyle w:val="VerbatimChar"/>
        </w:rPr>
        <w:t xml:space="preserve">tmx kill -t NAME</w:t>
      </w:r>
      <w:r>
        <w:t xml:space="preserve">, asserts session removed.</w:t>
      </w:r>
      <w:r>
        <w:t xml:space="preserve"> </w:t>
      </w:r>
      <w:r>
        <w:t xml:space="preserve">Operator-path per §102.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6.4</w:t>
      </w:r>
      <w:r>
        <w:t xml:space="preserve"> </w:t>
      </w:r>
      <w:r>
        <w:t xml:space="preserve">Paired mutation</w:t>
      </w:r>
      <w:r>
        <w:t xml:space="preserve"> </w:t>
      </w:r>
      <w:r>
        <w:rPr>
          <w:rStyle w:val="VerbatimChar"/>
        </w:rPr>
        <w:t xml:space="preserve">M19</w:t>
      </w:r>
      <w:r>
        <w:t xml:space="preserve">: remove the shorthand translation,</w:t>
      </w:r>
      <w:r>
        <w:t xml:space="preserve"> </w:t>
      </w:r>
      <w:r>
        <w:t xml:space="preserve">assert test 23 FAILs.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test 23 captures session before/after.</w:t>
      </w:r>
    </w:p>
    <w:bookmarkEnd w:id="20"/>
    <w:bookmarkStart w:id="21" w:name="Xdabf243e529ad8dbb009c309c8fc4c0d66e409e"/>
    <w:p>
      <w:pPr>
        <w:pStyle w:val="Heading3"/>
      </w:pPr>
      <w:r>
        <w:t xml:space="preserve">Phase 7 — Documentation + sync (per §11.4.65 + §12.10)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7.1</w:t>
      </w:r>
      <w:r>
        <w:t xml:space="preserve"> </w:t>
      </w:r>
      <w:r>
        <w:rPr>
          <w:rStyle w:val="VerbatimChar"/>
        </w:rPr>
        <w:t xml:space="preserve">docs/codegraph/README.md</w:t>
      </w:r>
      <w:r>
        <w:t xml:space="preserve"> </w:t>
      </w:r>
      <w:r>
        <w:t xml:space="preserve">— Overview / Prerequisites / Install / Init</w:t>
      </w:r>
      <w:r>
        <w:t xml:space="preserve"> </w:t>
      </w:r>
      <w:r>
        <w:t xml:space="preserve">/ MCP wiring per agent / Anti-bluff verification / Troubleshooting.</w:t>
      </w:r>
    </w:p>
    <w:p>
      <w:pPr>
        <w:pStyle w:val="Compact"/>
        <w:numPr>
          <w:ilvl w:val="1"/>
          <w:numId w:val="1012"/>
        </w:numPr>
      </w:pPr>
      <w:r>
        <w:t xml:space="preserve">HTML + PDF siblings per §11.4.65.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7.2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: A18 (CodeGraph integration), A19 (anti-bluff</w:t>
      </w:r>
      <w:r>
        <w:t xml:space="preserve"> </w:t>
      </w:r>
      <w:r>
        <w:t xml:space="preserve">covenant propagation), A20 (M4/M5 portability), A21 (</w:t>
      </w:r>
      <w:r>
        <w:rPr>
          <w:rStyle w:val="VerbatimChar"/>
        </w:rPr>
        <w:t xml:space="preserve">tmx kill</w:t>
      </w:r>
      <w:r>
        <w:t xml:space="preserve"> </w:t>
      </w:r>
      <w:r>
        <w:t xml:space="preserve">shorthand).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7.3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:</w:t>
      </w:r>
      <w:r>
        <w:t xml:space="preserve"> </w:t>
      </w:r>
      <w:r>
        <w:rPr>
          <w:rStyle w:val="VerbatimChar"/>
        </w:rPr>
        <w:t xml:space="preserve">[v1.0.4]</w:t>
      </w:r>
      <w:r>
        <w:t xml:space="preserve"> </w:t>
      </w:r>
      <w:r>
        <w:t xml:space="preserve">block.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7.4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: bump to</w:t>
      </w:r>
      <w:r>
        <w:t xml:space="preserve"> </w:t>
      </w:r>
      <w:r>
        <w:rPr>
          <w:rStyle w:val="VerbatimChar"/>
        </w:rPr>
        <w:t xml:space="preserve">1.0.4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versionCode=5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7.5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§3.10 (this cycle); §1 snapshot table refresh.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7.6</w:t>
      </w:r>
      <w:r>
        <w:t xml:space="preserve"> </w:t>
      </w:r>
      <w:r>
        <w:t xml:space="preserve">Issues.md: zero open items confirmed; record the upstream gap</w:t>
      </w:r>
      <w:r>
        <w:t xml:space="preserve"> </w:t>
      </w:r>
      <w:r>
        <w:t xml:space="preserve">(constitution/QWEN.md + Containers/QWEN.md missing the covenant) as</w:t>
      </w:r>
      <w:r>
        <w:t xml:space="preserve"> </w:t>
      </w:r>
      <w:r>
        <w:t xml:space="preserve">a NEW E1 entry blocking on separate-submodule cycles.</w:t>
      </w:r>
    </w:p>
    <w:bookmarkEnd w:id="21"/>
    <w:bookmarkStart w:id="22" w:name="X6c9ebe5fe024b7d1258907ad333f7fae0cc85da"/>
    <w:p>
      <w:pPr>
        <w:pStyle w:val="Heading3"/>
      </w:pPr>
      <w:r>
        <w:t xml:space="preserve">Phase 8 — §11.4.71 pre-push + §11.4.32 post-pull sweep + commit + push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8.1</w:t>
      </w:r>
      <w:r>
        <w:t xml:space="preserve"> </w:t>
      </w:r>
      <w:r>
        <w:rPr>
          <w:rStyle w:val="VerbatimChar"/>
        </w:rPr>
        <w:t xml:space="preserve">git fetch --all --prune --tags</w:t>
      </w:r>
      <w:r>
        <w:t xml:space="preserve"> </w:t>
      </w:r>
      <w:r>
        <w:t xml:space="preserve">parent + every owned submodule</w:t>
      </w:r>
      <w:r>
        <w:t xml:space="preserve"> </w:t>
      </w:r>
      <w:r>
        <w:t xml:space="preserve">(re-run; integration already done at start of this cycle).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8.2</w:t>
      </w:r>
      <w:r>
        <w:t xml:space="preserve"> </w:t>
      </w:r>
      <w:r>
        <w:t xml:space="preserve">Re-run full verify gate fresh (per §11.4 Iron Law).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8.3</w:t>
      </w:r>
      <w:r>
        <w:t xml:space="preserve"> </w:t>
      </w:r>
      <w:r>
        <w:t xml:space="preserve">Re-run meta-test fresh (expect 21 caught / 0 escaped / 4</w:t>
      </w:r>
      <w:r>
        <w:t xml:space="preserve"> </w:t>
      </w:r>
      <w:r>
        <w:t xml:space="preserve">skipped — 18 prior + 3 new from Phase 4 mutations, minus M4/M5</w:t>
      </w:r>
      <w:r>
        <w:t xml:space="preserve"> </w:t>
      </w:r>
      <w:r>
        <w:t xml:space="preserve">portability fix dropping their SKIP).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8.4</w:t>
      </w:r>
      <w:r>
        <w:t xml:space="preserve"> </w:t>
      </w:r>
      <w:r>
        <w:t xml:space="preserve">Re-run e2e test fresh.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8.5</w:t>
      </w:r>
      <w:r>
        <w:t xml:space="preserve"> </w:t>
      </w:r>
      <w:r>
        <w:rPr>
          <w:rStyle w:val="VerbatimChar"/>
        </w:rPr>
        <w:t xml:space="preserve">commit_all.sh "&lt;v1.0.4 message&gt;"</w:t>
      </w:r>
      <w:r>
        <w:t xml:space="preserve"> </w:t>
      </w:r>
      <w:r>
        <w:t xml:space="preserve">→ push to github + gitlab.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full transcript triple captured this session.</w:t>
      </w:r>
    </w:p>
    <w:bookmarkEnd w:id="22"/>
    <w:bookmarkEnd w:id="23"/>
    <w:bookmarkStart w:id="24" w:name="X547cb03c74b5c8d079dac2b9653861f7e92ad5e"/>
    <w:p>
      <w:pPr>
        <w:pStyle w:val="Heading2"/>
      </w:pPr>
      <w:r>
        <w:t xml:space="preserve">§5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 init</w:t>
            </w:r>
            <w:r>
              <w:t xml:space="preserve"> </w:t>
            </w:r>
            <w:r>
              <w:t xml:space="preserve">discovers project-specific config schema → first-class fields differ from what §11.4.78 mandates</w:t>
            </w:r>
          </w:p>
        </w:tc>
        <w:tc>
          <w:tcPr/>
          <w:p>
            <w:pPr>
              <w:pStyle w:val="Compact"/>
            </w:pPr>
            <w:r>
              <w:t xml:space="preserve">Read actual generated config first; adapt secret-exclusion list to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config formats differ per agent</w:t>
            </w:r>
          </w:p>
        </w:tc>
        <w:tc>
          <w:tcPr/>
          <w:p>
            <w:pPr>
              <w:pStyle w:val="Compact"/>
            </w:pPr>
            <w:r>
              <w:t xml:space="preserve">Each agent's docs consulted before wiring; configs validated by parsing JSON post-write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.codegraph/codegraph.db</w:t>
            </w:r>
            <w:r>
              <w:t xml:space="preserve"> </w:t>
            </w:r>
            <w:r>
              <w:t xml:space="preserve">could be very large (multi-MB)</w:t>
            </w:r>
          </w:p>
        </w:tc>
        <w:tc>
          <w:tcPr/>
          <w:p>
            <w:pPr>
              <w:pStyle w:val="Compact"/>
            </w:pPr>
            <w:r>
              <w:t xml:space="preserve">Honest size capture in</w:t>
            </w:r>
            <w:r>
              <w:t xml:space="preserve"> </w:t>
            </w:r>
            <w:r>
              <w:rPr>
                <w:rStyle w:val="VerbatimChar"/>
              </w:rPr>
              <w:t xml:space="preserve">.gitignore-meta/codegraph-db.yaml</w:t>
            </w:r>
            <w:r>
              <w:t xml:space="preserve">; gitignored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MCP test requires running an agent CLI in non-interactive mode</w:t>
            </w:r>
          </w:p>
        </w:tc>
        <w:tc>
          <w:tcPr/>
          <w:p>
            <w:pPr>
              <w:pStyle w:val="Compact"/>
            </w:pPr>
            <w:r>
              <w:t xml:space="preserve">Per §11.4.78 carve-out, document SKIP for agents that cannot be driven (with reason); the helper-presence + parse-validation gates are still mechanical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Editing constitution/ submodule out of scope (§11.4.26 step 1+)</w:t>
            </w:r>
          </w:p>
        </w:tc>
        <w:tc>
          <w:tcPr/>
          <w:p>
            <w:pPr>
              <w:pStyle w:val="Compact"/>
            </w:pPr>
            <w:r>
              <w:t xml:space="preserve">Upstream gaps logged as separate work items; this cycle touches consumer side only</w:t>
            </w:r>
          </w:p>
        </w:tc>
      </w:tr>
    </w:tbl>
    <w:bookmarkEnd w:id="24"/>
    <w:bookmarkStart w:id="25" w:name="Xcb10800b299cc76cc858fb17d0af93d801b9e96"/>
    <w:p>
      <w:pPr>
        <w:pStyle w:val="Heading2"/>
      </w:pPr>
      <w:r>
        <w:t xml:space="preserve">§6 Out-of-scope (logged, not done this cycle)</w:t>
      </w:r>
    </w:p>
    <w:p>
      <w:pPr>
        <w:pStyle w:val="Compact"/>
        <w:numPr>
          <w:ilvl w:val="0"/>
          <w:numId w:val="1014"/>
        </w:numPr>
      </w:pPr>
      <w:r>
        <w:t xml:space="preserve">Upstream</w:t>
      </w:r>
      <w:r>
        <w:t xml:space="preserve"> </w:t>
      </w:r>
      <w:r>
        <w:rPr>
          <w:rStyle w:val="VerbatimChar"/>
        </w:rPr>
        <w:t xml:space="preserve">constitution/QWEN.md</w:t>
      </w:r>
      <w:r>
        <w:t xml:space="preserve"> </w:t>
      </w:r>
      <w:r>
        <w:t xml:space="preserve">add covenant — needs separate PR to</w:t>
      </w:r>
      <w:r>
        <w:t xml:space="preserve"> </w:t>
      </w:r>
      <w:r>
        <w:rPr>
          <w:rStyle w:val="VerbatimChar"/>
        </w:rPr>
        <w:t xml:space="preserve">HelixDevelopment/HelixConstitution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Containers/QWEN.md</w:t>
      </w:r>
      <w:r>
        <w:t xml:space="preserve"> </w:t>
      </w:r>
      <w:r>
        <w:t xml:space="preserve">create + populate — needs separate PR to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Linux-host SKIPs (M7-M10 + tests 08, 09, 12, 13, 14) — they require</w:t>
      </w:r>
      <w:r>
        <w:t xml:space="preserve"> </w:t>
      </w:r>
      <w:r>
        <w:t xml:space="preserve">Linux+cgroup-v2+systemd; no Darwin path exists.</w:t>
      </w:r>
    </w:p>
    <w:p>
      <w:pPr>
        <w:pStyle w:val="Compact"/>
        <w:numPr>
          <w:ilvl w:val="0"/>
          <w:numId w:val="1014"/>
        </w:numPr>
      </w:pPr>
      <w:r>
        <w:t xml:space="preserve">XNU memory-cap gap — kernel-level, not addressable.</w:t>
      </w:r>
    </w:p>
    <w:bookmarkEnd w:id="25"/>
    <w:bookmarkStart w:id="26" w:name="X860323778ee45132d310720f4824e8c92218b71"/>
    <w:p>
      <w:pPr>
        <w:pStyle w:val="Heading2"/>
      </w:pPr>
      <w:r>
        <w:t xml:space="preserve">§7 Approval gate</w:t>
      </w:r>
    </w:p>
    <w:p>
      <w:pPr>
        <w:pStyle w:val="FirstParagraph"/>
      </w:pPr>
      <w:r>
        <w:t xml:space="preserve">Plan covers four cycle goals:</w:t>
      </w:r>
    </w:p>
    <w:p>
      <w:pPr>
        <w:pStyle w:val="Compact"/>
        <w:numPr>
          <w:ilvl w:val="0"/>
          <w:numId w:val="1015"/>
        </w:numPr>
      </w:pPr>
      <w:r>
        <w:t xml:space="preserve">(Mandate) anti-bluff covenant verbatim in every consumer governance file.</w:t>
      </w:r>
    </w:p>
    <w:p>
      <w:pPr>
        <w:pStyle w:val="Compact"/>
        <w:numPr>
          <w:ilvl w:val="0"/>
          <w:numId w:val="1015"/>
        </w:numPr>
      </w:pPr>
      <w:r>
        <w:t xml:space="preserve">(Mandate) CodeGraph installed + wired for all 5 agents + verified anti-bluff.</w:t>
      </w:r>
    </w:p>
    <w:p>
      <w:pPr>
        <w:pStyle w:val="Compact"/>
        <w:numPr>
          <w:ilvl w:val="0"/>
          <w:numId w:val="1015"/>
        </w:numPr>
      </w:pPr>
      <w:r>
        <w:t xml:space="preserve">(Audit) M4/M5 portability +</w:t>
      </w:r>
      <w:r>
        <w:t xml:space="preserve"> </w:t>
      </w:r>
      <w:r>
        <w:rPr>
          <w:rStyle w:val="VerbatimChar"/>
        </w:rPr>
        <w:t xml:space="preserve">tmx kill</w:t>
      </w:r>
      <w:r>
        <w:t xml:space="preserve"> </w:t>
      </w:r>
      <w:r>
        <w:t xml:space="preserve">shorthand.</w:t>
      </w:r>
    </w:p>
    <w:p>
      <w:pPr>
        <w:pStyle w:val="Compact"/>
        <w:numPr>
          <w:ilvl w:val="0"/>
          <w:numId w:val="1015"/>
        </w:numPr>
      </w:pPr>
      <w:r>
        <w:t xml:space="preserve">(Discipline) §103 four-layer coverage on every new behaviour, §11.4.65 doc</w:t>
      </w:r>
      <w:r>
        <w:t xml:space="preserve"> </w:t>
      </w:r>
      <w:r>
        <w:t xml:space="preserve">sync, §11.4.71 pre-push, §12.10 CONTINUATION, commit via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.</w:t>
      </w:r>
    </w:p>
    <w:p>
      <w:pPr>
        <w:pStyle w:val="FirstParagraph"/>
      </w:pPr>
      <w:r>
        <w:t xml:space="preserve">Estimated commits: 1 (everything in one v1.0.4 cycle commit per §11.4.42</w:t>
      </w:r>
      <w:r>
        <w:t xml:space="preserve"> </w:t>
      </w:r>
      <w:r>
        <w:t xml:space="preserve">iteration discipline). Approve to proceed with execution.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v1.0.4</dc:title>
  <dc:creator/>
  <cp:keywords/>
  <dcterms:created xsi:type="dcterms:W3CDTF">2026-09-01T16:12:34Z</dcterms:created>
  <dcterms:modified xsi:type="dcterms:W3CDTF">2026-09-01T16:12:34Z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