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transcript</w:t>
      </w:r>
    </w:p>
    <w:bookmarkStart w:id="17" w:name="X601a12c5ad83a509dbb3dc219e3eb82f4a60ff5"/>
    <w:p>
      <w:pPr>
        <w:pStyle w:val="Heading1"/>
      </w:pPr>
      <w:r>
        <w:t xml:space="preserve">QA transcript — copy/paste: terminal owns the mouse by default (v1.0.21)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2026-06-13T12:40:00Z</w:t>
      </w:r>
      <w:r>
        <w:t xml:space="preserve"> </w:t>
      </w:r>
      <w:r>
        <w:rPr>
          <w:b/>
          <w:bCs/>
        </w:rPr>
        <w:t xml:space="preserve">Run-id:</w:t>
      </w:r>
      <w:r>
        <w:t xml:space="preserve"> </w:t>
      </w:r>
      <w:r>
        <w:t xml:space="preserve">2026-06-13-mouse-off-default</w:t>
      </w:r>
      <w:r>
        <w:t xml:space="preserve"> </w:t>
      </w:r>
      <w:r>
        <w:rPr>
          <w:b/>
          <w:bCs/>
        </w:rPr>
        <w:t xml:space="preserve">Feature shipped:</w:t>
      </w:r>
      <w:r>
        <w:t xml:space="preserve"> </w:t>
      </w:r>
      <w:r>
        <w:rPr>
          <w:rStyle w:val="VerbatimChar"/>
        </w:rPr>
        <w:t xml:space="preserve">scripts/tmux.conf.template</w:t>
      </w:r>
      <w:r>
        <w:t xml:space="preserve"> </w:t>
      </w:r>
      <w:r>
        <w:t xml:space="preserve">default</w:t>
      </w:r>
      <w:r>
        <w:t xml:space="preserve"> </w:t>
      </w:r>
      <w:r>
        <w:rPr>
          <w:rStyle w:val="VerbatimChar"/>
        </w:rPr>
        <w:t xml:space="preserve">set -g mouse off</w:t>
      </w:r>
      <w:r>
        <w:t xml:space="preserve"> </w:t>
      </w:r>
      <w:r>
        <w:t xml:space="preserve">—</w:t>
      </w:r>
      <w:r>
        <w:t xml:space="preserve"> </w:t>
      </w:r>
      <w:r>
        <w:t xml:space="preserve">native terminal selection (multi-line), right-click→Copy, and native scroll</w:t>
      </w:r>
      <w:r>
        <w:t xml:space="preserve"> </w:t>
      </w:r>
      <w:r>
        <w:t xml:space="preserve">work everywhere (Linux + macOS); tmux mouse on demand via</w:t>
      </w:r>
      <w:r>
        <w:t xml:space="preserve"> </w:t>
      </w:r>
      <w:r>
        <w:rPr>
          <w:rStyle w:val="VerbatimChar"/>
        </w:rPr>
        <w:t xml:space="preserve">prefix m</w:t>
      </w:r>
      <w:r>
        <w:t xml:space="preserve">.</w:t>
      </w:r>
      <w:r>
        <w:t xml:space="preserve"> </w:t>
      </w:r>
      <w:r>
        <w:rPr>
          <w:b/>
          <w:bCs/>
        </w:rPr>
        <w:t xml:space="preserve">Anti-bluff authority:</w:t>
      </w:r>
      <w:r>
        <w:t xml:space="preserve"> </w:t>
      </w:r>
      <w:r>
        <w:t xml:space="preserve">§11.4 / §11.4.2 / §11.4.5 / §11.4.50 / §11.4.69 / §11.4.83.</w:t>
      </w:r>
    </w:p>
    <w:p>
      <w:pPr>
        <w:pStyle w:val="BodyText"/>
      </w:pPr>
      <w:r>
        <w:t xml:space="preserve">This is the captured runtime evidence that the shipped feature works for the end</w:t>
      </w:r>
      <w:r>
        <w:t xml:space="preserve"> </w:t>
      </w:r>
      <w:r>
        <w:t xml:space="preserve">user — not metadata, not config-only. Closure entry: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 </w:t>
      </w:r>
      <w:r>
        <w:t xml:space="preserve">A43.</w:t>
      </w:r>
    </w:p>
    <w:p>
      <w:r>
        <w:pict>
          <v:rect style="width:0;height:1.5pt" o:hralign="center" o:hrstd="t" o:hr="t"/>
        </w:pict>
      </w:r>
    </w:p>
    <w:bookmarkStart w:id="9" w:name="X9eeaa08cebf2b25a853ce91d8d899cd46a52b42"/>
    <w:p>
      <w:pPr>
        <w:pStyle w:val="Heading2"/>
      </w:pPr>
      <w:r>
        <w:t xml:space="preserve">1. Root cause proven at the wire level (the discriminator)</w:t>
      </w:r>
    </w:p>
    <w:p>
      <w:pPr>
        <w:pStyle w:val="FirstParagraph"/>
      </w:pPr>
      <w:r>
        <w:t xml:space="preserve">On attach,</w:t>
      </w:r>
      <w:r>
        <w:t xml:space="preserve"> </w:t>
      </w:r>
      <w:r>
        <w:rPr>
          <w:rStyle w:val="VerbatimChar"/>
        </w:rPr>
        <w:t xml:space="preserve">mouse on</w:t>
      </w:r>
      <w:r>
        <w:t xml:space="preserve"> </w:t>
      </w:r>
      <w:r>
        <w:t xml:space="preserve">makes tmux emit mouse-tracking DECSET</w:t>
      </w:r>
      <w:r>
        <w:t xml:space="preserve"> </w:t>
      </w:r>
      <w:r>
        <w:rPr>
          <w:i/>
          <w:iCs/>
        </w:rPr>
        <w:t xml:space="preserve">enables</w:t>
      </w:r>
      <w:r>
        <w:t xml:space="preserve"> </w:t>
      </w:r>
      <w:r>
        <w:t xml:space="preserve">to the</w:t>
      </w:r>
      <w:r>
        <w:t xml:space="preserve"> </w:t>
      </w:r>
      <w:r>
        <w:t xml:space="preserve">outer terminal, which suppresses the terminal's native selection + right-click→</w:t>
      </w:r>
      <w:r>
        <w:t xml:space="preserve"> </w:t>
      </w:r>
      <w:r>
        <w:t xml:space="preserve">Copy.</w:t>
      </w:r>
      <w:r>
        <w:t xml:space="preserve"> </w:t>
      </w:r>
      <w:r>
        <w:rPr>
          <w:rStyle w:val="VerbatimChar"/>
        </w:rPr>
        <w:t xml:space="preserve">mouse off</w:t>
      </w:r>
      <w:r>
        <w:t xml:space="preserve"> </w:t>
      </w:r>
      <w:r>
        <w:t xml:space="preserve">emits none. Captured over a real PTY attach:</w:t>
      </w:r>
    </w:p>
    <w:p>
      <w:pPr>
        <w:pStyle w:val="SourceCode"/>
      </w:pPr>
      <w:r>
        <w:rPr>
          <w:rStyle w:val="VerbatimChar"/>
        </w:rPr>
        <w:t xml:space="preserve">mouse on  -&gt; mouse_decset_seen: [('1000','h'), ('1000','l'), ('1002','h'),</w:t>
      </w:r>
      <w:r>
        <w:br/>
      </w:r>
      <w:r>
        <w:rPr>
          <w:rStyle w:val="VerbatimChar"/>
        </w:rPr>
        <w:t xml:space="preserve">             ('1002','l'), ('1003','l'), ('1006','h'), ('1006','l')]   # 3 ENABLES</w:t>
      </w:r>
      <w:r>
        <w:br/>
      </w:r>
      <w:r>
        <w:rPr>
          <w:rStyle w:val="VerbatimChar"/>
        </w:rPr>
        <w:t xml:space="preserve">mouse off -&gt; mouse_decset_seen: [('1000','l'), ('1002','l'), ('1003','l'),</w:t>
      </w:r>
      <w:r>
        <w:br/>
      </w:r>
      <w:r>
        <w:rPr>
          <w:rStyle w:val="VerbatimChar"/>
        </w:rPr>
        <w:t xml:space="preserve">             ('1006','l')]                                             # 0 ENABLES</w:t>
      </w:r>
    </w:p>
    <w:p>
      <w:pPr>
        <w:pStyle w:val="FirstParagraph"/>
      </w:pPr>
      <w:r>
        <w:t xml:space="preserve">No tmux binding can intercept a terminal's right-click→Copy menu; letting the</w:t>
      </w:r>
      <w:r>
        <w:t xml:space="preserve"> </w:t>
      </w:r>
      <w:r>
        <w:t xml:space="preserve">terminal own the mouse is the only way select/copy "always" works.</w:t>
      </w:r>
    </w:p>
    <w:bookmarkEnd w:id="9"/>
    <w:bookmarkStart w:id="10" w:name="X88e13aa5049a855621727e01f908f5eac877e0a"/>
    <w:p>
      <w:pPr>
        <w:pStyle w:val="Heading2"/>
      </w:pPr>
      <w:r>
        <w:t xml:space="preserve">2. Layer-3 wire-level test (scripts/tests/59_native_mouse_unobstructed.sh)</w:t>
      </w:r>
    </w:p>
    <w:p>
      <w:pPr>
        <w:pStyle w:val="FirstParagraph"/>
      </w:pPr>
      <w:r>
        <w:t xml:space="preserve">Captured PASS (real PTY attach):</w:t>
      </w:r>
    </w:p>
    <w:p>
      <w:pPr>
        <w:pStyle w:val="SourceCode"/>
      </w:pPr>
      <w:r>
        <w:rPr>
          <w:rStyle w:val="VerbatimChar"/>
        </w:rPr>
        <w:t xml:space="preserve">EVIDENCE: shipped conf default is 'set -g mouse off' (terminal owns the mouse)</w:t>
      </w:r>
      <w:r>
        <w:br/>
      </w:r>
      <w:r>
        <w:rPr>
          <w:rStyle w:val="VerbatimChar"/>
        </w:rPr>
        <w:t xml:space="preserve">EVIDENCE: default attach emitted 0 mouse-enable DECSET (?1000h/?1002h/?1006h) — native selection + right-click-&gt;Copy + native scroll UNOBSTRUCTED</w:t>
      </w:r>
      <w:r>
        <w:br/>
      </w:r>
      <w:r>
        <w:rPr>
          <w:rStyle w:val="VerbatimChar"/>
        </w:rPr>
        <w:t xml:space="preserve">EVIDENCE: after 'prefix m' tmux emitted 3 mouse-enable DECSET — tmux scrollback + drag-copy available on demand</w:t>
      </w:r>
      <w:r>
        <w:br/>
      </w:r>
      <w:r>
        <w:rPr>
          <w:rStyle w:val="VerbatimChar"/>
        </w:rPr>
        <w:t xml:space="preserve">PASS: 59 native terminal mouse is unobstructed by default (select + right-click-&gt;Copy + scroll), tmux mouse on demand via prefix m</w:t>
      </w:r>
    </w:p>
    <w:p>
      <w:pPr>
        <w:pStyle w:val="FirstParagraph"/>
      </w:pPr>
      <w:r>
        <w:t xml:space="preserve">RED→GREEN confirmed: against the prior</w:t>
      </w:r>
      <w:r>
        <w:t xml:space="preserve"> </w:t>
      </w:r>
      <w:r>
        <w:rPr>
          <w:rStyle w:val="VerbatimChar"/>
        </w:rPr>
        <w:t xml:space="preserve">mouse on</w:t>
      </w:r>
      <w:r>
        <w:t xml:space="preserve"> </w:t>
      </w:r>
      <w:r>
        <w:t xml:space="preserve">default the same test reported</w:t>
      </w:r>
      <w:r>
        <w:t xml:space="preserve"> </w:t>
      </w:r>
      <w:r>
        <w:rPr>
          <w:rStyle w:val="VerbatimChar"/>
        </w:rPr>
        <w:t xml:space="preserve">default attach emitted 6 mouse-enable DECSET … tmux is capturing the mouse and suppressing native selection</w:t>
      </w:r>
      <w:r>
        <w:t xml:space="preserve"> </w:t>
      </w:r>
      <w:r>
        <w:t xml:space="preserve">and FAILed all three contracts.</w:t>
      </w:r>
    </w:p>
    <w:bookmarkEnd w:id="10"/>
    <w:bookmarkStart w:id="11" w:name="Xaaa8fec2a8984a39d8137d42064c8293f4212d2"/>
    <w:p>
      <w:pPr>
        <w:pStyle w:val="Heading2"/>
      </w:pPr>
      <w:r>
        <w:t xml:space="preserve">3. Determinism (§11.4.50) — test 57 (reload+select+copy+paste), the test hardened this cycle</w:t>
      </w:r>
    </w:p>
    <w:p>
      <w:pPr>
        <w:pStyle w:val="SourceCode"/>
      </w:pPr>
      <w:r>
        <w:rPr>
          <w:rStyle w:val="VerbatimChar"/>
        </w:rPr>
        <w:t xml:space="preserve">CLEAN (real sequential suite condition):       57 PASS=10/10 FAIL=0</w:t>
      </w:r>
      <w:r>
        <w:br/>
      </w:r>
      <w:r>
        <w:rPr>
          <w:rStyle w:val="VerbatimChar"/>
        </w:rPr>
        <w:t xml:space="preserve">HOSTILE (continuous adversarial pbcopy noise): 57 PASS=8/8  FAIL=0  (part-D honestly SKIP-layer'd 2× on detected clipboard contention)</w:t>
      </w:r>
    </w:p>
    <w:p>
      <w:pPr>
        <w:pStyle w:val="FirstParagraph"/>
      </w:pPr>
      <w:r>
        <w:t xml:space="preserve">Never false-PASS (PASS requires the real OS-clipboard token paste); never</w:t>
      </w:r>
      <w:r>
        <w:t xml:space="preserve"> </w:t>
      </w:r>
      <w:r>
        <w:t xml:space="preserve">false-FAIL (foreign clipboard overwrite → §11.4.3 SKIP-layer, not FAIL).</w:t>
      </w:r>
    </w:p>
    <w:bookmarkEnd w:id="11"/>
    <w:bookmarkStart w:id="12" w:name="X429f13d0328ec05c8cb00a0abc72ae6d1a80b48"/>
    <w:p>
      <w:pPr>
        <w:pStyle w:val="Heading2"/>
      </w:pPr>
      <w:r>
        <w:t xml:space="preserve">4. Full verification gate (scripts/setup.sh → scripts/verify.sh)</w:t>
      </w:r>
    </w:p>
    <w:p>
      <w:pPr>
        <w:pStyle w:val="SourceCode"/>
      </w:pPr>
      <w:r>
        <w:rPr>
          <w:rStyle w:val="VerbatimChar"/>
        </w:rPr>
        <w:t xml:space="preserve">SUMMARY: PASS=53  FAIL=0  SKIP=5</w:t>
      </w:r>
      <w:r>
        <w:br/>
      </w:r>
      <w:r>
        <w:rPr>
          <w:rStyle w:val="VerbatimChar"/>
        </w:rPr>
        <w:t xml:space="preserve">  ✓ ~/.tmux.conf installed</w:t>
      </w:r>
    </w:p>
    <w:p>
      <w:pPr>
        <w:pStyle w:val="FirstParagraph"/>
      </w:pPr>
      <w:r>
        <w:t xml:space="preserve">Includes test 59 PASS and test 17</w:t>
      </w:r>
      <w:r>
        <w:t xml:space="preserve"> </w:t>
      </w:r>
      <w:r>
        <w:rPr>
          <w:rStyle w:val="VerbatimChar"/>
        </w:rPr>
        <w:t xml:space="preserve">T2.3: live server mouse = off by default</w:t>
      </w:r>
      <w:r>
        <w:t xml:space="preserve">.</w:t>
      </w:r>
      <w:r>
        <w:t xml:space="preserve"> </w:t>
      </w:r>
      <w:r>
        <w:t xml:space="preserve">The gate exposed the binary (PATH-export) only after GREEN — the anti-bluff</w:t>
      </w:r>
      <w:r>
        <w:t xml:space="preserve"> </w:t>
      </w:r>
      <w:r>
        <w:t xml:space="preserve">covenant in action (the prior run with FAIL=1 correctly REFUSED to install).</w:t>
      </w:r>
    </w:p>
    <w:bookmarkEnd w:id="12"/>
    <w:bookmarkStart w:id="13" w:name="X2cc3ddb304c7a28b6fc29bd7fb049f74831beb3"/>
    <w:p>
      <w:pPr>
        <w:pStyle w:val="Heading2"/>
      </w:pPr>
      <w:r>
        <w:t xml:space="preserve">5. Collateral-regression sweep (§11.4.92 Pass 2)</w:t>
      </w:r>
    </w:p>
    <w:p>
      <w:pPr>
        <w:pStyle w:val="FirstParagraph"/>
      </w:pPr>
      <w:r>
        <w:t xml:space="preserve">Tests 01–43, 47, 48 run twice, identical verdicts:</w:t>
      </w:r>
      <w:r>
        <w:t xml:space="preserve"> </w:t>
      </w:r>
      <w:r>
        <w:rPr>
          <w:b/>
          <w:bCs/>
        </w:rPr>
        <w:t xml:space="preserve">41 PASS / 4 SKIP / 0 FAIL</w:t>
      </w:r>
      <w:r>
        <w:t xml:space="preserve">.</w:t>
      </w:r>
      <w:r>
        <w:t xml:space="preserve"> </w:t>
      </w:r>
      <w:r>
        <w:t xml:space="preserve">No collateral regression from the mouse-off change. Hostname-color (10/11/25/26)</w:t>
      </w:r>
      <w:r>
        <w:t xml:space="preserve"> </w:t>
      </w:r>
      <w:r>
        <w:t xml:space="preserve">and cross-platform parity (40) all PASS.</w:t>
      </w:r>
    </w:p>
    <w:bookmarkEnd w:id="13"/>
    <w:bookmarkStart w:id="14" w:name="X79df6fd47d9d2e80cd7861d6d12232b50be3da3"/>
    <w:p>
      <w:pPr>
        <w:pStyle w:val="Heading2"/>
      </w:pPr>
      <w:r>
        <w:t xml:space="preserve">6. 4-layer coverage (§103)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source 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verify.sh</w:t>
            </w:r>
            <w:r>
              <w:t xml:space="preserve"> </w:t>
            </w:r>
            <w:r>
              <w:rPr>
                <w:rStyle w:val="VerbatimChar"/>
              </w:rPr>
              <w:t xml:space="preserve">mouse off (terminal default)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^set -g mouse off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✓ present + 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runtime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scripts/tests/59_native_mouse_unobstructed.sh</w:t>
            </w:r>
          </w:p>
        </w:tc>
        <w:tc>
          <w:tcPr/>
          <w:p>
            <w:pPr>
              <w:pStyle w:val="Compact"/>
            </w:pPr>
            <w:r>
              <w:t xml:space="preserve">✓ PASS (wire-level)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paired mutation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M-MOUSEDEFAULT</w:t>
            </w:r>
            <w:r>
              <w:t xml:space="preserve"> </w:t>
            </w:r>
            <w:r>
              <w:t xml:space="preserve">(flip default →</w:t>
            </w:r>
            <w:r>
              <w:t xml:space="preserve"> </w:t>
            </w:r>
            <w:r>
              <w:rPr>
                <w:rStyle w:val="VerbatimChar"/>
              </w:rPr>
              <w:t xml:space="preserve">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catches via test 59 (validated post-commit on clean tree)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</w:t>
            </w:r>
          </w:p>
        </w:tc>
        <w:tc>
          <w:tcPr/>
          <w:p>
            <w:pPr>
              <w:pStyle w:val="Compact"/>
            </w:pPr>
            <w:r>
              <w:t xml:space="preserve">tests 56/57/58 (on-demand path) + 17 + TMUX-CH-17</w:t>
            </w:r>
          </w:p>
        </w:tc>
        <w:tc>
          <w:tcPr/>
          <w:p>
            <w:pPr>
              <w:pStyle w:val="Compact"/>
            </w:pPr>
            <w:r>
              <w:t xml:space="preserve">✓ green</w:t>
            </w:r>
          </w:p>
        </w:tc>
      </w:tr>
    </w:tbl>
    <w:bookmarkEnd w:id="14"/>
    <w:bookmarkStart w:id="16" w:name="sources-verified-2026-06-13"/>
    <w:p>
      <w:pPr>
        <w:pStyle w:val="Heading2"/>
      </w:pPr>
      <w:r>
        <w:t xml:space="preserve">Sources verified 2026-06-13</w:t>
      </w:r>
    </w:p>
    <w:p>
      <w:pPr>
        <w:pStyle w:val="Compact"/>
        <w:numPr>
          <w:ilvl w:val="0"/>
          <w:numId w:val="1001"/>
        </w:numPr>
      </w:pPr>
      <w:r>
        <w:t xml:space="preserve">tmux manual</w:t>
      </w:r>
      <w:r>
        <w:t xml:space="preserve"> </w:t>
      </w:r>
      <w:r>
        <w:rPr>
          <w:rStyle w:val="VerbatimChar"/>
        </w:rPr>
        <w:t xml:space="preserve">set-clipboard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mouse</w:t>
      </w:r>
      <w:r>
        <w:t xml:space="preserve"> </w:t>
      </w:r>
      <w:r>
        <w:t xml:space="preserve">option semantics:</w:t>
      </w:r>
      <w:r>
        <w:t xml:space="preserve"> </w:t>
      </w:r>
      <w:hyperlink r:id="rId15">
        <w:r>
          <w:rPr>
            <w:rStyle w:val="Hyperlink"/>
          </w:rPr>
          <w:t xml:space="preserve">https://man.openbsd.org/tmux.1</w:t>
        </w:r>
      </w:hyperlink>
      <w:r>
        <w:t xml:space="preserve"> </w:t>
      </w:r>
      <w:r>
        <w:t xml:space="preserve">(re-fetched 2026-06-13).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https://man.openbsd.org/tmux.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https://man.openbsd.org/tmux.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transcript</dc:title>
  <dc:creator/>
  <cp:keywords/>
  <dcterms:created xsi:type="dcterms:W3CDTF">2026-09-01T16:12:37Z</dcterms:created>
  <dcterms:modified xsi:type="dcterms:W3CDTF">2026-09-01T16:12:37Z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