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3" w:name="scrolling-terminal-output-in-tmx"/>
    <w:p>
      <w:pPr>
        <w:pStyle w:val="Heading1"/>
      </w:pPr>
      <w:r>
        <w:t xml:space="preserve">Scrolling terminal output in</w:t>
      </w:r>
      <w:r>
        <w:t xml:space="preserve"> </w:t>
      </w:r>
      <w:r>
        <w:rPr>
          <w:rStyle w:val="VerbatimChar"/>
        </w:rPr>
        <w:t xml:space="preserve">tmx</w:t>
      </w:r>
    </w:p>
    <w:p>
      <w:pPr>
        <w:pStyle w:val="FirstParagraph"/>
      </w:pPr>
      <w:r>
        <w:t xml:space="preserve">This build is configured so you can scroll back through terminal output</w:t>
      </w:r>
      <w:r>
        <w:t xml:space="preserve"> </w:t>
      </w:r>
      <w:r>
        <w:rPr>
          <w:b/>
          <w:bCs/>
        </w:rPr>
        <w:t xml:space="preserve">from any device</w:t>
      </w:r>
      <w:r>
        <w:t xml:space="preserve"> </w:t>
      </w:r>
      <w:r>
        <w:t xml:space="preserve">— a desktop mouse, a laptop trackpad, or a phone</w:t>
      </w:r>
      <w:r>
        <w:t xml:space="preserve"> </w:t>
      </w:r>
      <w:r>
        <w:t xml:space="preserve">(Termux on Android) — and it works the same inside full-screen TUIs such</w:t>
      </w:r>
      <w:r>
        <w:t xml:space="preserve"> </w:t>
      </w:r>
      <w:r>
        <w:t xml:space="preserve">as the Claude Code TUI.</w:t>
      </w:r>
    </w:p>
    <w:p>
      <w:pPr>
        <w:pStyle w:val="BodyText"/>
      </w:pPr>
      <w:r>
        <w:t xml:space="preserve">All of this is set up automatically by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. The</w:t>
      </w:r>
      <w:r>
        <w:t xml:space="preserve"> </w:t>
      </w:r>
      <w:r>
        <w:t xml:space="preserve">settings live in</w:t>
      </w:r>
      <w:r>
        <w:t xml:space="preserve"> </w:t>
      </w:r>
      <w:hyperlink r:id="rId9">
        <w:r>
          <w:rPr>
            <w:rStyle w:val="VerbatimChar"/>
          </w:rPr>
          <w:t xml:space="preserve">scripts/tmux.conf.template</w:t>
        </w:r>
      </w:hyperlink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 on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Start w:id="10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50000</w:t>
            </w:r>
            <w:r>
              <w:t xml:space="preserve"> </w:t>
            </w: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Output history survives — you can scroll a long way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mode-keys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vi-style navigation in copy-mode.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off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 </w:t>
            </w:r>
            <w:r>
              <w:t xml:space="preserve">owns the mouse, so native click-drag selection (including multi-line), right-click → Copy, and the terminal's own scrollbar / wheel scroll all work — identically on Linux and macOS, on every emulator (iTerm2, Terminal.app, GNOME Terminal, WezTerm,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m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  <w:r>
              <w:t xml:space="preserve"> </w:t>
            </w:r>
            <w:r>
              <w:rPr>
                <w:rStyle w:val="VerbatimChar"/>
              </w:rPr>
              <w:t xml:space="preserve">mouse on</w:t>
            </w:r>
          </w:p>
        </w:tc>
        <w:tc>
          <w:tcPr/>
          <w:p>
            <w:pPr>
              <w:pStyle w:val="Compact"/>
            </w:pPr>
            <w:r>
              <w:t xml:space="preserve">On demand: enable tmux's own mouse so the</w:t>
            </w:r>
            <w:r>
              <w:t xml:space="preserve"> </w:t>
            </w:r>
            <w:r>
              <w:rPr>
                <w:b/>
                <w:bCs/>
              </w:rPr>
              <w:t xml:space="preserve">wheel drives tmux scrollback inside full-screen TUIs</w:t>
            </w:r>
            <w:r>
              <w:t xml:space="preserve"> </w:t>
            </w:r>
            <w:r>
              <w:t xml:space="preserve">(Claude Code / HelixCode), plus tmux drag-select that copies to the OS clipboard. Press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again to return to native.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WheelUpPane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WheelDownPane</w:t>
            </w:r>
          </w:p>
        </w:tc>
        <w:tc>
          <w:tcPr/>
          <w:p>
            <w:pPr>
              <w:pStyle w:val="Compact"/>
            </w:pPr>
            <w:r>
              <w:t xml:space="preserve">copy-mode override</w:t>
            </w:r>
          </w:p>
        </w:tc>
        <w:tc>
          <w:tcPr/>
          <w:p>
            <w:pPr>
              <w:pStyle w:val="Compact"/>
            </w:pPr>
            <w:r>
              <w:t xml:space="preserve">While tmux mouse is ON, the wheel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scrolls tmux's own buffer — even inside Claude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allow-passthrough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Apps can pass escape sequences through tmux.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extended-keys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Modified keys (e.g.</w:t>
            </w:r>
            <w:r>
              <w:t xml:space="preserve"> </w:t>
            </w:r>
            <w:r>
              <w:rPr>
                <w:rStyle w:val="VerbatimChar"/>
              </w:rPr>
              <w:t xml:space="preserve">Shift+Enter</w:t>
            </w:r>
            <w:r>
              <w:t xml:space="preserve">) reach the app.</w:t>
            </w:r>
          </w:p>
        </w:tc>
      </w:tr>
    </w:tbl>
    <w:bookmarkEnd w:id="10"/>
    <w:bookmarkStart w:id="11" w:name="X6aee9412e8050ad70546a314a5f38d690d80b1c"/>
    <w:p>
      <w:pPr>
        <w:pStyle w:val="Heading2"/>
      </w:pPr>
      <w:r>
        <w:t xml:space="preserve">Default: native terminal scrolling (mouse off)</w:t>
      </w:r>
    </w:p>
    <w:p>
      <w:pPr>
        <w:pStyle w:val="FirstParagraph"/>
      </w:pPr>
      <w:r>
        <w:t xml:space="preserve">The shipped config ships with</w:t>
      </w:r>
      <w: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as the default. With mouse</w:t>
      </w:r>
      <w:r>
        <w:t xml:space="preserve"> </w:t>
      </w:r>
      <w:r>
        <w:t xml:space="preserve">off tmux emits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mouse-tracking enables (no</w:t>
      </w:r>
      <w:r>
        <w:t xml:space="preserve"> 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), so the emulator's own mouse is unobstructed: scroll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wheel / trackpad / scrollbar exactly as in any terminal</w:t>
      </w:r>
      <w:r>
        <w:t xml:space="preserve">, and</w:t>
      </w:r>
      <w:r>
        <w:t xml:space="preserve"> </w:t>
      </w:r>
      <w:r>
        <w:t xml:space="preserve">select text with a native 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 right-click → Copy.</w:t>
      </w:r>
      <w:r>
        <w:t xml:space="preserve"> </w:t>
      </w:r>
      <w:r>
        <w:t xml:space="preserve">This is the path that works everywhere — Linux and macOS, every emulator,</w:t>
      </w:r>
      <w:r>
        <w:t xml:space="preserve"> </w:t>
      </w:r>
      <w:r>
        <w:t xml:space="preserve">inside or outside a TUI — proven at the wire level by test 59.</w:t>
      </w:r>
    </w:p>
    <w:bookmarkEnd w:id="11"/>
    <w:bookmarkStart w:id="12" w:name="X023660270e45ca588e807b7cd0080c97c882403"/>
    <w:p>
      <w:pPr>
        <w:pStyle w:val="Heading2"/>
      </w:pPr>
      <w:r>
        <w:t xml:space="preserve">Scrolling tmux's own scrollback inside a TUI (</w:t>
      </w:r>
      <w:r>
        <w:rPr>
          <w:rStyle w:val="VerbatimChar"/>
        </w:rPr>
        <w:t xml:space="preserve">prefix m</w:t>
      </w:r>
      <w:r>
        <w:t xml:space="preserve">)</w:t>
      </w:r>
    </w:p>
    <w:p>
      <w:pPr>
        <w:pStyle w:val="FirstParagraph"/>
      </w:pPr>
      <w:r>
        <w:t xml:space="preserve">A full-screen TUI such as the Claude Code / HelixCode TUI runs on the</w:t>
      </w:r>
      <w:r>
        <w:t xml:space="preserve"> </w:t>
      </w:r>
      <w:r>
        <w:t xml:space="preserve">terminal's</w:t>
      </w:r>
      <w:r>
        <w:t xml:space="preserve"> </w:t>
      </w:r>
      <w:r>
        <w:rPr>
          <w:b/>
          <w:bCs/>
        </w:rPr>
        <w:t xml:space="preserve">alternate screen</w:t>
      </w:r>
      <w:r>
        <w:t xml:space="preserve">, which has no scrollback of its own. With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your wheel scrolls the</w:t>
      </w:r>
      <w:r>
        <w:t xml:space="preserve"> </w:t>
      </w:r>
      <w:r>
        <w:rPr>
          <w:i/>
          <w:iCs/>
        </w:rPr>
        <w:t xml:space="preserve">terminal's</w:t>
      </w:r>
      <w:r>
        <w:t xml:space="preserve"> </w:t>
      </w:r>
      <w:r>
        <w:t xml:space="preserve">buffer, not</w:t>
      </w:r>
      <w:r>
        <w:t xml:space="preserve"> </w:t>
      </w:r>
      <w:r>
        <w:t xml:space="preserve">tmux's 50 000-line history.</w:t>
      </w:r>
    </w:p>
    <w:p>
      <w:pPr>
        <w:pStyle w:val="BodyText"/>
      </w:pPr>
      <w:r>
        <w:t xml:space="preserve">To page back through tmux's scrollback inside such a TUI,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</w:t>
      </w:r>
      <w:r>
        <w:t xml:space="preserve"> </w:t>
      </w:r>
      <w:r>
        <w:rPr>
          <w:b/>
          <w:bCs/>
        </w:rPr>
        <w:t xml:space="preserve">ON</w:t>
      </w:r>
      <w:r>
        <w:t xml:space="preserve">. The shipped config 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that, while mouse is on, the wheel</w:t>
      </w:r>
      <w:r>
        <w:t xml:space="preserve"> </w:t>
      </w:r>
      <w:r>
        <w:t xml:space="preserve">(and a touch-scroll, which terminals deliver as wheel events)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drives tmux copy-mode scrollback regardless of what the running</w:t>
      </w:r>
      <w:r>
        <w:t xml:space="preserve"> </w:t>
      </w:r>
      <w:r>
        <w:t xml:space="preserve">application does with the mouse.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to return to</w:t>
      </w:r>
      <w:r>
        <w:t xml:space="preserve"> </w:t>
      </w:r>
      <w:r>
        <w:t xml:space="preserve">native terminal scrolling. The status line confirms the new state each</w:t>
      </w:r>
      <w:r>
        <w:t xml:space="preserve"> </w:t>
      </w:r>
      <w:r>
        <w:t xml:space="preserve">time.</w:t>
      </w:r>
    </w:p>
    <w:bookmarkEnd w:id="12"/>
    <w:bookmarkStart w:id="17" w:name="how-to-scroll"/>
    <w:p>
      <w:pPr>
        <w:pStyle w:val="Heading2"/>
      </w:pPr>
      <w:r>
        <w:t xml:space="preserve">How to scroll</w:t>
      </w:r>
    </w:p>
    <w:bookmarkStart w:id="13" w:name="Xfcac162047f1581724a2fbc1c985816dbe271be"/>
    <w:p>
      <w:pPr>
        <w:pStyle w:val="Heading3"/>
      </w:pPr>
      <w:r>
        <w:t xml:space="preserve">Default (mouse off) — native terminal scroll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 up / down</w:t>
      </w:r>
      <w:r>
        <w:t xml:space="preserve"> </w:t>
      </w:r>
      <w:r>
        <w:t xml:space="preserve">— wheel, trackpad, or the terminal's scrollbar,</w:t>
      </w:r>
      <w:r>
        <w:t xml:space="preserve"> </w:t>
      </w:r>
      <w:r>
        <w:t xml:space="preserve">exactly as in any other terminal window. tmux is not involved.</w:t>
      </w:r>
    </w:p>
    <w:bookmarkEnd w:id="13"/>
    <w:bookmarkStart w:id="14" w:name="X8c3e584fcb1cceadc253badd01a99d399c133ea"/>
    <w:p>
      <w:pPr>
        <w:pStyle w:val="Heading3"/>
      </w:pPr>
      <w:r>
        <w:t xml:space="preserve">Inside a TUI,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(mouse on) — tmux scrollback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Scroll up</w:t>
      </w:r>
      <w:r>
        <w:t xml:space="preserve"> </w:t>
      </w:r>
      <w:r>
        <w:t xml:space="preserve">— wheel up. tmux enters copy-mode and scrolls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Scroll down</w:t>
      </w:r>
      <w:r>
        <w:t xml:space="preserve"> </w:t>
      </w:r>
      <w:r>
        <w:t xml:space="preserve">— wheel down. When you reach the bottom, copy-mode</w:t>
      </w:r>
      <w:r>
        <w:t xml:space="preserve"> </w:t>
      </w:r>
      <w:r>
        <w:t xml:space="preserve">exits automatically.</w:t>
      </w:r>
    </w:p>
    <w:p>
      <w:pPr>
        <w:pStyle w:val="Compact"/>
        <w:numPr>
          <w:ilvl w:val="0"/>
          <w:numId w:val="1002"/>
        </w:numPr>
      </w:pPr>
      <w:r>
        <w:t xml:space="preserve">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again to return to native terminal scrolling.</w:t>
      </w:r>
    </w:p>
    <w:bookmarkEnd w:id="14"/>
    <w:bookmarkStart w:id="15" w:name="without-a-mouse--keyboard-and-phones"/>
    <w:p>
      <w:pPr>
        <w:pStyle w:val="Heading3"/>
      </w:pPr>
      <w:r>
        <w:t xml:space="preserve">Without a mouse — keyboard (and phones)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— enter copy-mode.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PageUp</w:t>
      </w:r>
      <w:r>
        <w:t xml:space="preserve"> </w:t>
      </w:r>
      <w:r>
        <w:t xml:space="preserve">— enter copy-mode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page up in one motion.</w:t>
      </w:r>
    </w:p>
    <w:p>
      <w:pPr>
        <w:pStyle w:val="Compact"/>
        <w:numPr>
          <w:ilvl w:val="0"/>
          <w:numId w:val="1003"/>
        </w:numPr>
      </w:pPr>
      <w:r>
        <w:t xml:space="preserve">In copy-mode:</w:t>
      </w:r>
      <w:r>
        <w:t xml:space="preserve"> </w:t>
      </w:r>
      <w:r>
        <w:rPr>
          <w:rStyle w:val="VerbatimChar"/>
        </w:rPr>
        <w:t xml:space="preserve">k</w:t>
      </w:r>
      <w:r>
        <w:t xml:space="preserve">/</w:t>
      </w:r>
      <w:r>
        <w:rPr>
          <w:rStyle w:val="VerbatimChar"/>
        </w:rPr>
        <w:t xml:space="preserve">j</w:t>
      </w:r>
      <w:r>
        <w:t xml:space="preserve"> </w:t>
      </w:r>
      <w:r>
        <w:t xml:space="preserve">line up/down,</w:t>
      </w:r>
      <w:r>
        <w:t xml:space="preserve"> </w:t>
      </w:r>
      <w:r>
        <w:rPr>
          <w:rStyle w:val="VerbatimChar"/>
        </w:rPr>
        <w:t xml:space="preserve">Ctrl-u</w:t>
      </w:r>
      <w:r>
        <w:t xml:space="preserve">/</w:t>
      </w:r>
      <w:r>
        <w:rPr>
          <w:rStyle w:val="VerbatimChar"/>
        </w:rPr>
        <w:t xml:space="preserve">Ctrl-d</w:t>
      </w:r>
      <w:r>
        <w:t xml:space="preserve"> </w:t>
      </w:r>
      <w:r>
        <w:t xml:space="preserve">half-page,</w:t>
      </w:r>
      <w:r>
        <w:t xml:space="preserve"> </w:t>
      </w:r>
      <w:r>
        <w:rPr>
          <w:rStyle w:val="VerbatimChar"/>
        </w:rPr>
        <w:t xml:space="preserve">PageUp</w:t>
      </w:r>
      <w:r>
        <w:t xml:space="preserve">/</w:t>
      </w:r>
      <w:r>
        <w:rPr>
          <w:rStyle w:val="VerbatimChar"/>
        </w:rPr>
        <w:t xml:space="preserve">PageDown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/</w:t>
      </w:r>
      <w:r>
        <w:rPr>
          <w:rStyle w:val="VerbatimChar"/>
        </w:rPr>
        <w:t xml:space="preserve">G</w:t>
      </w:r>
      <w:r>
        <w:t xml:space="preserve"> </w:t>
      </w:r>
      <w:r>
        <w:t xml:space="preserve">top/bottom,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search forward,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search back,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exit.</w:t>
      </w:r>
    </w:p>
    <w:bookmarkEnd w:id="15"/>
    <w:bookmarkStart w:id="16" w:name="on-a-phone-termux--android"/>
    <w:p>
      <w:pPr>
        <w:pStyle w:val="Heading3"/>
      </w:pPr>
      <w:r>
        <w:t xml:space="preserve">On a phone (Termux / Android)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Touch-scroll</w:t>
      </w:r>
      <w:r>
        <w:t xml:space="preserve"> </w:t>
      </w:r>
      <w:r>
        <w:t xml:space="preserve">the terminal — Termux delivers the swipe as wheel</w:t>
      </w:r>
      <w:r>
        <w:t xml:space="preserve"> </w:t>
      </w:r>
      <w:r>
        <w:t xml:space="preserve">events, so it enters copy-mode and scrolls, exactly like a mouse.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Ctrl-b [</w:t>
      </w:r>
      <w:r>
        <w:t xml:space="preserve"> </w:t>
      </w:r>
      <w:r>
        <w:t xml:space="preserve">route also works using Termux's extra-keys row</w:t>
      </w:r>
      <w:r>
        <w:t xml:space="preserve"> </w:t>
      </w:r>
      <w:r>
        <w:t xml:space="preserve">(enable it with a long-press on the keyboard area if hidden).</w:t>
      </w:r>
    </w:p>
    <w:bookmarkEnd w:id="16"/>
    <w:bookmarkEnd w:id="17"/>
    <w:bookmarkStart w:id="18" w:name="copying-text"/>
    <w:p>
      <w:pPr>
        <w:pStyle w:val="Heading2"/>
      </w:pPr>
      <w:r>
        <w:t xml:space="preserve">Copying text</w:t>
      </w:r>
    </w:p>
    <w:p>
      <w:pPr>
        <w:pStyle w:val="FirstParagraph"/>
      </w:pPr>
      <w:r>
        <w:rPr>
          <w:b/>
          <w:bCs/>
        </w:rPr>
        <w:t xml:space="preserve">Default (mouse off):</w:t>
      </w:r>
      <w:r>
        <w:t xml:space="preserve"> </w:t>
      </w:r>
      <w:r>
        <w:t xml:space="preserve">just select with the</w:t>
      </w:r>
      <w:r>
        <w:t xml:space="preserve"> </w:t>
      </w:r>
      <w:r>
        <w:rPr>
          <w:b/>
          <w:bCs/>
        </w:rPr>
        <w:t xml:space="preserve">native terminal</w:t>
      </w:r>
      <w:r>
        <w:t xml:space="preserve"> </w:t>
      </w:r>
      <w:r>
        <w:t xml:space="preserve">—</w:t>
      </w:r>
      <w:r>
        <w:t xml:space="preserve"> </w:t>
      </w:r>
      <w:r>
        <w:t xml:space="preserve">click-drag (including across multiple lines), then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</w:t>
      </w:r>
      <w:r>
        <w:t xml:space="preserve"> </w:t>
      </w:r>
      <w:r>
        <w:t xml:space="preserve">right-click → Copy. This works in every emulator on Linux and macOS, and</w:t>
      </w:r>
      <w:r>
        <w:t xml:space="preserve"> </w:t>
      </w:r>
      <w:r>
        <w:t xml:space="preserve">it is the recommended copy path. To paste the OS clipboard back into a</w:t>
      </w:r>
      <w:r>
        <w:t xml:space="preserve"> </w:t>
      </w:r>
      <w:r>
        <w:t xml:space="preserve">pane: native paste (</w:t>
      </w:r>
      <w:r>
        <w:rPr>
          <w:rStyle w:val="VerbatimChar"/>
        </w:rPr>
        <w:t xml:space="preserve">Cmd-V</w:t>
      </w:r>
      <w:r>
        <w:t xml:space="preserve"> </w:t>
      </w:r>
      <w:r>
        <w:t xml:space="preserve">/ right-click → Paste), or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to</w:t>
      </w:r>
      <w:r>
        <w:t xml:space="preserve"> </w:t>
      </w:r>
      <w:r>
        <w:t xml:space="preserve">paste via a keyboard binding.</w:t>
      </w:r>
    </w:p>
    <w:p>
      <w:pPr>
        <w:pStyle w:val="BodyText"/>
      </w:pPr>
      <w:r>
        <w:rPr>
          <w:b/>
          <w:bCs/>
        </w:rPr>
        <w:t xml:space="preserve">On demand (after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, mouse on):</w:t>
      </w:r>
      <w:r>
        <w:t xml:space="preserve"> </w:t>
      </w:r>
      <w:r>
        <w:t xml:space="preserve">a tmux mouse drag selects and</w:t>
      </w:r>
      <w:r>
        <w:t xml:space="preserve"> </w:t>
      </w:r>
      <w:r>
        <w:t xml:space="preserve">copies on release; or in copy-mode press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to start a selection, move</w:t>
      </w:r>
      <w:r>
        <w:t xml:space="preserve"> </w:t>
      </w:r>
      <w:r>
        <w:t xml:space="preserve">the cursor, then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to copy. The tmux selection is routed to</w:t>
      </w:r>
      <w:r>
        <w:t xml:space="preserve"> </w:t>
      </w:r>
      <w:r>
        <w:t xml:space="preserve">your system clipboard automatically — the config detects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(macOS),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(X11), or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(Termux) at copy time, and also emits OSC-52 so copying works over SSH and</w:t>
      </w:r>
      <w:r>
        <w:t xml:space="preserve"> </w:t>
      </w:r>
      <w:r>
        <w:t xml:space="preserve">on terminals that support it.</w:t>
      </w:r>
    </w:p>
    <w:p>
      <w:pPr>
        <w:pStyle w:val="BlockText"/>
      </w:pPr>
      <w:r>
        <w:t xml:space="preserve">Why the default flipped to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: with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tmux emitted</w:t>
      </w:r>
      <w:r>
        <w:t xml:space="preserve"> </w:t>
      </w:r>
      <w:r>
        <w:t xml:space="preserve">mouse-tracking enables that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</w:t>
      </w:r>
      <w:r>
        <w:t xml:space="preserve"> </w:t>
      </w:r>
      <w:r>
        <w:t xml:space="preserve">selection and right-click → Copy — the root cause of the long-standing</w:t>
      </w:r>
      <w:r>
        <w:t xml:space="preserve"> </w:t>
      </w:r>
      <w:r>
        <w:t xml:space="preserve">"can't select / copy" reports.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the native mouse is</w:t>
      </w:r>
      <w:r>
        <w:t xml:space="preserve"> </w:t>
      </w:r>
      <w:r>
        <w:t xml:space="preserve">unobstructed (proven by test 59), and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gives you the tmux</w:t>
      </w:r>
      <w:r>
        <w:t xml:space="preserve"> </w:t>
      </w:r>
      <w:r>
        <w:t xml:space="preserve">mouse on demand.</w:t>
      </w:r>
    </w:p>
    <w:bookmarkEnd w:id="18"/>
    <w:bookmarkStart w:id="19" w:name="verifying-it-works"/>
    <w:p>
      <w:pPr>
        <w:pStyle w:val="Heading2"/>
      </w:pPr>
      <w:r>
        <w:t xml:space="preserve">Verifying it works</w:t>
      </w:r>
    </w:p>
    <w:p>
      <w:pPr>
        <w:pStyle w:val="FirstParagraph"/>
      </w:pPr>
      <w:r>
        <w:t xml:space="preserve">The behaviour is covered by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t xml:space="preserve">which runs as part of the verification gate. It spawns a real session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, generates 3000 lines of output, proves the first line</w:t>
      </w:r>
      <w:r>
        <w:t xml:space="preserve"> </w:t>
      </w:r>
      <w:r>
        <w:t xml:space="preserve">scrolled off the visible screen, then proves copy-mode can scroll back</w:t>
      </w:r>
      <w:r>
        <w:t xml:space="preserve"> </w:t>
      </w:r>
      <w:r>
        <w:t xml:space="preserve">to it and copy it — all with captured runtime evidence per the</w:t>
      </w:r>
      <w:r>
        <w:t xml:space="preserve"> </w:t>
      </w:r>
      <w:r>
        <w:t xml:space="preserve">anti-bluff covenant.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scripts/tests/17_scrollback_copy_mode.sh</w:t>
      </w:r>
      <w:r>
        <w:br/>
      </w:r>
      <w:r>
        <w:rPr>
          <w:rStyle w:val="CommentTok"/>
        </w:rPr>
        <w:t xml:space="preserve"># → PASS=13  FAIL=0  SKIP=0</w:t>
      </w:r>
    </w:p>
    <w:bookmarkEnd w:id="19"/>
    <w:bookmarkStart w:id="20" w:name="re-applying-after-a-config-change"/>
    <w:p>
      <w:pPr>
        <w:pStyle w:val="Heading2"/>
      </w:pPr>
      <w:r>
        <w:t xml:space="preserve">Re-applying after a config change</w:t>
      </w:r>
    </w:p>
    <w:p>
      <w:pPr>
        <w:pStyle w:val="FirstParagraph"/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is the single source. After editing it (or</w:t>
      </w:r>
      <w:r>
        <w:t xml:space="preserve"> </w:t>
      </w:r>
      <w:r>
        <w:t xml:space="preserve">pulling an update),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or, in a running</w:t>
      </w:r>
      <w:r>
        <w:t xml:space="preserve"> </w:t>
      </w:r>
      <w:r>
        <w:t xml:space="preserve">session,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picks up the template on the next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 To reload</w:t>
      </w:r>
      <w:r>
        <w:t xml:space="preserve"> </w:t>
      </w:r>
      <w:r>
        <w:t xml:space="preserve">into an already-running session:</w:t>
      </w:r>
      <w:r>
        <w:t xml:space="preserve"> </w:t>
      </w: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:source-file ~/.tmux.conf</w:t>
      </w:r>
      <w:r>
        <w:t xml:space="preserve">.</w:t>
      </w:r>
    </w:p>
    <w:bookmarkEnd w:id="20"/>
    <w:bookmarkStart w:id="22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1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</w:t>
      </w:r>
      <w:r>
        <w:t xml:space="preserve"> </w:t>
      </w:r>
      <w:r>
        <w:t xml:space="preserve">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semantics ("tmux will attempt to set</w:t>
      </w:r>
      <w:r>
        <w:t xml:space="preserve"> </w:t>
      </w:r>
      <w:r>
        <w:t xml:space="preserve">the terminal clipboard but ignore attempts by applications to set tmux</w:t>
      </w:r>
      <w:r>
        <w:t xml:space="preserve"> </w:t>
      </w:r>
      <w:r>
        <w:t xml:space="preserve">buffers" — the OSC-52 copy-out path) and that a flag/choice option set</w:t>
      </w:r>
      <w:r>
        <w:t xml:space="preserve"> </w:t>
      </w:r>
      <w:r>
        <w:t xml:space="preserve">with its value omitted toggles its value (the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toggle).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⇒ no mouse-tracking DECSET enables behaviour is</w:t>
      </w:r>
      <w:r>
        <w:t xml:space="preserve"> </w:t>
      </w:r>
      <w:r>
        <w:t xml:space="preserve">proven at the wire level in this repo by test 59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scripts/tests/59_*.sh</w:t>
      </w:r>
      <w:r>
        <w:t xml:space="preserve">), which is the load-bearing authority for the</w:t>
      </w:r>
      <w:r>
        <w:t xml:space="preserve"> </w:t>
      </w:r>
      <w:r>
        <w:t xml:space="preserve">default-architecture claims above.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cripts/tmux.conf.template" TargetMode="External" /><Relationship Type="http://schemas.openxmlformats.org/officeDocument/2006/relationships/hyperlink" Id="rId21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cripts/tmux.conf.template" TargetMode="External" /><Relationship Type="http://schemas.openxmlformats.org/officeDocument/2006/relationships/hyperlink" Id="rId21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2026-09-01T16:12:56Z</dcterms:created>
  <dcterms:modified xsi:type="dcterms:W3CDTF">2026-09-01T16:12:56Z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