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2026-05-22-tmx-shell-session-resume-design</w:t>
      </w:r>
    </w:p>
    <w:bookmarkStart w:id="32" w:name="X34af450997796f65f5d053556c7d1cefb0cc6a3"/>
    <w:p>
      <w:pPr>
        <w:pStyle w:val="Heading1"/>
      </w:pPr>
      <w:r>
        <w:t xml:space="preserve">tmx Shell-Session Resume + SSH Dispatch + Go State Daemon — Design Spec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2026-05-22T06:14:03Z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v1.0.9 — extends the existing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per-session wrapper with (a) shell-init extraction, (b) per-session last-cwd persistence via a Go binary, (c) SSH-argument dispatch, (d) end-user docs, (e) full anti-bluff test + Challenge coverage on macOS + nezha-Linux</w:t>
      </w:r>
    </w:p>
    <w:p>
      <w:r>
        <w:pict>
          <v:rect style="width:0;height:1.5pt" o:hralign="center" o:hrstd="t" o:hr="t"/>
        </w:pict>
      </w:r>
    </w:p>
    <w:bookmarkStart w:id="9" w:name="X545b543f25018b258c1cb4867f1df525baa4e93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Today operators paste a hand-written shell snippet into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/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that prompts on every interactive login for a session name, defaulting to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 The snippet has four issues:</w:t>
      </w:r>
    </w:p>
    <w:p>
      <w:pPr>
        <w:pStyle w:val="Compact"/>
        <w:numPr>
          <w:ilvl w:val="0"/>
          <w:numId w:val="1001"/>
        </w:numPr>
      </w:pPr>
      <w:r>
        <w:t xml:space="preserve">The snippet is</w:t>
      </w:r>
      <w:r>
        <w:t xml:space="preserve"> </w:t>
      </w:r>
      <w:r>
        <w:rPr>
          <w:b/>
          <w:bCs/>
        </w:rPr>
        <w:t xml:space="preserve">duplicated</w:t>
      </w:r>
      <w:r>
        <w:t xml:space="preserve"> </w:t>
      </w:r>
      <w:r>
        <w:t xml:space="preserve">in every operator's rc file — drift is invisible.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read -r</w:t>
      </w:r>
      <w:r>
        <w:t xml:space="preserve"> </w:t>
      </w:r>
      <w:r>
        <w:t xml:space="preserve">call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non-interactive shells (scp, rsync, IDEs) — breaks them.</w:t>
      </w:r>
    </w:p>
    <w:p>
      <w:pPr>
        <w:pStyle w:val="Compact"/>
        <w:numPr>
          <w:ilvl w:val="0"/>
          <w:numId w:val="1001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cwd memory</w:t>
      </w:r>
      <w:r>
        <w:t xml:space="preserve"> </w:t>
      </w:r>
      <w:r>
        <w:t xml:space="preserve">— every session starts in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regardless of where the operator was last working.</w:t>
      </w:r>
    </w:p>
    <w:p>
      <w:pPr>
        <w:pStyle w:val="Compact"/>
        <w:numPr>
          <w:ilvl w:val="0"/>
          <w:numId w:val="1001"/>
        </w:numPr>
      </w:pPr>
      <w:r>
        <w:t xml:space="preserve">Remote-by-SSH access to a specific session requires the operator to type</w:t>
      </w:r>
      <w:r>
        <w:t xml:space="preserve"> </w:t>
      </w:r>
      <w:r>
        <w:rPr>
          <w:rStyle w:val="VerbatimChar"/>
        </w:rPr>
        <w:t xml:space="preserve">ssh host -t -- tmx attach -t NAME</w:t>
      </w:r>
      <w:r>
        <w:t xml:space="preserve"> </w:t>
      </w:r>
      <w:r>
        <w:t xml:space="preserve">— fragile and easy to mistype.</w:t>
      </w:r>
    </w:p>
    <w:p>
      <w:pPr>
        <w:pStyle w:val="FirstParagraph"/>
      </w:pPr>
      <w:r>
        <w:t xml:space="preserve">This spec addresses all four under the §11.4 covenant: every PASS ships with positive captured runtime evidence on macOS + nezha-Linux.</w:t>
      </w:r>
    </w:p>
    <w:bookmarkEnd w:id="9"/>
    <w:bookmarkStart w:id="10" w:name="X19fbb7a67f478e5016b1719fa79ddb7b2dd6594"/>
    <w:p>
      <w:pPr>
        <w:pStyle w:val="Heading2"/>
      </w:pPr>
      <w:r>
        <w:t xml:space="preserve">2. 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G1.</w:t>
      </w:r>
      <w:r>
        <w:t xml:space="preserve"> </w:t>
      </w:r>
      <w:r>
        <w:t xml:space="preserve">Extract the rc snippet into a single project-owned POSIX-compatible file sourced via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 One source of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G2.</w:t>
      </w:r>
      <w:r>
        <w:t xml:space="preserve"> </w:t>
      </w:r>
      <w:r>
        <w:t xml:space="preserve">Change the UX so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(literal or empty input) = SKIP tmx (bare shell), named = create-or-attach.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G3.</w:t>
      </w:r>
      <w:r>
        <w:t xml:space="preserve"> </w:t>
      </w:r>
      <w:r>
        <w:t xml:space="preserve">Remember the last cwd per session and restore it when the session is recreated.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G4.</w:t>
      </w:r>
      <w:r>
        <w:t xml:space="preserve"> </w:t>
      </w:r>
      <w:r>
        <w:t xml:space="preserve">Allow</w:t>
      </w:r>
      <w:r>
        <w:t xml:space="preserve"> </w:t>
      </w:r>
      <w:r>
        <w:rPr>
          <w:rStyle w:val="VerbatimChar"/>
        </w:rPr>
        <w:t xml:space="preserve">ssh &lt;host&gt;-tmx &lt;session-name&gt;</w:t>
      </w:r>
      <w:r>
        <w:t xml:space="preserve"> </w:t>
      </w:r>
      <w:r>
        <w:t xml:space="preserve">to land directly inside that session, with cwd restored.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G5.</w:t>
      </w:r>
      <w:r>
        <w:t xml:space="preserve"> </w:t>
      </w:r>
      <w:r>
        <w:t xml:space="preserve">Ship comprehensive docs (user guide + manual + script companions + auto-exported HTML+PDF).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G6.</w:t>
      </w:r>
      <w:r>
        <w:t xml:space="preserve"> </w:t>
      </w:r>
      <w:r>
        <w:t xml:space="preserve">All of the above covered by four-layer anti-bluff tests + HelixQA Challenges that prove the feature works for end users on macOS + nezha-Linux.</w:t>
      </w:r>
    </w:p>
    <w:bookmarkEnd w:id="10"/>
    <w:bookmarkStart w:id="11" w:name="Xc9adc33c0d295e3c6ebcb390df2eb40743d29c1"/>
    <w:p>
      <w:pPr>
        <w:pStyle w:val="Heading2"/>
      </w:pPr>
      <w:r>
        <w:t xml:space="preserve">3. Non-goals</w:t>
      </w:r>
    </w:p>
    <w:p>
      <w:pPr>
        <w:pStyle w:val="Compact"/>
        <w:numPr>
          <w:ilvl w:val="0"/>
          <w:numId w:val="1003"/>
        </w:numPr>
      </w:pPr>
      <w:r>
        <w:t xml:space="preserve">Replacing the existing</w:t>
      </w:r>
      <w:r>
        <w:t xml:space="preserve"> </w:t>
      </w:r>
      <w:r>
        <w:rPr>
          <w:rStyle w:val="VerbatimChar"/>
        </w:rPr>
        <w:t xml:space="preserve">tmx new|attach|ls|kill</w:t>
      </w:r>
      <w:r>
        <w:t xml:space="preserve"> </w:t>
      </w:r>
      <w:r>
        <w:t xml:space="preserve">wrapper API. The wrapper remains the operator-facing CLI.</w:t>
      </w:r>
    </w:p>
    <w:p>
      <w:pPr>
        <w:pStyle w:val="Compact"/>
        <w:numPr>
          <w:ilvl w:val="0"/>
          <w:numId w:val="1003"/>
        </w:numPr>
      </w:pPr>
      <w:r>
        <w:t xml:space="preserve">Per-prompt cwd capture. Detach + close hooks are sufficient; per-prompt would add fsync overhead to every shell prompt.</w:t>
      </w:r>
    </w:p>
    <w:p>
      <w:pPr>
        <w:pStyle w:val="Compact"/>
        <w:numPr>
          <w:ilvl w:val="0"/>
          <w:numId w:val="1003"/>
        </w:numPr>
      </w:pPr>
      <w:r>
        <w:t xml:space="preserve">Cross-host state sync. State is per-host; a session named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on nezha are independent.</w:t>
      </w:r>
    </w:p>
    <w:p>
      <w:pPr>
        <w:pStyle w:val="Compact"/>
        <w:numPr>
          <w:ilvl w:val="0"/>
          <w:numId w:val="1003"/>
        </w:numPr>
      </w:pPr>
      <w:r>
        <w:t xml:space="preserve">Restoring cwd into a live pane on attach (would interrupt running processes).</w:t>
      </w:r>
    </w:p>
    <w:p>
      <w:pPr>
        <w:pStyle w:val="Compact"/>
        <w:numPr>
          <w:ilvl w:val="0"/>
          <w:numId w:val="1003"/>
        </w:numPr>
      </w:pPr>
      <w:r>
        <w:t xml:space="preserve">A TUI session picker. The rc-side prompt stays line-oriented; advanced operators use</w:t>
      </w:r>
      <w:r>
        <w:t xml:space="preserve"> </w:t>
      </w:r>
      <w:r>
        <w:rPr>
          <w:rStyle w:val="VerbatimChar"/>
        </w:rPr>
        <w:t xml:space="preserve">tmx ls</w:t>
      </w:r>
      <w:r>
        <w:t xml:space="preserve">.</w:t>
      </w:r>
    </w:p>
    <w:bookmarkEnd w:id="11"/>
    <w:bookmarkStart w:id="13" w:name="X49d85ed05049f3467ae83842bcf00aa8cf77c12"/>
    <w:p>
      <w:pPr>
        <w:pStyle w:val="Heading2"/>
      </w:pPr>
      <w:r>
        <w:t xml:space="preserve">4. Architecture</w:t>
      </w:r>
    </w:p>
    <w:p>
      <w:pPr>
        <w:pStyle w:val="FirstParagraph"/>
      </w:pPr>
      <w:r>
        <w:t xml:space="preserve">Five artefacts: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scripts/tmx-shell-init.sh</w:t>
            </w:r>
          </w:p>
        </w:tc>
        <w:tc>
          <w:tcPr/>
          <w:p>
            <w:pPr>
              <w:pStyle w:val="Compact"/>
            </w:pPr>
            <w:r>
              <w:t xml:space="preserve">POSIX sh (bash 3.2 / 5+ / zsh compatible)</w:t>
            </w:r>
          </w:p>
        </w:tc>
        <w:tc>
          <w:tcPr/>
          <w:p>
            <w:pPr>
              <w:pStyle w:val="Compact"/>
            </w:pPr>
            <w:r>
              <w:t xml:space="preserve">Sourced from rc; interactive prompt + dispatch into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scripts/tmx-state-bin</w:t>
            </w:r>
          </w:p>
        </w:tc>
        <w:tc>
          <w:tcPr/>
          <w:p>
            <w:pPr>
              <w:pStyle w:val="Compact"/>
            </w:pPr>
            <w:r>
              <w:t xml:space="preserve">Go (static binary, cross-compiled)</w:t>
            </w:r>
          </w:p>
        </w:tc>
        <w:tc>
          <w:tcPr/>
          <w:p>
            <w:pPr>
              <w:pStyle w:val="Compact"/>
            </w:pPr>
            <w:r>
              <w:t xml:space="preserve">Atomic per-session cwd state record/recall/list/forget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scripts/tmx-ssh-dispatch.sh</w:t>
            </w:r>
          </w:p>
        </w:tc>
        <w:tc>
          <w:tcPr/>
          <w:p>
            <w:pPr>
              <w:pStyle w:val="Compact"/>
            </w:pPr>
            <w:r>
              <w:t xml:space="preserve">POSIX sh</w:t>
            </w:r>
          </w:p>
        </w:tc>
        <w:tc>
          <w:tcPr/>
          <w:p>
            <w:pPr>
              <w:pStyle w:val="Compact"/>
            </w:pPr>
            <w:r>
              <w:t xml:space="preserve">Used as</w:t>
            </w:r>
            <w:r>
              <w:t xml:space="preserve"> </w:t>
            </w:r>
            <w:r>
              <w:rPr>
                <w:rStyle w:val="VerbatimChar"/>
              </w:rPr>
              <w:t xml:space="preserve">command=</w:t>
            </w:r>
            <w:r>
              <w:t xml:space="preserve"> </w:t>
            </w:r>
            <w:r>
              <w:t xml:space="preserve">in remote</w:t>
            </w:r>
            <w:r>
              <w:t xml:space="preserve"> </w:t>
            </w:r>
            <w:r>
              <w:rPr>
                <w:rStyle w:val="VerbatimChar"/>
              </w:rPr>
              <w:t xml:space="preserve">~/.ssh/authorized_keys</w:t>
            </w:r>
            <w:r>
              <w:t xml:space="preserve">; translates</w:t>
            </w:r>
            <w:r>
              <w:t xml:space="preserve"> </w:t>
            </w:r>
            <w:r>
              <w:rPr>
                <w:rStyle w:val="VerbatimChar"/>
              </w:rPr>
              <w:t xml:space="preserve">$SSH_ORIGINAL_COMMAND</w:t>
            </w:r>
            <w:r>
              <w:t xml:space="preserve"> </w:t>
            </w:r>
            <w:r>
              <w:t xml:space="preserve">into session attach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scripts/tmx-ssh-install.sh</w:t>
            </w:r>
          </w:p>
        </w:tc>
        <w:tc>
          <w:tcPr/>
          <w:p>
            <w:pPr>
              <w:pStyle w:val="Compact"/>
            </w:pPr>
            <w:r>
              <w:t xml:space="preserve">POSIX sh</w:t>
            </w:r>
          </w:p>
        </w:tc>
        <w:tc>
          <w:tcPr/>
          <w:p>
            <w:pPr>
              <w:pStyle w:val="Compact"/>
            </w:pPr>
            <w:r>
              <w:t xml:space="preserve">Generates client key, SCPs pubkey, installs</w:t>
            </w:r>
            <w:r>
              <w:t xml:space="preserve"> </w:t>
            </w:r>
            <w:r>
              <w:rPr>
                <w:rStyle w:val="VerbatimChar"/>
              </w:rPr>
              <w:t xml:space="preserve">authorized_keys</w:t>
            </w:r>
            <w:r>
              <w:t xml:space="preserve"> </w:t>
            </w:r>
            <w:r>
              <w:t xml:space="preserve">entry, writes client Host alias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scripts/tmx.template</w:t>
            </w:r>
            <w:r>
              <w:t xml:space="preserve"> </w:t>
            </w: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POSIX sh</w:t>
            </w:r>
          </w:p>
        </w:tc>
        <w:tc>
          <w:tcPr/>
          <w:p>
            <w:pPr>
              <w:pStyle w:val="Compact"/>
            </w:pPr>
            <w:r>
              <w:t xml:space="preserve">Wrapper queries Go binary on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; installs tmux hooks for cwd capture on detach/close</w:t>
            </w:r>
          </w:p>
        </w:tc>
      </w:tr>
    </w:tbl>
    <w:bookmarkStart w:id="12" w:name="Xc66d9a561b5790622fd1942954f11e0c45291f3"/>
    <w:p>
      <w:pPr>
        <w:pStyle w:val="Heading3"/>
      </w:pPr>
      <w:r>
        <w:t xml:space="preserve">4.1 Build/deploy wiring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scripts/install_deps.sh</w:t>
      </w:r>
      <w:r>
        <w:t xml:space="preserve"> </w:t>
      </w:r>
      <w:r>
        <w:t xml:space="preserve">gets a Go toolchain step (</w:t>
      </w:r>
      <w:r>
        <w:rPr>
          <w:rStyle w:val="VerbatimChar"/>
        </w:rPr>
        <w:t xml:space="preserve">brew install go</w:t>
      </w:r>
      <w:r>
        <w:t xml:space="preserve"> </w:t>
      </w:r>
      <w:r>
        <w:t xml:space="preserve">on macOS, distro package on Linux). Already-installed Go ≥ 1.21 is accepted.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scripts/setup.sh</w:t>
      </w:r>
      <w:r>
        <w:t xml:space="preserve"> </w:t>
      </w:r>
      <w:r>
        <w:t xml:space="preserve">learns three sub-tasks: generate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.template</w:t>
      </w:r>
      <w:r>
        <w:t xml:space="preserve"> </w:t>
      </w:r>
      <w:r>
        <w:t xml:space="preserve">with project paths substituted,</w:t>
      </w:r>
      <w:r>
        <w:t xml:space="preserve"> </w:t>
      </w:r>
      <w:r>
        <w:rPr>
          <w:rStyle w:val="VerbatimChar"/>
        </w:rPr>
        <w:t xml:space="preserve">go build -o scripts/tmx-state-bin ./scripts/tmx-state/...</w:t>
      </w:r>
      <w:r>
        <w:t xml:space="preserve">, print the one-line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directive for operator paste.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scripts/bashrc_snippet.template</w:t>
      </w:r>
      <w:r>
        <w:t xml:space="preserve"> </w:t>
      </w:r>
      <w:r>
        <w:t xml:space="preserve">is REPLACED by a single-line</w:t>
      </w:r>
      <w:r>
        <w:t xml:space="preserve"> </w:t>
      </w:r>
      <w:r>
        <w:rPr>
          <w:rStyle w:val="VerbatimChar"/>
        </w:rPr>
        <w:t xml:space="preserve">. &lt;project&gt;/scripts/tmx-shell-init.sh</w:t>
      </w:r>
      <w:r>
        <w:t xml:space="preserve"> </w:t>
      </w:r>
      <w:r>
        <w:t xml:space="preserve">plus the existing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block.</w:t>
      </w:r>
    </w:p>
    <w:bookmarkEnd w:id="12"/>
    <w:bookmarkEnd w:id="13"/>
    <w:bookmarkStart w:id="17" w:name="Xd15651d38ebd5ef29ef504e5d2867802100740e"/>
    <w:p>
      <w:pPr>
        <w:pStyle w:val="Heading2"/>
      </w:pPr>
      <w:r>
        <w:t xml:space="preserve">5. Data flow</w:t>
      </w:r>
    </w:p>
    <w:bookmarkStart w:id="14" w:name="Xeabd0dafcd3f0e7653b3a50aa209ffdddb8b505"/>
    <w:p>
      <w:pPr>
        <w:pStyle w:val="Heading3"/>
      </w:pPr>
      <w:r>
        <w:t xml:space="preserve">5.1 Cwd persistence</w:t>
      </w:r>
    </w:p>
    <w:p>
      <w:pPr>
        <w:pStyle w:val="SourceCode"/>
      </w:pPr>
      <w:r>
        <w:rPr>
          <w:rStyle w:val="VerbatimChar"/>
        </w:rPr>
        <w:t xml:space="preserve">   tmux client-detached  ──┐</w:t>
      </w:r>
      <w:r>
        <w:br/>
      </w:r>
      <w:r>
        <w:rPr>
          <w:rStyle w:val="VerbatimChar"/>
        </w:rPr>
        <w:t xml:space="preserve">   tmux session-closed   ──┼──&gt; hook fires: tmx-state record NAME #{pane_current_path}</w:t>
      </w:r>
      <w:r>
        <w:br/>
      </w:r>
      <w:r>
        <w:rPr>
          <w:rStyle w:val="VerbatimChar"/>
        </w:rPr>
        <w:t xml:space="preserve">                           │                  (~5 ms, atomic temp+rename + fsync, fcntl F_SETLKW)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wrapper `tmx new -s X`──┘    → tmx-state recall X → -c &lt;path&gt;  (passed to `tmux new-session`)</w:t>
      </w:r>
    </w:p>
    <w:p>
      <w:pPr>
        <w:pStyle w:val="FirstParagraph"/>
      </w:pPr>
      <w:r>
        <w:t xml:space="preserve">Capture point:</w:t>
      </w:r>
      <w:r>
        <w:t xml:space="preserve"> </w:t>
      </w:r>
      <w:r>
        <w:rPr>
          <w:b/>
          <w:bCs/>
        </w:rPr>
        <w:t xml:space="preserve">only on detach/close</w:t>
      </w:r>
      <w:r>
        <w:t xml:space="preserve">. Hard-kill (host reboot, ssh -9) loses the most recent cwd → user lands in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 wrapper prints</w:t>
      </w:r>
      <w:r>
        <w:t xml:space="preserve"> </w:t>
      </w:r>
      <w:r>
        <w:rPr>
          <w:rStyle w:val="VerbatimChar"/>
        </w:rPr>
        <w:t xml:space="preserve">[tmx] last-pwd unknown for X; starting in $HOME</w:t>
      </w:r>
      <w:r>
        <w:t xml:space="preserve">. Acceptable degradation.</w:t>
      </w:r>
    </w:p>
    <w:bookmarkEnd w:id="14"/>
    <w:bookmarkStart w:id="15" w:name="Xbc912e4a5a83051d4bca4582f3a825950fc624f"/>
    <w:p>
      <w:pPr>
        <w:pStyle w:val="Heading3"/>
      </w:pPr>
      <w:r>
        <w:t xml:space="preserve">5.2 SSH dispatch</w:t>
      </w:r>
    </w:p>
    <w:p>
      <w:pPr>
        <w:pStyle w:val="SourceCode"/>
      </w:pPr>
      <w:r>
        <w:rPr>
          <w:rStyle w:val="VerbatimChar"/>
        </w:rPr>
        <w:t xml:space="preserve">client:  ssh nezha-tmx work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~/.ssh/config Host alias resolves to nezha.local + IdentityFile ~/.ssh/id_tmx_nezha + IdentitiesOnly yes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remote: sshd authenticates key → reads command="…/tmx-ssh-dispatch.sh" → execs it with SSH_ORIGINAL_COMMAND="work"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dispatch:</w:t>
      </w:r>
      <w:r>
        <w:br/>
      </w:r>
      <w:r>
        <w:rPr>
          <w:rStyle w:val="VerbatimChar"/>
        </w:rPr>
        <w:t xml:space="preserve">   ├── empty SSH_ORIGINAL_COMMAND  → exec bash -l (interactive login → normal tmx-shell-init.sh flow)</w:t>
      </w:r>
      <w:r>
        <w:br/>
      </w:r>
      <w:r>
        <w:rPr>
          <w:rStyle w:val="VerbatimChar"/>
        </w:rPr>
        <w:t xml:space="preserve">   ├── matches ^[A-Za-z0-9_.-]{1,64}$  → exec tmx attach -t NAME || tmx new -s NAME -c "$(tmx-state recall NAME)"</w:t>
      </w:r>
      <w:r>
        <w:br/>
      </w:r>
      <w:r>
        <w:rPr>
          <w:rStyle w:val="VerbatimChar"/>
        </w:rPr>
        <w:t xml:space="preserve">   └── anything else  → stderr "this key accepts only a session name; use your normal key for shell commands" + exit 1</w:t>
      </w:r>
    </w:p>
    <w:bookmarkEnd w:id="15"/>
    <w:bookmarkStart w:id="16" w:name="X660aa4606d1585036865bbf6bdb1e0caef8b646"/>
    <w:p>
      <w:pPr>
        <w:pStyle w:val="Heading3"/>
      </w:pPr>
      <w:r>
        <w:t xml:space="preserve">5.3 State file schema (</w:t>
      </w:r>
      <w:r>
        <w:rPr>
          <w:rStyle w:val="VerbatimChar"/>
        </w:rPr>
        <w:t xml:space="preserve">~/.tmx/state.json</w:t>
      </w:r>
      <w:r>
        <w:t xml:space="preserve">, mode 0600)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"/Users/milosvasic/Projects/tmux"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"last_seen_unix"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1748000000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"nezha.local"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Single-file design (not jsonl) — fits in memory trivially (kilobytes for hundreds of sessions), allows atomic write+rename, easy to inspect by hand.</w:t>
      </w:r>
    </w:p>
    <w:bookmarkEnd w:id="16"/>
    <w:bookmarkEnd w:id="17"/>
    <w:bookmarkStart w:id="18" w:name="X346aeb67fba896c670ae16ff147f3657075f3af"/>
    <w:p>
      <w:pPr>
        <w:pStyle w:val="Heading2"/>
      </w:pPr>
      <w:r>
        <w:t xml:space="preserve">6.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Session name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(literal)</w:t>
            </w:r>
          </w:p>
        </w:tc>
        <w:tc>
          <w:tcPr/>
          <w:p>
            <w:pPr>
              <w:pStyle w:val="Compact"/>
            </w:pPr>
            <w:r>
              <w:t xml:space="preserve">SKIP (no tmx)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Blank input</w:t>
            </w:r>
          </w:p>
        </w:tc>
        <w:tc>
          <w:tcPr/>
          <w:p>
            <w:pPr>
              <w:pStyle w:val="Compact"/>
            </w:pPr>
            <w:r>
              <w:t xml:space="preserve">Coerced to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→ SKIP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 name with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, backticks</w:t>
            </w:r>
          </w:p>
        </w:tc>
        <w:tc>
          <w:tcPr/>
          <w:p>
            <w:pPr>
              <w:pStyle w:val="Compact"/>
            </w:pPr>
            <w:r>
              <w:t xml:space="preserve">Rejected at rc prompt + dispatcher regex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$TMUX</w:t>
            </w:r>
            <w:r>
              <w:t xml:space="preserve"> </w:t>
            </w:r>
            <w:r>
              <w:t xml:space="preserve">already set</w:t>
            </w:r>
          </w:p>
        </w:tc>
        <w:tc>
          <w:tcPr/>
          <w:p>
            <w:pPr>
              <w:pStyle w:val="Compact"/>
            </w:pPr>
            <w:r>
              <w:t xml:space="preserve">Skip silently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Non-TTY stdin (scp/rsync/IDE)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-t 0 ] &amp;&amp; [ -t 1 ]</w:t>
            </w:r>
            <w:r>
              <w:t xml:space="preserve"> </w:t>
            </w:r>
            <w:r>
              <w:t xml:space="preserve">guard → silent skip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State file corrupt</w:t>
            </w:r>
          </w:p>
        </w:tc>
        <w:tc>
          <w:tcPr/>
          <w:p>
            <w:pPr>
              <w:pStyle w:val="Compact"/>
            </w:pPr>
            <w:r>
              <w:t xml:space="preserve">Go binary rebuilds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, logs notice, exits 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Last cwd no longer exists</w:t>
            </w:r>
          </w:p>
        </w:tc>
        <w:tc>
          <w:tcPr/>
          <w:p>
            <w:pPr>
              <w:pStyle w:val="Compact"/>
            </w:pP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 </w:t>
            </w:r>
            <w:r>
              <w:t xml:space="preserve">+ notice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Concurrent record from N panes</w:t>
            </w:r>
          </w:p>
        </w:tc>
        <w:tc>
          <w:tcPr/>
          <w:p>
            <w:pPr>
              <w:pStyle w:val="Compact"/>
            </w:pPr>
            <w:r>
              <w:t xml:space="preserve">fcntl</w:t>
            </w:r>
            <w:r>
              <w:t xml:space="preserve"> </w:t>
            </w:r>
            <w:r>
              <w:rPr>
                <w:rStyle w:val="VerbatimChar"/>
              </w:rPr>
              <w:t xml:space="preserve">F_SETLKW</w:t>
            </w:r>
            <w:r>
              <w:t xml:space="preserve">, latest-wins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Dispatcher invoked with multi-word command</w:t>
            </w:r>
          </w:p>
        </w:tc>
        <w:tc>
          <w:tcPr/>
          <w:p>
            <w:pPr>
              <w:pStyle w:val="Compact"/>
            </w:pPr>
            <w:r>
              <w:t xml:space="preserve">Reject + stderr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Go toolchain absent at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setup.sh</w:t>
            </w:r>
            <w:r>
              <w:t xml:space="preserve"> </w:t>
            </w:r>
            <w:r>
              <w:t xml:space="preserve">aborts with install pointer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CM-TMX-STATE-GO-PRESENT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~/.tmx/</w:t>
            </w:r>
            <w:r>
              <w:t xml:space="preserve"> </w:t>
            </w:r>
            <w:r>
              <w:t xml:space="preserve">unwritable</w:t>
            </w:r>
          </w:p>
        </w:tc>
        <w:tc>
          <w:tcPr/>
          <w:p>
            <w:pPr>
              <w:pStyle w:val="Compact"/>
            </w:pPr>
            <w:r>
              <w:t xml:space="preserve">Wrapper falls through; no cwd restore; tmx itself never breaks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Bash 3.2 (macOS default)</w:t>
            </w:r>
          </w:p>
        </w:tc>
        <w:tc>
          <w:tcPr/>
          <w:p>
            <w:pPr>
              <w:pStyle w:val="Compact"/>
            </w:pPr>
            <w:r>
              <w:t xml:space="preserve">POSIX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[[ =~ ]]</w:t>
            </w:r>
            <w:r>
              <w:t xml:space="preserve">; verified by</w:t>
            </w:r>
            <w:r>
              <w:t xml:space="preserve"> </w:t>
            </w:r>
            <w:r>
              <w:rPr>
                <w:rStyle w:val="VerbatimChar"/>
              </w:rPr>
              <w:t xml:space="preserve">sh -n</w:t>
            </w:r>
          </w:p>
        </w:tc>
        <w:tc>
          <w:tcPr/>
          <w:p>
            <w:pPr>
              <w:pStyle w:val="Compact"/>
            </w:pPr>
            <w:r>
              <w:t xml:space="preserve">gate §11.4.67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Idempotent install (run installer twice)</w:t>
            </w:r>
          </w:p>
        </w:tc>
        <w:tc>
          <w:tcPr/>
          <w:p>
            <w:pPr>
              <w:pStyle w:val="Compact"/>
            </w:pPr>
            <w:r>
              <w:t xml:space="preserve">No duplicate</w:t>
            </w:r>
            <w:r>
              <w:t xml:space="preserve"> </w:t>
            </w:r>
            <w:r>
              <w:rPr>
                <w:rStyle w:val="VerbatimChar"/>
              </w:rPr>
              <w:t xml:space="preserve">authorized_keys</w:t>
            </w:r>
            <w:r>
              <w:t xml:space="preserve"> </w:t>
            </w:r>
            <w:r>
              <w:t xml:space="preserve">lines, no duplicate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Cross-platform (macOS + Linux)</w:t>
            </w:r>
          </w:p>
        </w:tc>
        <w:tc>
          <w:tcPr/>
          <w:p>
            <w:pPr>
              <w:pStyle w:val="Compact"/>
            </w:pPr>
            <w:r>
              <w:t xml:space="preserve">Every test branches on</w:t>
            </w:r>
            <w:r>
              <w:t xml:space="preserve"> </w:t>
            </w:r>
            <w:r>
              <w:rPr>
                <w:rStyle w:val="VerbatimChar"/>
              </w:rPr>
              <w:t xml:space="preserve">uname -s</w:t>
            </w:r>
            <w:r>
              <w:t xml:space="preserve"> </w:t>
            </w:r>
            <w:r>
              <w:t xml:space="preserve">per §11.4.81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</w:tbl>
    <w:bookmarkEnd w:id="18"/>
    <w:bookmarkStart w:id="25" w:name="X4fd70082458959301dc138eaa96f92bea9988e1"/>
    <w:p>
      <w:pPr>
        <w:pStyle w:val="Heading2"/>
      </w:pPr>
      <w:r>
        <w:t xml:space="preserve">7. Anti-bluff testing strategy (§11.4)</w:t>
      </w:r>
    </w:p>
    <w:bookmarkStart w:id="19" w:name="X1a8b4a76c1d975245fb29d92d3edbfc45141c96"/>
    <w:p>
      <w:pPr>
        <w:pStyle w:val="Heading3"/>
      </w:pPr>
      <w:r>
        <w:t xml:space="preserve">Layer 1 — pre-build gates (added to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CM-TMX-STATE-GO-MOD-EXISTS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CM-TMX-STATE-GO-PRESENT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CM-TMX-SHELL-INIT-POSIX</w:t>
      </w:r>
      <w:r>
        <w:t xml:space="preserve"> </w:t>
      </w:r>
      <w:r>
        <w:t xml:space="preserve">(§11.4.67)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CM-TMX-SSH-DISPATCH-POSIX</w:t>
      </w:r>
      <w:r>
        <w:t xml:space="preserve"> </w:t>
      </w:r>
      <w:r>
        <w:t xml:space="preserve">(§11.4.67)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CM-TMX-DOCS-GUIDES-EXIST</w:t>
      </w:r>
      <w:r>
        <w:t xml:space="preserve"> </w:t>
      </w:r>
      <w:r>
        <w:t xml:space="preserve">(every doc has §11.4.44 revision header + HTML+PDF siblings per §11.4.65)</w:t>
      </w:r>
    </w:p>
    <w:bookmarkEnd w:id="19"/>
    <w:bookmarkStart w:id="20" w:name="layer-2--post-build"/>
    <w:p>
      <w:pPr>
        <w:pStyle w:val="Heading3"/>
      </w:pPr>
      <w:r>
        <w:t xml:space="preserve">Layer 2 — post-build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tmx-state --version</w:t>
      </w:r>
      <w:r>
        <w:t xml:space="preserve"> </w:t>
      </w:r>
      <w:r>
        <w:t xml:space="preserve">returns expected value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sh -n scripts/tmx-shell-init.sh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sh -n scripts/tmx-ssh-dispatch.sh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zsh -n</w:t>
      </w:r>
      <w:r>
        <w:t xml:space="preserve"> </w:t>
      </w:r>
      <w:r>
        <w:t xml:space="preserve">smoke parse</w:t>
      </w:r>
    </w:p>
    <w:bookmarkEnd w:id="20"/>
    <w:bookmarkStart w:id="21" w:name="Xac3fb44acd3f69cf0e12ea51568edd4cd5913ad"/>
    <w:p>
      <w:pPr>
        <w:pStyle w:val="Heading3"/>
      </w:pPr>
      <w:r>
        <w:t xml:space="preserve">Layer 3 — on-device runtime (new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18_state_persistence.sh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pwd-test</w:t>
      </w:r>
      <w:r>
        <w:t xml:space="preserve">, cd /tmp, detach, kill server, recreate →</w:t>
      </w:r>
      <w:r>
        <w:t xml:space="preserve"> </w:t>
      </w:r>
      <w:r>
        <w:rPr>
          <w:rStyle w:val="VerbatimChar"/>
        </w:rPr>
        <w:t xml:space="preserve">tmux display-message -p '#{pane_current_path}'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  <w:r>
        <w:t xml:space="preserve"> </w:t>
      </w:r>
      <w:r>
        <w:rPr>
          <w:b/>
          <w:bCs/>
        </w:rPr>
        <w:t xml:space="preserve">Positive evidence</w:t>
      </w:r>
      <w:r>
        <w:t xml:space="preserve">: captured pane-current-path string, not just exit code.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19_default_skip.sh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input, no tmux started.</w:t>
      </w:r>
      <w:r>
        <w:t xml:space="preserve"> </w:t>
      </w:r>
      <w:r>
        <w:rPr>
          <w:b/>
          <w:bCs/>
        </w:rPr>
        <w:t xml:space="preserve">Positive 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tmux ls</w:t>
      </w:r>
      <w:r>
        <w:t xml:space="preserve"> </w:t>
      </w:r>
      <w:r>
        <w:t xml:space="preserve">empty.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20_default_skip_blank.sh</w:t>
      </w:r>
      <w:r>
        <w:t xml:space="preserve"> </w:t>
      </w:r>
      <w:r>
        <w:t xml:space="preserve">— blank input variant.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21_non_tty_skip.sh</w:t>
      </w:r>
      <w:r>
        <w:t xml:space="preserve"> </w:t>
      </w:r>
      <w:r>
        <w:t xml:space="preserve">— stdin redirected from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  <w:r>
        <w:t xml:space="preserve"> </w:t>
      </w:r>
      <w:r>
        <w:rPr>
          <w:b/>
          <w:bCs/>
        </w:rPr>
        <w:t xml:space="preserve">Positive evidence</w:t>
      </w:r>
      <w:r>
        <w:t xml:space="preserve">: 5s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wrapper; success requires returning under timeout AND no tmux started.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22_ssh_dispatch_local.sh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SSH_ORIGINAL_COMMAND=work tmx-ssh-dispatch.sh</w:t>
      </w:r>
      <w:r>
        <w:t xml:space="preserve">.</w:t>
      </w:r>
      <w:r>
        <w:t xml:space="preserve"> </w:t>
      </w:r>
      <w:r>
        <w:rPr>
          <w:b/>
          <w:bCs/>
        </w:rPr>
        <w:t xml:space="preserve">Positive 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tmux ls | grep -x 'work: .*'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23_ssh_dispatch_remote_nezha.sh</w:t>
      </w:r>
      <w:r>
        <w:t xml:space="preserve"> </w:t>
      </w:r>
      <w:r>
        <w:t xml:space="preserve">— real SSH into nezha.local. SKIPs per §11.4.3 if unreachable; otherwise asserts session created AND cwd restored.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24_state_concurrency.sh</w:t>
      </w:r>
      <w:r>
        <w:t xml:space="preserve"> </w:t>
      </w:r>
      <w:r>
        <w:t xml:space="preserve">— 10 parallel</w:t>
      </w:r>
      <w:r>
        <w:t xml:space="preserve"> </w:t>
      </w:r>
      <w:r>
        <w:rPr>
          <w:rStyle w:val="VerbatimChar"/>
        </w:rPr>
        <w:t xml:space="preserve">tmx-state record</w:t>
      </w:r>
      <w:r>
        <w:t xml:space="preserve">.</w:t>
      </w:r>
      <w:r>
        <w:t xml:space="preserve"> </w:t>
      </w:r>
      <w:r>
        <w:rPr>
          <w:b/>
          <w:bCs/>
        </w:rPr>
        <w:t xml:space="preserve">Positive evidence</w:t>
      </w:r>
      <w:r>
        <w:t xml:space="preserve">: post-condition file parses as JSON AND all 10 keys present.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25_ssh_install_idempotent.sh</w:t>
      </w:r>
      <w:r>
        <w:t xml:space="preserve"> </w:t>
      </w:r>
      <w:r>
        <w:t xml:space="preserve">— installer runs twice;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on dup-detection patterns MUST return 1, not 2.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26_session_name_validation.sh</w:t>
      </w:r>
      <w:r>
        <w:t xml:space="preserve"> </w:t>
      </w:r>
      <w:r>
        <w:t xml:space="preserve">— names with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 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all rejected.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27_dispatcher_rejects_multiword.sh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SSH_ORIGINAL_COMMAND="echo hi"</w:t>
      </w:r>
      <w:r>
        <w:t xml:space="preserve">; non-zero exit AND no tmux.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28_nested_tmux_skip.sh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TMUX=fake</w:t>
      </w:r>
      <w:r>
        <w:t xml:space="preserve"> </w:t>
      </w:r>
      <w:r>
        <w:t xml:space="preserve">envvar; assert skip.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29_stale_pwd_fallback.sh</w:t>
      </w:r>
      <w:r>
        <w:t xml:space="preserve"> </w:t>
      </w:r>
      <w:r>
        <w:t xml:space="preserve">— record</w:t>
      </w:r>
      <w:r>
        <w:t xml:space="preserve"> </w:t>
      </w:r>
      <w:r>
        <w:rPr>
          <w:rStyle w:val="VerbatimChar"/>
        </w:rPr>
        <w:t xml:space="preserve">/tmp/gone</w:t>
      </w:r>
      <w:r>
        <w:t xml:space="preserve">, delete, attach → cwd is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30_state_unwritable.sh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chmod 000 ~/.tmx</w:t>
      </w:r>
      <w:r>
        <w:t xml:space="preserve">; tmx still works.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31_macos_linux_parity.sh</w:t>
      </w:r>
      <w:r>
        <w:t xml:space="preserve"> </w:t>
      </w:r>
      <w:r>
        <w:t xml:space="preserve">— §11.4.81 case-on-uname; each branch positive evidence per §11.4.5.</w:t>
      </w:r>
    </w:p>
    <w:bookmarkEnd w:id="21"/>
    <w:bookmarkStart w:id="22" w:name="Xd88081cfe0b14550bc87ab5b2af61085bf05d00"/>
    <w:p>
      <w:pPr>
        <w:pStyle w:val="Heading3"/>
      </w:pPr>
      <w:r>
        <w:t xml:space="preserve">Layer 4 — paired §1.1 meta-test mutations (</w:t>
      </w:r>
      <w:r>
        <w:rPr>
          <w:rStyle w:val="VerbatimChar"/>
        </w:rPr>
        <w:t xml:space="preserve">meta_test_false_positive_proof.sh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M20: strip</w:t>
      </w:r>
      <w:r>
        <w:t xml:space="preserve"> </w:t>
      </w:r>
      <w:r>
        <w:rPr>
          <w:rStyle w:val="VerbatimChar"/>
        </w:rPr>
        <w:t xml:space="preserve">[ -t 0 ]</w:t>
      </w:r>
      <w:r>
        <w:t xml:space="preserve"> </w:t>
      </w:r>
      <w:r>
        <w:t xml:space="preserve">guard → test 21 FAIL</w:t>
      </w:r>
    </w:p>
    <w:p>
      <w:pPr>
        <w:pStyle w:val="Compact"/>
        <w:numPr>
          <w:ilvl w:val="0"/>
          <w:numId w:val="1008"/>
        </w:numPr>
      </w:pPr>
      <w:r>
        <w:t xml:space="preserve">M21: strip cwd capture tmux hook → test 18 FAIL</w:t>
      </w:r>
    </w:p>
    <w:p>
      <w:pPr>
        <w:pStyle w:val="Compact"/>
        <w:numPr>
          <w:ilvl w:val="0"/>
          <w:numId w:val="1008"/>
        </w:numPr>
      </w:pPr>
      <w:r>
        <w:t xml:space="preserve">M22: strip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from authorized_keys template → test 22 FAIL</w:t>
      </w:r>
    </w:p>
    <w:p>
      <w:pPr>
        <w:pStyle w:val="Compact"/>
        <w:numPr>
          <w:ilvl w:val="0"/>
          <w:numId w:val="1008"/>
        </w:numPr>
      </w:pPr>
      <w:r>
        <w:t xml:space="preserve">M23: strip name-regex validation from dispatcher → test 26 FAIL</w:t>
      </w:r>
    </w:p>
    <w:p>
      <w:pPr>
        <w:pStyle w:val="Compact"/>
        <w:numPr>
          <w:ilvl w:val="0"/>
          <w:numId w:val="1008"/>
        </w:numPr>
      </w:pPr>
      <w:r>
        <w:t xml:space="preserve">M24: strip cross-platform branch → test 31 FAIL</w:t>
      </w:r>
    </w:p>
    <w:bookmarkEnd w:id="22"/>
    <w:bookmarkStart w:id="23" w:name="X26526d4fe075f202e860555c247c2e4895a904a"/>
    <w:p>
      <w:pPr>
        <w:pStyle w:val="Heading3"/>
      </w:pPr>
      <w:r>
        <w:t xml:space="preserve">HelixQA Challenges (</w:t>
      </w:r>
      <w:r>
        <w:rPr>
          <w:rStyle w:val="VerbatimChar"/>
        </w:rPr>
        <w:t xml:space="preserve">scripts/challenges/tmux.yaml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tmx_session_resume_cwd</w:t>
      </w:r>
      <w:r>
        <w:t xml:space="preserve"> </w:t>
      </w:r>
      <w:r>
        <w:t xml:space="preserve">— autonomous; reads cwd via</w:t>
      </w:r>
      <w:r>
        <w:t xml:space="preserve"> </w:t>
      </w:r>
      <w:r>
        <w:rPr>
          <w:rStyle w:val="VerbatimChar"/>
        </w:rPr>
        <w:t xml:space="preserve">tmx-state recall</w:t>
      </w:r>
      <w:r>
        <w:t xml:space="preserve">; PASSes only with captured-evidence per §11.4.5.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tmx_ssh_dispatch_nezha</w:t>
      </w:r>
      <w:r>
        <w:t xml:space="preserve"> </w:t>
      </w:r>
      <w:r>
        <w:t xml:space="preserve">— autonomous; OPERATOR-BLOCKED if nezha unreachable.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tmx_non_tty_safety</w:t>
      </w:r>
      <w:r>
        <w:t xml:space="preserve"> </w:t>
      </w:r>
      <w:r>
        <w:t xml:space="preserve">— autonomous pipe test.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tmx_docs_user_guides_render</w:t>
      </w:r>
      <w:r>
        <w:t xml:space="preserve"> </w:t>
      </w:r>
      <w:r>
        <w:t xml:space="preserve">— pandoc-renders each</w:t>
      </w:r>
      <w:r>
        <w:t xml:space="preserve"> </w:t>
      </w:r>
      <w:r>
        <w:rPr>
          <w:rStyle w:val="VerbatimChar"/>
        </w:rPr>
        <w:t xml:space="preserve">docs/guides/tmx-*.md</w:t>
      </w:r>
      <w:r>
        <w:t xml:space="preserve"> </w:t>
      </w:r>
      <w:r>
        <w:t xml:space="preserve">to HTML+PDF, asserts non-empty.</w:t>
      </w:r>
    </w:p>
    <w:bookmarkEnd w:id="23"/>
    <w:bookmarkStart w:id="24" w:name="Xf23ca445937f01da5a4d2a2ef6e95c988f42ce1"/>
    <w:p>
      <w:pPr>
        <w:pStyle w:val="Heading3"/>
      </w:pPr>
      <w:r>
        <w:t xml:space="preserve">§11.4.50 deterministic consistency</w:t>
      </w:r>
    </w:p>
    <w:p>
      <w:pPr>
        <w:pStyle w:val="FirstParagraph"/>
      </w:pPr>
      <w:r>
        <w:t xml:space="preserve">Every test loops 3 iterations under</w:t>
      </w:r>
      <w:r>
        <w:t xml:space="preserve"> </w:t>
      </w:r>
      <w:r>
        <w:rPr>
          <w:rStyle w:val="VerbatimChar"/>
        </w:rPr>
        <w:t xml:space="preserve">ab_run_n_times</w:t>
      </w:r>
      <w:r>
        <w:t xml:space="preserve">; identical evidence-hash required.</w:t>
      </w:r>
    </w:p>
    <w:bookmarkEnd w:id="24"/>
    <w:bookmarkEnd w:id="25"/>
    <w:bookmarkStart w:id="26" w:name="X6aa987cd98abcc297ea756fbba28ba2d12271d4"/>
    <w:p>
      <w:pPr>
        <w:pStyle w:val="Heading2"/>
      </w:pPr>
      <w:r>
        <w:t xml:space="preserve">8. Documentation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§11.4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docs/guides/tmx-shell-integration.md</w:t>
            </w:r>
          </w:p>
        </w:tc>
        <w:tc>
          <w:tcPr/>
          <w:p>
            <w:pPr>
              <w:pStyle w:val="Compact"/>
            </w:pPr>
            <w:r>
              <w:t xml:space="preserve">Operators installing the feature</w:t>
            </w:r>
          </w:p>
        </w:tc>
        <w:tc>
          <w:tcPr/>
          <w:p>
            <w:pPr>
              <w:pStyle w:val="Compact"/>
            </w:pPr>
            <w:r>
              <w:t xml:space="preserve">11.4.18, 11.4.44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docs/guides/tmx-state.md</w:t>
            </w:r>
          </w:p>
        </w:tc>
        <w:tc>
          <w:tcPr/>
          <w:p>
            <w:pPr>
              <w:pStyle w:val="Compact"/>
            </w:pPr>
            <w:r>
              <w:t xml:space="preserve">Operators inspecting state</w:t>
            </w:r>
          </w:p>
        </w:tc>
        <w:tc>
          <w:tcPr/>
          <w:p>
            <w:pPr>
              <w:pStyle w:val="Compact"/>
            </w:pPr>
            <w:r>
              <w:t xml:space="preserve">11.4.18, 11.4.44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docs/guides/tmx-ssh-dispatch.md</w:t>
            </w:r>
          </w:p>
        </w:tc>
        <w:tc>
          <w:tcPr/>
          <w:p>
            <w:pPr>
              <w:pStyle w:val="Compact"/>
            </w:pPr>
            <w:r>
              <w:t xml:space="preserve">Operators setting up SSH dispatch</w:t>
            </w:r>
          </w:p>
        </w:tc>
        <w:tc>
          <w:tcPr/>
          <w:p>
            <w:pPr>
              <w:pStyle w:val="Compact"/>
            </w:pPr>
            <w:r>
              <w:t xml:space="preserve">11.4.18, 11.4.44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docs/manual/tmx-shell-integration.md</w:t>
            </w:r>
          </w:p>
        </w:tc>
        <w:tc>
          <w:tcPr/>
          <w:p>
            <w:pPr>
              <w:pStyle w:val="Compact"/>
            </w:pPr>
            <w:r>
              <w:t xml:space="preserve">End-user master manual with worked examples</w:t>
            </w:r>
          </w:p>
        </w:tc>
        <w:tc>
          <w:tcPr/>
          <w:p>
            <w:pPr>
              <w:pStyle w:val="Compact"/>
            </w:pPr>
            <w:r>
              <w:t xml:space="preserve">11.4.18, 11.4.44, 11.4.65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docs/scripts/tmx-shell-init.md</w:t>
            </w:r>
          </w:p>
        </w:tc>
        <w:tc>
          <w:tcPr/>
          <w:p>
            <w:pPr>
              <w:pStyle w:val="Compact"/>
            </w:pPr>
            <w:r>
              <w:t xml:space="preserve">§11.4.18 script companion</w:t>
            </w:r>
          </w:p>
        </w:tc>
        <w:tc>
          <w:tcPr/>
          <w:p>
            <w:pPr>
              <w:pStyle w:val="Compact"/>
            </w:pPr>
            <w:r>
              <w:t xml:space="preserve">11.4.18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docs/scripts/tmx-ssh-install.md</w:t>
            </w:r>
          </w:p>
        </w:tc>
        <w:tc>
          <w:tcPr/>
          <w:p>
            <w:pPr>
              <w:pStyle w:val="Compact"/>
            </w:pPr>
            <w:r>
              <w:t xml:space="preserve">§11.4.18 script companion</w:t>
            </w:r>
          </w:p>
        </w:tc>
        <w:tc>
          <w:tcPr/>
          <w:p>
            <w:pPr>
              <w:pStyle w:val="Compact"/>
            </w:pPr>
            <w:r>
              <w:t xml:space="preserve">11.4.18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docs/scripts/tmx-ssh-dispatch.md</w:t>
            </w:r>
          </w:p>
        </w:tc>
        <w:tc>
          <w:tcPr/>
          <w:p>
            <w:pPr>
              <w:pStyle w:val="Compact"/>
            </w:pPr>
            <w:r>
              <w:t xml:space="preserve">§11.4.18 script companion</w:t>
            </w:r>
          </w:p>
        </w:tc>
        <w:tc>
          <w:tcPr/>
          <w:p>
            <w:pPr>
              <w:pStyle w:val="Compact"/>
            </w:pPr>
            <w:r>
              <w:t xml:space="preserve">11.4.18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docs/scripts/tmx-state.md</w:t>
            </w:r>
          </w:p>
        </w:tc>
        <w:tc>
          <w:tcPr/>
          <w:p>
            <w:pPr>
              <w:pStyle w:val="Compact"/>
            </w:pPr>
            <w:r>
              <w:t xml:space="preserve">§11.4.18 script companion + state file schema</w:t>
            </w:r>
          </w:p>
        </w:tc>
        <w:tc>
          <w:tcPr/>
          <w:p>
            <w:pPr>
              <w:pStyle w:val="Compact"/>
            </w:pPr>
            <w:r>
              <w:t xml:space="preserve">11.4.18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r>
              <w:t xml:space="preserve">v1.0.9 entry</w:t>
            </w:r>
          </w:p>
        </w:tc>
        <w:tc>
          <w:tcPr/>
          <w:p>
            <w:pPr>
              <w:pStyle w:val="Compact"/>
            </w:pPr>
            <w:r>
              <w:t xml:space="preserve">Release notes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Documentation Map rows</w:t>
            </w:r>
          </w:p>
        </w:tc>
        <w:tc>
          <w:tcPr/>
          <w:p>
            <w:pPr>
              <w:pStyle w:val="Compact"/>
            </w:pPr>
            <w:r>
              <w:t xml:space="preserve">Cross-reference</w:t>
            </w:r>
          </w:p>
        </w:tc>
        <w:tc>
          <w:tcPr/>
          <w:p>
            <w:pPr>
              <w:pStyle w:val="Compact"/>
            </w:pPr>
            <w:r>
              <w:t xml:space="preserve">11.4.57</w:t>
            </w:r>
          </w:p>
        </w:tc>
      </w:tr>
    </w:tbl>
    <w:p>
      <w:pPr>
        <w:pStyle w:val="BodyText"/>
      </w:pPr>
      <w:r>
        <w:t xml:space="preserve">All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docs ship with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via</w:t>
      </w:r>
      <w:r>
        <w:t xml:space="preserve"> </w:t>
      </w:r>
      <w:r>
        <w:rPr>
          <w:rStyle w:val="VerbatimChar"/>
        </w:rPr>
        <w:t xml:space="preserve">scripts/export_docs.sh</w:t>
      </w:r>
      <w:r>
        <w:t xml:space="preserve"> </w:t>
      </w:r>
      <w:r>
        <w:t xml:space="preserve">(§11.4.65) and carry the §11.4.44 revision header.</w:t>
      </w:r>
    </w:p>
    <w:bookmarkEnd w:id="26"/>
    <w:bookmarkStart w:id="27" w:name="X7602349e43036cb7faa3387c69b123b9d3ee0fe"/>
    <w:p>
      <w:pPr>
        <w:pStyle w:val="Heading2"/>
      </w:pPr>
      <w:r>
        <w:t xml:space="preserve">9. Constitution check</w:t>
      </w:r>
    </w:p>
    <w:p>
      <w:pPr>
        <w:pStyle w:val="FirstParagraph"/>
      </w:pPr>
      <w:r>
        <w:t xml:space="preserve">The user's mandate ("tests MUST guarantee... full usability by end users") is verbatim §11.4 / §107. Already mirrored across:</w:t>
      </w:r>
    </w:p>
    <w:p>
      <w:pPr>
        <w:pStyle w:val="Compact"/>
        <w:numPr>
          <w:ilvl w:val="0"/>
          <w:numId w:val="1010"/>
        </w:numPr>
      </w:pPr>
      <w:r>
        <w:t xml:space="preserve">HelixConstitution submodule: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10"/>
        </w:numPr>
      </w:pPr>
      <w:r>
        <w:t xml:space="preserve">Project root: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§101,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</w:p>
    <w:p>
      <w:pPr>
        <w:pStyle w:val="Compact"/>
        <w:numPr>
          <w:ilvl w:val="0"/>
          <w:numId w:val="1010"/>
        </w:numPr>
      </w:pPr>
      <w:r>
        <w:t xml:space="preserve">Containers submodule: same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scripts/tests/test_constitution_inheritance.sh</w:t>
      </w:r>
      <w:r>
        <w:t xml:space="preserve"> </w:t>
      </w:r>
      <w:r>
        <w:t xml:space="preserve">to verify cascade. If any layer missing, append + cascade per §11.4.26. NO new clause planned — existing covenant already covers the requirement.</w:t>
      </w:r>
    </w:p>
    <w:bookmarkEnd w:id="27"/>
    <w:bookmarkStart w:id="28" w:name="Xc5321d401a242dca54c9fc84b9d6907fe2e30e8"/>
    <w:p>
      <w:pPr>
        <w:pStyle w:val="Heading2"/>
      </w:pPr>
      <w:r>
        <w:t xml:space="preserve">10. Release plan (§11.4.40 + §11.4.41 + §11.4.71)</w:t>
      </w:r>
    </w:p>
    <w:p>
      <w:pPr>
        <w:pStyle w:val="Compact"/>
        <w:numPr>
          <w:ilvl w:val="0"/>
          <w:numId w:val="1011"/>
        </w:numPr>
      </w:pPr>
      <w:r>
        <w:t xml:space="preserve">Subagent-driven PWUs (§11.4.58 + §11.4.70) land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merge-queue order.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bash scripts/setup.sh</w:t>
      </w:r>
      <w:r>
        <w:t xml:space="preserve"> </w:t>
      </w:r>
      <w:r>
        <w:t xml:space="preserve">rebuilds on macOS local + nezha-Linux.</w:t>
      </w:r>
    </w:p>
    <w:p>
      <w:pPr>
        <w:pStyle w:val="Compact"/>
        <w:numPr>
          <w:ilvl w:val="0"/>
          <w:numId w:val="1011"/>
        </w:numPr>
      </w:pPr>
      <w:r>
        <w:t xml:space="preserve">Full retest sweep (Layers 1-4 + Challenges) on BOTH platforms → all GREEN with captured evidence.</w:t>
      </w:r>
    </w:p>
    <w:p>
      <w:pPr>
        <w:pStyle w:val="Compact"/>
        <w:numPr>
          <w:ilvl w:val="0"/>
          <w:numId w:val="1011"/>
        </w:numPr>
      </w:pPr>
      <w:r>
        <w:t xml:space="preserve">Constitution-inheritance gate green.</w:t>
      </w:r>
    </w:p>
    <w:p>
      <w:pPr>
        <w:pStyle w:val="Compact"/>
        <w:numPr>
          <w:ilvl w:val="0"/>
          <w:numId w:val="1011"/>
        </w:numPr>
      </w:pPr>
      <w:r>
        <w:t xml:space="preserve">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version=1.0.9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versionCode=10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v1.0.9 entry.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bash commit_all.sh "v1.0.9 — tmx shell-session resume + ssh dispatch + Go state daemon"</w:t>
      </w:r>
      <w:r>
        <w:t xml:space="preserve"> </w:t>
      </w:r>
      <w:r>
        <w:t xml:space="preserve">(pushes to github + gitlab).</w:t>
      </w:r>
    </w:p>
    <w:p>
      <w:pPr>
        <w:pStyle w:val="Compact"/>
        <w:numPr>
          <w:ilvl w:val="0"/>
          <w:numId w:val="1011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v1.0.9</w:t>
      </w:r>
      <w:r>
        <w:t xml:space="preserve">, push tag via commit_all.sh's tag path.</w:t>
      </w:r>
    </w:p>
    <w:p>
      <w:pPr>
        <w:pStyle w:val="Compact"/>
        <w:numPr>
          <w:ilvl w:val="0"/>
          <w:numId w:val="1011"/>
        </w:numPr>
      </w:pPr>
      <w:r>
        <w:t xml:space="preserve">Verify both remotes via</w:t>
      </w:r>
      <w:r>
        <w:t xml:space="preserve"> </w:t>
      </w:r>
      <w:r>
        <w:rPr>
          <w:rStyle w:val="VerbatimChar"/>
        </w:rPr>
        <w:t xml:space="preserve">gh release view v1.0.9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glab release view v1.0.9</w:t>
      </w:r>
      <w:r>
        <w:t xml:space="preserve">.</w:t>
      </w:r>
    </w:p>
    <w:bookmarkEnd w:id="28"/>
    <w:bookmarkStart w:id="29" w:name="Xae623dd0d24aa27fb28cba06d7cb58e0028a2b7"/>
    <w:p>
      <w:pPr>
        <w:pStyle w:val="Heading2"/>
      </w:pPr>
      <w:r>
        <w:t xml:space="preserve">11. Subagent-PWU decomposition (§11.4.58)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PWU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Go state daemon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scripts/tmx-state/**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Shell init script + bashrc snippet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scripts/tmx-shell-init.sh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scripts/bashrc_snippet.template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SSH dispatch + installer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scripts/tmx-ssh-dispatch.sh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scripts/tmx-ssh-install.sh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Wrapper integration (tmux hooks +</w:t>
            </w:r>
            <w:r>
              <w:t xml:space="preserve"> </w:t>
            </w:r>
            <w:r>
              <w:rPr>
                <w:rStyle w:val="VerbatimChar"/>
              </w:rPr>
              <w:t xml:space="preserve">-c</w:t>
            </w:r>
            <w:r>
              <w:t xml:space="preserve"> </w:t>
            </w:r>
            <w:r>
              <w:t xml:space="preserve">arg)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scripts/tmx-mac.template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Pre-build gates + paired mutations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scripts/verify.sh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scripts/tests/meta_test_false_positive_proof.sh</w:t>
            </w:r>
          </w:p>
        </w:tc>
        <w:tc>
          <w:tcPr/>
          <w:p>
            <w:pPr>
              <w:pStyle w:val="Compact"/>
            </w:pPr>
            <w:r>
              <w:t xml:space="preserve">P1, P2,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Runtime tests 18-31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scripts/tests/18_*.sh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31_*.sh</w:t>
            </w:r>
          </w:p>
        </w:tc>
        <w:tc>
          <w:tcPr/>
          <w:p>
            <w:pPr>
              <w:pStyle w:val="Compact"/>
            </w:pPr>
            <w:r>
              <w:t xml:space="preserve">P1, P2, P3, 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HelixQA Challenges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scripts/challenges/tmux.yaml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Documentation + 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docs/manual/**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docs/scripts/**</w:t>
            </w:r>
            <w:r>
              <w:t xml:space="preserve">, README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Release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 tag push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</w:tr>
    </w:tbl>
    <w:p>
      <w:pPr>
        <w:pStyle w:val="BodyText"/>
      </w:pPr>
      <w:r>
        <w:t xml:space="preserve">P1, P2 in parallel; then P3, P4 in parallel; then P5, P6 in parallel; then P7, P8 in parallel; finally P9 serial.</w:t>
      </w:r>
    </w:p>
    <w:bookmarkEnd w:id="29"/>
    <w:bookmarkStart w:id="30" w:name="X68512166ab23352692f05ffe3e5ee94d4e22016"/>
    <w:p>
      <w:pPr>
        <w:pStyle w:val="Heading2"/>
      </w:pPr>
      <w:r>
        <w:t xml:space="preserve">12. Open questions</w:t>
      </w:r>
    </w:p>
    <w:p>
      <w:pPr>
        <w:pStyle w:val="FirstParagraph"/>
      </w:pPr>
      <w:r>
        <w:t xml:space="preserve">None. All four design questions answered in brainstorming; user gave blanket approval to proceed.</w:t>
      </w:r>
    </w:p>
    <w:bookmarkEnd w:id="30"/>
    <w:bookmarkStart w:id="31" w:name="Xb757b6d83363e972e7c25a378850a568857b67d"/>
    <w:p>
      <w:pPr>
        <w:pStyle w:val="Heading2"/>
      </w:pPr>
      <w:r>
        <w:t xml:space="preserve">13. Implementation deviations from spec (post-release record)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numbering renumbered 18-31 → 27-40</w:t>
      </w:r>
      <w:r>
        <w:t xml:space="preserve"> </w:t>
      </w:r>
      <w:r>
        <w:t xml:space="preserve">during P6 due to pre-existing tests already occupying 18-26 (</w:t>
      </w:r>
      <w:r>
        <w:rPr>
          <w:rStyle w:val="VerbatimChar"/>
        </w:rPr>
        <w:t xml:space="preserve">18_constitution_inheritance.sh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19_covenant_propagation.sh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20-22_codegraph_*.sh</w:t>
      </w:r>
      <w:r>
        <w:t xml:space="preserve">,</w:t>
      </w:r>
      <w:r>
        <w:t xml:space="preserve"> </w:t>
      </w:r>
      <w:r>
        <w:rPr>
          <w:rStyle w:val="VerbatimChar"/>
        </w:rPr>
        <w:t xml:space="preserve">23_tmx_kill_shorthand.sh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24_cpu_cap_enforcement.sh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25_hostname_color_perceptual_distance.sh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26_ui_color_uniformity.sh</w:t>
      </w:r>
      <w:r>
        <w:t xml:space="preserve">). The five paired §1.1 mutations were updated in lockstep:</w:t>
      </w:r>
    </w:p>
    <w:p>
      <w:pPr>
        <w:pStyle w:val="Compact"/>
        <w:numPr>
          <w:ilvl w:val="1"/>
          <w:numId w:val="1013"/>
        </w:numPr>
      </w:pPr>
      <w:r>
        <w:t xml:space="preserve">M20 → P5-M20 (targets</w:t>
      </w:r>
      <w:r>
        <w:t xml:space="preserve"> </w:t>
      </w:r>
      <w:r>
        <w:rPr>
          <w:rStyle w:val="VerbatimChar"/>
        </w:rPr>
        <w:t xml:space="preserve">30_non_tty_skip.sh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M21 → P5-M21 (targets</w:t>
      </w:r>
      <w:r>
        <w:t xml:space="preserve"> </w:t>
      </w:r>
      <w:r>
        <w:rPr>
          <w:rStyle w:val="VerbatimChar"/>
        </w:rPr>
        <w:t xml:space="preserve">27_state_persistence.sh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M22 → P5-M22 (targets</w:t>
      </w:r>
      <w:r>
        <w:t xml:space="preserve"> </w:t>
      </w:r>
      <w:r>
        <w:rPr>
          <w:rStyle w:val="VerbatimChar"/>
        </w:rPr>
        <w:t xml:space="preserve">31_ssh_dispatch_local.sh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M23 → P5-M23 (targets</w:t>
      </w:r>
      <w:r>
        <w:t xml:space="preserve"> </w:t>
      </w:r>
      <w:r>
        <w:rPr>
          <w:rStyle w:val="VerbatimChar"/>
        </w:rPr>
        <w:t xml:space="preserve">35_session_name_validation.sh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M24 → P5-M24 (targets</w:t>
      </w:r>
      <w:r>
        <w:t xml:space="preserve"> </w:t>
      </w:r>
      <w:r>
        <w:rPr>
          <w:rStyle w:val="VerbatimChar"/>
        </w:rPr>
        <w:t xml:space="preserve">40_macos_linux_parity.sh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27 Phase 3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tmux run-shell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(not session-closed hook firing) to prove the hook command's run-shell action works end-to-end. Reason: detached-session test has no attached client so</w:t>
      </w:r>
      <w:r>
        <w:t xml:space="preserve"> </w:t>
      </w:r>
      <w:r>
        <w:rPr>
          <w:rStyle w:val="VerbatimChar"/>
        </w:rPr>
        <w:t xml:space="preserve">client-detached</w:t>
      </w:r>
      <w:r>
        <w:t xml:space="preserve"> </w:t>
      </w:r>
      <w:r>
        <w:t xml:space="preserve">cannot fire;</w:t>
      </w:r>
      <w:r>
        <w:t xml:space="preserve"> </w:t>
      </w:r>
      <w:r>
        <w:rPr>
          <w:rStyle w:val="VerbatimChar"/>
        </w:rPr>
        <w:t xml:space="preserve">session-closed</w:t>
      </w:r>
      <w:r>
        <w:t xml:space="preserve"> </w:t>
      </w:r>
      <w:r>
        <w:t xml:space="preserve">fires after pane destruction making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empty. The hook COMMAND is the integration surface the test validates; the hook FIRING is the operator-visible behaviour exercised in normal interactive use and covered by HelixQA Challenge</w:t>
      </w:r>
      <w:r>
        <w:t xml:space="preserve"> </w:t>
      </w:r>
      <w:r>
        <w:rPr>
          <w:rStyle w:val="VerbatimChar"/>
        </w:rPr>
        <w:t xml:space="preserve">TMUX-CH-25</w:t>
      </w:r>
      <w:r>
        <w:t xml:space="preserve">. Documented in test 27 source.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macOS path resolution</w:t>
      </w:r>
      <w:r>
        <w:t xml:space="preserve"> </w:t>
      </w:r>
      <w:r>
        <w:t xml:space="preserve">— tests comparing</w:t>
      </w:r>
      <w:r>
        <w:t xml:space="preserve"> </w:t>
      </w:r>
      <w:r>
        <w:rPr>
          <w:rStyle w:val="VerbatimChar"/>
        </w:rPr>
        <w:t xml:space="preserve">pane_current_path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/tmp/...</w:t>
      </w:r>
      <w:r>
        <w:t xml:space="preserve"> </w:t>
      </w:r>
      <w:r>
        <w:t xml:space="preserve">allow both the literal and the</w:t>
      </w:r>
      <w:r>
        <w:t xml:space="preserve"> </w:t>
      </w:r>
      <w:r>
        <w:rPr>
          <w:rStyle w:val="VerbatimChar"/>
        </w:rPr>
        <w:t xml:space="preserve">pwd -P</w:t>
      </w:r>
      <w:r>
        <w:t xml:space="preserve"> </w:t>
      </w:r>
      <w:r>
        <w:t xml:space="preserve">resolved form (</w:t>
      </w:r>
      <w:r>
        <w:rPr>
          <w:rStyle w:val="VerbatimChar"/>
        </w:rPr>
        <w:t xml:space="preserve">/private/tmp/...</w:t>
      </w:r>
      <w:r>
        <w:t xml:space="preserve">) per §11.4.81 (XNU's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symlink behaviour).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41_docs_user_guides_render.sh</w:t>
      </w:r>
      <w:r>
        <w:t xml:space="preserve"> </w:t>
      </w:r>
      <w:r>
        <w:t xml:space="preserve">added to P8 deliverables to satisfy</w:t>
      </w:r>
      <w:r>
        <w:t xml:space="preserve"> </w:t>
      </w:r>
      <w:r>
        <w:rPr>
          <w:rStyle w:val="VerbatimChar"/>
        </w:rPr>
        <w:t xml:space="preserve">TMUX-CH-28</w:t>
      </w:r>
      <w:r>
        <w:t xml:space="preserve"> </w:t>
      </w:r>
      <w:r>
        <w:t xml:space="preserve">Challenge.</w:t>
      </w:r>
    </w:p>
    <w:p>
      <w:pPr>
        <w:pStyle w:val="Compact"/>
        <w:numPr>
          <w:ilvl w:val="0"/>
          <w:numId w:val="1012"/>
        </w:numPr>
      </w:pPr>
      <w:r>
        <w:t xml:space="preserve">New file:</w:t>
      </w:r>
      <w:r>
        <w:t xml:space="preserve"> </w:t>
      </w:r>
      <w:r>
        <w:rPr>
          <w:rStyle w:val="VerbatimChar"/>
          <w:b/>
          <w:bCs/>
        </w:rPr>
        <w:t xml:space="preserve">scripts/tmx-state-bin</w:t>
      </w:r>
      <w:r>
        <w:t xml:space="preserve"> </w:t>
      </w:r>
      <w:r>
        <w:t xml:space="preserve">— compiled binary, committed alongside source. Operators can rebuild via</w:t>
      </w:r>
      <w:r>
        <w:t xml:space="preserve"> </w:t>
      </w:r>
      <w:r>
        <w:rPr>
          <w:rStyle w:val="VerbatimChar"/>
        </w:rPr>
        <w:t xml:space="preserve">cd scripts/tmx-state &amp;&amp; go build -o ../tmx-state-bin .</w:t>
      </w:r>
      <w:r>
        <w:t xml:space="preserve"> </w:t>
      </w:r>
      <w:r>
        <w:t xml:space="preserve">(also wired into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2026-05-22-tmx-shell-session-resume-design</dc:title>
  <dc:creator/>
  <cp:keywords/>
  <dcterms:created xsi:type="dcterms:W3CDTF">2026-09-01T16:13:00Z</dcterms:created>
  <dcterms:modified xsi:type="dcterms:W3CDTF">2026-09-01T16:13:00Z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