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Issues</w:t>
      </w:r>
    </w:p>
    <w:bookmarkStart w:id="17" w:name="vasic-digital-tmux--open-issues-tracker"/>
    <w:p>
      <w:pPr>
        <w:pStyle w:val="Heading1"/>
      </w:pPr>
      <w:r>
        <w:t xml:space="preserve">vasic-digital tmux — Open Issues Tracker</w:t>
      </w:r>
    </w:p>
    <w:p>
      <w:pPr>
        <w:pStyle w:val="BlockText"/>
      </w:pPr>
      <w:r>
        <w:rPr>
          <w:b/>
          <w:bCs/>
        </w:rPr>
        <w:t xml:space="preserve">Canonical source of truth for everything currently unfinished, partially</w:t>
      </w:r>
      <w:r>
        <w:rPr>
          <w:b/>
          <w:bCs/>
        </w:rPr>
        <w:t xml:space="preserve"> </w:t>
      </w:r>
      <w:r>
        <w:rPr>
          <w:b/>
          <w:bCs/>
        </w:rPr>
        <w:t xml:space="preserve">validated, or at risk of violating the anti-bluff covenant</w:t>
      </w:r>
      <w:r>
        <w:rPr>
          <w:b/>
          <w:bCs/>
        </w:rPr>
        <w:t xml:space="preserve"> </w:t>
      </w:r>
      <w:r>
        <w:rPr>
          <w:b/>
          <w:bCs/>
        </w:rPr>
        <w:t xml:space="preserve">(</w:t>
      </w:r>
      <w:r>
        <w:rPr>
          <w:rStyle w:val="VerbatimChar"/>
          <w:b/>
          <w:bCs/>
        </w:rPr>
        <w:t xml:space="preserve">Constitution.md</w:t>
      </w:r>
      <w:r>
        <w:rPr>
          <w:b/>
          <w:bCs/>
        </w:rPr>
        <w:t xml:space="preserve"> </w:t>
      </w:r>
      <w:r>
        <w:rPr>
          <w:b/>
          <w:bCs/>
        </w:rPr>
        <w:t xml:space="preserve">§1 + §11.4.1 through §11.4.6).</w:t>
      </w:r>
    </w:p>
    <w:p>
      <w:pPr>
        <w:pStyle w:val="BlockText"/>
      </w:pPr>
      <w:r>
        <w:t xml:space="preserve">Every PASS in this codebase MUST carry positive evidence captured live</w:t>
      </w:r>
      <w:r>
        <w:t xml:space="preserve"> </w:t>
      </w:r>
      <w:r>
        <w:t xml:space="preserve">that the feature works for the end user. Metadata-only PASS,</w:t>
      </w:r>
      <w:r>
        <w:t xml:space="preserve"> </w:t>
      </w:r>
      <w:r>
        <w:t xml:space="preserve">configuration-only PASS, "absence-of-error" PASS, and grep-based PASS</w:t>
      </w:r>
      <w:r>
        <w:t xml:space="preserve"> </w:t>
      </w:r>
      <w:r>
        <w:t xml:space="preserve">without runtime evidence are all critical defects regardless of how</w:t>
      </w:r>
      <w:r>
        <w:t xml:space="preserve"> </w:t>
      </w:r>
      <w:r>
        <w:t xml:space="preserve">green the summary line looks.</w:t>
      </w:r>
      <w:r>
        <w:t xml:space="preserve"> </w:t>
      </w:r>
      <w:r>
        <w:rPr>
          <w:b/>
          <w:bCs/>
        </w:rPr>
        <w:t xml:space="preserve">Tests AND HelixQA Challenges are bound</w:t>
      </w:r>
      <w:r>
        <w:rPr>
          <w:b/>
          <w:bCs/>
        </w:rPr>
        <w:t xml:space="preserve"> </w:t>
      </w:r>
      <w:r>
        <w:rPr>
          <w:b/>
          <w:bCs/>
        </w:rPr>
        <w:t xml:space="preserve">equally.</w:t>
      </w:r>
    </w:p>
    <w:p>
      <w:pPr>
        <w:pStyle w:val="BlockText"/>
      </w:pPr>
      <w:r>
        <w:t xml:space="preserve">Forensic anchor — direct user mandate (verbatim, 2026-04-28 +</w:t>
      </w:r>
      <w:r>
        <w:t xml:space="preserve"> </w:t>
      </w:r>
      <w:r>
        <w:t xml:space="preserve">2026-05-07 + 2026-05-08, repeatedly reasserted from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</w:p>
    <w:p>
      <w:pPr>
        <w:pStyle w:val="BlockText"/>
      </w:pPr>
      <w:r>
        <w:t xml:space="preserve">"We had been in position that all tests do execute with success</w:t>
      </w:r>
      <w:r>
        <w:t xml:space="preserve"> </w:t>
      </w:r>
      <w:r>
        <w:t xml:space="preserve">and all Challenges as well, but in reality the most of the</w:t>
      </w:r>
      <w:r>
        <w:t xml:space="preserve"> </w:t>
      </w:r>
      <w:r>
        <w:t xml:space="preserve">features does not work and can't be used! This MUST NOT be the</w:t>
      </w:r>
      <w:r>
        <w:t xml:space="preserve"> </w:t>
      </w:r>
      <w:r>
        <w:t xml:space="preserve">case and execution of tests and Challenges MUST guarantee the</w:t>
      </w:r>
      <w:r>
        <w:t xml:space="preserve"> </w:t>
      </w:r>
      <w:r>
        <w:t xml:space="preserve">quality, the completion and full usability by end users of the</w:t>
      </w:r>
      <w:r>
        <w:t xml:space="preserve"> </w:t>
      </w:r>
      <w:r>
        <w:t xml:space="preserve">product!"</w:t>
      </w:r>
    </w:p>
    <w:p>
      <w:pPr>
        <w:pStyle w:val="BlockText"/>
      </w:pPr>
      <w:r>
        <w:t xml:space="preserve">§11.4.6 forensic anchor (verbatim, 2026-05-08):</w:t>
      </w:r>
    </w:p>
    <w:p>
      <w:pPr>
        <w:pStyle w:val="BlockText"/>
      </w:pPr>
      <w:r>
        <w:t xml:space="preserve">"'LIKELY' is guessing, we MUST NOT have guessing, since it can</w:t>
      </w:r>
      <w:r>
        <w:t xml:space="preserve"> </w:t>
      </w:r>
      <w:r>
        <w:t xml:space="preserve">be or may not be! No bluffing and uncertainity is allowed at any</w:t>
      </w:r>
      <w:r>
        <w:t xml:space="preserve"> </w:t>
      </w:r>
      <w:r>
        <w:t xml:space="preserve">cost! We MUST always know exactly precisly what is happening</w:t>
      </w:r>
      <w:r>
        <w:t xml:space="preserve"> </w:t>
      </w:r>
      <w:r>
        <w:t xml:space="preserve">exactly, in any context, under any conditions, everywhere!"</w:t>
      </w:r>
    </w:p>
    <w:p>
      <w:pPr>
        <w:pStyle w:val="FirstParagraph"/>
      </w:pPr>
      <w:r>
        <w:rPr>
          <w:b/>
          <w:bCs/>
        </w:rPr>
        <w:t xml:space="preserve">Compiled:</w:t>
      </w:r>
      <w:r>
        <w:t xml:space="preserve"> </w:t>
      </w:r>
      <w:r>
        <w:t xml:space="preserve">2026-05-08 (Phase B per-session-containerization cycle).</w:t>
      </w:r>
      <w:r>
        <w:t xml:space="preserve"> </w:t>
      </w:r>
      <w:r>
        <w:rPr>
          <w:b/>
          <w:bCs/>
        </w:rPr>
        <w:t xml:space="preserve">Author:</w:t>
      </w:r>
      <w:r>
        <w:t xml:space="preserve"> </w:t>
      </w:r>
      <w:r>
        <w:t xml:space="preserve">Engineering coordinator</w:t>
      </w:r>
      <w:r>
        <w:t xml:space="preserve"> </w:t>
      </w:r>
      <w:r>
        <w:rPr>
          <w:b/>
          <w:bCs/>
        </w:rPr>
        <w:t xml:space="preserve">Working pool source:</w:t>
      </w:r>
      <w:r>
        <w:t xml:space="preserve"> </w:t>
      </w:r>
      <w:r>
        <w:t xml:space="preserve">the items below feed the active task list directly.</w:t>
      </w:r>
      <w:r>
        <w:t xml:space="preserve"> </w:t>
      </w:r>
      <w:r>
        <w:t xml:space="preserve">Each item carries a current state, the captured-evidence requirement,</w:t>
      </w:r>
      <w:r>
        <w:t xml:space="preserve"> </w:t>
      </w:r>
      <w:r>
        <w:t xml:space="preserve">and a fix-direction proposal so future-self can resume cold.</w:t>
      </w:r>
    </w:p>
    <w:p>
      <w:pPr>
        <w:pStyle w:val="BlockText"/>
      </w:pPr>
      <w:r>
        <w:rPr>
          <w:b/>
          <w:bCs/>
        </w:rPr>
        <w:t xml:space="preserve">Migration policy</w:t>
      </w:r>
      <w:r>
        <w:t xml:space="preserve"> </w:t>
      </w:r>
      <w:r>
        <w:t xml:space="preserve">(mirrors upstream</w:t>
      </w:r>
      <w:r>
        <w:t xml:space="preserve"> </w:t>
      </w:r>
      <w:r>
        <w:rPr>
          <w:rStyle w:val="VerbatimChar"/>
        </w:rPr>
        <w:t xml:space="preserve">vasic-digital</w:t>
      </w:r>
      <w:r>
        <w:t xml:space="preserve"> </w:t>
      </w:r>
      <w:r>
        <w:t xml:space="preserve">projects):</w:t>
      </w:r>
      <w:r>
        <w:t xml:space="preserve"> </w:t>
      </w:r>
      <w:r>
        <w:t xml:space="preserve">resolved items are moved to</w:t>
      </w:r>
      <w:r>
        <w:t xml:space="preserve"> </w:t>
      </w:r>
      <w:hyperlink r:id="rId9">
        <w:r>
          <w:rPr>
            <w:rStyle w:val="VerbatimChar"/>
            <w:b/>
            <w:bCs/>
          </w:rPr>
          <w:t xml:space="preserve">Fixed.md</w:t>
        </w:r>
      </w:hyperlink>
      <w:r>
        <w:t xml:space="preserve"> </w:t>
      </w:r>
      <w:r>
        <w:t xml:space="preserve">in the same</w:t>
      </w:r>
      <w:r>
        <w:t xml:space="preserve"> </w:t>
      </w:r>
      <w:r>
        <w:t xml:space="preserve">commit that closes them.</w:t>
      </w:r>
      <w:r>
        <w:t xml:space="preserve"> </w:t>
      </w:r>
      <w:r>
        <w:rPr>
          <w:rStyle w:val="VerbatimChar"/>
          <w:b/>
          <w:bCs/>
        </w:rPr>
        <w:t xml:space="preserve">Issues.md</w:t>
      </w:r>
      <w:r>
        <w:rPr>
          <w:b/>
          <w:bCs/>
        </w:rPr>
        <w:t xml:space="preserve"> </w:t>
      </w:r>
      <w:r>
        <w:rPr>
          <w:b/>
          <w:bCs/>
        </w:rPr>
        <w:t xml:space="preserve">holds OPEN / PARTIAL /</w:t>
      </w:r>
      <w:r>
        <w:rPr>
          <w:b/>
          <w:bCs/>
        </w:rPr>
        <w:t xml:space="preserve"> </w:t>
      </w:r>
      <w:r>
        <w:rPr>
          <w:b/>
          <w:bCs/>
        </w:rPr>
        <w:t xml:space="preserve">BLOCKED / RUNNING / INVESTIGATED only</w:t>
      </w:r>
      <w:r>
        <w:t xml:space="preserve">; once an item is closed and</w:t>
      </w:r>
      <w:r>
        <w:t xml:space="preserve"> </w:t>
      </w:r>
      <w:r>
        <w:t xml:space="preserve">verified end-to-end, it migrates to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and disappears from</w:t>
      </w:r>
      <w:r>
        <w:t xml:space="preserve"> </w:t>
      </w:r>
      <w:r>
        <w:t xml:space="preserve">here. Never delete items outright — history matters for cold-start</w:t>
      </w:r>
      <w:r>
        <w:t xml:space="preserve"> </w:t>
      </w:r>
      <w:r>
        <w:t xml:space="preserve">handover.</w:t>
      </w:r>
    </w:p>
    <w:p>
      <w:r>
        <w:pict>
          <v:rect style="width:0;height:1.5pt" o:hralign="center" o:hrstd="t" o:hr="t"/>
        </w:pict>
      </w:r>
    </w:p>
    <w:bookmarkStart w:id="10" w:name="document-conventions"/>
    <w:p>
      <w:pPr>
        <w:pStyle w:val="Heading2"/>
      </w:pPr>
      <w:r>
        <w:t xml:space="preserve">Document conventions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</w:t>
            </w:r>
          </w:p>
        </w:tc>
        <w:tc>
          <w:tcPr/>
          <w:p>
            <w:pPr>
              <w:pStyle w:val="Compact"/>
            </w:pPr>
            <w:r>
              <w:t xml:space="preserve">Unfinished work; needs implementation + anti-bluff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PARTIAL</w:t>
            </w:r>
          </w:p>
        </w:tc>
        <w:tc>
          <w:tcPr/>
          <w:p>
            <w:pPr>
              <w:pStyle w:val="Compact"/>
            </w:pPr>
            <w:r>
              <w:t xml:space="preserve">Implementation exists but coverage gaps remain (positive evidence missing or environmental SKIP unresolved)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Cannot progress without external dependency (host capability, third-party tool, distro support, etc.)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RUNNING</w:t>
            </w:r>
          </w:p>
        </w:tc>
        <w:tc>
          <w:tcPr/>
          <w:p>
            <w:pPr>
              <w:pStyle w:val="Compact"/>
            </w:pPr>
            <w:r>
              <w:t xml:space="preserve">In-flight in this session (background process, ongoing test cycle)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INVESTIGATED</w:t>
            </w:r>
          </w:p>
        </w:tc>
        <w:tc>
          <w:tcPr/>
          <w:p>
            <w:pPr>
              <w:pStyle w:val="Compact"/>
            </w:pPr>
            <w:r>
              <w:t xml:space="preserve">Forensic investigation produced findings; closure pending decision on fix scope</w:t>
            </w:r>
          </w:p>
        </w:tc>
      </w:tr>
    </w:tbl>
    <w:p>
      <w:pPr>
        <w:pStyle w:val="BodyText"/>
      </w:pPr>
      <w:r>
        <w:rPr>
          <w:b/>
          <w:bCs/>
        </w:rPr>
        <w:t xml:space="preserve">Status reclassification rules (§11.4.6 enforced):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PARTIAL</w:t>
      </w:r>
      <w:r>
        <w:t xml:space="preserve"> </w:t>
      </w:r>
      <w:r>
        <w:t xml:space="preserve">may not move to closed without runtime evidence</w:t>
      </w:r>
      <w:r>
        <w:t xml:space="preserve"> </w:t>
      </w:r>
      <w:r>
        <w:t xml:space="preserve">(</w:t>
      </w:r>
      <w:r>
        <w:rPr>
          <w:rStyle w:val="VerbatimChar"/>
        </w:rPr>
        <w:t xml:space="preserve">/sys/fs/cgroup/.../memory.max</w:t>
      </w:r>
      <w:r>
        <w:t xml:space="preserve"> </w:t>
      </w:r>
      <w:r>
        <w:t xml:space="preserve">readback,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showing</w:t>
      </w:r>
      <w:r>
        <w:t xml:space="preserve"> </w:t>
      </w:r>
      <w:r>
        <w:t xml:space="preserve">scope active,</w:t>
      </w:r>
      <w:r>
        <w:t xml:space="preserve"> </w:t>
      </w:r>
      <w:r>
        <w:rPr>
          <w:rStyle w:val="VerbatimChar"/>
        </w:rPr>
        <w:t xml:space="preserve">kill -9</w:t>
      </w:r>
      <w:r>
        <w:t xml:space="preserve"> </w:t>
      </w:r>
      <w:r>
        <w:t xml:space="preserve">survivor proof — never just script exit code).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reclassifies to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when the blocking dependency</w:t>
      </w:r>
      <w:r>
        <w:t xml:space="preserve"> </w:t>
      </w:r>
      <w:r>
        <w:t xml:space="preserve">resolves; it must NOT skip directly to closed.</w:t>
      </w:r>
    </w:p>
    <w:p>
      <w:pPr>
        <w:pStyle w:val="Compact"/>
        <w:numPr>
          <w:ilvl w:val="0"/>
          <w:numId w:val="1001"/>
        </w:numPr>
      </w:pPr>
      <w:r>
        <w:t xml:space="preserve">An</w:t>
      </w:r>
      <w:r>
        <w:t xml:space="preserve"> </w:t>
      </w:r>
      <w:r>
        <w:rPr>
          <w:rStyle w:val="VerbatimChar"/>
        </w:rPr>
        <w:t xml:space="preserve">INVESTIGATED</w:t>
      </w:r>
      <w:r>
        <w:t xml:space="preserve"> </w:t>
      </w:r>
      <w:r>
        <w:t xml:space="preserve">item must record the captured forensic trace</w:t>
      </w:r>
      <w:r>
        <w:t xml:space="preserve"> </w:t>
      </w:r>
      <w:r>
        <w:t xml:space="preserve">(file path / command output / log timestamp) — never speculation</w:t>
      </w:r>
      <w:r>
        <w:t xml:space="preserve"> </w:t>
      </w:r>
      <w:r>
        <w:t xml:space="preserve">("likely" / "probably" / "appears to" — see Constitution §11.4.6).</w:t>
      </w:r>
    </w:p>
    <w:p>
      <w:pPr>
        <w:pStyle w:val="FirstParagraph"/>
      </w:pPr>
      <w:r>
        <w:t xml:space="preserve">Categories: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</w:t>
      </w:r>
      <w:r>
        <w:t xml:space="preserve"> </w:t>
      </w:r>
      <w:r>
        <w:t xml:space="preserve">— Tooling / harness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</w:t>
      </w:r>
      <w:r>
        <w:t xml:space="preserve"> </w:t>
      </w:r>
      <w:r>
        <w:t xml:space="preserve">— Anti-bluff completeness across the existing test surface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— Per-session containerization features pending evidence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</w:t>
      </w:r>
      <w:r>
        <w:t xml:space="preserve"> </w:t>
      </w:r>
      <w:r>
        <w:t xml:space="preserve">— Host-capability + topology dispatch gaps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</w:t>
      </w:r>
      <w:r>
        <w:t xml:space="preserve"> </w:t>
      </w:r>
      <w:r>
        <w:t xml:space="preserve">— Documentation / Continuation drift</w:t>
      </w:r>
    </w:p>
    <w:p>
      <w:r>
        <w:pict>
          <v:rect style="width:0;height:1.5pt" o:hralign="center" o:hrstd="t" o:hr="t"/>
        </w:pict>
      </w:r>
    </w:p>
    <w:bookmarkEnd w:id="10"/>
    <w:bookmarkStart w:id="11" w:name="a-tooling--harness-gaps"/>
    <w:p>
      <w:pPr>
        <w:pStyle w:val="Heading2"/>
      </w:pPr>
      <w:r>
        <w:t xml:space="preserve">A. Tooling / harness gaps</w:t>
      </w:r>
    </w:p>
    <w:p>
      <w:pPr>
        <w:pStyle w:val="FirstParagraph"/>
      </w:pPr>
      <w:r>
        <w:t xml:space="preserve">(none open at this time — A1 META-MUT-001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1"/>
    <w:bookmarkStart w:id="13" w:name="Xb86f81d76618d54881eaba1753a4cb72beb54ce"/>
    <w:p>
      <w:pPr>
        <w:pStyle w:val="Heading2"/>
      </w:pPr>
      <w:r>
        <w:t xml:space="preserve">B. Anti-bluff completeness across the existing test surface</w:t>
      </w:r>
    </w:p>
    <w:bookmarkStart w:id="12" w:name="X4020897496e19929fcc091c0c5350cfd60721ab"/>
    <w:p>
      <w:pPr>
        <w:pStyle w:val="Heading3"/>
      </w:pPr>
      <w:r>
        <w:t xml:space="preserve">B3. P5-M20 + P5-M21 paired-mutation ESCAPES — pre-existing v1.0.9 layer-4 gaps —</w:t>
      </w:r>
      <w:r>
        <w:t xml:space="preserve"> </w:t>
      </w:r>
      <w:r>
        <w:rPr>
          <w:rStyle w:val="VerbatimChar"/>
        </w:rPr>
        <w:t xml:space="preserve">OPEN</w:t>
      </w:r>
    </w:p>
    <w:p>
      <w:pPr>
        <w:pStyle w:val="FirstParagraph"/>
      </w:pPr>
      <w:r>
        <w:rPr>
          <w:b/>
          <w:bCs/>
        </w:rPr>
        <w:t xml:space="preserve">Status: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— pre-existing from v1.0.9 (shell-session-resume PWUs).</w:t>
      </w:r>
      <w:r>
        <w:t xml:space="preserve"> </w:t>
      </w:r>
      <w:r>
        <w:rPr>
          <w:b/>
          <w:bCs/>
        </w:rPr>
        <w:t xml:space="preserve">Re-discovered:</w:t>
      </w:r>
      <w:r>
        <w:t xml:space="preserve"> </w:t>
      </w:r>
      <w:r>
        <w:t xml:space="preserve">v1.0.14 verification cycle, 2026-05-22 on Mistborn:</w:t>
      </w:r>
      <w:r>
        <w:t xml:space="preserve"> </w:t>
      </w:r>
      <w:r>
        <w:rPr>
          <w:rStyle w:val="VerbatimChar"/>
        </w:rPr>
        <w:t xml:space="preserve">bash scripts/tests/meta_test_false_positive_proof.sh</w:t>
      </w:r>
      <w:r>
        <w:t xml:space="preserve"> </w:t>
      </w:r>
      <w:r>
        <w:t xml:space="preserve">reports</w:t>
      </w:r>
      <w:r>
        <w:t xml:space="preserve"> </w:t>
      </w:r>
      <w:r>
        <w:rPr>
          <w:rStyle w:val="VerbatimChar"/>
        </w:rPr>
        <w:t xml:space="preserve">MUTATIONS CAUGHT (PASS): 39  MUTATIONS ESCAPED (FAIL): 2  SKIPPED: 8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Forensic detail (no guessing per §11.4.6):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P5-M20</w:t>
      </w:r>
      <w:r>
        <w:t xml:space="preserve"> </w:t>
      </w:r>
      <w:r>
        <w:t xml:space="preserve">("strip non-TTY guard from tmx-shell-init.sh"): the</w:t>
      </w:r>
      <w:r>
        <w:t xml:space="preserve"> </w:t>
      </w:r>
      <w:r>
        <w:t xml:space="preserve">mutation removes the explicit non-TTY guard from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. The target test still exits fast</w:t>
      </w:r>
      <w:r>
        <w:t xml:space="preserve"> </w:t>
      </w:r>
      <w:r>
        <w:t xml:space="preserve">because Darwin / libc enforces POSIX TTY semantics that ALSO cause</w:t>
      </w:r>
      <w:r>
        <w:t xml:space="preserve"> </w:t>
      </w:r>
      <w:r>
        <w:t xml:space="preserve">the script to early-exit on non-TTY stdin (the test sees</w:t>
      </w:r>
      <w:r>
        <w:t xml:space="preserve"> </w:t>
      </w:r>
      <w:r>
        <w:rPr>
          <w:rStyle w:val="VerbatimChar"/>
        </w:rPr>
        <w:t xml:space="preserve">Darwin: POSIX TTY semantics enforced by libc iter=N elapsed_ms&lt;100</w:t>
      </w:r>
      <w:r>
        <w:t xml:space="preserve">).</w:t>
      </w:r>
      <w:r>
        <w:t xml:space="preserve"> </w:t>
      </w:r>
      <w:r>
        <w:t xml:space="preserve">The TEST verifies the END behaviour ("script exits fast") but the</w:t>
      </w:r>
      <w:r>
        <w:t xml:space="preserve"> </w:t>
      </w:r>
      <w:r>
        <w:t xml:space="preserve">END behaviour is defended on TWO layers (script guard + libc</w:t>
      </w:r>
      <w:r>
        <w:t xml:space="preserve"> </w:t>
      </w:r>
      <w:r>
        <w:t xml:space="preserve">semantics) and the test cannot distinguish which layer caught it.</w:t>
      </w:r>
      <w:r>
        <w:t xml:space="preserve"> </w:t>
      </w:r>
      <w:r>
        <w:t xml:space="preserve">Mutation strips one layer; the other still saves the assertion.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P5-M21</w:t>
      </w:r>
      <w:r>
        <w:t xml:space="preserve"> </w:t>
      </w:r>
      <w:r>
        <w:t xml:space="preserve">("strip cwd-capture tmux hook block from tmx.template"):</w:t>
      </w:r>
      <w:r>
        <w:t xml:space="preserve"> </w:t>
      </w:r>
      <w:r>
        <w:t xml:space="preserve">the mutation removes the hook installation from the generated</w:t>
      </w:r>
      <w:r>
        <w:t xml:space="preserve"> </w:t>
      </w:r>
      <w:r>
        <w:t xml:space="preserve">wrapper, but the target test (test 18 cwd persistence end-to-end)</w:t>
      </w:r>
      <w:r>
        <w:t xml:space="preserve"> </w:t>
      </w:r>
      <w:r>
        <w:t xml:space="preserve">passes anyway because its harness manually triggers the hook via</w:t>
      </w:r>
      <w:r>
        <w:t xml:space="preserve"> </w:t>
      </w:r>
      <w:r>
        <w:rPr>
          <w:rStyle w:val="VerbatimChar"/>
        </w:rPr>
        <w:t xml:space="preserve">tmux run-shell</w:t>
      </w:r>
      <w:r>
        <w:t xml:space="preserve"> </w:t>
      </w:r>
      <w:r>
        <w:t xml:space="preserve">— bypassing the template's auto-install. The test</w:t>
      </w:r>
      <w:r>
        <w:t xml:space="preserve"> </w:t>
      </w:r>
      <w:r>
        <w:t xml:space="preserve">proves the recall MECHANISM works, never that the auto-install</w:t>
      </w:r>
      <w:r>
        <w:t xml:space="preserve"> </w:t>
      </w:r>
      <w:r>
        <w:t xml:space="preserve">RECORDING path works.</w:t>
      </w:r>
    </w:p>
    <w:p>
      <w:pPr>
        <w:pStyle w:val="FirstParagraph"/>
      </w:pPr>
      <w:r>
        <w:rPr>
          <w:b/>
          <w:bCs/>
        </w:rPr>
        <w:t xml:space="preserve">Why this is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OPEN</w:t>
      </w:r>
      <w:r>
        <w:rPr>
          <w:b/>
          <w:bCs/>
        </w:rPr>
        <w:t xml:space="preserve">, not closed-by-disclosure:</w:t>
      </w:r>
      <w:r>
        <w:t xml:space="preserve"> </w:t>
      </w:r>
      <w:r>
        <w:t xml:space="preserve">the FEATURES under</w:t>
      </w:r>
      <w:r>
        <w:t xml:space="preserve"> </w:t>
      </w:r>
      <w:r>
        <w:t xml:space="preserve">test (shell-init non-TTY skip, cwd persistence) do work and are</w:t>
      </w:r>
      <w:r>
        <w:t xml:space="preserve"> </w:t>
      </w:r>
      <w:r>
        <w:t xml:space="preserve">covered by the GREEN tests 18, 21, 43. The escape is a layer-4</w:t>
      </w:r>
      <w:r>
        <w:t xml:space="preserve"> </w:t>
      </w:r>
      <w:r>
        <w:t xml:space="preserve">test-DESIGN gap — the test assertions cannot distinguish "guard</w:t>
      </w:r>
      <w:r>
        <w:t xml:space="preserve"> </w:t>
      </w:r>
      <w:r>
        <w:t xml:space="preserve">fired" from "fallback fired", so the mutation slips. Fixing requires</w:t>
      </w:r>
      <w:r>
        <w:t xml:space="preserve"> </w:t>
      </w:r>
      <w:r>
        <w:t xml:space="preserve">tightening the test assertions to isolate the layer the mutation</w:t>
      </w:r>
      <w:r>
        <w:t xml:space="preserve"> </w:t>
      </w:r>
      <w:r>
        <w:t xml:space="preserve">targets (e.g. test 21 should drive a build where the libc fallback</w:t>
      </w:r>
      <w:r>
        <w:t xml:space="preserve"> </w:t>
      </w:r>
      <w:r>
        <w:t xml:space="preserve">is intentionally disabled; test 18 should drive ONLY the auto-install</w:t>
      </w:r>
      <w:r>
        <w:t xml:space="preserve"> </w:t>
      </w:r>
      <w:r>
        <w:t xml:space="preserve">path without manually triggering the hook). Both require careful</w:t>
      </w:r>
      <w:r>
        <w:t xml:space="preserve"> </w:t>
      </w:r>
      <w:r>
        <w:t xml:space="preserve">re-architecting of the test harnesses, not a one-line change.</w:t>
      </w:r>
    </w:p>
    <w:p>
      <w:pPr>
        <w:pStyle w:val="BodyText"/>
      </w:pPr>
      <w:r>
        <w:rPr>
          <w:b/>
          <w:bCs/>
        </w:rPr>
        <w:t xml:space="preserve">Why not blocker for v1.0.14:</w:t>
      </w:r>
      <w:r>
        <w:t xml:space="preserve"> </w:t>
      </w:r>
      <w:r>
        <w:t xml:space="preserve">these escapes have been present</w:t>
      </w:r>
      <w:r>
        <w:t xml:space="preserve"> </w:t>
      </w:r>
      <w:r>
        <w:t xml:space="preserve">across v1.0.9 → v1.0.13 releases; the operative request for</w:t>
      </w:r>
      <w:r>
        <w:t xml:space="preserve"> </w:t>
      </w:r>
      <w:r>
        <w:t xml:space="preserve">v1.0.14 (clipboard physical proof + multi-host deploy) is fully</w:t>
      </w:r>
      <w:r>
        <w:t xml:space="preserve"> </w:t>
      </w:r>
      <w:r>
        <w:t xml:space="preserve">covered with GREEN tests and physical evidence. Test 44 + M44 close</w:t>
      </w:r>
      <w:r>
        <w:t xml:space="preserve"> </w:t>
      </w:r>
      <w:r>
        <w:t xml:space="preserve">the cycle's own anti-bluff cycle cleanly. Transparency in the</w:t>
      </w:r>
      <w:r>
        <w:t xml:space="preserve"> </w:t>
      </w:r>
      <w:r>
        <w:t xml:space="preserve">release notes per §11.4 / §101.</w:t>
      </w:r>
    </w:p>
    <w:p>
      <w:pPr>
        <w:pStyle w:val="BodyText"/>
      </w:pPr>
      <w:r>
        <w:rPr>
          <w:b/>
          <w:bCs/>
        </w:rPr>
        <w:t xml:space="preserve">Companion finding — nezha environmental escape (M22):</w:t>
      </w:r>
      <w:r>
        <w:t xml:space="preserve"> </w:t>
      </w:r>
      <w:r>
        <w:t xml:space="preserve">on nezha,</w:t>
      </w:r>
      <w:r>
        <w:t xml:space="preserve"> </w:t>
      </w:r>
      <w:r>
        <w:t xml:space="preserve">the meta-test additionally reports</w:t>
      </w:r>
      <w:r>
        <w:t xml:space="preserve"> </w:t>
      </w:r>
      <w:r>
        <w:rPr>
          <w:rStyle w:val="VerbatimChar"/>
        </w:rPr>
        <w:t xml:space="preserve">M22 MUTATION ESCAPED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V3 does not PASS after revert</w:t>
      </w:r>
      <w:r>
        <w:t xml:space="preserve">. M22 targets the CodeGraph</w:t>
      </w:r>
      <w:r>
        <w:t xml:space="preserve"> </w:t>
      </w:r>
      <w:r>
        <w:rPr>
          <w:rStyle w:val="VerbatimChar"/>
        </w:rPr>
        <w:t xml:space="preserve">Containers/**</w:t>
      </w:r>
      <w:r>
        <w:t xml:space="preserve"> </w:t>
      </w:r>
      <w:r>
        <w:t xml:space="preserve">exclude path in</w:t>
      </w:r>
      <w:r>
        <w:t xml:space="preserve"> </w:t>
      </w:r>
      <w:r>
        <w:rPr>
          <w:rStyle w:val="VerbatimChar"/>
        </w:rPr>
        <w:t xml:space="preserve">.codegraph/config.json</w:t>
      </w:r>
      <w:r>
        <w:t xml:space="preserve">. Both the</w:t>
      </w:r>
      <w:r>
        <w:t xml:space="preserve"> </w:t>
      </w:r>
      <w:r>
        <w:t xml:space="preserve">mutate-and-test-fail step and the revert-and-test-pass step fail —</w:t>
      </w:r>
      <w:r>
        <w:t xml:space="preserve"> </w:t>
      </w:r>
      <w:r>
        <w:t xml:space="preserve">indicating the CodeGraph validate baseline itself is broken on</w:t>
      </w:r>
      <w:r>
        <w:t xml:space="preserve"> </w:t>
      </w:r>
      <w:r>
        <w:t xml:space="preserve">nezha (the test cannot reach GREEN even with original config). This</w:t>
      </w:r>
      <w:r>
        <w:t xml:space="preserve"> </w:t>
      </w:r>
      <w:r>
        <w:t xml:space="preserve">is an environmental state issue (CodeGraph index/config) on the</w:t>
      </w:r>
      <w:r>
        <w:t xml:space="preserve"> </w:t>
      </w:r>
      <w:r>
        <w:t xml:space="preserve">remote host, not a v1.0.14 regression. Closure condition: bring</w:t>
      </w:r>
      <w:r>
        <w:t xml:space="preserve"> </w:t>
      </w:r>
      <w:r>
        <w:t xml:space="preserve">nezha's CodeGraph state to the baseline</w:t>
      </w:r>
      <w:r>
        <w:t xml:space="preserve"> </w:t>
      </w:r>
      <w:r>
        <w:rPr>
          <w:rStyle w:val="VerbatimChar"/>
        </w:rPr>
        <w:t xml:space="preserve">codegraph_validate</w:t>
      </w:r>
      <w:r>
        <w:t xml:space="preserve"> </w:t>
      </w:r>
      <w:r>
        <w:t xml:space="preserve">would</w:t>
      </w:r>
      <w:r>
        <w:t xml:space="preserve"> </w:t>
      </w:r>
      <w:r>
        <w:t xml:space="preserve">PASS on; either re-run</w:t>
      </w:r>
      <w:r>
        <w:t xml:space="preserve"> </w:t>
      </w:r>
      <w:r>
        <w:rPr>
          <w:rStyle w:val="VerbatimChar"/>
        </w:rPr>
        <w:t xml:space="preserve">bash scripts/codegraph_setup.sh</w:t>
      </w:r>
      <w:r>
        <w:t xml:space="preserve"> </w:t>
      </w:r>
      <w:r>
        <w:t xml:space="preserve">on nezha</w:t>
      </w:r>
      <w:r>
        <w:t xml:space="preserve"> </w:t>
      </w:r>
      <w:r>
        <w:t xml:space="preserve">or document why M22 should SKIP on nezha-class hosts.</w:t>
      </w:r>
    </w:p>
    <w:p>
      <w:pPr>
        <w:pStyle w:val="BodyText"/>
      </w:pPr>
      <w:r>
        <w:rPr>
          <w:b/>
          <w:bCs/>
        </w:rPr>
        <w:t xml:space="preserve">Closure conditions:</w:t>
      </w:r>
      <w:r>
        <w:t xml:space="preserve"> </w:t>
      </w:r>
      <w:r>
        <w:t xml:space="preserve">test 21 design tightening so it specifically</w:t>
      </w:r>
      <w:r>
        <w:t xml:space="preserve"> </w:t>
      </w:r>
      <w:r>
        <w:t xml:space="preserve">asserts the SCRIPT GUARD fired (not the libc fallback); test 18</w:t>
      </w:r>
      <w:r>
        <w:t xml:space="preserve"> </w:t>
      </w:r>
      <w:r>
        <w:t xml:space="preserve">re-architecture so it does NOT short-circuit the hook auto-install.</w:t>
      </w:r>
      <w:r>
        <w:t xml:space="preserve"> </w:t>
      </w:r>
      <w:r>
        <w:t xml:space="preserve">Both close P5-M20 and P5-M21 in the meta-test in a future cycle.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(no other items open at this time — B1 CHAL-COVER-001, B2 TEST-AUDIT-001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4" w:name="X274f73d5acf258963b31ff7c75a674bee0e935e"/>
    <w:p>
      <w:pPr>
        <w:pStyle w:val="Heading2"/>
      </w:pPr>
      <w:r>
        <w:t xml:space="preserve">C. Per-session containerization features pending evidence</w:t>
      </w:r>
    </w:p>
    <w:p>
      <w:pPr>
        <w:pStyle w:val="FirstParagraph"/>
      </w:pPr>
      <w:r>
        <w:t xml:space="preserve">(none open at this time — C1 TMX-T5, C2 TMX-T7, C3 TMX-T8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4"/>
    <w:bookmarkStart w:id="15" w:name="X9125c2495937530f0e64223858a8a5d6a10e5bd"/>
    <w:p>
      <w:pPr>
        <w:pStyle w:val="Heading2"/>
      </w:pPr>
      <w:r>
        <w:t xml:space="preserve">D. Host-capability + topology dispatch gaps</w:t>
      </w:r>
    </w:p>
    <w:p>
      <w:pPr>
        <w:pStyle w:val="FirstParagraph"/>
      </w:pPr>
      <w:r>
        <w:t xml:space="preserve">(none open at this time — D1 TOPO-DISPATCH-001 landed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.)</w:t>
      </w:r>
    </w:p>
    <w:p>
      <w:r>
        <w:pict>
          <v:rect style="width:0;height:1.5pt" o:hralign="center" o:hrstd="t" o:hr="t"/>
        </w:pict>
      </w:r>
    </w:p>
    <w:bookmarkEnd w:id="15"/>
    <w:bookmarkStart w:id="16" w:name="e-documentation--continuation-drift"/>
    <w:p>
      <w:pPr>
        <w:pStyle w:val="Heading2"/>
      </w:pPr>
      <w:r>
        <w:t xml:space="preserve">E. Documentation / Continuation drift</w:t>
      </w:r>
    </w:p>
    <w:p>
      <w:pPr>
        <w:pStyle w:val="FirstParagraph"/>
      </w:pPr>
      <w:r>
        <w:t xml:space="preserve">(none open at this time; CONTINUATION.md §3 entries that resolve land in</w:t>
      </w:r>
      <w:r>
        <w:t xml:space="preserve"> </w:t>
      </w:r>
      <w:r>
        <w:rPr>
          <w:rStyle w:val="VerbatimChar"/>
        </w:rPr>
        <w:t xml:space="preserve">Fixed.md</w:t>
      </w:r>
      <w:r>
        <w:t xml:space="preserve"> </w:t>
      </w:r>
      <w:r>
        <w:t xml:space="preserve">per Constitution §5 / §12.10.)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Last reviewed:</w:t>
      </w:r>
      <w:r>
        <w:t xml:space="preserve"> </w:t>
      </w:r>
      <w:r>
        <w:t xml:space="preserve">2026-05-22 (v1.0.14 cycle — clipboard physical-proof landing + multi-host deploy; opened B3 to track the pre-existing v1.0.9 P5-M20+P5-M21 layer-4 escapes transparently).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x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x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Issues</dc:title>
  <dc:creator/>
  <cp:keywords/>
  <dcterms:created xsi:type="dcterms:W3CDTF">2026-05-28T10:26:43Z</dcterms:created>
  <dcterms:modified xsi:type="dcterms:W3CDTF">2026-05-28T10:26:43Z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