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tmx-shell-integration</w:t>
      </w:r>
    </w:p>
    <w:bookmarkStart w:id="36" w:name="tmx-shell-integration--operator-guide"/>
    <w:p>
      <w:pPr>
        <w:pStyle w:val="Heading1"/>
      </w:pPr>
      <w:r>
        <w:t xml:space="preserve">tmx Shell Integration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 install / uninstall / troubleshoot guide for the v1.0.9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interactive-prompt feature</w:t>
      </w:r>
    </w:p>
    <w:p>
      <w:r>
        <w:pict>
          <v:rect style="width:0;height:1.5pt" o:hralign="center" o:hrstd="t" o:hr="t"/>
        </w:pict>
      </w:r>
    </w:p>
    <w:bookmarkStart w:id="10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is the project-owned shell-init script you source</w:t>
      </w:r>
      <w:r>
        <w:t xml:space="preserve"> </w:t>
      </w:r>
      <w:r>
        <w:t xml:space="preserve">from 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It replaces the hand-pasted snippet that</w:t>
      </w:r>
      <w:r>
        <w:t xml:space="preserve"> </w:t>
      </w:r>
      <w:r>
        <w:t xml:space="preserve">operators previously copied into every rc file (the old snippet drifted</w:t>
      </w:r>
      <w:r>
        <w:t xml:space="preserve"> </w:t>
      </w:r>
      <w:r>
        <w:t xml:space="preserve">silently, blocked SCP / IDE shells with a hung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, and forgot the</w:t>
      </w:r>
      <w:r>
        <w:t xml:space="preserve"> </w:t>
      </w:r>
      <w:r>
        <w:t xml:space="preserve">operator's last cwd).</w:t>
      </w:r>
    </w:p>
    <w:p>
      <w:pPr>
        <w:pStyle w:val="BodyText"/>
      </w:pPr>
      <w:r>
        <w:t xml:space="preserve">The new init script:</w:t>
      </w:r>
    </w:p>
    <w:p>
      <w:pPr>
        <w:pStyle w:val="Compact"/>
        <w:numPr>
          <w:ilvl w:val="0"/>
          <w:numId w:val="1001"/>
        </w:numPr>
      </w:pPr>
      <w:r>
        <w:t xml:space="preserve">prompts only on</w:t>
      </w:r>
      <w:r>
        <w:t xml:space="preserve"> </w:t>
      </w:r>
      <w:r>
        <w:rPr>
          <w:b/>
          <w:bCs/>
        </w:rPr>
        <w:t xml:space="preserve">interactive TTY</w:t>
      </w:r>
      <w:r>
        <w:t xml:space="preserve"> </w:t>
      </w:r>
      <w:r>
        <w:t xml:space="preserve">shells (skips on SCP, rsync, IDE</w:t>
      </w:r>
      <w:r>
        <w:t xml:space="preserve"> </w:t>
      </w:r>
      <w:r>
        <w:t xml:space="preserve">pipes, cron, non-interactive subshells);</w:t>
      </w:r>
    </w:p>
    <w:p>
      <w:pPr>
        <w:pStyle w:val="Compact"/>
        <w:numPr>
          <w:ilvl w:val="0"/>
          <w:numId w:val="1001"/>
        </w:numPr>
      </w:pPr>
      <w:r>
        <w:t xml:space="preserve">defaults to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(bare shell, no tmx) when the operator presses</w:t>
      </w:r>
      <w:r>
        <w:t xml:space="preserve"> </w:t>
      </w:r>
      <w:r>
        <w:t xml:space="preserve">Enter or types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on any other name, runs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and falls back to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if no such session exists;</w:t>
      </w:r>
    </w:p>
    <w:p>
      <w:pPr>
        <w:pStyle w:val="Compact"/>
        <w:numPr>
          <w:ilvl w:val="0"/>
          <w:numId w:val="1001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, the wrapper recalls the session's last cwd via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and starts the pane there (see</w:t>
      </w:r>
      <w:r>
        <w:t xml:space="preserve"> </w:t>
      </w:r>
      <w:hyperlink r:id="rId9">
        <w:r>
          <w:rPr>
            <w:rStyle w:val="Hyperlink"/>
          </w:rPr>
          <w:t xml:space="preserve">docs/guides/tmx-state.md</w:t>
        </w:r>
      </w:hyperlink>
      <w:r>
        <w:t xml:space="preserve">).</w:t>
      </w:r>
    </w:p>
    <w:p>
      <w:pPr>
        <w:pStyle w:val="FirstParagraph"/>
      </w:pPr>
      <w:r>
        <w:t xml:space="preserve">Project authority 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§4.A + §5.</w:t>
      </w:r>
    </w:p>
    <w:bookmarkEnd w:id="10"/>
    <w:bookmarkStart w:id="11" w:name="X90e929d3c876b514d121d9601670ecca39e7803"/>
    <w:p>
      <w:pPr>
        <w:pStyle w:val="Heading2"/>
      </w:pPr>
      <w:r>
        <w:t xml:space="preserve">2. Prerequisites</w:t>
      </w:r>
    </w:p>
    <w:p>
      <w:pPr>
        <w:pStyle w:val="Compact"/>
        <w:numPr>
          <w:ilvl w:val="0"/>
          <w:numId w:val="1002"/>
        </w:numPr>
      </w:pPr>
      <w:r>
        <w:t xml:space="preserve">A POSIX shell: bash 3.2 (macOS default), bash 5+, zsh 5.8+, or dash.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 After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GREEN, the snippet</w:t>
      </w:r>
      <w:r>
        <w:t xml:space="preserve"> </w:t>
      </w:r>
      <w:r>
        <w:t xml:space="preserve">already 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to PATH for you.</w:t>
      </w:r>
    </w:p>
    <w:p>
      <w:pPr>
        <w:pStyle w:val="Compact"/>
        <w:numPr>
          <w:ilvl w:val="0"/>
          <w:numId w:val="1002"/>
        </w:numPr>
      </w:pPr>
      <w:r>
        <w:t xml:space="preserve">The Go-built state daemon at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(also built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 Without it,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still works, the cwd just won't</w:t>
      </w:r>
      <w:r>
        <w:t xml:space="preserve"> </w:t>
      </w:r>
      <w:r>
        <w:t xml:space="preserve">be restored.</w:t>
      </w:r>
    </w:p>
    <w:bookmarkEnd w:id="11"/>
    <w:bookmarkStart w:id="15" w:name="Xc51111a09fae006f50449351563688871ea4433"/>
    <w:p>
      <w:pPr>
        <w:pStyle w:val="Heading2"/>
      </w:pPr>
      <w:r>
        <w:t xml:space="preserve">3. Installation</w:t>
      </w:r>
    </w:p>
    <w:bookmarkStart w:id="12" w:name="Xdd62a838ef9e2f4d09223cd978b0df7be61662f"/>
    <w:p>
      <w:pPr>
        <w:pStyle w:val="Heading3"/>
      </w:pPr>
      <w:r>
        <w:t xml:space="preserve">3.1 Recommended path (use the generated snippet)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                  </w:t>
      </w:r>
      <w:r>
        <w:rPr>
          <w:rStyle w:val="CommentTok"/>
        </w:rPr>
        <w:t xml:space="preserve"># or wherever you cloned this repo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CommentTok"/>
        </w:rPr>
        <w:t xml:space="preserve"># setup.sh GREEN summary prints the exact line to copy.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writes the snippet into the operator's rc files automatically: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Always: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(created on Darwin if missing).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v1.0.13+: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(when present</w:t>
      </w:r>
      <w:r>
        <w:t xml:space="preserve"> </w:t>
      </w:r>
      <w:r>
        <w:t xml:space="preserve">or when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is bash). The wrapper invokes the spawned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 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but not</w:t>
      </w:r>
      <w:r>
        <w:t xml:space="preserve"> </w:t>
      </w:r>
      <w:r>
        <w:t xml:space="preserve">guaranteed). Touching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ensures the per-pane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hook installs reliably — without it, the cwd</w:t>
      </w:r>
      <w:r>
        <w:t xml:space="preserve"> </w:t>
      </w:r>
      <w:r>
        <w:t xml:space="preserve">persist-across-exit feature silently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Never:</w:t>
      </w:r>
      <w:r>
        <w:t xml:space="preserve"> </w:t>
      </w:r>
      <w:r>
        <w:rPr>
          <w:rStyle w:val="VerbatimChar"/>
        </w:rPr>
        <w:t xml:space="preserve">~/.zprofile</w:t>
      </w:r>
      <w:r>
        <w:t xml:space="preserve"> </w:t>
      </w:r>
      <w:r>
        <w:t xml:space="preserve">(zsh always sources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regardless</w:t>
      </w:r>
      <w:r>
        <w:t xml:space="preserve"> </w:t>
      </w:r>
      <w:r>
        <w:t xml:space="preserve">of login vs interactive).</w:t>
      </w:r>
    </w:p>
    <w:p>
      <w:pPr>
        <w:pStyle w:val="FirstParagraph"/>
      </w:pPr>
      <w:r>
        <w:t xml:space="preserve">Open a new terminal — that's it.</w:t>
      </w:r>
    </w:p>
    <w:bookmarkEnd w:id="12"/>
    <w:bookmarkStart w:id="13" w:name="X7b008dc12b57d07a33dcb512c098508d48cde8e"/>
    <w:p>
      <w:pPr>
        <w:pStyle w:val="Heading3"/>
      </w:pPr>
      <w:r>
        <w:t xml:space="preserve">3.2 Manual path (if you maintain your own rc)</w:t>
      </w:r>
    </w:p>
    <w:p>
      <w:pPr>
        <w:pStyle w:val="FirstParagraph"/>
      </w:pPr>
      <w:r>
        <w:t xml:space="preserve">Append the following block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 </w:t>
      </w:r>
      <w:r>
        <w:t xml:space="preserve">replaced by the absolute path that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prints while you stand in the project root:</w:t>
      </w:r>
    </w:p>
    <w:p>
      <w:pPr>
        <w:pStyle w:val="SourceCode"/>
      </w:pPr>
      <w:r>
        <w:rPr>
          <w:rStyle w:val="CommentTok"/>
        </w:rPr>
        <w:t xml:space="preserve"># ─── vasic-digital optimized tmux 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VDIGITAL_TMUX_DIR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"/Users/milosvasic/Projects/tmux/scripts"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br/>
      </w:r>
      <w:r>
        <w:rPr>
          <w:rStyle w:val="CommentTok"/>
        </w:rPr>
        <w:t xml:space="preserve"># ─── end vasic-digital optimized tmux 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Reload the rc and verify: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tmx                            </w:t>
      </w:r>
      <w:r>
        <w:rPr>
          <w:rStyle w:val="CommentTok"/>
        </w:rPr>
        <w:t xml:space="preserve"># → /Users/milosvasic/Projects/tmux/scripts/tmx</w:t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tmx-shell-init.sh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</w:t>
      </w:r>
      <w:r>
        <w:rPr>
          <w:rStyle w:val="CommentTok"/>
        </w:rPr>
        <w:t xml:space="preserve"># not on PATH itself — sourced via `.`</w:t>
      </w:r>
    </w:p>
    <w:bookmarkEnd w:id="13"/>
    <w:bookmarkStart w:id="14" w:name="Xd44ebe824b8d96f966a22e4c6e9ef3f7f412ebf"/>
    <w:p>
      <w:pPr>
        <w:pStyle w:val="Heading3"/>
      </w:pPr>
      <w:r>
        <w:t xml:space="preserve">3.3 Note for macOS Apple Silicon operators</w:t>
      </w:r>
    </w:p>
    <w:p>
      <w:pPr>
        <w:pStyle w:val="FirstParagraph"/>
      </w:pPr>
      <w:r>
        <w:t xml:space="preserve">On macOS the project default cwd is</w:t>
      </w:r>
      <w:r>
        <w:t xml:space="preserve"> </w:t>
      </w:r>
      <w:r>
        <w:rPr>
          <w:rStyle w:val="VerbatimChar"/>
        </w:rPr>
        <w:t xml:space="preserve">~/Projects/tmux</w:t>
      </w:r>
      <w:r>
        <w:t xml:space="preserve">. If you cloned</w:t>
      </w:r>
      <w:r>
        <w:t xml:space="preserve"> </w:t>
      </w:r>
      <w:r>
        <w:t xml:space="preserve">elsewhere, replace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 </w:t>
      </w:r>
      <w:r>
        <w:t xml:space="preserve">everywhere with</w:t>
      </w:r>
      <w:r>
        <w:t xml:space="preserve"> </w:t>
      </w:r>
      <w:r>
        <w:t xml:space="preserve">your absolute path (run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while standing in the repo root to read</w:t>
      </w:r>
      <w:r>
        <w:t xml:space="preserve"> </w:t>
      </w:r>
      <w:r>
        <w:t xml:space="preserve">the value).</w:t>
      </w:r>
    </w:p>
    <w:bookmarkEnd w:id="14"/>
    <w:bookmarkEnd w:id="15"/>
    <w:bookmarkStart w:id="16" w:name="Xfc717e0e0a9be47a232c55390c69a0dd0fd9034"/>
    <w:p>
      <w:pPr>
        <w:pStyle w:val="Heading2"/>
      </w:pPr>
      <w:r>
        <w:t xml:space="preserve">4. Behavior contract</w:t>
      </w:r>
    </w:p>
    <w:p>
      <w:pPr>
        <w:pStyle w:val="FirstParagraph"/>
      </w:pPr>
      <w:r>
        <w:t xml:space="preserve">The init script returns silently (exit 0) without prompting in these</w:t>
      </w:r>
      <w:r>
        <w:t xml:space="preserve"> </w:t>
      </w:r>
      <w:r>
        <w:t xml:space="preserve">situations: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$TMUX</w:t>
            </w:r>
            <w:r>
              <w:t xml:space="preserve"> </w:t>
            </w:r>
            <w:r>
              <w:t xml:space="preserve">already set</w:t>
            </w:r>
          </w:p>
        </w:tc>
        <w:tc>
          <w:tcPr/>
          <w:p>
            <w:pPr>
              <w:pStyle w:val="Compact"/>
            </w:pPr>
            <w:r>
              <w:t xml:space="preserve">already inside a tmux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`[ ! -t 0 ]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$TMX_SKIP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t xml:space="preserve">operator opt-out for this shell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not on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EOF on stdin (Ctrl-D at prompt)</w:t>
            </w:r>
          </w:p>
        </w:tc>
        <w:tc>
          <w:tcPr/>
          <w:p>
            <w:pPr>
              <w:pStyle w:val="Compact"/>
            </w:pPr>
            <w:r>
              <w:t xml:space="preserve">bare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input or the literal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bare shell</w:t>
            </w:r>
          </w:p>
        </w:tc>
      </w:tr>
    </w:tbl>
    <w:p>
      <w:pPr>
        <w:pStyle w:val="BodyText"/>
      </w:pPr>
      <w:r>
        <w:t xml:space="preserve">The script prompts (and acts on the answer) only when none of the</w:t>
      </w:r>
      <w:r>
        <w:t xml:space="preserve"> </w:t>
      </w:r>
      <w:r>
        <w:t xml:space="preserve">above guards trigger.</w:t>
      </w:r>
    </w:p>
    <w:p>
      <w:pPr>
        <w:pStyle w:val="BodyText"/>
      </w:pPr>
      <w:r>
        <w:t xml:space="preserve">Invalid names print an error and return 1:</w:t>
      </w:r>
    </w:p>
    <w:p>
      <w:pPr>
        <w:pStyle w:val="Compact"/>
        <w:numPr>
          <w:ilvl w:val="0"/>
          <w:numId w:val="1004"/>
        </w:numPr>
      </w:pPr>
      <w:r>
        <w:t xml:space="preserve">length zero or &gt; 64 characters;</w:t>
      </w:r>
    </w:p>
    <w:p>
      <w:pPr>
        <w:pStyle w:val="Compact"/>
        <w:numPr>
          <w:ilvl w:val="0"/>
          <w:numId w:val="1004"/>
        </w:numPr>
      </w:pPr>
      <w:r>
        <w:t xml:space="preserve">any character outside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.</w:t>
      </w:r>
    </w:p>
    <w:p>
      <w:pPr>
        <w:pStyle w:val="FirstParagraph"/>
      </w:pPr>
      <w:r>
        <w:t xml:space="preserve">On a valid name it runs: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'tmx attach -t "$1" 2&gt;/dev/null || exec tmx new -s "$1"'</w:t>
      </w:r>
      <w:r>
        <w:rPr>
          <w:rStyle w:val="NormalTok"/>
        </w:rPr>
        <w:t xml:space="preserve"> tmx-shell-init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$session_name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Style w:val="VerbatimChar"/>
        </w:rPr>
        <w:t xml:space="preserve">exec</w:t>
      </w:r>
      <w:r>
        <w:t xml:space="preserve"> </w:t>
      </w:r>
      <w:r>
        <w:t xml:space="preserve">replaces the current shell with the tmux client so that pressing</w:t>
      </w:r>
      <w:r>
        <w:t xml:space="preserve"> </w:t>
      </w:r>
      <w:r>
        <w:rPr>
          <w:rStyle w:val="VerbatimChar"/>
        </w:rPr>
        <w:t xml:space="preserve">Ctrl-b d</w:t>
      </w:r>
      <w:r>
        <w:t xml:space="preserve"> </w:t>
      </w:r>
      <w:r>
        <w:t xml:space="preserve">(detach) returns you cleanly to the parent shell.</w:t>
      </w:r>
    </w:p>
    <w:bookmarkEnd w:id="16"/>
    <w:bookmarkStart w:id="22" w:name="Xd5b83d052b053da6d4548e0ffceb51571292ab7"/>
    <w:p>
      <w:pPr>
        <w:pStyle w:val="Heading2"/>
      </w:pPr>
      <w:r>
        <w:t xml:space="preserve">5. Worked examples</w:t>
      </w:r>
    </w:p>
    <w:bookmarkStart w:id="17" w:name="Xc5596250c654373a6b2ccb902e1ed7de53cd47f"/>
    <w:p>
      <w:pPr>
        <w:pStyle w:val="Heading3"/>
      </w:pPr>
      <w:r>
        <w:t xml:space="preserve">Example 1 — New interactive login, attach to existing 'work'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milosvasic@nezha.local</w:t>
      </w:r>
      <w:r>
        <w:br/>
      </w:r>
      <w:r>
        <w:rPr>
          <w:rStyle w:val="CommentTok"/>
        </w:rPr>
        <w:t xml:space="preserve"># .bashrc is sourced → tmx-shell-init.sh prompts: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CommentTok"/>
        </w:rPr>
        <w:t xml:space="preserve"># If 'work' exists → attached to it; pane cwd restored to wherever you</w:t>
      </w:r>
      <w:r>
        <w:br/>
      </w:r>
      <w:r>
        <w:rPr>
          <w:rStyle w:val="CommentTok"/>
        </w:rPr>
        <w:t xml:space="preserve">#   were when you last detached.</w:t>
      </w:r>
      <w:r>
        <w:br/>
      </w:r>
      <w:r>
        <w:rPr>
          <w:rStyle w:val="CommentTok"/>
        </w:rPr>
        <w:t xml:space="preserve"># If 'work' did NOT exist → tmx new -s work -c &lt;recalled-pwd&gt; is run.</w:t>
      </w:r>
    </w:p>
    <w:bookmarkEnd w:id="17"/>
    <w:bookmarkStart w:id="18" w:name="Xed4379365103c958a3a7c73a8cb89b4cf216843"/>
    <w:p>
      <w:pPr>
        <w:pStyle w:val="Heading3"/>
      </w:pPr>
      <w:r>
        <w:t xml:space="preserve">Example 2 — SCP from another machine never hangs</w:t>
      </w:r>
    </w:p>
    <w:p>
      <w:pPr>
        <w:pStyle w:val="SourceCode"/>
      </w:pPr>
      <w:r>
        <w:rPr>
          <w:rStyle w:val="CommentTok"/>
        </w:rPr>
        <w:t xml:space="preserve"># On your workstation: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scp report.pdf milosvasic@nezha.local:/tmp/</w:t>
      </w:r>
      <w:r>
        <w:br/>
      </w:r>
      <w:r>
        <w:rPr>
          <w:rStyle w:val="ExtensionTok"/>
        </w:rPr>
        <w:t xml:space="preserve">report.pdf</w:t>
      </w:r>
      <w:r>
        <w:rPr>
          <w:rStyle w:val="NormalTok"/>
        </w:rPr>
        <w:t xml:space="preserve">                                100% 1.2MB   3.0MB/s   00:00</w:t>
      </w:r>
      <w:r>
        <w:br/>
      </w:r>
      <w:r>
        <w:rPr>
          <w:rStyle w:val="CommentTok"/>
        </w:rPr>
        <w:t xml:space="preserve"># scp succeeds immediately — tmx-shell-init.sh sees the non-TTY stdin</w:t>
      </w:r>
      <w:r>
        <w:br/>
      </w:r>
      <w:r>
        <w:rPr>
          <w:rStyle w:val="CommentTok"/>
        </w:rPr>
        <w:t xml:space="preserve"># and silently returns 0 before any prompt is printed.</w:t>
      </w:r>
    </w:p>
    <w:bookmarkEnd w:id="18"/>
    <w:bookmarkStart w:id="19" w:name="example-3--opt-out-for-this-shell-only"/>
    <w:p>
      <w:pPr>
        <w:pStyle w:val="Heading3"/>
      </w:pPr>
      <w:r>
        <w:t xml:space="preserve">Example 3 — Opt out for this shell only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TMX_SKIP=1 bash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.bashrc runs, but tmx-shell-init.sh exits early (TMX_SKIP non-empty)</w:t>
      </w:r>
      <w:r>
        <w:br/>
      </w:r>
      <w:r>
        <w:rPr>
          <w:rStyle w:val="CommentTok"/>
        </w:rPr>
        <w:t xml:space="preserve"># You land directly in a bare bash shell, no tmx, no prompt.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unset TMX_SKIP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Back to the prompt-on-login behaviour.</w:t>
      </w:r>
    </w:p>
    <w:bookmarkEnd w:id="19"/>
    <w:bookmarkStart w:id="20" w:name="example-4--inside-a-nested-tmux-pane"/>
    <w:p>
      <w:pPr>
        <w:pStyle w:val="Heading3"/>
      </w:pPr>
      <w:r>
        <w:t xml:space="preserve">Example 4 — Inside a nested tmux pane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outer            </w:t>
      </w:r>
      <w:r>
        <w:rPr>
          <w:rStyle w:val="CommentTok"/>
        </w:rPr>
        <w:t xml:space="preserve"># creates session 'outer'</w:t>
      </w:r>
      <w:r>
        <w:br/>
      </w:r>
      <w:r>
        <w:rPr>
          <w:rStyle w:val="CommentTok"/>
        </w:rPr>
        <w:t xml:space="preserve"># inside the pane: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spawns a sub-shell</w:t>
      </w:r>
      <w:r>
        <w:br/>
      </w:r>
      <w:r>
        <w:rPr>
          <w:rStyle w:val="CommentTok"/>
        </w:rPr>
        <w:t xml:space="preserve"># .bashrc runs again, but $TMUX is set, so tmx-shell-init.sh is silent.</w:t>
      </w:r>
      <w:r>
        <w:br/>
      </w:r>
      <w:r>
        <w:rPr>
          <w:rStyle w:val="CommentTok"/>
        </w:rPr>
        <w:t xml:space="preserve"># No prompt, no nesting — Ctrl-b d still detaches the outer session.</w:t>
      </w:r>
    </w:p>
    <w:bookmarkEnd w:id="20"/>
    <w:bookmarkStart w:id="21" w:name="X701b2b3cdc17d80f19cce359e82cfb7f5dbe327"/>
    <w:p>
      <w:pPr>
        <w:pStyle w:val="Heading3"/>
      </w:pPr>
      <w:r>
        <w:t xml:space="preserve">Example 5 — Manual probe without installing</w:t>
      </w:r>
    </w:p>
    <w:p>
      <w:pPr>
        <w:pStyle w:val="SourceCode"/>
      </w:pPr>
      <w:r>
        <w:rPr>
          <w:rStyle w:val="CommentTok"/>
        </w:rPr>
        <w:t xml:space="preserve"># Run the script under a sub-shell with stdin redirected from /dev/null</w:t>
      </w:r>
      <w:r>
        <w:br/>
      </w:r>
      <w:r>
        <w:rPr>
          <w:rStyle w:val="CommentTok"/>
        </w:rPr>
        <w:t xml:space="preserve"># (mimics the SCP non-TTY case).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/Users/milosvasic/Projects/tmux/scripts/tmx-shell-init.sh'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0</w:t>
      </w:r>
      <w:r>
        <w:br/>
      </w:r>
      <w:r>
        <w:rPr>
          <w:rStyle w:val="CommentTok"/>
        </w:rPr>
        <w:t xml:space="preserve"># Exit 0 with no output = non-TTY guard fired as designed.</w:t>
      </w:r>
    </w:p>
    <w:bookmarkEnd w:id="21"/>
    <w:bookmarkEnd w:id="22"/>
    <w:bookmarkStart w:id="23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tmx-shell-init.sh: command not found</w:t>
            </w:r>
          </w:p>
        </w:tc>
        <w:tc>
          <w:tcPr/>
          <w:p>
            <w:pPr>
              <w:pStyle w:val="Compact"/>
            </w:pPr>
            <w:r>
              <w:t xml:space="preserve">The PATH export wasn't loaded (rc edit didn't take)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 $SHELL -l</w:t>
            </w:r>
            <w:r>
              <w:t xml:space="preserve"> </w:t>
            </w:r>
            <w:r>
              <w:t xml:space="preserve">to reload, or check the snippet sits BEFORE</w:t>
            </w:r>
            <w:r>
              <w:t xml:space="preserve"> </w:t>
            </w:r>
            <w:r>
              <w:rPr>
                <w:rStyle w:val="VerbatimChar"/>
              </w:rPr>
              <w:t xml:space="preserve">if [ -z "$PS1" ]</w:t>
            </w:r>
            <w:r>
              <w:t xml:space="preserve"> </w:t>
            </w:r>
            <w:r>
              <w:t xml:space="preserve">early-exit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never appears on interactive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missing from PATH, or shell isn't sourcing your rc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which tmx</w:t>
            </w:r>
            <w:r>
              <w:t xml:space="preserve">; if empty, 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appears, but Enter does nothing</w:t>
            </w:r>
          </w:p>
        </w:tc>
        <w:tc>
          <w:tcPr/>
          <w:p>
            <w:pPr>
              <w:pStyle w:val="Compact"/>
            </w:pPr>
            <w:r>
              <w:t xml:space="preserve">Your terminal sends</w:t>
            </w:r>
            <w:r>
              <w:t xml:space="preserve"> </w:t>
            </w:r>
            <w:r>
              <w:rPr>
                <w:rStyle w:val="VerbatimChar"/>
              </w:rPr>
              <w:t xml:space="preserve">\r\n</w:t>
            </w:r>
            <w:r>
              <w:t xml:space="preserve">; the script accepts both (POSIX</w:t>
            </w:r>
            <w:r>
              <w:t xml:space="preserve"> </w:t>
            </w:r>
            <w:r>
              <w:rPr>
                <w:rStyle w:val="VerbatimChar"/>
              </w:rPr>
              <w:t xml:space="preserve">read -r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Type letters; an empty answer maps to SKIP by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[tmx] invalid session name '...'</w:t>
            </w:r>
            <w:r>
              <w:t xml:space="preserve"> </w:t>
            </w:r>
            <w:r>
              <w:t xml:space="preserve">on a normal name</w:t>
            </w:r>
          </w:p>
        </w:tc>
        <w:tc>
          <w:tcPr/>
          <w:p>
            <w:pPr>
              <w:pStyle w:val="Compact"/>
            </w:pPr>
            <w:r>
              <w:t xml:space="preserve">The name contains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t xml:space="preserve">Rename — only</w:t>
            </w:r>
            <w:r>
              <w:t xml:space="preserve"> </w:t>
            </w:r>
            <w:r>
              <w:rPr>
                <w:rStyle w:val="VerbatimChar"/>
              </w:rPr>
              <w:t xml:space="preserve">[A-Za-z0-9_.-]{1,64}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Hangs forever in SCP / rsync</w:t>
            </w:r>
          </w:p>
        </w:tc>
        <w:tc>
          <w:tcPr/>
          <w:p>
            <w:pPr>
              <w:pStyle w:val="Compact"/>
            </w:pPr>
            <w:r>
              <w:t xml:space="preserve">The init script was modified or you're using the legacy hand-pasted snippet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; the v1.0.9 script tests</w:t>
            </w:r>
            <w:r>
              <w:t xml:space="preserve"> </w:t>
            </w:r>
            <w:r>
              <w:rPr>
                <w:rStyle w:val="VerbatimChar"/>
              </w:rPr>
              <w:t xml:space="preserve">-t 0</w:t>
            </w:r>
            <w:r>
              <w:t xml:space="preserve"> </w:t>
            </w:r>
            <w:r>
              <w:t xml:space="preserve">BEFORE prompting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Restored cwd is wrong (always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tmx-state-bin</w:t>
            </w:r>
            <w:r>
              <w:t xml:space="preserve"> </w:t>
            </w:r>
            <w:r>
              <w:t xml:space="preserve">not on PATH OR state file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 </w:t>
            </w:r>
            <w:r>
              <w:t xml:space="preserve">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-la ~/.tmx/state.json</w:t>
            </w:r>
            <w:r>
              <w:t xml:space="preserve">; chmod 600 if needed; see tmx-state guide</w:t>
            </w:r>
          </w:p>
        </w:tc>
      </w:tr>
    </w:tbl>
    <w:bookmarkEnd w:id="23"/>
    <w:bookmarkStart w:id="29" w:name="X132f9f78b6ec4f609b80d20088e594f50240cf6"/>
    <w:p>
      <w:pPr>
        <w:pStyle w:val="Heading2"/>
      </w:pPr>
      <w:r>
        <w:t xml:space="preserve">7. Uninstall</w:t>
      </w:r>
    </w:p>
    <w:bookmarkStart w:id="24" w:name="Xfc339c0dfe7f80be0b1a594cc98cf8119ecb324"/>
    <w:p>
      <w:pPr>
        <w:pStyle w:val="Heading3"/>
      </w:pPr>
      <w:r>
        <w:t xml:space="preserve">7.1 Standard uninstall (v1.0.11+)</w:t>
      </w:r>
    </w:p>
    <w:p>
      <w:pPr>
        <w:pStyle w:val="FirstParagraph"/>
      </w:pPr>
      <w:r>
        <w:t xml:space="preserve">The cleanest path is the dedicated operator entry point: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</w:t>
      </w:r>
    </w:p>
    <w:p>
      <w:pPr>
        <w:pStyle w:val="FirstParagraph"/>
      </w:pPr>
      <w:r>
        <w:t xml:space="preserve">This 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 and</w:t>
      </w:r>
      <w:r>
        <w:t xml:space="preserve"> </w:t>
      </w:r>
      <w:r>
        <w:t xml:space="preserve">performs ALL of:</w:t>
      </w:r>
    </w:p>
    <w:p>
      <w:pPr>
        <w:pStyle w:val="Compact"/>
        <w:numPr>
          <w:ilvl w:val="0"/>
          <w:numId w:val="1005"/>
        </w:numPr>
      </w:pPr>
      <w:r>
        <w:t xml:space="preserve">Strip the</w:t>
      </w:r>
      <w:r>
        <w:t xml:space="preserve"> </w:t>
      </w:r>
      <w:r>
        <w:rPr>
          <w:rStyle w:val="VerbatimChar"/>
        </w:rPr>
        <w:t xml:space="preserve">─── vasic-digital optimized tmux ───</w:t>
      </w:r>
      <w:r>
        <w:t xml:space="preserve"> </w:t>
      </w:r>
      <w:r>
        <w:t xml:space="preserve">fenced block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Strip any LEGACY pre-v1.0.9 unfenced</w:t>
      </w:r>
      <w:r>
        <w:t xml:space="preserve"> </w:t>
      </w:r>
      <w:r>
        <w:rPr>
          <w:rStyle w:val="VerbatimChar"/>
        </w:rPr>
        <w:t xml:space="preserve">if command -v tmx ...; fi</w:t>
      </w:r>
      <w:r>
        <w:t xml:space="preserve"> </w:t>
      </w:r>
      <w:r>
        <w:t xml:space="preserve">snippet (operators who hand-pasted the original snippet).</w:t>
      </w:r>
    </w:p>
    <w:p>
      <w:pPr>
        <w:pStyle w:val="Compact"/>
        <w:numPr>
          <w:ilvl w:val="0"/>
          <w:numId w:val="1005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(only if generated by setup.sh).</w:t>
      </w:r>
    </w:p>
    <w:p>
      <w:pPr>
        <w:pStyle w:val="Compact"/>
        <w:numPr>
          <w:ilvl w:val="0"/>
          <w:numId w:val="1005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(generated wrapper).</w:t>
      </w:r>
    </w:p>
    <w:p>
      <w:pPr>
        <w:pStyle w:val="Compact"/>
        <w:numPr>
          <w:ilvl w:val="0"/>
          <w:numId w:val="1005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(generated v1.0.9+ shell init).</w:t>
      </w:r>
    </w:p>
    <w:p>
      <w:pPr>
        <w:pStyle w:val="Compact"/>
        <w:numPr>
          <w:ilvl w:val="0"/>
          <w:numId w:val="1005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(v1.0.9+ Go binary).</w:t>
      </w:r>
    </w:p>
    <w:bookmarkEnd w:id="24"/>
    <w:bookmarkStart w:id="25" w:name="X60ac9e71dddef63356fedca177140a57e5c4b67"/>
    <w:p>
      <w:pPr>
        <w:pStyle w:val="Heading3"/>
      </w:pPr>
      <w:r>
        <w:t xml:space="preserve">7.2 Also purge per-session state (optional)</w:t>
      </w:r>
    </w:p>
    <w:p>
      <w:pPr>
        <w:pStyle w:val="FirstParagraph"/>
      </w:pPr>
      <w:r>
        <w:t xml:space="preserve">By default the uninstall preserves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(per-session last-pwd</w:t>
      </w:r>
      <w:r>
        <w:t xml:space="preserve"> </w:t>
      </w:r>
      <w:r>
        <w:t xml:space="preserve">records) per §9 zero-risk-data-safety. To purge: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 xml:space="preserve">--purge-state</w:t>
      </w:r>
    </w:p>
    <w:bookmarkEnd w:id="25"/>
    <w:bookmarkStart w:id="26" w:name="X22a910e8f9e2230c577c9b8084c72678cb1731b"/>
    <w:p>
      <w:pPr>
        <w:pStyle w:val="Heading3"/>
      </w:pPr>
      <w:r>
        <w:t xml:space="preserve">7.3 Equivalent invocation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same as scripts/uninstall.sh</w:t>
      </w:r>
      <w:r>
        <w:br/>
      </w:r>
      <w:r>
        <w:rPr>
          <w:rStyle w:val="VariableTok"/>
        </w:rPr>
        <w:t xml:space="preserve">PURGE_STATE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same as --purge-state</w:t>
      </w:r>
    </w:p>
    <w:bookmarkEnd w:id="26"/>
    <w:bookmarkStart w:id="27" w:name="Xea8a3e8761b264999286807433edf2a340a72fe"/>
    <w:p>
      <w:pPr>
        <w:pStyle w:val="Heading3"/>
      </w:pPr>
      <w:r>
        <w:t xml:space="preserve">7.4 Clean-slate before reinstall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automatically runs the uninstall logic at step 0 (silent)</w:t>
      </w:r>
      <w:r>
        <w:t xml:space="preserve"> </w:t>
      </w:r>
      <w:r>
        <w:t xml:space="preserve">before re-installing — so an operator running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a host that already had v1.0.9 installed gets a clean state without</w:t>
      </w:r>
      <w:r>
        <w:t xml:space="preserve"> </w:t>
      </w:r>
      <w:r>
        <w:t xml:space="preserve">needing to manually uninstall first. v1.0.11+ behaviour.</w:t>
      </w:r>
    </w:p>
    <w:bookmarkEnd w:id="27"/>
    <w:bookmarkStart w:id="28" w:name="Xaa01fc6ff52555b966eadb64e30b97ffda9c7be"/>
    <w:p>
      <w:pPr>
        <w:pStyle w:val="Heading3"/>
      </w:pPr>
      <w:r>
        <w:t xml:space="preserve">7.5 Hand-removal (last resort)</w:t>
      </w:r>
    </w:p>
    <w:p>
      <w:pPr>
        <w:pStyle w:val="FirstParagraph"/>
      </w:pPr>
      <w:r>
        <w:t xml:space="preserve">If you do not have access 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and need to</w:t>
      </w:r>
      <w:r>
        <w:t xml:space="preserve"> </w:t>
      </w:r>
      <w:r>
        <w:t xml:space="preserve">remove the snippet manually: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; delete the block between</w:t>
      </w:r>
      <w:r>
        <w:t xml:space="preserve"> </w:t>
      </w:r>
      <w:r>
        <w:rPr>
          <w:rStyle w:val="VerbatimChar"/>
        </w:rPr>
        <w:t xml:space="preserve"># ─── vasic-digital optimized tmux ───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─── end vasic-digital optimized tmux ───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rm scripts/tmx scripts/tmx-shell-init.sh scripts/tmx-state-bin ~/.tmux.conf</w:t>
      </w:r>
      <w:r>
        <w:t xml:space="preserve"> </w:t>
      </w:r>
      <w:r>
        <w:t xml:space="preserve">(only</w:t>
      </w:r>
      <w:r>
        <w:t xml:space="preserve"> </w:t>
      </w:r>
      <w:r>
        <w:t xml:space="preserve">the last one if you didn't keep your own; check for</w:t>
      </w:r>
      <w:r>
        <w:t xml:space="preserve"> </w:t>
      </w:r>
      <w:r>
        <w:rPr>
          <w:rStyle w:val="VerbatimChar"/>
        </w:rPr>
        <w:t xml:space="preserve">vasic-digital optimized tmux configuration</w:t>
      </w:r>
      <w:r>
        <w:t xml:space="preserve"> </w:t>
      </w:r>
      <w:r>
        <w:t xml:space="preserve">marker in the file first).</w:t>
      </w:r>
    </w:p>
    <w:bookmarkEnd w:id="28"/>
    <w:bookmarkEnd w:id="29"/>
    <w:bookmarkStart w:id="33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Hyperlink"/>
          </w:rPr>
          <w:t xml:space="preserve">docs/guides/tmx-state.md</w:t>
        </w:r>
      </w:hyperlink>
      <w:r>
        <w:t xml:space="preserve"> </w:t>
      </w:r>
      <w:r>
        <w:t xml:space="preserve">— Go state daemon CLI + state file schema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docs/guides/tmx-ssh-dispatch.md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 host-tmx &lt;session&gt;</w:t>
      </w:r>
      <w:r>
        <w:t xml:space="preserve"> </w:t>
      </w:r>
      <w:r>
        <w:t xml:space="preserve">setup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docs/manual/tmx-shell-integration.md</w:t>
        </w:r>
      </w:hyperlink>
      <w:r>
        <w:t xml:space="preserve"> </w:t>
      </w:r>
      <w:r>
        <w:t xml:space="preserve">— end-user master manual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docs/scripts/tmx-shell-init.md</w:t>
        </w:r>
      </w:hyperlink>
      <w:r>
        <w:t xml:space="preserve"> </w:t>
      </w:r>
      <w:r>
        <w:t xml:space="preserve">— §11.4.18 script companion</w:t>
      </w:r>
    </w:p>
    <w:p>
      <w:pPr>
        <w:pStyle w:val="Compact"/>
        <w:numPr>
          <w:ilvl w:val="0"/>
          <w:numId w:val="1006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§4.A + §5</w:t>
      </w:r>
    </w:p>
    <w:bookmarkEnd w:id="33"/>
    <w:bookmarkStart w:id="34" w:name="X6bc362ca1adf18325333bfeec01451b00da8a8a"/>
    <w:p>
      <w:pPr>
        <w:pStyle w:val="Heading2"/>
      </w:pPr>
      <w:r>
        <w:t xml:space="preserve">9. Anti-bluff (§11.4)</w:t>
      </w:r>
    </w:p>
    <w:p>
      <w:pPr>
        <w:pStyle w:val="FirstParagraph"/>
      </w:pPr>
      <w:r>
        <w:t xml:space="preserve">This feature is covered by Layer 3 tests</w:t>
      </w:r>
      <w:r>
        <w:t xml:space="preserve"> </w:t>
      </w:r>
      <w:r>
        <w:rPr>
          <w:rStyle w:val="VerbatimChar"/>
        </w:rPr>
        <w:t xml:space="preserve">28_default_skip.sh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29_default_skip_blank.sh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30_non_tty_skip.sh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37_nested_tmux_skip.sh</w:t>
      </w:r>
      <w:r>
        <w:t xml:space="preserve">, and the</w:t>
      </w:r>
      <w:r>
        <w:t xml:space="preserve"> </w:t>
      </w:r>
      <w:r>
        <w:t xml:space="preserve">Layer 4 paired mutation M20 (strips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guard, asserts test 30</w:t>
      </w:r>
      <w:r>
        <w:t xml:space="preserve"> </w:t>
      </w:r>
      <w:r>
        <w:t xml:space="preserve">FAILs). Every PASS captures positive runtime evidence (no tmux process</w:t>
      </w:r>
      <w:r>
        <w:t xml:space="preserve"> </w:t>
      </w:r>
      <w:r>
        <w:t xml:space="preserve">spawned in skip-paths; named-session created in valid-name paths).</w:t>
      </w:r>
    </w:p>
    <w:bookmarkEnd w:id="34"/>
    <w:bookmarkStart w:id="35" w:name="X409432a7f2394e3d82084aad92ca4a430f3046a"/>
    <w:p>
      <w:pPr>
        <w:pStyle w:val="Heading2"/>
      </w:pPr>
      <w:r>
        <w:t xml:space="preserve">10. Last verified</w:t>
      </w:r>
    </w:p>
    <w:p>
      <w:pPr>
        <w:pStyle w:val="FirstParagraph"/>
      </w:pPr>
      <w:r>
        <w:t xml:space="preserve">2026-05-22 on Darwin arm64 (macOS 15.x, bash 3.2 / zsh 5.9, tmux 3.6a)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GREEN.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../manual/tmx-shell-integration.md" TargetMode="External" /><Relationship Type="http://schemas.openxmlformats.org/officeDocument/2006/relationships/hyperlink" Id="rId32" Target="../scripts/tmx-shell-init.md" TargetMode="External" /><Relationship Type="http://schemas.openxmlformats.org/officeDocument/2006/relationships/hyperlink" Id="rId30" Target="tmx-ssh-dispatch.md" TargetMode="External" /><Relationship Type="http://schemas.openxmlformats.org/officeDocument/2006/relationships/hyperlink" Id="rId9" Target="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manual/tmx-shell-integration.md" TargetMode="External" /><Relationship Type="http://schemas.openxmlformats.org/officeDocument/2006/relationships/hyperlink" Id="rId32" Target="../scripts/tmx-shell-init.md" TargetMode="External" /><Relationship Type="http://schemas.openxmlformats.org/officeDocument/2006/relationships/hyperlink" Id="rId30" Target="tmx-ssh-dispatch.md" TargetMode="External" /><Relationship Type="http://schemas.openxmlformats.org/officeDocument/2006/relationships/hyperlink" Id="rId9" Target="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tmx-shell-integration</dc:title>
  <dc:creator/>
  <cp:keywords/>
  <dcterms:created xsi:type="dcterms:W3CDTF">2026-05-28T10:26:36Z</dcterms:created>
  <dcterms:modified xsi:type="dcterms:W3CDTF">2026-05-28T10:26:36Z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