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19" w:name="vasic-digital-tmux--open-issues-tracker"/>
    <w:p>
      <w:pPr>
        <w:pStyle w:val="Heading1"/>
      </w:pPr>
      <w:r>
        <w:t xml:space="preserve">vasic-digital tmux — Open Issues Tracker</w:t>
      </w:r>
    </w:p>
    <w:p>
      <w:pPr>
        <w:pStyle w:val="BlockText"/>
      </w:pPr>
      <w:r>
        <w:rPr>
          <w:b/>
          <w:bCs/>
        </w:rPr>
        <w:t xml:space="preserve">Canonical source of truth for everything currently unfinished, partially</w:t>
      </w:r>
      <w:r>
        <w:rPr>
          <w:b/>
          <w:bCs/>
        </w:rPr>
        <w:t xml:space="preserve"> </w:t>
      </w:r>
      <w:r>
        <w:rPr>
          <w:b/>
          <w:bCs/>
        </w:rPr>
        <w:t xml:space="preserve">validated, or at risk of violating the anti-bluff covenant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Constitution.md</w:t>
      </w:r>
      <w:r>
        <w:rPr>
          <w:b/>
          <w:bCs/>
        </w:rPr>
        <w:t xml:space="preserve"> </w:t>
      </w:r>
      <w:r>
        <w:rPr>
          <w:b/>
          <w:bCs/>
        </w:rPr>
        <w:t xml:space="preserve">§1 + §11.4.1 through §11.4.6).</w:t>
      </w:r>
    </w:p>
    <w:p>
      <w:pPr>
        <w:pStyle w:val="BlockText"/>
      </w:pPr>
      <w:r>
        <w:t xml:space="preserve">Every PASS in this codebase MUST carry positive evidence captured live</w:t>
      </w:r>
      <w:r>
        <w:t xml:space="preserve"> </w:t>
      </w:r>
      <w:r>
        <w:t xml:space="preserve">that the feature works for the end user. Metadata-only PASS,</w:t>
      </w:r>
      <w:r>
        <w:t xml:space="preserve"> </w:t>
      </w:r>
      <w:r>
        <w:t xml:space="preserve">configuration-only PASS, "absence-of-error" PASS, and grep-based PASS</w:t>
      </w:r>
      <w:r>
        <w:t xml:space="preserve"> </w:t>
      </w:r>
      <w:r>
        <w:t xml:space="preserve">without runtime evidence are all critical defects regardless of how</w:t>
      </w:r>
      <w:r>
        <w:t xml:space="preserve"> </w:t>
      </w:r>
      <w:r>
        <w:t xml:space="preserve">green the summary line looks.</w:t>
      </w:r>
      <w:r>
        <w:t xml:space="preserve"> </w:t>
      </w:r>
      <w:r>
        <w:rPr>
          <w:b/>
          <w:bCs/>
        </w:rPr>
        <w:t xml:space="preserve">Tests AND HelixQA Challenges are bound</w:t>
      </w:r>
      <w:r>
        <w:rPr>
          <w:b/>
          <w:bCs/>
        </w:rPr>
        <w:t xml:space="preserve"> </w:t>
      </w:r>
      <w:r>
        <w:rPr>
          <w:b/>
          <w:bCs/>
        </w:rPr>
        <w:t xml:space="preserve">equally.</w:t>
      </w:r>
    </w:p>
    <w:p>
      <w:pPr>
        <w:pStyle w:val="BlockText"/>
      </w:pPr>
      <w:r>
        <w:t xml:space="preserve">Forensic anchor — direct user mandate (verbatim, 2026-04-28 +</w:t>
      </w:r>
      <w:r>
        <w:t xml:space="preserve"> </w:t>
      </w:r>
      <w:r>
        <w:t xml:space="preserve">2026-05-07 + 2026-05-08, repeatedly reasserted from upstream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projects):</w:t>
      </w:r>
    </w:p>
    <w:p>
      <w:pPr>
        <w:pStyle w:val="BlockText"/>
      </w:pPr>
      <w:r>
        <w:t xml:space="preserve">"We had been in position that all tests do execute with success</w:t>
      </w:r>
      <w:r>
        <w:t xml:space="preserve"> </w:t>
      </w:r>
      <w:r>
        <w:t xml:space="preserve">and all Challenges as well, but in reality the most of the</w:t>
      </w:r>
      <w:r>
        <w:t xml:space="preserve"> </w:t>
      </w:r>
      <w:r>
        <w:t xml:space="preserve">features does not work and can't be used! This MUST NOT be the</w:t>
      </w:r>
      <w:r>
        <w:t xml:space="preserve"> </w:t>
      </w:r>
      <w:r>
        <w:t xml:space="preserve">case and execution of tests and Challenges MUST guarantee the</w:t>
      </w:r>
      <w:r>
        <w:t xml:space="preserve"> </w:t>
      </w:r>
      <w:r>
        <w:t xml:space="preserve">quality, the completion and full usability by end users of the</w:t>
      </w:r>
      <w:r>
        <w:t xml:space="preserve"> </w:t>
      </w:r>
      <w:r>
        <w:t xml:space="preserve">product!"</w:t>
      </w:r>
    </w:p>
    <w:p>
      <w:pPr>
        <w:pStyle w:val="BlockText"/>
      </w:pPr>
      <w:r>
        <w:t xml:space="preserve">§11.4.6 forensic anchor (verbatim, 2026-05-08):</w:t>
      </w:r>
    </w:p>
    <w:p>
      <w:pPr>
        <w:pStyle w:val="BlockText"/>
      </w:pPr>
      <w:r>
        <w:t xml:space="preserve">"'LIKELY' is guessing, we MUST NOT have guessing, since it can</w:t>
      </w:r>
      <w:r>
        <w:t xml:space="preserve"> </w:t>
      </w:r>
      <w:r>
        <w:t xml:space="preserve">be or may not be! No bluffing and uncertainity is allowed at any</w:t>
      </w:r>
      <w:r>
        <w:t xml:space="preserve"> </w:t>
      </w:r>
      <w:r>
        <w:t xml:space="preserve">cost! We MUST always know exactly precisly what is happening</w:t>
      </w:r>
      <w:r>
        <w:t xml:space="preserve"> </w:t>
      </w:r>
      <w:r>
        <w:t xml:space="preserve">exactly, in any context, under any conditions, everywhere!"</w:t>
      </w:r>
    </w:p>
    <w:p>
      <w:pPr>
        <w:pStyle w:val="FirstParagraph"/>
      </w:pPr>
      <w:r>
        <w:rPr>
          <w:b/>
          <w:bCs/>
        </w:rPr>
        <w:t xml:space="preserve">Compiled:</w:t>
      </w:r>
      <w:r>
        <w:t xml:space="preserve"> </w:t>
      </w:r>
      <w:r>
        <w:t xml:space="preserve">2026-05-08 (Phase B per-session-containerization cycle).</w:t>
      </w:r>
      <w:r>
        <w:t xml:space="preserve"> </w:t>
      </w:r>
      <w:r>
        <w:rPr>
          <w:b/>
          <w:bCs/>
        </w:rPr>
        <w:t xml:space="preserve">Author:</w:t>
      </w:r>
      <w:r>
        <w:t xml:space="preserve"> </w:t>
      </w:r>
      <w:r>
        <w:t xml:space="preserve">Engineering coordinator</w:t>
      </w:r>
      <w:r>
        <w:t xml:space="preserve"> </w:t>
      </w:r>
      <w:r>
        <w:rPr>
          <w:b/>
          <w:bCs/>
        </w:rPr>
        <w:t xml:space="preserve">Working pool source:</w:t>
      </w:r>
      <w:r>
        <w:t xml:space="preserve"> </w:t>
      </w:r>
      <w:r>
        <w:t xml:space="preserve">the items below feed the active task list directly.</w:t>
      </w:r>
      <w:r>
        <w:t xml:space="preserve"> </w:t>
      </w:r>
      <w:r>
        <w:t xml:space="preserve">Each item carries a current state, the captured-evidence requirement,</w:t>
      </w:r>
      <w:r>
        <w:t xml:space="preserve"> </w:t>
      </w:r>
      <w:r>
        <w:t xml:space="preserve">and a fix-direction proposal so future-self can resume cold.</w:t>
      </w:r>
    </w:p>
    <w:p>
      <w:pPr>
        <w:pStyle w:val="BlockText"/>
      </w:pPr>
      <w:r>
        <w:rPr>
          <w:b/>
          <w:bCs/>
        </w:rPr>
        <w:t xml:space="preserve">Migration policy</w:t>
      </w:r>
      <w:r>
        <w:t xml:space="preserve"> </w:t>
      </w:r>
      <w:r>
        <w:t xml:space="preserve">(mirrors upstream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projects):</w:t>
      </w:r>
      <w:r>
        <w:t xml:space="preserve"> </w:t>
      </w:r>
      <w:r>
        <w:t xml:space="preserve">resolved items are moved to</w:t>
      </w:r>
      <w:r>
        <w:t xml:space="preserve"> </w:t>
      </w:r>
      <w:hyperlink r:id="rId9">
        <w:r>
          <w:rPr>
            <w:rStyle w:val="VerbatimChar"/>
            <w:b/>
            <w:bCs/>
          </w:rPr>
          <w:t xml:space="preserve">Fixed.md</w:t>
        </w:r>
      </w:hyperlink>
      <w:r>
        <w:t xml:space="preserve"> </w:t>
      </w:r>
      <w:r>
        <w:t xml:space="preserve">in the same</w:t>
      </w:r>
      <w:r>
        <w:t xml:space="preserve"> </w:t>
      </w:r>
      <w:r>
        <w:t xml:space="preserve">commit that closes them.</w:t>
      </w:r>
      <w:r>
        <w:t xml:space="preserve"> </w:t>
      </w:r>
      <w:r>
        <w:rPr>
          <w:rStyle w:val="VerbatimChar"/>
          <w:b/>
          <w:bCs/>
        </w:rPr>
        <w:t xml:space="preserve">Issues.md</w:t>
      </w:r>
      <w:r>
        <w:rPr>
          <w:b/>
          <w:bCs/>
        </w:rPr>
        <w:t xml:space="preserve"> </w:t>
      </w:r>
      <w:r>
        <w:rPr>
          <w:b/>
          <w:bCs/>
        </w:rPr>
        <w:t xml:space="preserve">holds OPEN / PARTIAL /</w:t>
      </w:r>
      <w:r>
        <w:rPr>
          <w:b/>
          <w:bCs/>
        </w:rPr>
        <w:t xml:space="preserve"> </w:t>
      </w:r>
      <w:r>
        <w:rPr>
          <w:b/>
          <w:bCs/>
        </w:rPr>
        <w:t xml:space="preserve">BLOCKED / RUNNING / INVESTIGATED only</w:t>
      </w:r>
      <w:r>
        <w:t xml:space="preserve">; once an item is closed and</w:t>
      </w:r>
      <w:r>
        <w:t xml:space="preserve"> </w:t>
      </w:r>
      <w:r>
        <w:t xml:space="preserve">verified end-to-end, it migrates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and disappears from</w:t>
      </w:r>
      <w:r>
        <w:t xml:space="preserve"> </w:t>
      </w:r>
      <w:r>
        <w:t xml:space="preserve">here. Never delete items outright — history matters for cold-start</w:t>
      </w:r>
      <w:r>
        <w:t xml:space="preserve"> </w:t>
      </w:r>
      <w:r>
        <w:t xml:space="preserve">handover.</w:t>
      </w:r>
    </w:p>
    <w:p>
      <w:r>
        <w:pict>
          <v:rect style="width:0;height:1.5pt" o:hralign="center" o:hrstd="t" o:hr="t"/>
        </w:pict>
      </w:r>
    </w:p>
    <w:bookmarkStart w:id="10" w:name="document-conventions"/>
    <w:p>
      <w:pPr>
        <w:pStyle w:val="Heading2"/>
      </w:pPr>
      <w:r>
        <w:t xml:space="preserve">Document conventions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Unfinished work; needs implementation + anti-bluff coverage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Implementation exists but coverage gaps remain (positive evidence missing or environmental SKIP unresolved)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Cannot progress without external dependency (host capability, third-party tool, distro support, etc.)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RUNNING</w:t>
            </w:r>
          </w:p>
        </w:tc>
        <w:tc>
          <w:tcPr/>
          <w:p>
            <w:pPr>
              <w:pStyle w:val="Compact"/>
            </w:pPr>
            <w:r>
              <w:t xml:space="preserve">In-flight in this session (background process, ongoing test cycle)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INVESTIGATED</w:t>
            </w:r>
          </w:p>
        </w:tc>
        <w:tc>
          <w:tcPr/>
          <w:p>
            <w:pPr>
              <w:pStyle w:val="Compact"/>
            </w:pPr>
            <w:r>
              <w:t xml:space="preserve">Forensic investigation produced findings; closure pending decision on fix scope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Status reclassification rules (§11.4.6 enforced):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may not move to closed without runtime 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/sys/fs/cgroup/.../memory.max</w:t>
      </w:r>
      <w:r>
        <w:t xml:space="preserve"> </w:t>
      </w:r>
      <w:r>
        <w:t xml:space="preserve">readback,</w:t>
      </w:r>
      <w:r>
        <w:t xml:space="preserve"> </w:t>
      </w:r>
      <w:r>
        <w:rPr>
          <w:rStyle w:val="VerbatimChar"/>
        </w:rPr>
        <w:t xml:space="preserve">systemctl status</w:t>
      </w:r>
      <w:r>
        <w:t xml:space="preserve"> </w:t>
      </w:r>
      <w:r>
        <w:t xml:space="preserve">showing</w:t>
      </w:r>
      <w:r>
        <w:t xml:space="preserve"> </w:t>
      </w:r>
      <w:r>
        <w:t xml:space="preserve">scope active,</w:t>
      </w:r>
      <w:r>
        <w:t xml:space="preserve"> </w:t>
      </w:r>
      <w:r>
        <w:rPr>
          <w:rStyle w:val="VerbatimChar"/>
        </w:rPr>
        <w:t xml:space="preserve">kill -9</w:t>
      </w:r>
      <w:r>
        <w:t xml:space="preserve"> </w:t>
      </w:r>
      <w:r>
        <w:t xml:space="preserve">survivor proof — never just script exit code).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reclassifies to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when the blocking dependency</w:t>
      </w:r>
      <w:r>
        <w:t xml:space="preserve"> </w:t>
      </w:r>
      <w:r>
        <w:t xml:space="preserve">resolves; it must NOT skip directly to closed.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rStyle w:val="VerbatimChar"/>
        </w:rPr>
        <w:t xml:space="preserve">INVESTIGATED</w:t>
      </w:r>
      <w:r>
        <w:t xml:space="preserve"> </w:t>
      </w:r>
      <w:r>
        <w:t xml:space="preserve">item must record the captured forensic trace</w:t>
      </w:r>
      <w:r>
        <w:t xml:space="preserve"> </w:t>
      </w:r>
      <w:r>
        <w:t xml:space="preserve">(file path / command output / log timestamp) — never speculation</w:t>
      </w:r>
      <w:r>
        <w:t xml:space="preserve"> </w:t>
      </w:r>
      <w:r>
        <w:t xml:space="preserve">("likely" / "probably" / "appears to" — see Constitution §11.4.6).</w:t>
      </w:r>
    </w:p>
    <w:p>
      <w:pPr>
        <w:pStyle w:val="FirstParagraph"/>
      </w:pPr>
      <w:r>
        <w:t xml:space="preserve">Categories: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</w:t>
      </w:r>
      <w:r>
        <w:t xml:space="preserve"> </w:t>
      </w:r>
      <w:r>
        <w:t xml:space="preserve">— Tooling / harness gaps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</w:t>
      </w:r>
      <w:r>
        <w:t xml:space="preserve"> </w:t>
      </w:r>
      <w:r>
        <w:t xml:space="preserve">— Anti-bluff completeness across the existing test surface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— Per-session containerization features pending evidence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</w:t>
      </w:r>
      <w:r>
        <w:t xml:space="preserve"> </w:t>
      </w:r>
      <w:r>
        <w:t xml:space="preserve">— Host-capability + topology dispatch gaps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</w:t>
      </w:r>
      <w:r>
        <w:t xml:space="preserve"> </w:t>
      </w:r>
      <w:r>
        <w:t xml:space="preserve">— Documentation / Continuation drift</w:t>
      </w:r>
    </w:p>
    <w:p>
      <w:r>
        <w:pict>
          <v:rect style="width:0;height:1.5pt" o:hralign="center" o:hrstd="t" o:hr="t"/>
        </w:pict>
      </w:r>
    </w:p>
    <w:bookmarkEnd w:id="10"/>
    <w:bookmarkStart w:id="11" w:name="a-tooling--harness-gaps"/>
    <w:p>
      <w:pPr>
        <w:pStyle w:val="Heading2"/>
      </w:pPr>
      <w:r>
        <w:t xml:space="preserve">A. Tooling / harness gaps</w:t>
      </w:r>
    </w:p>
    <w:p>
      <w:pPr>
        <w:pStyle w:val="FirstParagraph"/>
      </w:pPr>
      <w:r>
        <w:t xml:space="preserve">(none open at this time — A1 META-MUT-001 landed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.)</w:t>
      </w:r>
    </w:p>
    <w:p>
      <w:r>
        <w:pict>
          <v:rect style="width:0;height:1.5pt" o:hralign="center" o:hrstd="t" o:hr="t"/>
        </w:pict>
      </w:r>
    </w:p>
    <w:bookmarkEnd w:id="11"/>
    <w:bookmarkStart w:id="12" w:name="Xb86f81d76618d54881eaba1753a4cb72beb54ce"/>
    <w:p>
      <w:pPr>
        <w:pStyle w:val="Heading2"/>
      </w:pPr>
      <w:r>
        <w:t xml:space="preserve">B. Anti-bluff completeness across the existing test surface</w:t>
      </w:r>
    </w:p>
    <w:p>
      <w:pPr>
        <w:pStyle w:val="FirstParagraph"/>
      </w:pPr>
      <w:r>
        <w:t xml:space="preserve">(none open at this time — B3 P5-M20/P5-M21 escapes CLOSED in v1.0.16</w:t>
      </w:r>
      <w:r>
        <w:t xml:space="preserve"> </w:t>
      </w:r>
      <w:r>
        <w:t xml:space="preserve">[tests 49/50 + meta-test retarget], state-verified 2026-05-29 with</w:t>
      </w:r>
      <w:r>
        <w:t xml:space="preserve"> </w:t>
      </w:r>
      <w:r>
        <w:rPr>
          <w:rStyle w:val="VerbatimChar"/>
        </w:rPr>
        <w:t xml:space="preserve">MUTATIONS CAUGHT 45 / ESCAPED 0</w:t>
      </w:r>
      <w:r>
        <w:t xml:space="preserve">, and migrated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§B3;</w:t>
      </w:r>
      <w:r>
        <w:t xml:space="preserve"> </w:t>
      </w:r>
      <w:r>
        <w:t xml:space="preserve">B1 CHAL-COVER-001, B2 TEST-AUDIT-001 also landed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.)</w:t>
      </w:r>
    </w:p>
    <w:p>
      <w:r>
        <w:pict>
          <v:rect style="width:0;height:1.5pt" o:hralign="center" o:hrstd="t" o:hr="t"/>
        </w:pict>
      </w:r>
    </w:p>
    <w:bookmarkEnd w:id="12"/>
    <w:bookmarkStart w:id="13" w:name="X274f73d5acf258963b31ff7c75a674bee0e935e"/>
    <w:p>
      <w:pPr>
        <w:pStyle w:val="Heading2"/>
      </w:pPr>
      <w:r>
        <w:t xml:space="preserve">C. Per-session containerization features pending evidence</w:t>
      </w:r>
    </w:p>
    <w:p>
      <w:pPr>
        <w:pStyle w:val="FirstParagraph"/>
      </w:pPr>
      <w:r>
        <w:t xml:space="preserve">(none open at this time — C1 TMX-T5, C2 TMX-T7, C3 TMX-T8 landed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.)</w:t>
      </w:r>
    </w:p>
    <w:p>
      <w:r>
        <w:pict>
          <v:rect style="width:0;height:1.5pt" o:hralign="center" o:hrstd="t" o:hr="t"/>
        </w:pict>
      </w:r>
    </w:p>
    <w:bookmarkEnd w:id="13"/>
    <w:bookmarkStart w:id="14" w:name="X9125c2495937530f0e64223858a8a5d6a10e5bd"/>
    <w:p>
      <w:pPr>
        <w:pStyle w:val="Heading2"/>
      </w:pPr>
      <w:r>
        <w:t xml:space="preserve">D. Host-capability + topology dispatch gaps</w:t>
      </w:r>
    </w:p>
    <w:p>
      <w:pPr>
        <w:pStyle w:val="FirstParagraph"/>
      </w:pPr>
      <w:r>
        <w:t xml:space="preserve">(none open at this time — D1 TOPO-DISPATCH-001 landed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.)</w:t>
      </w:r>
    </w:p>
    <w:p>
      <w:r>
        <w:pict>
          <v:rect style="width:0;height:1.5pt" o:hralign="center" o:hrstd="t" o:hr="t"/>
        </w:pict>
      </w:r>
    </w:p>
    <w:bookmarkEnd w:id="14"/>
    <w:bookmarkStart w:id="15" w:name="e-documentation--continuation-drift"/>
    <w:p>
      <w:pPr>
        <w:pStyle w:val="Heading2"/>
      </w:pPr>
      <w:r>
        <w:t xml:space="preserve">E. Documentation / Continuation drift</w:t>
      </w:r>
    </w:p>
    <w:p>
      <w:pPr>
        <w:pStyle w:val="FirstParagraph"/>
      </w:pPr>
      <w:r>
        <w:t xml:space="preserve">(none open at this time; CONTINUATION.md §3 entries that resolve land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per Constitution §5 / §12.10.)</w:t>
      </w:r>
    </w:p>
    <w:p>
      <w:r>
        <w:pict>
          <v:rect style="width:0;height:1.5pt" o:hralign="center" o:hrstd="t" o:hr="t"/>
        </w:pict>
      </w:r>
    </w:p>
    <w:bookmarkEnd w:id="15"/>
    <w:bookmarkStart w:id="18" w:name="X250669e1b3e4eec2b5ccf8718eb9d17180ea6b1"/>
    <w:p>
      <w:pPr>
        <w:pStyle w:val="Heading2"/>
      </w:pPr>
      <w:r>
        <w:t xml:space="preserve">F. Runtime crash — operator-gated reproduction</w:t>
      </w:r>
    </w:p>
    <w:bookmarkStart w:id="17" w:name="Xd62202aec305aca11fa7e506bccfa625225fb79"/>
    <w:p>
      <w:pPr>
        <w:pStyle w:val="Heading3"/>
      </w:pPr>
      <w:r>
        <w:t xml:space="preserve">F1.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session named "HelixCode" crashes the whole terminal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Operator-blocked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operator, 2026-06-13 — "Open the terminal and for terminal</w:t>
      </w:r>
      <w:r>
        <w:t xml:space="preserve"> </w:t>
      </w:r>
      <w:r>
        <w:t xml:space="preserve">session choose HelixCode. It will crash the whole terminal!" Operator clarified</w:t>
      </w:r>
      <w:r>
        <w:t xml:space="preserve"> </w:t>
      </w:r>
      <w:r>
        <w:t xml:space="preserve">HelixCode is a tmx SESSION NAME and the crash reproduces in iTerm2,</w:t>
      </w:r>
      <w:r>
        <w:t xml:space="preserve"> </w:t>
      </w:r>
      <w:r>
        <w:t xml:space="preserve">Terminal.app, a Linux terminal, AND WezTerm (all their emulators). HelixCode is</w:t>
      </w:r>
      <w:r>
        <w:t xml:space="preserve"> </w:t>
      </w:r>
      <w:r>
        <w:t xml:space="preserve">a TUI CLI agent (Claude-Code-class) run INSIDE the session.</w:t>
      </w:r>
    </w:p>
    <w:p>
      <w:pPr>
        <w:pStyle w:val="BodyText"/>
      </w:pPr>
      <w:r>
        <w:rPr>
          <w:b/>
          <w:bCs/>
        </w:rPr>
        <w:t xml:space="preserve">Investigation to date (no guessing per §11.4.6 — facts only):</w:t>
      </w:r>
    </w:p>
    <w:p>
      <w:pPr>
        <w:pStyle w:val="Compact"/>
        <w:numPr>
          <w:ilvl w:val="0"/>
          <w:numId w:val="1003"/>
        </w:numPr>
      </w:pPr>
      <w:r>
        <w:t xml:space="preserve">A FRESH</w:t>
      </w:r>
      <w:r>
        <w:t xml:space="preserve"> </w:t>
      </w:r>
      <w:r>
        <w:rPr>
          <w:rStyle w:val="VerbatimChar"/>
        </w:rPr>
        <w:t xml:space="preserve">tmx new -s HelixCode</w:t>
      </w:r>
      <w:r>
        <w:t xml:space="preserve"> </w:t>
      </w:r>
      <w:r>
        <w:t xml:space="preserve">creates a detached session (pane alive) AND a</w:t>
      </w:r>
      <w:r>
        <w:t xml:space="preserve"> </w:t>
      </w:r>
      <w:r>
        <w:t xml:space="preserve">fresh interactive attach over a real PTY completes cleanly: 873 bytes, normal</w:t>
      </w:r>
      <w:r>
        <w:t xml:space="preserve"> </w:t>
      </w:r>
      <w:r>
        <w:t xml:space="preserve">volume, clean detach, NO runaway redraw. Captured evidence:</w:t>
      </w:r>
      <w:r>
        <w:t xml:space="preserve"> </w:t>
      </w:r>
      <w:r>
        <w:rPr>
          <w:rStyle w:val="VerbatimChar"/>
        </w:rPr>
        <w:t xml:space="preserve">docs/qa/2026-06-13-helixcode-crash/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shipped conf parses clean (</w:t>
      </w:r>
      <w:r>
        <w:rPr>
          <w:rStyle w:val="VerbatimChar"/>
        </w:rPr>
        <w:t xml:space="preserve">source-file</w:t>
      </w:r>
      <w:r>
        <w:t xml:space="preserve"> </w:t>
      </w:r>
      <w:r>
        <w:t xml:space="preserve">exit 0, no stderr);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returns a valid</w:t>
      </w:r>
      <w:r>
        <w:t xml:space="preserve"> </w:t>
      </w:r>
      <w:r>
        <w:rPr>
          <w:rStyle w:val="VerbatimChar"/>
        </w:rPr>
        <w:t xml:space="preserve">colour44</w:t>
      </w:r>
      <w:r>
        <w:t xml:space="preserve">; the Darwin rlimit wrapper is</w:t>
      </w:r>
      <w:r>
        <w:t xml:space="preserve"> </w:t>
      </w:r>
      <w:r>
        <w:t xml:space="preserve">benign. Cross-emulator reproduction (incl. robust WezTerm) rules out a single</w:t>
      </w:r>
      <w:r>
        <w:t xml:space="preserve"> </w:t>
      </w:r>
      <w:r>
        <w:t xml:space="preserve">emulator's escape-sequence handling — the trigger is tmx/tmux/config + state.</w:t>
      </w:r>
    </w:p>
    <w:p>
      <w:pPr>
        <w:pStyle w:val="Compact"/>
        <w:numPr>
          <w:ilvl w:val="0"/>
          <w:numId w:val="1003"/>
        </w:numPr>
      </w:pPr>
      <w:r>
        <w:t xml:space="preserve">Five candidate crash vectors were each reproduced headlessly over a real PTY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DISPROVEN as standalone causes</w:t>
      </w:r>
      <w:r>
        <w:t xml:space="preserve"> </w:t>
      </w:r>
      <w:r>
        <w:t xml:space="preserve">(forensic detail + byte counts in</w:t>
      </w:r>
      <w:r>
        <w:t xml:space="preserve"> </w:t>
      </w:r>
      <w:r>
        <w:rPr>
          <w:rStyle w:val="VerbatimChar"/>
        </w:rPr>
        <w:t xml:space="preserve">docs/qa/2026-06-13-helixcode-crash/forensic.md</w:t>
      </w:r>
      <w:r>
        <w:t xml:space="preserve">): (H1) pre-existing TUI +</w:t>
      </w:r>
      <w:r>
        <w:t xml:space="preserve"> </w:t>
      </w:r>
      <w:r>
        <w:t xml:space="preserve">reattach repaint — fresh vs reattach streams byte-identical; (H2)</w:t>
      </w:r>
      <w:r>
        <w:t xml:space="preserve"> </w:t>
      </w:r>
      <w:r>
        <w:rPr>
          <w:rStyle w:val="VerbatimChar"/>
        </w:rPr>
        <w:t xml:space="preserve">allow-passthrough on</w:t>
      </w:r>
      <w:r>
        <w:t xml:space="preserve"> </w:t>
      </w:r>
      <w:r>
        <w:t xml:space="preserve">replay — a 512 KB passthrough payload yielded a 3496-B</w:t>
      </w:r>
      <w:r>
        <w:t xml:space="preserve"> </w:t>
      </w:r>
      <w:r>
        <w:t xml:space="preserve">attach stream, 0 DCS frames (tmux repaints the visible screen, never the</w:t>
      </w:r>
      <w:r>
        <w:t xml:space="preserve"> </w:t>
      </w:r>
      <w:r>
        <w:t xml:space="preserve">passthrough history); (H3)</w:t>
      </w:r>
      <w:r>
        <w:t xml:space="preserve"> </w:t>
      </w:r>
      <w:r>
        <w:rPr>
          <w:rStyle w:val="VerbatimChar"/>
        </w:rPr>
        <w:t xml:space="preserve">extended-keys on</w:t>
      </w:r>
      <w:r>
        <w:t xml:space="preserve"> </w:t>
      </w:r>
      <w:r>
        <w:t xml:space="preserve">— only the standard</w:t>
      </w:r>
      <w:r>
        <w:t xml:space="preserve"> </w:t>
      </w:r>
      <w:r>
        <w:rPr>
          <w:rStyle w:val="VerbatimChar"/>
        </w:rPr>
        <w:t xml:space="preserve">ESC[&gt;4m</w:t>
      </w:r>
      <w:r>
        <w:t xml:space="preserve"> </w:t>
      </w:r>
      <w:r>
        <w:t xml:space="preserve">modifyOtherKeys, well-formed; (H4)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 </w:t>
      </w:r>
      <w:r>
        <w:rPr>
          <w:rStyle w:val="VerbatimChar"/>
        </w:rPr>
        <w:t xml:space="preserve">.exe</w:t>
      </w:r>
      <w:r>
        <w:t xml:space="preserve">-strip —</w:t>
      </w:r>
      <w:r>
        <w:t xml:space="preserve"> </w:t>
      </w:r>
      <w:r>
        <w:t xml:space="preserve">single-pass, no loop; (H5)</w:t>
      </w:r>
      <w:r>
        <w:t xml:space="preserve"> </w:t>
      </w:r>
      <w:r>
        <w:rPr>
          <w:rStyle w:val="VerbatimChar"/>
        </w:rPr>
        <w:t xml:space="preserve">tmx attach</w:t>
      </w:r>
      <w:r>
        <w:t xml:space="preserve"> </w:t>
      </w:r>
      <w:r>
        <w:t xml:space="preserve">source-file into a live session —</w:t>
      </w:r>
      <w:r>
        <w:t xml:space="preserve"> </w:t>
      </w:r>
      <w:r>
        <w:t xml:space="preserve">exit 0, empty stderr, byte-identical stream.</w:t>
      </w:r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w:r>
        <w:t xml:space="preserve">the crash is NOT reproducible from config + wrapper + binary</w:t>
      </w:r>
      <w:r>
        <w:t xml:space="preserve"> </w:t>
      </w:r>
      <w:r>
        <w:t xml:space="preserve">state alone — it requires operator-side RUNTIME state (the real HelixCode TUI</w:t>
      </w:r>
      <w:r>
        <w:t xml:space="preserve"> </w:t>
      </w:r>
      <w:r>
        <w:t xml:space="preserve">agent's own escape output under tmux, and/or a stale/wrong-arch socket or a</w:t>
      </w:r>
      <w:r>
        <w:t xml:space="preserve"> </w:t>
      </w:r>
      <w:r>
        <w:t xml:space="preserve">second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, and/or a real</w:t>
      </w:r>
      <w:r>
        <w:t xml:space="preserve"> </w:t>
      </w:r>
      <w:r>
        <w:rPr>
          <w:rStyle w:val="VerbatimChar"/>
        </w:rPr>
        <w:t xml:space="preserve">$TERM</w:t>
      </w:r>
      <w:r>
        <w:t xml:space="preserve">/size/capability mismatch). These</w:t>
      </w:r>
      <w:r>
        <w:t xml:space="preserve"> </w:t>
      </w:r>
      <w:r>
        <w:t xml:space="preserve">three residuals are explicitly</w:t>
      </w:r>
      <w:r>
        <w:t xml:space="preserve"> </w:t>
      </w:r>
      <w:r>
        <w:rPr>
          <w:rStyle w:val="VerbatimChar"/>
        </w:rPr>
        <w:t xml:space="preserve">UNCONFIRMED — needs operator</w:t>
      </w:r>
      <w:r>
        <w:t xml:space="preserve"> </w:t>
      </w:r>
      <w:r>
        <w:t xml:space="preserve">(ranked in</w:t>
      </w:r>
      <w:r>
        <w:t xml:space="preserve"> </w:t>
      </w:r>
      <w:r>
        <w:t xml:space="preserve">forensic.md).</w:t>
      </w:r>
    </w:p>
    <w:p>
      <w:pPr>
        <w:pStyle w:val="BodyText"/>
      </w:pPr>
      <w:r>
        <w:rPr>
          <w:b/>
          <w:bCs/>
        </w:rPr>
        <w:t xml:space="preserve">Operator-Block-Details: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docs/qa/2026-06-13-helixcode-crash/diagnose.sh</w:t>
      </w:r>
      <w:r>
        <w:t xml:space="preserve"> </w:t>
      </w:r>
      <w:r>
        <w:t xml:space="preserve">in the real</w:t>
      </w:r>
      <w:r>
        <w:t xml:space="preserve"> </w:t>
      </w:r>
      <w:r>
        <w:t xml:space="preserve">crashing flow; it captures (read-only, leaves live sessions untouched) the</w:t>
      </w:r>
      <w:r>
        <w:t xml:space="preserve"> </w:t>
      </w:r>
      <w:r>
        <w:t xml:space="preserve">full attach byte stream via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/</w:t>
      </w:r>
      <w:r>
        <w:rPr>
          <w:rStyle w:val="VerbatimChar"/>
        </w:rPr>
        <w:t xml:space="preserve">tee</w:t>
      </w:r>
      <w:r>
        <w:t xml:space="preserve">, tmux -V, the active conf,</w:t>
      </w:r>
      <w:r>
        <w:t xml:space="preserve"> </w:t>
      </w:r>
      <w:r>
        <w:rPr>
          <w:rStyle w:val="VerbatimChar"/>
        </w:rPr>
        <w:t xml:space="preserve">pane_current_command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allow-passthrough</w:t>
      </w:r>
      <w:r>
        <w:t xml:space="preserve">/</w:t>
      </w:r>
      <w:r>
        <w:rPr>
          <w:rStyle w:val="VerbatimChar"/>
        </w:rPr>
        <w:t xml:space="preserve">extended-keys</w:t>
      </w:r>
      <w:r>
        <w:t xml:space="preserve"> </w:t>
      </w:r>
      <w:r>
        <w:t xml:space="preserve">state, the socket</w:t>
      </w:r>
      <w:r>
        <w:t xml:space="preserve"> </w:t>
      </w:r>
      <w:r>
        <w:t xml:space="preserve">inventory, and whether the login shell exits. Send back the produced</w:t>
      </w:r>
      <w:r>
        <w:t xml:space="preserve"> </w:t>
      </w:r>
      <w:r>
        <w:rPr>
          <w:rStyle w:val="VerbatimChar"/>
        </w:rPr>
        <w:t xml:space="preserve">operator_run_&lt;ts&gt;/</w:t>
      </w:r>
      <w:r>
        <w:t xml:space="preserve"> </w:t>
      </w:r>
      <w:r>
        <w:t xml:space="preserve">directory.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WHY (self-resolution exhausted):</w:t>
      </w:r>
      <w:r>
        <w:t xml:space="preserve"> </w:t>
      </w:r>
      <w:r>
        <w:t xml:space="preserve">(a) CLI reproduction — fresh create +</w:t>
      </w:r>
      <w:r>
        <w:t xml:space="preserve"> </w:t>
      </w:r>
      <w:r>
        <w:t xml:space="preserve">attach + real-PTY drive all succeed; (b) subagent forensic deep-dive —</w:t>
      </w:r>
      <w:r>
        <w:t xml:space="preserve"> </w:t>
      </w:r>
      <w:r>
        <w:t xml:space="preserve">5 hypotheses reproduced + disproven headlessly; (c) repo tooling — conf</w:t>
      </w:r>
      <w:r>
        <w:t xml:space="preserve"> </w:t>
      </w:r>
      <w:r>
        <w:t xml:space="preserve">audit, color audit, source-file audit all clean; (d) captured fallback — the</w:t>
      </w:r>
      <w:r>
        <w:t xml:space="preserve"> </w:t>
      </w:r>
      <w:r>
        <w:t xml:space="preserve">live HelixCode TUI agent is not installed here and the operator's stale</w:t>
      </w:r>
      <w:r>
        <w:t xml:space="preserve"> </w:t>
      </w:r>
      <w:r>
        <w:t xml:space="preserve">session state cannot be fabricated; (e) external research — N/A, no published</w:t>
      </w:r>
      <w:r>
        <w:t xml:space="preserve"> </w:t>
      </w:r>
      <w:r>
        <w:t xml:space="preserve">HelixCode-in-tmux crash signature.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UNBLOCK CONDITION: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operator_run_&lt;ts&gt;/typescript</w:t>
      </w:r>
      <w:r>
        <w:t xml:space="preserve"> </w:t>
      </w:r>
      <w:r>
        <w:t xml:space="preserve">byte stream shows</w:t>
      </w:r>
      <w:r>
        <w:t xml:space="preserve"> </w:t>
      </w:r>
      <w:r>
        <w:t xml:space="preserve">the malformed/runaway sequence the real session emits (localise via</w:t>
      </w:r>
      <w:r>
        <w:t xml:space="preserve"> </w:t>
      </w:r>
      <w:r>
        <w:rPr>
          <w:rStyle w:val="VerbatimChar"/>
        </w:rPr>
        <w:t xml:space="preserve">od -c typescript | tail -40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WHO:</w:t>
      </w:r>
      <w:r>
        <w:t xml:space="preserve"> </w:t>
      </w:r>
      <w:r>
        <w:t xml:space="preserve">operator (</w:t>
      </w:r>
      <w:hyperlink r:id="rId16">
        <w:r>
          <w:rPr>
            <w:rStyle w:val="Hyperlink"/>
          </w:rPr>
          <w:t xml:space="preserve">milos85vasic.3rd@gmail.com</w:t>
        </w:r>
      </w:hyperlink>
      <w:r>
        <w:t xml:space="preserve">); diagnostic + forensics under</w:t>
      </w:r>
      <w:r>
        <w:t xml:space="preserve"> </w:t>
      </w:r>
      <w:r>
        <w:rPr>
          <w:rStyle w:val="VerbatimChar"/>
        </w:rPr>
        <w:t xml:space="preserve">docs/qa/2026-06-13-helixcode-crash/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Last reviewed:</w:t>
      </w:r>
      <w:r>
        <w:t xml:space="preserve"> </w:t>
      </w:r>
      <w:r>
        <w:t xml:space="preserve">2026-06-13 (v1.0.21 cycle — copy/paste mouse-off default landed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A43; opened F1 to track the operator-gated "HelixCode" terminal crash with full forensic evidence + a ready operator diagnostic).</w:t>
      </w:r>
    </w:p>
    <w:bookmarkEnd w:id="17"/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ixed.md" TargetMode="External" /><Relationship Type="http://schemas.openxmlformats.org/officeDocument/2006/relationships/hyperlink" Id="rId16" Target="mailto:milos85vasic.3rd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ixed.md" TargetMode="External" /><Relationship Type="http://schemas.openxmlformats.org/officeDocument/2006/relationships/hyperlink" Id="rId16" Target="mailto:milos85vasic.3rd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2026-06-13T11:04:31Z</dcterms:created>
  <dcterms:modified xsi:type="dcterms:W3CDTF">2026-06-13T11:04:31Z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