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v1.0.15</w:t>
      </w:r>
    </w:p>
    <w:bookmarkStart w:id="28" w:name="X42dafc0eb98c35a1f70afa93d70f55bc877a742"/>
    <w:p>
      <w:pPr>
        <w:pStyle w:val="Heading1"/>
      </w:pPr>
      <w:r>
        <w:t xml:space="preserve">v1.0.15 — Multi-line + paste-IN + Claude Code TUI + workable-items SQLite + DOCX + constitution sync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2026-05-28T15:00:00Z</w:t>
      </w:r>
      <w:r>
        <w:t xml:space="preserve"> </w:t>
      </w:r>
      <w:r>
        <w:rPr>
          <w:b/>
          <w:bCs/>
        </w:rPr>
        <w:t xml:space="preserve">Released:</w:t>
      </w:r>
      <w:r>
        <w:t xml:space="preserve"> </w:t>
      </w:r>
      <w:r>
        <w:t xml:space="preserve">2026-05-28</w:t>
      </w:r>
      <w:r>
        <w:t xml:space="preserve"> </w:t>
      </w:r>
      <w:r>
        <w:rPr>
          <w:b/>
          <w:bCs/>
        </w:rPr>
        <w:t xml:space="preserve">versionCode: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 + project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§101</w:t>
      </w:r>
    </w:p>
    <w:p>
      <w:r>
        <w:pict>
          <v:rect style="width:0;height:1.5pt" o:hralign="center" o:hrstd="t" o:hr="t"/>
        </w:pict>
      </w:r>
    </w:p>
    <w:bookmarkStart w:id="9" w:name="X1f1427451400bbbe8cf52b9e5ee674fd955a8fd"/>
    <w:p>
      <w:pPr>
        <w:pStyle w:val="Heading2"/>
      </w:pPr>
      <w:r>
        <w:t xml:space="preserve">Triggering operator mandate (verbatim, 2026-05-28)</w:t>
      </w:r>
    </w:p>
    <w:p>
      <w:pPr>
        <w:pStyle w:val="BlockText"/>
      </w:pPr>
      <w:r>
        <w:t xml:space="preserve">"In last iteration of work we did we have allegedly fixed copy /</w:t>
      </w:r>
      <w:r>
        <w:t xml:space="preserve"> </w:t>
      </w:r>
      <w:r>
        <w:t xml:space="preserve">paste from and to the tmux session window. Selecting multiple lines</w:t>
      </w:r>
      <w:r>
        <w:t xml:space="preserve"> </w:t>
      </w:r>
      <w:r>
        <w:t xml:space="preserve">and copying of them does not work. We MUST BE able to scroll</w:t>
      </w:r>
      <w:r>
        <w:t xml:space="preserve"> </w:t>
      </w:r>
      <w:r>
        <w:t xml:space="preserve">vertically everywhere and copy / paste anything! Especially in</w:t>
      </w:r>
      <w:r>
        <w:t xml:space="preserve"> </w:t>
      </w:r>
      <w:r>
        <w:t xml:space="preserve">Claude Code (claude command)! Do in depth investigation and</w:t>
      </w:r>
      <w:r>
        <w:t xml:space="preserve"> </w:t>
      </w:r>
      <w:r>
        <w:t xml:space="preserve">systematic debugging, reproduce issue and then apply comprehensive</w:t>
      </w:r>
      <w:r>
        <w:t xml:space="preserve"> </w:t>
      </w:r>
      <w:r>
        <w:t xml:space="preserve">fixes! All fixes MUST BE ALWAYS covered with all supported types of</w:t>
      </w:r>
      <w:r>
        <w:t xml:space="preserve"> </w:t>
      </w:r>
      <w:r>
        <w:t xml:space="preserve">the tests we have in the project! Full automation and e2e tests</w:t>
      </w:r>
      <w:r>
        <w:t xml:space="preserve"> </w:t>
      </w:r>
      <w:r>
        <w:t xml:space="preserve">particularly MUST ALWAYS produce real (physical) proof(s) of changes</w:t>
      </w:r>
      <w:r>
        <w:t xml:space="preserve"> </w:t>
      </w:r>
      <w:r>
        <w:t xml:space="preserve">and fixes we did working as expected! Having false positives (or</w:t>
      </w:r>
      <w:r>
        <w:t xml:space="preserve"> </w:t>
      </w:r>
      <w:r>
        <w:t xml:space="preserve">negatives) or any bluff(s) IS STRICTLY FORBIDDEN! ... We MUST for</w:t>
      </w:r>
      <w:r>
        <w:t xml:space="preserve"> </w:t>
      </w:r>
      <w:r>
        <w:t xml:space="preserve">every issue or change, for any workable item create proper workable</w:t>
      </w:r>
      <w:r>
        <w:t xml:space="preserve"> </w:t>
      </w:r>
      <w:r>
        <w:t xml:space="preserve">item in our Issues doc and all relevant docs around it (with them</w:t>
      </w:r>
      <w:r>
        <w:t xml:space="preserve"> </w:t>
      </w:r>
      <w:r>
        <w:t xml:space="preserve">all being exported in all expected file types - PDF, HTML, DOCX)!</w:t>
      </w:r>
      <w:r>
        <w:t xml:space="preserve"> </w:t>
      </w:r>
      <w:r>
        <w:t xml:space="preserve">We MUST NEVER forget the flow: workable item → SQLite database →</w:t>
      </w:r>
      <w:r>
        <w:t xml:space="preserve"> </w:t>
      </w:r>
      <w:r>
        <w:t xml:space="preserve">all docs we have related to workable items!"</w:t>
      </w:r>
    </w:p>
    <w:p>
      <w:pPr>
        <w:pStyle w:val="FirstParagraph"/>
      </w:pPr>
      <w:r>
        <w:t xml:space="preserve">Follow-up (verbatim, 2026-05-28):</w:t>
      </w:r>
    </w:p>
    <w:p>
      <w:pPr>
        <w:pStyle w:val="BlockText"/>
      </w:pPr>
      <w:r>
        <w:t xml:space="preserve">"Once all done, make sure we execute setup script and current host</w:t>
      </w:r>
      <w:r>
        <w:t xml:space="preserve"> </w:t>
      </w:r>
      <w:r>
        <w:t xml:space="preserve">machine is fully updated, and validated and tested. Then do all this</w:t>
      </w:r>
      <w:r>
        <w:t xml:space="preserve"> </w:t>
      </w:r>
      <w:r>
        <w:t xml:space="preserve">for nezha host like we used to do already many times!"</w:t>
      </w:r>
    </w:p>
    <w:p>
      <w:pPr>
        <w:pStyle w:val="FirstParagraph"/>
      </w:pPr>
      <w:r>
        <w:t xml:space="preserve">Follow-up (verbatim, 2026-05-28):</w:t>
      </w:r>
    </w:p>
    <w:p>
      <w:pPr>
        <w:pStyle w:val="BlockText"/>
      </w:pPr>
      <w:r>
        <w:t xml:space="preserve">"When everything is fully tested and validated create new release</w:t>
      </w:r>
      <w:r>
        <w:t xml:space="preserve"> </w:t>
      </w:r>
      <w:r>
        <w:t xml:space="preserve">version using GitHub and GitLab CLIs. Do not forget to create</w:t>
      </w:r>
      <w:r>
        <w:t xml:space="preserve"> </w:t>
      </w:r>
      <w:r>
        <w:t xml:space="preserve">comprehensive version (change) log for the release! After releasing</w:t>
      </w:r>
      <w:r>
        <w:t xml:space="preserve"> </w:t>
      </w:r>
      <w:r>
        <w:t xml:space="preserve">and pushing everything to all upstreams, increase version (version</w:t>
      </w:r>
      <w:r>
        <w:t xml:space="preserve"> </w:t>
      </w:r>
      <w:r>
        <w:t xml:space="preserve">code) and commit and push all work - all submodules and main repo</w:t>
      </w:r>
      <w:r>
        <w:t xml:space="preserve"> </w:t>
      </w:r>
      <w:r>
        <w:t xml:space="preserve">to all upstreams!"</w:t>
      </w:r>
    </w:p>
    <w:p>
      <w:r>
        <w:pict>
          <v:rect style="width:0;height:1.5pt" o:hralign="center" o:hrstd="t" o:hr="t"/>
        </w:pict>
      </w:r>
    </w:p>
    <w:bookmarkEnd w:id="9"/>
    <w:bookmarkStart w:id="10" w:name="scope-5-pwu-pipeline"/>
    <w:p>
      <w:pPr>
        <w:pStyle w:val="Heading2"/>
      </w:pPr>
      <w:r>
        <w:t xml:space="preserve">Scope (5-PWU pipeline)</w:t>
      </w:r>
    </w:p>
    <w:p>
      <w:pPr>
        <w:pStyle w:val="FirstParagraph"/>
      </w:pPr>
      <w:r>
        <w:t xml:space="preserve">This release executed five Parallel Work Units per §11.4.58 + §11.4.94</w:t>
      </w:r>
      <w:r>
        <w:t xml:space="preserve"> </w:t>
      </w:r>
      <w:r>
        <w:t xml:space="preserve">zero-idle parallel-by-default: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PWU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</w:t>
            </w:r>
            <w:r>
              <w:t xml:space="preserve"> </w:t>
            </w:r>
            <w:r>
              <w:t xml:space="preserve">ff-merge 84c948d → 6828ff2 +</w:t>
            </w:r>
            <w:r>
              <w:t xml:space="preserve"> </w:t>
            </w:r>
            <w:r>
              <w:rPr>
                <w:rStyle w:val="VerbatimChar"/>
              </w:rPr>
              <w:t xml:space="preserve">Containers/</w:t>
            </w:r>
            <w:r>
              <w:t xml:space="preserve"> </w:t>
            </w:r>
            <w:r>
              <w:t xml:space="preserve">fbef9d6 → 2e9ca0e (§11.4.37 / §11.4.26)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tmux copy/paste fix + 4 tests (45/46/47/48) + helper + 4-layer coverage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§11.4.87–98 short-form propagation to project governance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SQLite workable-items Go binary (FULL Phase 3+ project-local)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DOCX export extension to markdown sync pipeline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Issues→DB→docs round-trip, commit/push, multi-host deploy, release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X268095106a71b58e1d7f55604f5d7d8ced0708f"/>
    <w:p>
      <w:pPr>
        <w:pStyle w:val="Heading2"/>
      </w:pPr>
      <w:r>
        <w:t xml:space="preserve">Highlights — the user's primary copy/paste ask</w:t>
      </w:r>
    </w:p>
    <w:bookmarkStart w:id="11" w:name="X014e226775b966e64282b213fdfedf6bfb152d2"/>
    <w:p>
      <w:pPr>
        <w:pStyle w:val="Heading3"/>
      </w:pPr>
      <w:r>
        <w:t xml:space="preserve">Multi-line drag selection inside Claude Code</w:t>
      </w:r>
    </w:p>
    <w:p>
      <w:pPr>
        <w:pStyle w:val="FirstParagraph"/>
      </w:pPr>
      <w:r>
        <w:t xml:space="preserve">Claude Code (and any modern TUI that requests</w:t>
      </w:r>
      <w:r>
        <w:t xml:space="preserve"> </w:t>
      </w:r>
      <w:r>
        <w:rPr>
          <w:rStyle w:val="VerbatimChar"/>
        </w:rPr>
        <w:t xml:space="preserve">CSI ?1003h</w:t>
      </w:r>
      <w:r>
        <w:t xml:space="preserve"> </w:t>
      </w:r>
      <w:r>
        <w:t xml:space="preserve">mouse</w:t>
      </w:r>
      <w:r>
        <w:t xml:space="preserve"> </w:t>
      </w:r>
      <w:r>
        <w:t xml:space="preserve">tracking) sets</w:t>
      </w:r>
      <w:r>
        <w:t xml:space="preserve"> </w:t>
      </w:r>
      <w:r>
        <w:rPr>
          <w:rStyle w:val="VerbatimChar"/>
        </w:rPr>
        <w:t xml:space="preserve">#{mouse_any_flag}=1</w:t>
      </w:r>
      <w:r>
        <w:t xml:space="preserve"> </w:t>
      </w:r>
      <w:r>
        <w:t xml:space="preserve">on the active pane. tmux's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MouseDrag1Pane</w:t>
      </w:r>
      <w:r>
        <w:t xml:space="preserve"> </w:t>
      </w:r>
      <w:r>
        <w:t xml:space="preserve">binding then forwards the drag to the app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send -M</w:t>
      </w:r>
      <w:r>
        <w:t xml:space="preserve"> </w:t>
      </w:r>
      <w:r>
        <w:t xml:space="preserve">— the operator's drag never reaches tmux copy-mode,</w:t>
      </w:r>
      <w:r>
        <w:t xml:space="preserve"> </w:t>
      </w:r>
      <w:r>
        <w:t xml:space="preserve">so no selection happens.</w:t>
      </w:r>
    </w:p>
    <w:p>
      <w:pPr>
        <w:pStyle w:val="BodyText"/>
      </w:pPr>
      <w:r>
        <w:t xml:space="preserve">v1.0.15 adds a dedicated modifier path:</w:t>
      </w:r>
    </w:p>
    <w:p>
      <w:pPr>
        <w:pStyle w:val="SourceCode"/>
      </w:pPr>
      <w:r>
        <w:rPr>
          <w:rStyle w:val="VerbatimChar"/>
        </w:rPr>
        <w:t xml:space="preserve">bind -n M-MouseDrag1Pane copy-mode -M</w:t>
      </w:r>
      <w:r>
        <w:br/>
      </w:r>
      <w:r>
        <w:rPr>
          <w:rStyle w:val="VerbatimChar"/>
        </w:rPr>
        <w:t xml:space="preserve">bind -n S-MouseDrag1Pane copy-mode -M</w:t>
      </w:r>
      <w:r>
        <w:br/>
      </w:r>
      <w:r>
        <w:br/>
      </w:r>
      <w:r>
        <w:rPr>
          <w:rStyle w:val="VerbatimChar"/>
        </w:rPr>
        <w:t xml:space="preserve">bind -T copy-mode-vi M-MouseDragEnd1Pane send-keys -X copy-pipe-and-cancel "#{@clip}"</w:t>
      </w:r>
      <w:r>
        <w:br/>
      </w:r>
      <w:r>
        <w:rPr>
          <w:rStyle w:val="VerbatimChar"/>
        </w:rPr>
        <w:t xml:space="preserve">bind -T copy-mode-vi S-MouseDragEnd1Pane send-keys -X copy-pipe-and-cancel "#{@clip}"</w:t>
      </w:r>
    </w:p>
    <w:p>
      <w:pPr>
        <w:pStyle w:val="FirstParagraph"/>
      </w:pPr>
      <w:r>
        <w:t xml:space="preserve">Hold</w:t>
      </w:r>
      <w:r>
        <w:t xml:space="preserve"> </w:t>
      </w:r>
      <w:r>
        <w:rPr>
          <w:b/>
          <w:bCs/>
        </w:rPr>
        <w:t xml:space="preserve">Alt</w:t>
      </w:r>
      <w:r>
        <w:t xml:space="preserve"> </w:t>
      </w:r>
      <w:r>
        <w:t xml:space="preserve">(macOS Terminal.app / iTerm2 / WezTerm) or</w:t>
      </w:r>
      <w:r>
        <w:t xml:space="preserve"> </w:t>
      </w:r>
      <w:r>
        <w:rPr>
          <w:b/>
          <w:bCs/>
        </w:rPr>
        <w:t xml:space="preserve">Shift</w:t>
      </w:r>
      <w:r>
        <w:t xml:space="preserve"> </w:t>
      </w:r>
      <w:r>
        <w:t xml:space="preserve">(Linux convention) while dragging to force tmux to take the drag.</w:t>
      </w:r>
      <w:r>
        <w:t xml:space="preserve"> </w:t>
      </w:r>
      <w:r>
        <w:t xml:space="preserve">A plain unmodified drag still goes to the app — preserving native</w:t>
      </w:r>
      <w:r>
        <w:t xml:space="preserve"> </w:t>
      </w:r>
      <w:r>
        <w:t xml:space="preserve">app interactivity.</w:t>
      </w:r>
    </w:p>
    <w:bookmarkEnd w:id="11"/>
    <w:bookmarkStart w:id="12" w:name="paste-into-tmux-from-the-os-clipboard"/>
    <w:p>
      <w:pPr>
        <w:pStyle w:val="Heading3"/>
      </w:pPr>
      <w:r>
        <w:t xml:space="preserve">Paste-INTO tmux from the OS clipboard</w:t>
      </w:r>
    </w:p>
    <w:p>
      <w:pPr>
        <w:pStyle w:val="FirstParagraph"/>
      </w:pPr>
      <w:r>
        <w:t xml:space="preserve">tmux's</w:t>
      </w:r>
      <w:r>
        <w:t xml:space="preserve"> </w:t>
      </w:r>
      <w:r>
        <w:rPr>
          <w:rStyle w:val="VerbatimChar"/>
        </w:rPr>
        <w:t xml:space="preserve">set-clipboard external</w:t>
      </w:r>
      <w:r>
        <w:t xml:space="preserve"> </w:t>
      </w:r>
      <w:r>
        <w:t xml:space="preserve">is COPY-OUT only (OSC-52 paste is</w:t>
      </w:r>
      <w:r>
        <w:t xml:space="preserve"> </w:t>
      </w:r>
      <w:r>
        <w:t xml:space="preserve">not a real thing). v1.0.15 adds the missing READ counterpart:</w:t>
      </w:r>
    </w:p>
    <w:p>
      <w:pPr>
        <w:pStyle w:val="SourceCode"/>
      </w:pPr>
      <w:r>
        <w:rPr>
          <w:rStyle w:val="VerbatimChar"/>
        </w:rPr>
        <w:t xml:space="preserve">set -g @clip-read 'sh -c "command -v pbpaste &gt;/dev/null 2&gt;&amp;1 &amp;&amp; exec pbpaste; command -v wl-paste &gt;/dev/null 2&gt;&amp;1 &amp;&amp; exec wl-paste -n; command -v xclip &gt;/dev/null 2&gt;&amp;1 &amp;&amp; exec xclip -o -selection clipboard; command -v termux-clipboard-get &gt;/dev/null 2&gt;&amp;1 &amp;&amp; exec termux-clipboard-get; printf \"\""'</w:t>
      </w:r>
      <w:r>
        <w:br/>
      </w:r>
      <w:r>
        <w:br/>
      </w:r>
      <w:r>
        <w:rPr>
          <w:rStyle w:val="VerbatimChar"/>
        </w:rPr>
        <w:t xml:space="preserve">bind P run -b 'tmux load-buffer - &lt;&lt;&lt; "$(#{@clip-read})" \; tmux paste-buffer -p'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rStyle w:val="VerbatimChar"/>
        </w:rPr>
        <w:t xml:space="preserve">prefix + P</w:t>
      </w:r>
      <w:r>
        <w:t xml:space="preserve"> </w:t>
      </w:r>
      <w:r>
        <w:t xml:space="preserve">(capital — lowercase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previous-window) to</w:t>
      </w:r>
      <w:r>
        <w:t xml:space="preserve"> </w:t>
      </w:r>
      <w:r>
        <w:t xml:space="preserve">paste the OS clipboard contents into the active pane.</w:t>
      </w:r>
    </w:p>
    <w:bookmarkEnd w:id="12"/>
    <w:bookmarkStart w:id="13" w:name="multi-line-keyboard-copy"/>
    <w:p>
      <w:pPr>
        <w:pStyle w:val="Heading3"/>
      </w:pPr>
      <w:r>
        <w:t xml:space="preserve">Multi-line keyboard copy</w:t>
      </w:r>
    </w:p>
    <w:p>
      <w:pPr>
        <w:pStyle w:val="FirstParagraph"/>
      </w:pPr>
      <w:r>
        <w:t xml:space="preserve">Already worked on v1.0.14 (using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cursor-down -N &lt;count&gt;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end-of-line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</w:t>
      </w:r>
      <w:r>
        <w:t xml:space="preserve">) but had no test coverage. Test 45 is the</w:t>
      </w:r>
      <w:r>
        <w:t xml:space="preserve"> </w:t>
      </w:r>
      <w:r>
        <w:t xml:space="preserve">regression-guard: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6 markers, select 6 lines, copy via</w:t>
      </w:r>
      <w:r>
        <w:t xml:space="preserve"> </w:t>
      </w:r>
      <w:r>
        <w:rPr>
          <w:rStyle w:val="VerbatimChar"/>
        </w:rPr>
        <w:t xml:space="preserve">@clip</w:t>
      </w:r>
      <w:r>
        <w:t xml:space="preserve"> </w:t>
      </w:r>
      <w:r>
        <w:t xml:space="preserve">pipe, read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back — physical multi-line proof.</w:t>
      </w:r>
    </w:p>
    <w:bookmarkEnd w:id="13"/>
    <w:bookmarkStart w:id="14" w:name="scroll-vertically-inside-claude-code"/>
    <w:p>
      <w:pPr>
        <w:pStyle w:val="Heading3"/>
      </w:pPr>
      <w:r>
        <w:t xml:space="preserve">Scroll vertically inside Claude Code</w:t>
      </w:r>
    </w:p>
    <w:p>
      <w:pPr>
        <w:pStyle w:val="FirstParagraph"/>
      </w:pPr>
      <w:r>
        <w:t xml:space="preserve">Already worked on v1.0.3 via the</w:t>
      </w:r>
      <w:r>
        <w:t xml:space="preserve"> </w:t>
      </w:r>
      <w:r>
        <w:rPr>
          <w:rStyle w:val="VerbatimChar"/>
        </w:rPr>
        <w:t xml:space="preserve">bind -n WheelUpPane</w:t>
      </w:r>
      <w:r>
        <w:t xml:space="preserve"> </w:t>
      </w:r>
      <w:r>
        <w:t xml:space="preserve">override.</w:t>
      </w:r>
      <w:r>
        <w:t xml:space="preserve"> </w:t>
      </w:r>
      <w:r>
        <w:t xml:space="preserve">Test 47 finally asserts this end-to-end inside an alt-screen +</w:t>
      </w:r>
      <w:r>
        <w:t xml:space="preserve"> </w:t>
      </w:r>
      <w:r>
        <w:t xml:space="preserve">mouse-tracking surface using</w:t>
      </w:r>
      <w:r>
        <w:t xml:space="preserve"> </w:t>
      </w:r>
      <w:r>
        <w:rPr>
          <w:rStyle w:val="VerbatimChar"/>
        </w:rPr>
        <w:t xml:space="preserve">helpers/synthetic_alt_screen_app.py</w:t>
      </w:r>
      <w:r>
        <w:t xml:space="preserve"> </w:t>
      </w:r>
      <w:r>
        <w:t xml:space="preserve">(no OAuth flake per §11.4.98).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highlights--governance--plumbing"/>
    <w:p>
      <w:pPr>
        <w:pStyle w:val="Heading2"/>
      </w:pPr>
      <w:r>
        <w:t xml:space="preserve">Highlights — governance + plumbing</w:t>
      </w:r>
    </w:p>
    <w:bookmarkStart w:id="16" w:name="constitution-submodule-sync-pwu-b"/>
    <w:p>
      <w:pPr>
        <w:pStyle w:val="Heading3"/>
      </w:pPr>
      <w:r>
        <w:t xml:space="preserve">Constitution submodule sync (PWU-B)</w:t>
      </w:r>
    </w:p>
    <w:p>
      <w:pPr>
        <w:pStyle w:val="FirstParagraph"/>
      </w:pPr>
      <w:r>
        <w:t xml:space="preserve">Pulled 19 new commits from</w:t>
      </w:r>
      <w:r>
        <w:t xml:space="preserve"> </w:t>
      </w:r>
      <w:r>
        <w:rPr>
          <w:rStyle w:val="VerbatimChar"/>
        </w:rPr>
        <w:t xml:space="preserve">HelixDevelopment/HelixConstitution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6828ff2</w:t>
      </w:r>
      <w:r>
        <w:t xml:space="preserve">). New universal anchors §11.4.87–§11.4.98 short-</w:t>
      </w:r>
      <w:r>
        <w:t xml:space="preserve"> </w:t>
      </w:r>
      <w:r>
        <w:t xml:space="preserve">form-propagated into project Constitution.md / CLAUDE.md / AGENTS.md</w:t>
      </w:r>
      <w:r>
        <w:t xml:space="preserve"> </w:t>
      </w:r>
      <w:r>
        <w:t xml:space="preserve">/ QWEN.md, with each anchor token appearing ≥3 times in each consumer</w:t>
      </w:r>
      <w:r>
        <w:t xml:space="preserve"> </w:t>
      </w:r>
      <w:r>
        <w:t xml:space="preserve">per PWU-B audit. New verify.sh Layer-1 gates</w:t>
      </w:r>
      <w:r>
        <w:t xml:space="preserve"> </w:t>
      </w:r>
      <w:r>
        <w:rPr>
          <w:rStyle w:val="VerbatimChar"/>
        </w:rPr>
        <w:t xml:space="preserve">CM-COVENANT-114-87..98-PROPAGATION</w:t>
      </w:r>
      <w:r>
        <w:t xml:space="preserve"> </w:t>
      </w:r>
      <w:r>
        <w:t xml:space="preserve">(12 gates) enforce literal</w:t>
      </w:r>
      <w:r>
        <w:t xml:space="preserve"> </w:t>
      </w:r>
      <w:r>
        <w:t xml:space="preserve">presence.</w:t>
      </w:r>
    </w:p>
    <w:p>
      <w:pPr>
        <w:pStyle w:val="BodyText"/>
      </w:pPr>
      <w:r>
        <w:rPr>
          <w:rStyle w:val="VerbatimChar"/>
        </w:rPr>
        <w:t xml:space="preserve">Containers/</w:t>
      </w:r>
      <w:r>
        <w:t xml:space="preserve"> </w:t>
      </w:r>
      <w:r>
        <w:t xml:space="preserve">submodule advanced 17 commits (</w:t>
      </w:r>
      <w:r>
        <w:rPr>
          <w:rStyle w:val="VerbatimChar"/>
        </w:rPr>
        <w:t xml:space="preserve">fbef9d6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2e9ca0e</w:t>
      </w:r>
      <w:r>
        <w:t xml:space="preserve">).</w:t>
      </w:r>
    </w:p>
    <w:bookmarkEnd w:id="16"/>
    <w:bookmarkStart w:id="17" w:name="workable-items-sqlite-ssot-pwu-c"/>
    <w:p>
      <w:pPr>
        <w:pStyle w:val="Heading3"/>
      </w:pPr>
      <w:r>
        <w:t xml:space="preserve">Workable-items SQLite SSoT (PWU-C)</w:t>
      </w:r>
    </w:p>
    <w:p>
      <w:pPr>
        <w:pStyle w:val="FirstParagraph"/>
      </w:pPr>
      <w:r>
        <w:t xml:space="preserve">The constitution at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 </w:t>
      </w:r>
      <w:r>
        <w:t xml:space="preserve">introduces §11.4.93/95 — a SQLite-</w:t>
      </w:r>
      <w:r>
        <w:t xml:space="preserve"> </w:t>
      </w:r>
      <w:r>
        <w:t xml:space="preserve">backed single-source-of-truth for workable items 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 driven by a Go binary with sync/diff/</w:t>
      </w:r>
      <w:r>
        <w:t xml:space="preserve"> </w:t>
      </w:r>
      <w:r>
        <w:t xml:space="preserve">validate/add/close/report subcommands. The constitution scaffold</w:t>
      </w:r>
      <w:r>
        <w:t xml:space="preserve"> </w:t>
      </w:r>
      <w:r>
        <w:t xml:space="preserve">ships</w:t>
      </w:r>
      <w:r>
        <w:t xml:space="preserve"> </w:t>
      </w:r>
      <w:r>
        <w:rPr>
          <w:b/>
          <w:bCs/>
        </w:rPr>
        <w:t xml:space="preserve">Phase-2 stubs only</w:t>
      </w:r>
      <w:r>
        <w:t xml:space="preserve"> </w:t>
      </w:r>
      <w:r>
        <w:t xml:space="preserve">(every subcommand exits code 2). Per</w:t>
      </w:r>
      <w:r>
        <w:t xml:space="preserve"> </w:t>
      </w:r>
      <w:r>
        <w:t xml:space="preserve">operator decision</w:t>
      </w:r>
      <w:r>
        <w:t xml:space="preserve"> </w:t>
      </w:r>
      <w:r>
        <w:rPr>
          <w:rStyle w:val="VerbatimChar"/>
        </w:rPr>
        <w:t xml:space="preserve">feedback_no_modify_constitution</w:t>
      </w:r>
      <w:r>
        <w:t xml:space="preserve">, the project</w:t>
      </w:r>
      <w:r>
        <w:t xml:space="preserve"> </w:t>
      </w:r>
      <w:r>
        <w:t xml:space="preserve">cannot modify the constitution to implement Phase 3+. PWU-C</w:t>
      </w:r>
      <w:r>
        <w:t xml:space="preserve"> </w:t>
      </w:r>
      <w:r>
        <w:t xml:space="preserve">implements Phase 3+</w:t>
      </w:r>
      <w:r>
        <w:t xml:space="preserve"> </w:t>
      </w:r>
      <w:r>
        <w:rPr>
          <w:b/>
          <w:bCs/>
        </w:rPr>
        <w:t xml:space="preserve">project-local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11 Go sources + embedded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(verbatim copy from</w:t>
      </w:r>
      <w:r>
        <w:t xml:space="preserve"> </w:t>
      </w:r>
      <w:r>
        <w:t xml:space="preserve">constitution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 DRIFT-CHECK:</w:t>
      </w:r>
      <w:r>
        <w:t xml:space="preserve"> </w:t>
      </w:r>
      <w:r>
        <w:t xml:space="preserve">header)</w:t>
      </w:r>
    </w:p>
    <w:p>
      <w:pPr>
        <w:pStyle w:val="Compact"/>
        <w:numPr>
          <w:ilvl w:val="0"/>
          <w:numId w:val="1001"/>
        </w:numPr>
      </w:pPr>
      <w:r>
        <w:t xml:space="preserve">Pure-Go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— no CGO so cross-compile to</w:t>
      </w:r>
      <w:r>
        <w:t xml:space="preserve"> </w:t>
      </w:r>
      <w:r>
        <w:t xml:space="preserve">Mistborn arm64 + nezha x86_64 works without toolchain dance</w:t>
      </w:r>
    </w:p>
    <w:p>
      <w:pPr>
        <w:pStyle w:val="Compact"/>
        <w:numPr>
          <w:ilvl w:val="0"/>
          <w:numId w:val="1001"/>
        </w:numPr>
      </w:pPr>
      <w:r>
        <w:t xml:space="preserve">10 unit + round-trip tests pass 30/30 (3 iters per §11.4.50</w:t>
      </w:r>
      <w:r>
        <w:t xml:space="preserve"> </w:t>
      </w:r>
      <w:r>
        <w:t xml:space="preserve">deterministic-consistency)</w:t>
      </w:r>
    </w:p>
    <w:p>
      <w:pPr>
        <w:pStyle w:val="Compact"/>
        <w:numPr>
          <w:ilvl w:val="0"/>
          <w:numId w:val="1001"/>
        </w:numPr>
      </w:pPr>
      <w:r>
        <w:t xml:space="preserve">Initial DB seeded from live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(1 item) +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(44 items) → 45 ATM-NNN allocations (ATM-001..ATM-045)</w:t>
      </w:r>
    </w:p>
    <w:p>
      <w:pPr>
        <w:pStyle w:val="Compact"/>
        <w:numPr>
          <w:ilvl w:val="0"/>
          <w:numId w:val="1001"/>
        </w:numPr>
      </w:pPr>
      <w:r>
        <w:t xml:space="preserve">DB TRACKED in git per §11.4.95 explicit carve-out from §11.4.30</w:t>
      </w:r>
    </w:p>
    <w:bookmarkEnd w:id="17"/>
    <w:bookmarkStart w:id="18" w:name="docx-export-pwu-d"/>
    <w:p>
      <w:pPr>
        <w:pStyle w:val="Heading3"/>
      </w:pPr>
      <w:r>
        <w:t xml:space="preserve">DOCX export (PWU-D)</w:t>
      </w:r>
    </w:p>
    <w:p>
      <w:pPr>
        <w:pStyle w:val="FirstParagraph"/>
      </w:pPr>
      <w:r>
        <w:rPr>
          <w:rStyle w:val="VerbatimChar"/>
        </w:rPr>
        <w:t xml:space="preserve">scripts/sync_all_markdown_exports.sh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 via</w:t>
      </w:r>
      <w:r>
        <w:t xml:space="preserve"> </w:t>
      </w:r>
      <w:r>
        <w:t xml:space="preserve">pandoc alongside the existing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flow. 44/44</w:t>
      </w:r>
      <w:r>
        <w:t xml:space="preserve"> </w:t>
      </w:r>
      <w:r>
        <w:t xml:space="preserve">candidates produced valid DOCX (15–18 KB each,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reports</w:t>
      </w:r>
      <w:r>
        <w:t xml:space="preserve"> </w:t>
      </w:r>
      <w:r>
        <w:t xml:space="preserve">"Microsoft Word 2007+"). Layer-1 gate</w:t>
      </w:r>
      <w:r>
        <w:t xml:space="preserve"> </w:t>
      </w:r>
      <w:r>
        <w:rPr>
          <w:rStyle w:val="VerbatimChar"/>
        </w:rPr>
        <w:t xml:space="preserve">CM-DOCX-EXPORT-SYNC</w:t>
      </w:r>
      <w:r>
        <w:t xml:space="preserve"> </w:t>
      </w:r>
      <w:r>
        <w:t xml:space="preserve">enforces canonical-doc DOCX sibling presence.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verification-mistborn-arm64-2026-05-28"/>
    <w:p>
      <w:pPr>
        <w:pStyle w:val="Heading2"/>
      </w:pPr>
      <w:r>
        <w:t xml:space="preserve">Verification (Mistborn arm64, 2026-05-28)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 --rebuild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TMUX_BIN=tmux/build-darwin/bin/tmux bash scripts/verify.sh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SUMMARY: PASS=45 FAIL=0 SKIP=3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tests 45 + 46 + 47 + 48</w:t>
            </w:r>
          </w:p>
        </w:tc>
        <w:tc>
          <w:tcPr/>
          <w:p>
            <w:pPr>
              <w:pStyle w:val="Compact"/>
            </w:pPr>
            <w:r>
              <w:t xml:space="preserve">PASS 6 + 6 + 8 + 9 = 29 / 0 FAIL / 0 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scripts/tests/meta_test_false_positive_proof.sh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 CAUGHT / 2 ESCAPED (pre-existing P5-M20+P5-M21) / 8 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./cmd/workable-items/... -count=3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PASS / 0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Layer-1</w:t>
            </w:r>
            <w:r>
              <w:t xml:space="preserve"> </w:t>
            </w:r>
            <w:r>
              <w:rPr>
                <w:rStyle w:val="VerbatimChar"/>
              </w:rPr>
              <w:t xml:space="preserve">verify.sh</w:t>
            </w:r>
            <w:r>
              <w:t xml:space="preserve"> </w:t>
            </w:r>
            <w:r>
              <w:t xml:space="preserve">v1.0.15 gates</w:t>
            </w:r>
          </w:p>
        </w:tc>
        <w:tc>
          <w:tcPr/>
          <w:p>
            <w:pPr>
              <w:pStyle w:val="Compact"/>
            </w:pPr>
            <w:r>
              <w:t xml:space="preserve">All GREEN: 6 conf + 12 propagation + 3 DB + 8 DOCX siblings</w:t>
            </w:r>
          </w:p>
        </w:tc>
      </w:tr>
    </w:tbl>
    <w:p>
      <w:pPr>
        <w:pStyle w:val="BodyText"/>
      </w:pPr>
      <w:r>
        <w:t xml:space="preserve">The 3 honest SKIPs in the full suite are §11.4.3 topology dispatches: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08_oom_score_adj.sh</w:t>
      </w:r>
      <w:r>
        <w:t xml:space="preserve"> </w:t>
      </w:r>
      <w:r>
        <w:t xml:space="preserve">— Linux-only; SKIPs on Darwin per §11.4.81.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12_memory_pressure_under_cap.sh</w:t>
      </w:r>
      <w:r>
        <w:t xml:space="preserve"> </w:t>
      </w:r>
      <w:r>
        <w:t xml:space="preserve">— destructive; gated by</w:t>
      </w:r>
      <w:r>
        <w:t xml:space="preserve"> </w:t>
      </w:r>
      <w:r>
        <w:rPr>
          <w:rStyle w:val="VerbatimChar"/>
        </w:rPr>
        <w:t xml:space="preserve">TMX_TEST_DESTRUCTIVE=1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32_ssh_dispatch_remote_nezha.sh</w:t>
      </w:r>
      <w:r>
        <w:t xml:space="preserve"> </w:t>
      </w:r>
      <w:r>
        <w:t xml:space="preserve">— requires nezha host; runs</w:t>
      </w:r>
      <w:r>
        <w:t xml:space="preserve"> </w:t>
      </w:r>
      <w:r>
        <w:t xml:space="preserve">when nezha reachable.</w:t>
      </w:r>
    </w:p>
    <w:p>
      <w:pPr>
        <w:pStyle w:val="FirstParagraph"/>
      </w:pPr>
      <w:r>
        <w:t xml:space="preserve">The 2 mutation ESCAPES (P5-M20 + P5-M21) are pre-existing layer-4</w:t>
      </w:r>
      <w:r>
        <w:t xml:space="preserve"> </w:t>
      </w:r>
      <w:r>
        <w:t xml:space="preserve">test-DESIGN gaps documented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B3 since v1.0.9 — NOT</w:t>
      </w:r>
      <w:r>
        <w:t xml:space="preserve"> </w:t>
      </w:r>
      <w:r>
        <w:t xml:space="preserve">v1.0.15 regressions.</w:t>
      </w:r>
    </w:p>
    <w:bookmarkEnd w:id="20"/>
    <w:bookmarkStart w:id="21" w:name="Xe5e66f02466578159760a1ba59162d0154f191d"/>
    <w:p>
      <w:pPr>
        <w:pStyle w:val="Heading2"/>
      </w:pPr>
      <w:r>
        <w:t xml:space="preserve">Verification (nezha Linux ALT 6.12 x86_64, 2026-05-28)</w:t>
      </w:r>
    </w:p>
    <w:p>
      <w:pPr>
        <w:pStyle w:val="FirstParagraph"/>
      </w:pPr>
      <w:r>
        <w:t xml:space="preserve">Multi-host deploy executed via</w:t>
      </w:r>
      <w:r>
        <w:t xml:space="preserve"> </w:t>
      </w:r>
      <w:r>
        <w:rPr>
          <w:rStyle w:val="VerbatimChar"/>
        </w:rPr>
        <w:t xml:space="preserve">ssh nezha.local</w:t>
      </w:r>
      <w:r>
        <w:t xml:space="preserve"> </w:t>
      </w:r>
      <w:r>
        <w:t xml:space="preserve">(per the</w:t>
      </w:r>
      <w:r>
        <w:t xml:space="preserve"> </w:t>
      </w:r>
      <w:r>
        <w:rPr>
          <w:rStyle w:val="VerbatimChar"/>
        </w:rPr>
        <w:t xml:space="preserve">~/nezha</w:t>
      </w:r>
      <w:r>
        <w:t xml:space="preserve"> </w:t>
      </w:r>
      <w:r>
        <w:t xml:space="preserve">SSH script). After</w:t>
      </w:r>
      <w:r>
        <w:t xml:space="preserve"> </w:t>
      </w:r>
      <w:r>
        <w:rPr>
          <w:rStyle w:val="VerbatimChar"/>
        </w:rPr>
        <w:t xml:space="preserve">git pull --ff-only github main</w:t>
      </w:r>
      <w:r>
        <w:t xml:space="preserve"> </w:t>
      </w:r>
      <w:r>
        <w:t xml:space="preserve">(+ submodule</w:t>
      </w:r>
      <w:r>
        <w:t xml:space="preserve"> </w:t>
      </w:r>
      <w:r>
        <w:t xml:space="preserve">update --init --recursive that brought constitution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 </w:t>
      </w:r>
      <w:r>
        <w:t xml:space="preserve">+</w:t>
      </w:r>
      <w:r>
        <w:t xml:space="preserve"> </w:t>
      </w:r>
      <w:r>
        <w:t xml:space="preserve">Containers</w:t>
      </w:r>
      <w:r>
        <w:t xml:space="preserve"> </w:t>
      </w:r>
      <w:r>
        <w:rPr>
          <w:rStyle w:val="VerbatimChar"/>
        </w:rPr>
        <w:t xml:space="preserve">2e9ca0e</w:t>
      </w:r>
      <w:r>
        <w:t xml:space="preserve"> </w:t>
      </w:r>
      <w:r>
        <w:t xml:space="preserve">to nezha):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 --rebuild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 --verify-only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SUMMARY: PASS=38 FAIL=0 SKIP=10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45 (multi-line copy)</w:t>
            </w:r>
          </w:p>
        </w:tc>
        <w:tc>
          <w:tcPr/>
          <w:p>
            <w:pPr>
              <w:pStyle w:val="Compact"/>
            </w:pPr>
            <w:r>
              <w:t xml:space="preserve">PASS=5/0/SKIP=1 (T5 honest — no clipboard tool on headless Linux)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46 (paste-IN)</w:t>
            </w:r>
          </w:p>
        </w:tc>
        <w:tc>
          <w:tcPr/>
          <w:p>
            <w:pPr>
              <w:pStyle w:val="Compact"/>
            </w:pPr>
            <w:r>
              <w:t xml:space="preserve">PASS=5/0/SKIP=2 (T0+T3 honest — no clipboard tool)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47 (alt-screen scroll)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PASS=8/0/0</w:t>
            </w:r>
            <w:r>
              <w:t xml:space="preserve"> </w:t>
            </w:r>
            <w:r>
              <w:t xml:space="preserve">— Claude Code alt-screen scroll works on Linux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48 (modifier-drag override)</w:t>
            </w:r>
          </w:p>
        </w:tc>
        <w:tc>
          <w:tcPr/>
          <w:p>
            <w:pPr>
              <w:pStyle w:val="Compact"/>
            </w:pPr>
            <w:r>
              <w:t xml:space="preserve">PASS=8/0/SKIP=1 (T5 honest)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scripts/tests/meta_test_false_positive_proof.sh</w:t>
            </w:r>
          </w:p>
        </w:tc>
        <w:tc>
          <w:tcPr/>
          <w:p>
            <w:pPr>
              <w:pStyle w:val="Compact"/>
            </w:pPr>
            <w:r>
              <w:t xml:space="preserve">41 CAUGHT / 4 ESCAPED / 8 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scripts/test_e2e.sh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PASS=9/0/0 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./cmd/workable-items/... -count=3</w:t>
            </w:r>
          </w:p>
        </w:tc>
        <w:tc>
          <w:tcPr/>
          <w:p>
            <w:pPr>
              <w:pStyle w:val="Compact"/>
            </w:pPr>
            <w:r>
              <w:t xml:space="preserve">ok (Linux x86_64 build + all tests PASS)</w:t>
            </w:r>
          </w:p>
        </w:tc>
      </w:tr>
    </w:tbl>
    <w:p>
      <w:pPr>
        <w:pStyle w:val="BodyText"/>
      </w:pPr>
      <w:r>
        <w:t xml:space="preserve">The 10 SKIPs in the full suite are §11.4.3 honest topology</w:t>
      </w:r>
      <w:r>
        <w:t xml:space="preserve"> </w:t>
      </w:r>
      <w:r>
        <w:t xml:space="preserve">dispatches: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08_oom_score_adj.sh</w:t>
      </w:r>
      <w:r>
        <w:t xml:space="preserve">,</w:t>
      </w:r>
      <w:r>
        <w:t xml:space="preserve"> </w:t>
      </w:r>
      <w:r>
        <w:rPr>
          <w:rStyle w:val="VerbatimChar"/>
        </w:rPr>
        <w:t xml:space="preserve">12_memory_pressure_under_cap.sh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13_tasksmax_stress.sh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14_concurrent_oom_independence.sh</w:t>
      </w:r>
      <w:r>
        <w:t xml:space="preserve"> </w:t>
      </w:r>
      <w:r>
        <w:t xml:space="preserve">—</w:t>
      </w:r>
      <w:r>
        <w:t xml:space="preserve"> </w:t>
      </w:r>
      <w:r>
        <w:t xml:space="preserve">destructive/Linux-OOM tests gated by</w:t>
      </w:r>
      <w:r>
        <w:t xml:space="preserve"> </w:t>
      </w:r>
      <w:r>
        <w:rPr>
          <w:rStyle w:val="VerbatimChar"/>
        </w:rPr>
        <w:t xml:space="preserve">TMX_TEST_DESTRUCTIVE=1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32_ssh_dispatch_remote_nezha.sh</w:t>
      </w:r>
      <w:r>
        <w:t xml:space="preserve"> </w:t>
      </w:r>
      <w:r>
        <w:t xml:space="preserve">— nezha-self-reference.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41_docs_user_guides_render.sh</w:t>
      </w:r>
      <w:r>
        <w:t xml:space="preserve"> </w:t>
      </w:r>
      <w:r>
        <w:t xml:space="preserve">— weasyprint dependency.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44_clipboard_copy_out_physical.sh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45_multiline_copy_physical.sh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46_paste_in_physical.sh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48_modifier_drag_override.sh</w:t>
      </w:r>
      <w:r>
        <w:t xml:space="preserve"> </w:t>
      </w:r>
      <w:r>
        <w:t xml:space="preserve">— the</w:t>
      </w:r>
      <w:r>
        <w:t xml:space="preserve"> </w:t>
      </w:r>
      <w:r>
        <w:t xml:space="preserve">PHYSICAL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-back step (T5) honestly SKIPs on headless Linux</w:t>
      </w:r>
      <w:r>
        <w:t xml:space="preserve"> </w:t>
      </w:r>
      <w:r>
        <w:t xml:space="preserve">with no DISPLAY/Wayland/Termux clipboard.</w:t>
      </w:r>
      <w:r>
        <w:t xml:space="preserve"> </w:t>
      </w:r>
      <w:r>
        <w:rPr>
          <w:b/>
          <w:bCs/>
        </w:rPr>
        <w:t xml:space="preserve">The binding-chain proof</w:t>
      </w:r>
      <w:r>
        <w:rPr>
          <w:b/>
          <w:bCs/>
        </w:rPr>
        <w:t xml:space="preserve"> </w:t>
      </w:r>
      <w:r>
        <w:rPr>
          <w:b/>
          <w:bCs/>
        </w:rPr>
        <w:t xml:space="preserve">T1–T4 still PASSes</w:t>
      </w:r>
      <w:r>
        <w:t xml:space="preserve"> </w:t>
      </w:r>
      <w:r>
        <w:t xml:space="preserve">— the tests are not inert; they assert exactly</w:t>
      </w:r>
      <w:r>
        <w:t xml:space="preserve"> </w:t>
      </w:r>
      <w:r>
        <w:t xml:space="preserve">what is testable in this topology.</w:t>
      </w:r>
    </w:p>
    <w:p>
      <w:pPr>
        <w:pStyle w:val="FirstParagraph"/>
      </w:pPr>
      <w:r>
        <w:t xml:space="preserve">The 4 mutation ESCAPES on nezha are the same pre-existing layer-4</w:t>
      </w:r>
      <w:r>
        <w:t xml:space="preserve"> </w:t>
      </w:r>
      <w:r>
        <w:t xml:space="preserve">design gaps tracked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B3: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P5-M20 + P5-M21</w:t>
      </w:r>
      <w:r>
        <w:t xml:space="preserve">: shared with Mistborn (pre-existing v1.0.9</w:t>
      </w:r>
      <w:r>
        <w:t xml:space="preserve"> </w:t>
      </w:r>
      <w:r>
        <w:t xml:space="preserve">shell-session-resume PWU layer-4 design gaps).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 additional nezha-specific ESCAPES</w:t>
      </w:r>
      <w:r>
        <w:t xml:space="preserve">: environmental state on</w:t>
      </w:r>
      <w:r>
        <w:t xml:space="preserve"> </w:t>
      </w:r>
      <w:r>
        <w:t xml:space="preserve">the nezha CodeGraph index/config (M22-class), per the v1.0.14 cycle</w:t>
      </w:r>
      <w:r>
        <w:t xml:space="preserve"> </w:t>
      </w:r>
      <w:r>
        <w:t xml:space="preserve">audit. Not v1.0.15 regressions; tracked transparently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B3. Underlying features GREEN.</w:t>
      </w:r>
    </w:p>
    <w:p>
      <w:pPr>
        <w:pStyle w:val="FirstParagraph"/>
      </w:pPr>
      <w:r>
        <w:rPr>
          <w:b/>
          <w:bCs/>
        </w:rPr>
        <w:t xml:space="preserve">The libtinfo.so.6 warning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no version information available</w:t>
      </w:r>
      <w:r>
        <w:t xml:space="preserve">)</w:t>
      </w:r>
      <w:r>
        <w:t xml:space="preserve"> </w:t>
      </w:r>
      <w:r>
        <w:t xml:space="preserve">visible in test output is a cosmetic libc symbol-version mismatch</w:t>
      </w:r>
      <w:r>
        <w:t xml:space="preserve"> </w:t>
      </w:r>
      <w:r>
        <w:t xml:space="preserve">between the nezha ALT 6.12 host's ncurses-bundled libtinfo and the</w:t>
      </w:r>
      <w:r>
        <w:t xml:space="preserve"> </w:t>
      </w:r>
      <w:r>
        <w:t xml:space="preserve">locally-built tmux's compile-time recorded version. The wrapper</w:t>
      </w:r>
      <w:r>
        <w:t xml:space="preserve"> </w:t>
      </w:r>
      <w:r>
        <w:t xml:space="preserve">script filters this in user-facing output via `exec 2&gt; &gt;(grep --line-</w:t>
      </w:r>
      <w:r>
        <w:t xml:space="preserve"> </w:t>
      </w:r>
      <w:r>
        <w:t xml:space="preserve">buffered -v 'libtinfo.so.[0-9]*: no version information available'</w:t>
      </w:r>
    </w:p>
    <w:p>
      <w:pPr>
        <w:pStyle w:val="BlockText"/>
      </w:pPr>
      <w:r>
        <w:t xml:space="preserve">&amp;2)` (per Fixed.md A30 / §11.4.81). Tests print the raw stderr; no</w:t>
      </w:r>
      <w:r>
        <w:t xml:space="preserve"> </w:t>
      </w:r>
      <w:r>
        <w:t xml:space="preserve">functional impact.</w:t>
      </w:r>
    </w:p>
    <w:p>
      <w:r>
        <w:pict>
          <v:rect style="width:0;height:1.5pt" o:hralign="center" o:hrstd="t" o:hr="t"/>
        </w:pict>
      </w:r>
    </w:p>
    <w:bookmarkEnd w:id="21"/>
    <w:bookmarkStart w:id="22" w:name="Xc25fa332dfd022e9674068de2cfd2505a891549"/>
    <w:p>
      <w:pPr>
        <w:pStyle w:val="Heading2"/>
      </w:pPr>
      <w:r>
        <w:t xml:space="preserve">Honest gaps (out of scope, tracked per §11.4.6)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B3 P5-M20 + P5-M21 paired-mutation ESCAPES</w:t>
      </w:r>
      <w:r>
        <w:t xml:space="preserve"> </w:t>
      </w:r>
      <w:r>
        <w:t xml:space="preserve">continue (pre-</w:t>
      </w:r>
      <w:r>
        <w:t xml:space="preserve"> </w:t>
      </w:r>
      <w:r>
        <w:t xml:space="preserve">existing v1.0.9 layer-4 design gaps in shell-session-resume PWUs).</w:t>
      </w:r>
      <w:r>
        <w:t xml:space="preserve"> </w:t>
      </w:r>
      <w:r>
        <w:t xml:space="preserve">Underlying features GREEN. Closure conditions documented in</w:t>
      </w:r>
      <w:r>
        <w:t xml:space="preserve"> </w:t>
      </w:r>
      <w:r>
        <w:t xml:space="preserve">Issues.md B3.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Workable-items live-corpus round-trip</w:t>
      </w:r>
      <w:r>
        <w:t xml:space="preserve"> </w:t>
      </w:r>
      <w:r>
        <w:t xml:space="preserve">not byte-identical</w:t>
      </w:r>
      <w:r>
        <w:t xml:space="preserve"> </w:t>
      </w:r>
      <w:r>
        <w:t xml:space="preserve">for free-form bodies; golden testdata is. Per §11.4.93 phase-6</w:t>
      </w:r>
      <w:r>
        <w:t xml:space="preserve"> </w:t>
      </w:r>
      <w:r>
        <w:t xml:space="preserve">migration plan.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Workable-items integration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commit_all.sh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sync_issues_docs.sh</w:t>
      </w:r>
      <w:r>
        <w:t xml:space="preserve"> </w:t>
      </w:r>
      <w:r>
        <w:t xml:space="preserve">deferred to a follow-up cycle.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Upstream PR for Phase 3+ logic</w:t>
      </w:r>
      <w:r>
        <w:t xml:space="preserve"> </w:t>
      </w:r>
      <w:r>
        <w:t xml:space="preserve">to HelixDevelopment/</w:t>
      </w:r>
      <w:r>
        <w:t xml:space="preserve"> </w:t>
      </w:r>
      <w:r>
        <w:t xml:space="preserve">HelixConstitution deferred (operator-blocked per</w:t>
      </w:r>
      <w:r>
        <w:t xml:space="preserve"> </w:t>
      </w:r>
      <w:r>
        <w:rPr>
          <w:rStyle w:val="VerbatimChar"/>
        </w:rPr>
        <w:t xml:space="preserve">feedback_no_modify_constitution</w:t>
      </w:r>
      <w:r>
        <w:t xml:space="preserve">; project-local implementation</w:t>
      </w:r>
      <w:r>
        <w:t xml:space="preserve"> </w:t>
      </w:r>
      <w:r>
        <w:t xml:space="preserve">satisfies §11.4.93/95 mandate this cycle).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TMUX-CH-45 / 46 / 47 / 48 HelixQA bank entries</w:t>
      </w:r>
      <w:r>
        <w:t xml:space="preserve"> </w:t>
      </w:r>
      <w:r>
        <w:t xml:space="preserve">authored;</w:t>
      </w:r>
      <w:r>
        <w:t xml:space="preserve"> </w:t>
      </w:r>
      <w:r>
        <w:t xml:space="preserve">full bank integration follows the Challenge surface roll-out.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CME-WORKABLE-ITEMS-001</w:t>
      </w:r>
      <w:r>
        <w:t xml:space="preserve"> </w:t>
      </w:r>
      <w:r>
        <w:t xml:space="preserve">end-to-end Challenge deferred.</w:t>
      </w:r>
    </w:p>
    <w:p>
      <w:r>
        <w:pict>
          <v:rect style="width:0;height:1.5pt" o:hralign="center" o:hrstd="t" o:hr="t"/>
        </w:pict>
      </w:r>
    </w:p>
    <w:bookmarkEnd w:id="22"/>
    <w:bookmarkStart w:id="23" w:name="forensic-anchor--redgreen-evidence"/>
    <w:p>
      <w:pPr>
        <w:pStyle w:val="Heading2"/>
      </w:pPr>
      <w:r>
        <w:t xml:space="preserve">Forensic anchor — RED→GREEN evidence</w:t>
      </w:r>
    </w:p>
    <w:p>
      <w:pPr>
        <w:pStyle w:val="FirstParagraph"/>
      </w:pPr>
      <w:r>
        <w:t xml:space="preserve">For tests 46 + 48 specifically (the true RED-first per §11.4.43):</w:t>
      </w:r>
    </w:p>
    <w:p>
      <w:pPr>
        <w:pStyle w:val="BodyText"/>
      </w:pPr>
      <w:r>
        <w:rPr>
          <w:b/>
          <w:bCs/>
        </w:rPr>
        <w:t xml:space="preserve">RED state (stock v1.0.14, before fix):</w:t>
      </w:r>
    </w:p>
    <w:p>
      <w:pPr>
        <w:pStyle w:val="SourceCode"/>
      </w:pPr>
      <w:r>
        <w:rPr>
          <w:rStyle w:val="VerbatimChar"/>
        </w:rPr>
        <w:t xml:space="preserve">$ bash scripts/tests/46_paste_in_physical.sh</w:t>
      </w:r>
      <w:r>
        <w:br/>
      </w:r>
      <w:r>
        <w:rPr>
          <w:rStyle w:val="VerbatimChar"/>
        </w:rPr>
        <w:t xml:space="preserve">  ✗ template MISSING: @clip-read user option</w:t>
      </w:r>
      <w:r>
        <w:br/>
      </w:r>
      <w:r>
        <w:rPr>
          <w:rStyle w:val="VerbatimChar"/>
        </w:rPr>
        <w:t xml:space="preserve">  ✗ template MISSING: prefix+P bind to paste</w:t>
      </w:r>
      <w:r>
        <w:br/>
      </w:r>
      <w:r>
        <w:rPr>
          <w:rStyle w:val="VerbatimChar"/>
        </w:rPr>
        <w:t xml:space="preserve">FAIL: T1: tmux.conf.template is missing the paste-IN bindings</w:t>
      </w:r>
      <w:r>
        <w:br/>
      </w:r>
      <w:r>
        <w:rPr>
          <w:rStyle w:val="VerbatimChar"/>
        </w:rPr>
        <w:t xml:space="preserve">FAIL: T2.1: live server has no @clip-read user-option</w:t>
      </w:r>
      <w:r>
        <w:br/>
      </w:r>
      <w:r>
        <w:rPr>
          <w:rStyle w:val="VerbatimChar"/>
        </w:rPr>
        <w:t xml:space="preserve">FAIL: T2.2: live prefix+P binding is not a paste binding</w:t>
      </w:r>
      <w:r>
        <w:br/>
      </w:r>
      <w:r>
        <w:rPr>
          <w:rStyle w:val="VerbatimChar"/>
        </w:rPr>
        <w:t xml:space="preserve">FAIL: T3: @clip-read not set on live server</w:t>
      </w:r>
      <w:r>
        <w:br/>
      </w:r>
      <w:r>
        <w:rPr>
          <w:rStyle w:val="VerbatimChar"/>
        </w:rPr>
        <w:t xml:space="preserve">FAIL: T4: prefix+P bind does not reference @clip-read</w:t>
      </w:r>
      <w:r>
        <w:br/>
      </w:r>
      <w:r>
        <w:rPr>
          <w:rStyle w:val="VerbatimChar"/>
        </w:rPr>
        <w:t xml:space="preserve">  Tests: PASS=1  FAIL=5  SKIP=0</w:t>
      </w:r>
      <w:r>
        <w:br/>
      </w:r>
      <w:r>
        <w:br/>
      </w:r>
      <w:r>
        <w:rPr>
          <w:rStyle w:val="VerbatimChar"/>
        </w:rPr>
        <w:t xml:space="preserve">$ bash scripts/tests/48_modifier_drag_override.sh</w:t>
      </w:r>
      <w:r>
        <w:br/>
      </w:r>
      <w:r>
        <w:rPr>
          <w:rStyle w:val="VerbatimChar"/>
        </w:rPr>
        <w:t xml:space="preserve">  ✗ template MISSING: M-MouseDrag1Pane override</w:t>
      </w:r>
      <w:r>
        <w:br/>
      </w:r>
      <w:r>
        <w:rPr>
          <w:rStyle w:val="VerbatimChar"/>
        </w:rPr>
        <w:t xml:space="preserve">  ✗ template MISSING: S-MouseDrag1Pane override</w:t>
      </w:r>
      <w:r>
        <w:br/>
      </w:r>
      <w:r>
        <w:rPr>
          <w:rStyle w:val="VerbatimChar"/>
        </w:rPr>
        <w:t xml:space="preserve">  ✗ template MISSING: M-MouseDragEnd1Pane pipe</w:t>
      </w:r>
      <w:r>
        <w:br/>
      </w:r>
      <w:r>
        <w:rPr>
          <w:rStyle w:val="VerbatimChar"/>
        </w:rPr>
        <w:t xml:space="preserve">  ✗ template MISSING: S-MouseDragEnd1Pane pipe</w:t>
      </w:r>
      <w:r>
        <w:br/>
      </w:r>
      <w:r>
        <w:rPr>
          <w:rStyle w:val="VerbatimChar"/>
        </w:rPr>
        <w:t xml:space="preserve">FAIL: T1, T2.1, T2.2, T2.3, T2.4, T4</w:t>
      </w:r>
      <w:r>
        <w:br/>
      </w:r>
      <w:r>
        <w:rPr>
          <w:rStyle w:val="VerbatimChar"/>
        </w:rPr>
        <w:t xml:space="preserve">  Tests: PASS=3  FAIL=6  SKIP=0</w:t>
      </w:r>
    </w:p>
    <w:p>
      <w:pPr>
        <w:pStyle w:val="FirstParagraph"/>
      </w:pPr>
      <w:r>
        <w:rPr>
          <w:b/>
          <w:bCs/>
        </w:rPr>
        <w:t xml:space="preserve">GREEN state (post-fix on same Mistborn this run):</w:t>
      </w:r>
    </w:p>
    <w:p>
      <w:pPr>
        <w:pStyle w:val="SourceCode"/>
      </w:pPr>
      <w:r>
        <w:rPr>
          <w:rStyle w:val="VerbatimChar"/>
        </w:rPr>
        <w:t xml:space="preserve">$ bash scripts/tests/46_paste_in_physical.sh</w:t>
      </w:r>
      <w:r>
        <w:br/>
      </w:r>
      <w:r>
        <w:rPr>
          <w:rStyle w:val="VerbatimChar"/>
        </w:rPr>
        <w:t xml:space="preserve">PASS: T3: PHYSICAL paste-IN proven — clipboard marker reached</w:t>
      </w:r>
      <w:r>
        <w:br/>
      </w:r>
      <w:r>
        <w:rPr>
          <w:rStyle w:val="VerbatimChar"/>
        </w:rPr>
        <w:t xml:space="preserve">       the tmux pane via @clip-read + paste-buffer</w:t>
      </w:r>
      <w:r>
        <w:br/>
      </w:r>
      <w:r>
        <w:rPr>
          <w:rStyle w:val="VerbatimChar"/>
        </w:rPr>
        <w:t xml:space="preserve">  Tests: PASS=6  FAIL=0  SKIP=0</w:t>
      </w:r>
      <w:r>
        <w:br/>
      </w:r>
      <w:r>
        <w:br/>
      </w:r>
      <w:r>
        <w:rPr>
          <w:rStyle w:val="VerbatimChar"/>
        </w:rPr>
        <w:t xml:space="preserve">$ bash scripts/tests/48_modifier_drag_override.sh</w:t>
      </w:r>
      <w:r>
        <w:br/>
      </w:r>
      <w:r>
        <w:rPr>
          <w:rStyle w:val="VerbatimChar"/>
        </w:rPr>
        <w:t xml:space="preserve">PASS: T5: SYSTEM CLIPBOARD (pbcopy/pbpaste) carries all 6 markers</w:t>
      </w:r>
      <w:r>
        <w:br/>
      </w:r>
      <w:r>
        <w:rPr>
          <w:rStyle w:val="VerbatimChar"/>
        </w:rPr>
        <w:t xml:space="preserve">       from the keyboard-equivalent modifier-drag flow</w:t>
      </w:r>
      <w:r>
        <w:br/>
      </w:r>
      <w:r>
        <w:rPr>
          <w:rStyle w:val="VerbatimChar"/>
        </w:rPr>
        <w:t xml:space="preserve">  Tests: PASS=9  FAIL=0  SKIP=0</w:t>
      </w:r>
    </w:p>
    <w:p>
      <w:pPr>
        <w:pStyle w:val="FirstParagraph"/>
      </w:pPr>
      <w:r>
        <w:t xml:space="preserve">This is the §11.4.43 RED→GREEN cycle proven in a single Mistborn</w:t>
      </w:r>
      <w:r>
        <w:t xml:space="preserve"> </w:t>
      </w:r>
      <w:r>
        <w:t xml:space="preserve">session: tests authored before fix, fail on stock code, pass after</w:t>
      </w:r>
      <w:r>
        <w:t xml:space="preserve"> </w:t>
      </w:r>
      <w:r>
        <w:t xml:space="preserve">fix, captured-evidence per §11.4.5.</w:t>
      </w:r>
    </w:p>
    <w:p>
      <w:r>
        <w:pict>
          <v:rect style="width:0;height:1.5pt" o:hralign="center" o:hrstd="t" o:hr="t"/>
        </w:pict>
      </w:r>
    </w:p>
    <w:bookmarkEnd w:id="23"/>
    <w:bookmarkStart w:id="24" w:name="files-modified"/>
    <w:p>
      <w:pPr>
        <w:pStyle w:val="Heading2"/>
      </w:pPr>
      <w:r>
        <w:t xml:space="preserve">Files modified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— A37 conf additions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scripts/verify.sh</w:t>
      </w:r>
      <w:r>
        <w:t xml:space="preserve"> </w:t>
      </w:r>
      <w:r>
        <w:t xml:space="preserve">— Layer-1 gates extended (PWU-A/B/C/D)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— M46 + M48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scripts/challenges/tmux.yaml</w:t>
      </w:r>
      <w:r>
        <w:t xml:space="preserve"> </w:t>
      </w:r>
      <w:r>
        <w:t xml:space="preserve">— TMUX-CH-45/46/47/48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scripts/sync_all_markdown_exports.sh</w:t>
      </w:r>
      <w:r>
        <w:t xml:space="preserve"> </w:t>
      </w:r>
      <w:r>
        <w:t xml:space="preserve">— NEW (PWU-D)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Constitution.md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—</w:t>
      </w:r>
      <w:r>
        <w:t xml:space="preserve"> </w:t>
      </w:r>
      <w:r>
        <w:t xml:space="preserve">§11.4.87..98 short-form blocks (PWU-B)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— workable-items DB carve-out (PWU-C)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Fixed.md</w:t>
      </w:r>
      <w:r>
        <w:t xml:space="preserve"> </w:t>
      </w:r>
      <w:r>
        <w:t xml:space="preserve">— A37/A38/A39/A40 closures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— v1.0.15 entry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CONTINUATION.md</w:t>
      </w:r>
      <w:r>
        <w:t xml:space="preserve"> </w:t>
      </w:r>
      <w:r>
        <w:t xml:space="preserve">— §3.16 entry + timestamp bump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— 1.0.14 → 1.0.15 / versionCode 15 → 16</w:t>
      </w:r>
    </w:p>
    <w:bookmarkEnd w:id="24"/>
    <w:bookmarkStart w:id="25" w:name="files-created"/>
    <w:p>
      <w:pPr>
        <w:pStyle w:val="Heading2"/>
      </w:pPr>
      <w:r>
        <w:t xml:space="preserve">Files created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scripts/tests/45_multiline_copy_physical.sh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scripts/tests/46_paste_in_physical.sh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scripts/tests/47_alt_screen_scroll.sh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scripts/tests/48_modifier_drag_override.sh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scripts/tests/helpers/synthetic_alt_screen_app.py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cmd/workable-items/{main.go,db.go,model.go,parser.go,sync_md_to_db.go,sync_db_to_md.go,diff.go,validate.go,add.go,close.go,schema.sql,db_test.go,roundtrip_test.go}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cmd/workable-items/testdata/{golden_issues.md,golden_fixed.md}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go.mod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go.sum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— SQLite DB, tracked in git per §11.4.95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docs/workable-items/{Status.md,Status_Summary.md}</w:t>
      </w:r>
      <w:r>
        <w:t xml:space="preserve"> </w:t>
      </w:r>
      <w:r>
        <w:t xml:space="preserve">— per §11.4.45/56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docs/changelogs/v1.0.15.md</w:t>
      </w:r>
      <w:r>
        <w:t xml:space="preserve"> </w:t>
      </w:r>
      <w:r>
        <w:t xml:space="preserve">— this file</w:t>
      </w:r>
    </w:p>
    <w:bookmarkEnd w:id="25"/>
    <w:bookmarkStart w:id="26" w:name="submodule-pointer-bumps"/>
    <w:p>
      <w:pPr>
        <w:pStyle w:val="Heading2"/>
      </w:pPr>
      <w:r>
        <w:t xml:space="preserve">Submodule pointer bumps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constitution/</w:t>
      </w:r>
      <w:r>
        <w:t xml:space="preserve">:</w:t>
      </w:r>
      <w:r>
        <w:t xml:space="preserve"> </w:t>
      </w:r>
      <w:r>
        <w:rPr>
          <w:rStyle w:val="VerbatimChar"/>
        </w:rPr>
        <w:t xml:space="preserve">84c948d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 </w:t>
      </w:r>
      <w:r>
        <w:t xml:space="preserve">(19 commits, fast-forward)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Containers/</w:t>
      </w:r>
      <w:r>
        <w:t xml:space="preserve">:</w:t>
      </w:r>
      <w:r>
        <w:t xml:space="preserve"> </w:t>
      </w:r>
      <w:r>
        <w:rPr>
          <w:rStyle w:val="VerbatimChar"/>
        </w:rPr>
        <w:t xml:space="preserve">fbef9d6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2e9ca0e</w:t>
      </w:r>
      <w:r>
        <w:t xml:space="preserve"> </w:t>
      </w:r>
      <w:r>
        <w:t xml:space="preserve">(17 commits, fast-forward)</w:t>
      </w:r>
    </w:p>
    <w:p>
      <w:r>
        <w:pict>
          <v:rect style="width:0;height:1.5pt" o:hralign="center" o:hrstd="t" o:hr="t"/>
        </w:pict>
      </w:r>
    </w:p>
    <w:bookmarkEnd w:id="26"/>
    <w:bookmarkStart w:id="27" w:name="Xebf4368bc77d3ac8bce7a22ae44f1da886499f0"/>
    <w:p>
      <w:pPr>
        <w:pStyle w:val="Heading2"/>
      </w:pPr>
      <w:r>
        <w:t xml:space="preserve">§11.4.92 5-pass change-evaluation summary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 task verification:</w:t>
      </w:r>
      <w:r>
        <w:t xml:space="preserve"> </w:t>
      </w:r>
      <w:r>
        <w:t xml:space="preserve">RED→GREEN evidence on tests 46 + 48</w:t>
      </w:r>
      <w:r>
        <w:t xml:space="preserve"> </w:t>
      </w:r>
      <w:r>
        <w:t xml:space="preserve">captured this run; multi-line keyboard copy proven via pbpaste</w:t>
      </w:r>
      <w:r>
        <w:t xml:space="preserve"> </w:t>
      </w:r>
      <w:r>
        <w:t xml:space="preserve">physical readback.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Regression blast radius:</w:t>
      </w:r>
      <w:r>
        <w:t xml:space="preserve"> </w:t>
      </w:r>
      <w:r>
        <w:t xml:space="preserve">all 41 existing tests + 4 new tests</w:t>
      </w:r>
      <w:r>
        <w:t xml:space="preserve"> </w:t>
      </w:r>
      <w:r>
        <w:t xml:space="preserve">= 45 PASS, no regression. Meta-test 43 caught, 2 pre-existing</w:t>
      </w:r>
      <w:r>
        <w:t xml:space="preserve"> </w:t>
      </w:r>
      <w:r>
        <w:t xml:space="preserve">escapes only. Existing tests 17 + 44 still PASS (the new bindings</w:t>
      </w:r>
      <w:r>
        <w:t xml:space="preserve"> </w:t>
      </w:r>
      <w:r>
        <w:t xml:space="preserve">don't shadow them).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Cross-feature interaction:</w:t>
      </w:r>
      <w:r>
        <w:t xml:space="preserve"> </w:t>
      </w:r>
      <w:r>
        <w:t xml:space="preserve">the M-/S-MouseDrag1Pane bindings</w:t>
      </w:r>
      <w:r>
        <w:t xml:space="preserve"> </w:t>
      </w:r>
      <w:r>
        <w:t xml:space="preserve">don't conflict with existing WheelUp / WheelDown /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bindings. @clip-read is a NEW user-option not interfering with</w:t>
      </w:r>
      <w:r>
        <w:t xml:space="preserve"> </w:t>
      </w:r>
      <w:r>
        <w:t xml:space="preserve">@clip. prefix+P doesn't collide with default tmux p (previous-</w:t>
      </w:r>
      <w:r>
        <w:t xml:space="preserve"> </w:t>
      </w:r>
      <w:r>
        <w:t xml:space="preserve">window) because we used uppercase 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Deep research:</w:t>
      </w:r>
      <w:r>
        <w:t xml:space="preserve"> </w:t>
      </w:r>
      <w:r>
        <w:t xml:space="preserve">Claude Code's mouse-tracking via CSI ?1003h</w:t>
      </w:r>
      <w:r>
        <w:t xml:space="preserve"> </w:t>
      </w:r>
      <w:r>
        <w:t xml:space="preserve">verified via tmux source; modernc.org/sqlite cross-platform</w:t>
      </w:r>
      <w:r>
        <w:t xml:space="preserve"> </w:t>
      </w:r>
      <w:r>
        <w:t xml:space="preserve">compile verified by build-on-Darwin success.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Anti-bluff confirmation:</w:t>
      </w:r>
      <w:r>
        <w:t xml:space="preserve"> </w:t>
      </w:r>
      <w:r>
        <w:t xml:space="preserve">every test PASS reads back live</w:t>
      </w:r>
      <w:r>
        <w:t xml:space="preserve"> </w:t>
      </w:r>
      <w:r>
        <w:t xml:space="preserve">server state OR OS clipboard OR Go test framework output. No</w:t>
      </w:r>
      <w:r>
        <w:t xml:space="preserve"> </w:t>
      </w:r>
      <w:r>
        <w:t xml:space="preserve">metadata-only PASS. The RED-first test authoring caught one</w:t>
      </w:r>
      <w:r>
        <w:t xml:space="preserve"> </w:t>
      </w:r>
      <w:r>
        <w:t xml:space="preserve">FAIL-bluff in the test SCRIPT itself (</w:t>
      </w:r>
      <w:r>
        <w:rPr>
          <w:rStyle w:val="VerbatimChar"/>
        </w:rPr>
        <w:t xml:space="preserve">-N 5 cursor-down</w:t>
      </w:r>
      <w:r>
        <w:t xml:space="preserve"> </w:t>
      </w:r>
      <w:r>
        <w:t xml:space="preserve">syntax)</w:t>
      </w:r>
      <w:r>
        <w:t xml:space="preserve"> </w:t>
      </w:r>
      <w:r>
        <w:t xml:space="preserve">per §11.4.1 and fixed at source before claiming GREEN.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v1.0.15</dc:title>
  <dc:creator/>
  <cp:keywords/>
  <dcterms:created xsi:type="dcterms:W3CDTF">2026-05-28T11:09:36Z</dcterms:created>
  <dcterms:modified xsi:type="dcterms:W3CDTF">2026-05-28T11:09:36Z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