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69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7" w:name="a-tooling--harness-gaps--resolved"/>
    <w:p>
      <w:pPr>
        <w:pStyle w:val="Heading2"/>
      </w:pPr>
      <w:r>
        <w:t xml:space="preserve">A. Tooling / harness gaps — RESOLVED</w:t>
      </w:r>
    </w:p>
    <w:bookmarkStart w:id="11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1"/>
    <w:bookmarkStart w:id="12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2"/>
    <w:bookmarkStart w:id="13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3"/>
    <w:bookmarkStart w:id="14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4"/>
    <w:bookmarkStart w:id="15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5"/>
    <w:bookmarkStart w:id="16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6"/>
    <w:bookmarkStart w:id="17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1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7"/>
    <w:bookmarkStart w:id="18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5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7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8"/>
    <w:bookmarkStart w:id="19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19"/>
    <w:bookmarkStart w:id="20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8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8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0"/>
    <w:bookmarkStart w:id="21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1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1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1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1"/>
    <w:bookmarkStart w:id="22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3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2"/>
    <w:bookmarkStart w:id="23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5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5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5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5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3"/>
    <w:bookmarkStart w:id="24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4"/>
    <w:bookmarkStart w:id="25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5"/>
    <w:bookmarkStart w:id="26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6"/>
    <w:bookmarkStart w:id="27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7"/>
    <w:bookmarkStart w:id="28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1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1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2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8"/>
    <w:bookmarkStart w:id="29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3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3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3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4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5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5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29"/>
    <w:bookmarkStart w:id="30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7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7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7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7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7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8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8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8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9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39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39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0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0"/>
        </w:numPr>
      </w:pPr>
      <w:r>
        <w:t xml:space="preserve">M20 + M21 + M22.</w:t>
      </w:r>
    </w:p>
    <w:p>
      <w:pPr>
        <w:pStyle w:val="Compact"/>
        <w:numPr>
          <w:ilvl w:val="0"/>
          <w:numId w:val="1040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0"/>
    <w:bookmarkStart w:id="31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1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1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1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1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1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1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1"/>
    <w:bookmarkStart w:id="32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2"/>
    <w:bookmarkStart w:id="33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3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3"/>
    <w:bookmarkStart w:id="34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4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6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4"/>
    <w:bookmarkStart w:id="35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7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7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9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5"/>
    <w:bookmarkStart w:id="36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1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1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2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2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3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6"/>
    <w:bookmarkStart w:id="37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4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4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4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4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4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6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6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6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8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8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7"/>
    <w:bookmarkStart w:id="38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9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59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0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8"/>
    <w:bookmarkStart w:id="39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1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2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2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2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3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39"/>
    <w:bookmarkStart w:id="40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4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0"/>
    <w:bookmarkStart w:id="41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7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7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69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0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1"/>
    <w:bookmarkStart w:id="43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2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2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3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3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3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3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3"/>
    <w:bookmarkStart w:id="44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4"/>
    <w:bookmarkStart w:id="45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3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3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3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5"/>
    <w:bookmarkStart w:id="46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6"/>
    <w:bookmarkStart w:id="47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89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89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89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89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0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0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0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0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0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0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7"/>
    <w:bookmarkStart w:id="48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4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4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4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4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5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5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5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7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7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7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7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7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8"/>
    <w:bookmarkStart w:id="49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099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0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1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2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4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4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4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49"/>
    <w:bookmarkStart w:id="50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6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6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7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7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0"/>
    <w:bookmarkStart w:id="51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1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2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3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3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5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6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7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7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7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1"/>
    <w:bookmarkStart w:id="52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19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1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2"/>
    <w:bookmarkStart w:id="53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3"/>
    <w:bookmarkStart w:id="54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4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5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5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4"/>
    <w:bookmarkStart w:id="55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7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7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7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7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5"/>
    <w:bookmarkStart w:id="56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b-anti-bluff-completeness--resolved"/>
    <w:p>
      <w:pPr>
        <w:pStyle w:val="Heading2"/>
      </w:pPr>
      <w:r>
        <w:t xml:space="preserve">B. Anti-bluff completeness — RESOLVED</w:t>
      </w:r>
    </w:p>
    <w:bookmarkStart w:id="58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58"/>
    <w:bookmarkStart w:id="59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59"/>
    <w:bookmarkStart w:id="60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2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2"/>
    <w:bookmarkStart w:id="63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3"/>
    <w:bookmarkStart w:id="64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4"/>
    <w:bookmarkStart w:id="65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5"/>
    <w:bookmarkStart w:id="66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2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2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2026-06-13T14:03:00Z</dcterms:created>
  <dcterms:modified xsi:type="dcterms:W3CDTF">2026-06-13T14:03:00Z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