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52" w:name="Xedc584d850759d955e0003f40922477068c9cd5"/>
    <w:p>
      <w:pPr>
        <w:pStyle w:val="Heading1"/>
      </w:pPr>
      <w:r>
        <w:t xml:space="preserve">vasic-digital tmux — optimized + verified containerized build</w:t>
      </w:r>
    </w:p>
    <w:bookmarkStart w:id="11" w:name="Xaff7ddc6189bb6033ab4c830a6930d2d0b240c6"/>
    <w:p>
      <w:pPr>
        <w:pStyle w:val="Heading2"/>
      </w:pPr>
      <w:r>
        <w:t xml:space="preserve">What's new — interactive wizard + session passwords (2026-07-05)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password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tmx new -s NAME</w:t>
            </w:r>
            <w:r>
              <w:t xml:space="preserve"> </w:t>
            </w:r>
            <w:r>
              <w:t xml:space="preserve">(or via wizard) prompts for a password + confirmation ONLY when NAME has never been protected before; reopening an already-protected NAME (even after an idle recycle) verifies the existing password once.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/non-interactive creation never prompts.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Interactive wizard</w:t>
            </w:r>
          </w:p>
        </w:tc>
        <w:tc>
          <w:tcPr/>
          <w:p>
            <w:pPr>
              <w:pStyle w:val="Compact"/>
            </w:pPr>
            <w:r>
              <w:t xml:space="preserve">Typing a name at the login-shell prompt always creates</w:t>
            </w:r>
            <w:r>
              <w:t xml:space="preserve"> </w:t>
            </w:r>
            <w:r>
              <w:rPr>
                <w:rStyle w:val="VerbatimChar"/>
              </w:rPr>
              <w:t xml:space="preserve">name-NNNN</w:t>
            </w:r>
            <w:r>
              <w:t xml:space="preserve"> </w:t>
            </w:r>
            <w:r>
              <w:t xml:space="preserve">(4 random digits); pressing Enter with existing sessions present offers a numbered picker (</w:t>
            </w:r>
            <w:r>
              <w:rPr>
                <w:rStyle w:val="VerbatimChar"/>
              </w:rPr>
              <w:t xml:space="preserve">1..N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0) None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TMX_EXACT_NAME=1</w:t>
            </w:r>
            <w:r>
              <w:t xml:space="preserve"> </w:t>
            </w:r>
            <w:r>
              <w:t xml:space="preserve">suppresses the suffix for scripts.</w:t>
            </w:r>
          </w:p>
        </w:tc>
      </w:tr>
    </w:tbl>
    <w:p>
      <w:pPr>
        <w:pStyle w:val="BodyText"/>
      </w:pPr>
      <w:r>
        <w:t xml:space="preserve">All password input is masked with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while typing. Full guide:</w:t>
      </w:r>
      <w:r>
        <w:t xml:space="preserve"> </w:t>
      </w:r>
      <w:hyperlink r:id="rId9">
        <w:r>
          <w:rPr>
            <w:rStyle w:val="VerbatimChar"/>
          </w:rPr>
          <w:t xml:space="preserve">docs/guides/tmx-session-passwords.md</w:t>
        </w:r>
      </w:hyperlink>
      <w:r>
        <w:t xml:space="preserve">;</w:t>
      </w:r>
      <w:r>
        <w:t xml:space="preserve"> </w:t>
      </w:r>
      <w:r>
        <w:t xml:space="preserve">wizard details in</w:t>
      </w:r>
      <w:r>
        <w:t xml:space="preserve"> </w:t>
      </w:r>
      <w:hyperlink r:id="rId10">
        <w:r>
          <w:rPr>
            <w:rStyle w:val="VerbatimChar"/>
          </w:rPr>
          <w:t xml:space="preserve">docs/guides/tmx-shell-integration.md</w:t>
        </w:r>
      </w:hyperlink>
      <w:r>
        <w:t xml:space="preserve">.</w:t>
      </w:r>
    </w:p>
    <w:bookmarkEnd w:id="11"/>
    <w:bookmarkStart w:id="15" w:name="whats-new-in-v1015--v1016-2026-05-28"/>
    <w:p>
      <w:pPr>
        <w:pStyle w:val="Heading2"/>
      </w:pPr>
      <w:r>
        <w:t xml:space="preserve">What's new in v1.0.15 / v1.0.16 (2026-05-28)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Multi-line copy + paste-IN + Claude Code TUI support.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(Alt-drag, macOS) and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(Shift-drag, Linux) force</w:t>
      </w:r>
      <w:r>
        <w:t xml:space="preserve"> </w:t>
      </w:r>
      <w:r>
        <w:t xml:space="preserve">tmux selection even when Claude Code / vim / less / htop hold the</w:t>
      </w:r>
      <w:r>
        <w:t xml:space="preserve"> </w:t>
      </w:r>
      <w:r>
        <w:t xml:space="preserve">alt-screen with mouse tracking. New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paste-IN binding pulls the OS clipboard INTO the</w:t>
      </w:r>
      <w:r>
        <w:t xml:space="preserve"> </w:t>
      </w:r>
      <w:r>
        <w:t xml:space="preserve">current pane through</w:t>
      </w:r>
      <w:r>
        <w:t xml:space="preserve"> </w:t>
      </w:r>
      <w:r>
        <w:rPr>
          <w:rStyle w:val="VerbatimChar"/>
        </w:rPr>
        <w:t xml:space="preserve">tmux paste-buffer -p</w:t>
      </w:r>
      <w:r>
        <w:t xml:space="preserve"> </w:t>
      </w:r>
      <w:r>
        <w:t xml:space="preserve">(bracketed paste). See</w:t>
      </w:r>
      <w:r>
        <w:t xml:space="preserve"> </w:t>
      </w:r>
      <w:hyperlink r:id="rId12">
        <w:r>
          <w:rPr>
            <w:rStyle w:val="VerbatimChar"/>
          </w:rPr>
          <w:t xml:space="preserve">docs/guides/clipboard.md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operator recipe.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Workable-items SQLite SSoT (</w:t>
      </w:r>
      <w:r>
        <w:rPr>
          <w:rStyle w:val="VerbatimChar"/>
          <w:b/>
          <w:bCs/>
        </w:rPr>
        <w:t xml:space="preserve">cmd/workable-items/</w:t>
      </w:r>
      <w:r>
        <w:rPr>
          <w:b/>
          <w:bCs/>
        </w:rPr>
        <w:t xml:space="preserve">).</w:t>
      </w:r>
      <w:r>
        <w:t xml:space="preserve"> </w:t>
      </w:r>
      <w:r>
        <w:t xml:space="preserve">Project-</w:t>
      </w:r>
      <w:r>
        <w:t xml:space="preserve"> </w:t>
      </w:r>
      <w:r>
        <w:t xml:space="preserve">local Go binary implementing the §11.4.93 SQLite single-source-of-</w:t>
      </w:r>
      <w:r>
        <w:t xml:space="preserve"> </w:t>
      </w:r>
      <w:r>
        <w:t xml:space="preserve">truth for every workable item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Pure-Go</w:t>
      </w:r>
      <w:r>
        <w:t xml:space="preserve"> </w:t>
      </w:r>
      <w:r>
        <w:t xml:space="preserve">(no CGO) via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.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TRACKED in git per §11.4.95</w:t>
      </w:r>
      <w:r>
        <w:t xml:space="preserve">. See</w:t>
      </w:r>
      <w:r>
        <w:t xml:space="preserve"> </w:t>
      </w:r>
      <w:hyperlink r:id="rId13">
        <w:r>
          <w:rPr>
            <w:rStyle w:val="VerbatimChar"/>
          </w:rPr>
          <w:t xml:space="preserve">docs/workable-items/README.md</w:t>
        </w:r>
      </w:hyperlink>
      <w:r>
        <w:t xml:space="preserve"> </w:t>
      </w:r>
      <w:r>
        <w:t xml:space="preserve">for the subcommand reference.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export on every Markdown sync.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now produces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 the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exports — verified across 44 candidate documents with</w:t>
      </w:r>
      <w:r>
        <w:t xml:space="preserve"> </w:t>
      </w:r>
      <w:r>
        <w:t xml:space="preserve">pandoc-emitted "Microsoft Word 2007+" output.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reproducible, hardened build of</w:t>
      </w:r>
      <w:r>
        <w:t xml:space="preserve"> </w:t>
      </w:r>
      <w:hyperlink r:id="rId14">
        <w:r>
          <w:rPr>
            <w:rStyle w:val="VerbatimChar"/>
          </w:rPr>
          <w:t xml:space="preserve">tmux</w:t>
        </w:r>
      </w:hyperlink>
      <w:r>
        <w:t xml:space="preserve"> </w:t>
      </w:r>
      <w:r>
        <w:t xml:space="preserve">with built-in jemalloc support, OOM-protection helper, and a comprehensive verification gate.</w:t>
      </w:r>
      <w:r>
        <w:t xml:space="preserve"> </w:t>
      </w:r>
      <w:r>
        <w:rPr>
          <w:b/>
          <w:bCs/>
        </w:rPr>
        <w:t xml:space="preserve">Runs natively on any Linux host</w:t>
      </w:r>
      <w:r>
        <w:t xml:space="preserve"> </w:t>
      </w:r>
      <w:r>
        <w:t xml:space="preserve">(Ubuntu, ALT, Fedora, Arch, openSUSE, Alpine) where podman or docker is available.</w:t>
      </w:r>
      <w:r>
        <w:t xml:space="preserve"> </w:t>
      </w:r>
      <w:r>
        <w:rPr>
          <w:b/>
          <w:bCs/>
        </w:rPr>
        <w:t xml:space="preserve">macOS hosts</w:t>
      </w:r>
      <w:r>
        <w:t xml:space="preserve"> </w:t>
      </w:r>
      <w:r>
        <w:t xml:space="preserve">(Apple Silicon + Intel) are supported via a transparent bridge into the podman machine VM — the operator gets a working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command on the macOS shell with no manual SSH-juggling.</w:t>
      </w:r>
    </w:p>
    <w:p>
      <w:pPr>
        <w:pStyle w:val="BodyText"/>
      </w:pPr>
      <w:r>
        <w:rPr>
          <w:b/>
          <w:bCs/>
        </w:rPr>
        <w:t xml:space="preserve">The 18 verification tests are why this matters</w:t>
      </w:r>
      <w:r>
        <w:t xml:space="preserve">: a typical "build tmux from source" guide assumes the build worked. This project ships a hard wall 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will refuse to PATH-export the binary unless functional tests pass with positive runtime evidence (cgroup interface readbacks,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files, real session output), backed by a §11.4.4 layer-4 paired-mutation harness that proves the gates aren't themselves bluffs. SKIPs document precondition gates (CAP_SYS_RESOURCE, libjemalloc presence, destructive-test opt-in) explicitly. No PASS-bluffs.</w:t>
      </w:r>
    </w:p>
    <w:bookmarkEnd w:id="15"/>
    <w:bookmarkStart w:id="18" w:name="install-one-liner"/>
    <w:p>
      <w:pPr>
        <w:pStyle w:val="Heading2"/>
      </w:pPr>
      <w:r>
        <w:t xml:space="preserve">Install (one-liner)</w:t>
      </w:r>
    </w:p>
    <w:p>
      <w:pPr>
        <w:pStyle w:val="FirstParagraph"/>
      </w:pPr>
      <w:r>
        <w:t xml:space="preserve">Obtain and run the installer in a single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command, like any modern CLI: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https://raw.githubusercontent.com/vasic-digital/tmux/main/scripts/install.sh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That one command</w:t>
      </w:r>
      <w:r>
        <w:t xml:space="preserve"> </w:t>
      </w:r>
      <w:r>
        <w:rPr>
          <w:b/>
          <w:bCs/>
        </w:rPr>
        <w:t xml:space="preserve">clones the whole project (with all submodules, fully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recursive) → builds + verifies (</w:t>
      </w: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) → runs the full validation</w:t>
      </w:r>
      <w:r>
        <w:rPr>
          <w:b/>
          <w:bCs/>
        </w:rPr>
        <w:t xml:space="preserve"> </w:t>
      </w:r>
      <w:r>
        <w:rPr>
          <w:b/>
          <w:bCs/>
        </w:rPr>
        <w:t xml:space="preserve">suite (</w:t>
      </w:r>
      <w:r>
        <w:rPr>
          <w:rStyle w:val="VerbatimChar"/>
          <w:b/>
          <w:bCs/>
        </w:rPr>
        <w:t xml:space="preserve">scripts/tests/run_all.sh</w:t>
      </w:r>
      <w:r>
        <w:rPr>
          <w:b/>
          <w:bCs/>
        </w:rPr>
        <w:t xml:space="preserve">) → wires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onto your PATH</w:t>
      </w:r>
      <w:r>
        <w:t xml:space="preserve">. It installs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$HOME/tmux</w:t>
      </w:r>
      <w:r>
        <w:t xml:space="preserve"> </w:t>
      </w:r>
      <w:r>
        <w:t xml:space="preserve">by default (the project name, lowercase snake_case per the</w:t>
      </w:r>
      <w:r>
        <w:t xml:space="preserve"> </w:t>
      </w:r>
      <w:r>
        <w:t xml:space="preserve">constitution naming convention). When it finishes,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— or open a new terminal — and run</w:t>
      </w:r>
      <w:r>
        <w:t xml:space="preserve"> </w:t>
      </w:r>
      <w:r>
        <w:rPr>
          <w:rStyle w:val="VerbatimChar"/>
        </w:rPr>
        <w:t xml:space="preserve">tmx new -s &lt;name&gt;</w:t>
      </w:r>
      <w:r>
        <w:t xml:space="preserve">.</w:t>
      </w:r>
    </w:p>
    <w:p>
      <w:pPr>
        <w:pStyle w:val="BodyText"/>
      </w:pPr>
      <w:r>
        <w:t xml:space="preserve">It is honest by construction (§11.4 anti-bluff): any failure in clone, build,</w:t>
      </w:r>
      <w:r>
        <w:t xml:space="preserve"> </w:t>
      </w:r>
      <w:r>
        <w:t xml:space="preserve">verification, or tests makes the installer</w:t>
      </w:r>
      <w:r>
        <w:t xml:space="preserve"> </w:t>
      </w:r>
      <w:r>
        <w:rPr>
          <w:b/>
          <w:bCs/>
        </w:rPr>
        <w:t xml:space="preserve">exit non-zero</w:t>
      </w:r>
      <w:r>
        <w:t xml:space="preserve"> </w:t>
      </w:r>
      <w:r>
        <w:t xml:space="preserve">— it never</w:t>
      </w:r>
      <w:r>
        <w:t xml:space="preserve"> </w:t>
      </w:r>
      <w:r>
        <w:t xml:space="preserve">PATH-exports an unverified binary, and it</w:t>
      </w:r>
      <w:r>
        <w:t xml:space="preserve"> </w:t>
      </w:r>
      <w:r>
        <w:rPr>
          <w:b/>
          <w:bCs/>
        </w:rPr>
        <w:t xml:space="preserve">refuses to clobber</w:t>
      </w:r>
      <w:r>
        <w:t xml:space="preserve"> </w:t>
      </w:r>
      <w:r>
        <w:t xml:space="preserve">a non-empty</w:t>
      </w:r>
      <w:r>
        <w:t xml:space="preserve"> </w:t>
      </w:r>
      <w:r>
        <w:t xml:space="preserve">directory that is not our checkout (§9.2). It runs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sudo</w:t>
      </w:r>
      <w:r>
        <w:t xml:space="preserve"> </w:t>
      </w:r>
      <w:r>
        <w:t xml:space="preserve">under the pipe.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(required), plus either a</w:t>
      </w:r>
      <w:r>
        <w:t xml:space="preserve"> </w:t>
      </w:r>
      <w:r>
        <w:rPr>
          <w:b/>
          <w:bCs/>
        </w:rPr>
        <w:t xml:space="preserve">C toolchain</w:t>
      </w:r>
      <w:r>
        <w:t xml:space="preserve"> </w:t>
      </w:r>
      <w:r>
        <w:t xml:space="preserve">(compiler +</w:t>
      </w:r>
      <w:r>
        <w:t xml:space="preserve"> </w:t>
      </w:r>
      <w:r>
        <w:rPr>
          <w:rStyle w:val="VerbatimChar"/>
        </w:rPr>
        <w:t xml:space="preserve">libevent-dev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libncurses-dev</w:t>
      </w:r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container engine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for the build —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picks the right path and surfaces missing deps</w:t>
      </w:r>
      <w:r>
        <w:t xml:space="preserve"> </w:t>
      </w:r>
      <w:r>
        <w:t xml:space="preserve">honestly. On Linux, install build deps once with</w:t>
      </w:r>
      <w:r>
        <w:t xml:space="preserve"> </w:t>
      </w:r>
      <w:r>
        <w:rPr>
          <w:rStyle w:val="VerbatimChar"/>
        </w:rPr>
        <w:t xml:space="preserve">sudo bash scripts/install_deps.sh</w:t>
      </w:r>
      <w:r>
        <w:t xml:space="preserve">.</w:t>
      </w:r>
      <w:r>
        <w:t xml:space="preserve"> </w:t>
      </w:r>
      <w:r>
        <w:t xml:space="preserve">Missing runtime deps (jemalloc) are obtained git-ignored into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 </w:t>
      </w:r>
      <w:r>
        <w:t xml:space="preserve">automatically (§11.4.77).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 </w:t>
      </w:r>
      <w:r>
        <w:t xml:space="preserve">(env var OR flag — flag wins; pass flags under the pipe with</w:t>
      </w:r>
      <w:r>
        <w:t xml:space="preserve"> </w:t>
      </w:r>
      <w:r>
        <w:rPr>
          <w:rStyle w:val="VerbatimChar"/>
        </w:rPr>
        <w:t xml:space="preserve">bash -s -- …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$HOME/tmux</w:t>
            </w:r>
          </w:p>
        </w:tc>
        <w:tc>
          <w:tcPr/>
          <w:p>
            <w:pPr>
              <w:pStyle w:val="Compact"/>
            </w:pPr>
            <w:r>
              <w:t xml:space="preserve">install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TMX_REPO_URL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--repo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https://github.com/vasic-digital/tmux.git</w:t>
            </w:r>
          </w:p>
        </w:tc>
        <w:tc>
          <w:tcPr/>
          <w:p>
            <w:pPr>
              <w:pStyle w:val="Compact"/>
            </w:pPr>
            <w:r>
              <w:t xml:space="preserve">clone source (HTTPS so keyless users can clone)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--branch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branch to clone / track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TMX_INSTALL_NO_SETUP=1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--clone-only</w:t>
            </w:r>
          </w:p>
        </w:tc>
        <w:tc>
          <w:tcPr/>
          <w:p>
            <w:pPr>
              <w:pStyle w:val="Compact"/>
            </w:pP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clone + submodules only (no build / no host writes)</w:t>
            </w:r>
          </w:p>
        </w:tc>
      </w:tr>
    </w:tbl>
    <w:p>
      <w:pPr>
        <w:pStyle w:val="BodyText"/>
      </w:pPr>
      <w:r>
        <w:t xml:space="preserve">Re-running the installer over an existing checkout</w:t>
      </w:r>
      <w:r>
        <w:t xml:space="preserve"> </w:t>
      </w:r>
      <w:r>
        <w:rPr>
          <w:b/>
          <w:bCs/>
        </w:rPr>
        <w:t xml:space="preserve">updates</w:t>
      </w:r>
      <w:r>
        <w:t xml:space="preserve"> </w:t>
      </w:r>
      <w:r>
        <w:t xml:space="preserve">it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pull --ff-only</w:t>
      </w:r>
      <w:r>
        <w:t xml:space="preserve"> </w:t>
      </w:r>
      <w:r>
        <w:t xml:space="preserve">+ recursive submodule update) — idempotent.</w:t>
      </w:r>
    </w:p>
    <w:p>
      <w:pPr>
        <w:pStyle w:val="BodyText"/>
      </w:pPr>
      <w:r>
        <w:rPr>
          <w:b/>
          <w:bCs/>
        </w:rPr>
        <w:t xml:space="preserve">File exports the installer wires (what ends up on your host):</w:t>
      </w:r>
      <w:r>
        <w:t xml:space="preserve"> </w:t>
      </w:r>
      <w:r>
        <w:t xml:space="preserve">the</w:t>
      </w:r>
      <w:r>
        <w:t xml:space="preserve"> </w:t>
      </w:r>
      <w:r>
        <w:t xml:space="preserve">PATH+session snippet is appended to whichever shell rc your host uses —</w:t>
      </w:r>
      <w:r>
        <w:t xml:space="preserve"> </w:t>
      </w:r>
      <w:r>
        <w:rPr>
          <w:rStyle w:val="VerbatimChar"/>
          <w:b/>
          <w:bCs/>
        </w:rPr>
        <w:t xml:space="preserve">~/.bashrc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for</w:t>
      </w:r>
      <w:r>
        <w:t xml:space="preserve"> </w:t>
      </w:r>
      <w:r>
        <w:t xml:space="preserve">bash login shells);</w:t>
      </w:r>
      <w:r>
        <w:t xml:space="preserve"> </w:t>
      </w:r>
      <w:r>
        <w:rPr>
          <w:rStyle w:val="VerbatimChar"/>
          <w:b/>
          <w:bCs/>
        </w:rPr>
        <w:t xml:space="preserve">~/.tmux.conf</w:t>
      </w:r>
      <w:r>
        <w:t xml:space="preserve"> </w:t>
      </w:r>
      <w:r>
        <w:t xml:space="preserve">is installed (any pre-existing non-ours</w:t>
      </w:r>
      <w:r>
        <w:t xml:space="preserve"> </w:t>
      </w:r>
      <w:r>
        <w:t xml:space="preserve">config is backed up to</w:t>
      </w:r>
      <w:r>
        <w:t xml:space="preserve"> </w:t>
      </w:r>
      <w:r>
        <w:rPr>
          <w:rStyle w:val="VerbatimChar"/>
        </w:rPr>
        <w:t xml:space="preserve">~/.tmux.conf.pre-vasic-digital</w:t>
      </w:r>
      <w:r>
        <w:t xml:space="preserve">); and the generated</w:t>
      </w:r>
      <w:r>
        <w:t xml:space="preserve"> </w:t>
      </w:r>
      <w:r>
        <w:rPr>
          <w:rStyle w:val="VerbatimChar"/>
          <w:b/>
          <w:bCs/>
        </w:rPr>
        <w:t xml:space="preserve">scripts/tmx</w:t>
      </w:r>
      <w:r>
        <w:t xml:space="preserve"> </w:t>
      </w:r>
      <w:r>
        <w:t xml:space="preserve">wrapper is prepended onto PATH 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resolves to this</w:t>
      </w:r>
      <w:r>
        <w:t xml:space="preserve"> </w:t>
      </w:r>
      <w:r>
        <w:t xml:space="preserve">verified build while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stays reachable side-by-side. Full</w:t>
      </w:r>
      <w:r>
        <w:t xml:space="preserve"> </w:t>
      </w:r>
      <w:r>
        <w:t xml:space="preserve">reference:</w:t>
      </w:r>
      <w:r>
        <w:t xml:space="preserve"> </w:t>
      </w:r>
      <w:hyperlink r:id="rId16">
        <w:r>
          <w:rPr>
            <w:rStyle w:val="VerbatimChar"/>
          </w:rPr>
          <w:t xml:space="preserve">docs/scripts/install.md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Hit a snag?</w:t>
      </w:r>
      <w:r>
        <w:t xml:space="preserve"> </w:t>
      </w:r>
      <w:r>
        <w:t xml:space="preserve">Rootless-Podman subuid/subgid exhaustion, the</w:t>
      </w:r>
      <w:r>
        <w:t xml:space="preserve"> </w:t>
      </w:r>
      <w:r>
        <w:t xml:space="preserve">containerized-vs-native build choice, and the SSH-keyed private-submodule</w:t>
      </w:r>
      <w:r>
        <w:t xml:space="preserve"> </w:t>
      </w:r>
      <w:r>
        <w:t xml:space="preserve">HTTPS-rewrite edge (</w:t>
      </w:r>
      <w:r>
        <w:rPr>
          <w:rStyle w:val="VerbatimChar"/>
        </w:rPr>
        <w:t xml:space="preserve">TMX_INSTALL_NO_HTTPS_REWRITE=1</w:t>
      </w:r>
      <w:r>
        <w:t xml:space="preserve">) are covered in</w:t>
      </w:r>
      <w:r>
        <w:t xml:space="preserve"> </w:t>
      </w:r>
      <w:hyperlink r:id="rId17">
        <w:r>
          <w:rPr>
            <w:rStyle w:val="VerbatimChar"/>
          </w:rPr>
          <w:t xml:space="preserve">docs/guides/troubleshooting.md</w:t>
        </w:r>
      </w:hyperlink>
      <w:r>
        <w:t xml:space="preserve">.</w:t>
      </w:r>
    </w:p>
    <w:bookmarkEnd w:id="18"/>
    <w:bookmarkStart w:id="20" w:name="quick-install-one-command"/>
    <w:p>
      <w:pPr>
        <w:pStyle w:val="Heading2"/>
      </w:pPr>
      <w:r>
        <w:t xml:space="preserve">Quick install (one command)</w:t>
      </w:r>
    </w:p>
    <w:p>
      <w:pPr>
        <w:pStyle w:val="FirstParagraph"/>
      </w:pPr>
      <w:r>
        <w:rPr>
          <w:b/>
          <w:bCs/>
        </w:rPr>
        <w:t xml:space="preserve">Linux host: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    </w:t>
      </w:r>
      <w:r>
        <w:rPr>
          <w:rStyle w:val="CommentTok"/>
        </w:rPr>
        <w:t xml:space="preserve"># one-time host build deps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                </w:t>
      </w:r>
      <w:r>
        <w:rPr>
          <w:rStyle w:val="CommentTok"/>
        </w:rPr>
        <w:t xml:space="preserve"># build + verify + install (no sudo)</w:t>
      </w:r>
    </w:p>
    <w:p>
      <w:pPr>
        <w:pStyle w:val="FirstParagraph"/>
      </w:pPr>
      <w:r>
        <w:rPr>
          <w:b/>
          <w:bCs/>
        </w:rPr>
        <w:t xml:space="preserve">macOS host (Apple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                 </w:t>
      </w:r>
      <w:r>
        <w:rPr>
          <w:rStyle w:val="CommentTok"/>
        </w:rPr>
        <w:t xml:space="preserve"># one-time: container runtime</w:t>
      </w:r>
      <w:r>
        <w:br/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machine init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machine start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                </w:t>
      </w:r>
      <w:r>
        <w:rPr>
          <w:rStyle w:val="CommentTok"/>
        </w:rPr>
        <w:t xml:space="preserve"># build + VM-verify + install bridge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shell, or source the rc for your shell (</w:t>
      </w:r>
      <w:r>
        <w:rPr>
          <w:rStyle w:val="VerbatimChar"/>
        </w:rPr>
        <w:t xml:space="preserve">source ~/.bashrc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~/.zshrc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build;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 stays untouched and reachable side-by-side.</w:t>
      </w:r>
    </w:p>
    <w:p>
      <w:pPr>
        <w:pStyle w:val="BlockText"/>
      </w:pPr>
      <w:r>
        <w:rPr>
          <w:b/>
          <w:bCs/>
        </w:rPr>
        <w:t xml:space="preserve">Local dependencies (§11.4.77).</w:t>
      </w:r>
      <w:r>
        <w:t xml:space="preserve"> </w:t>
      </w:r>
      <w:r>
        <w:t xml:space="preserve">Missing build/runtime deps (e.g. jemalloc) are obtained git-ignored into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 </w:t>
      </w:r>
      <w:r>
        <w:t xml:space="preserve">automatically by setup via</w:t>
      </w:r>
      <w:r>
        <w:t xml:space="preserve"> </w:t>
      </w:r>
      <w:r>
        <w:rPr>
          <w:rStyle w:val="VerbatimChar"/>
        </w:rPr>
        <w:t xml:space="preserve">scripts/obtain_local_deps.sh</w:t>
      </w:r>
      <w:r>
        <w:t xml:space="preserve"> </w:t>
      </w:r>
      <w:r>
        <w:t xml:space="preserve">— it resolves a present dep by absolute path (§11.4.111; fixes the non-interactive-PATH case) and builds/extracts it locally when missing (cross-platform: Linux source/container, macOS source/brew). See</w:t>
      </w:r>
      <w:r>
        <w:t xml:space="preserve"> </w:t>
      </w:r>
      <w:hyperlink r:id="rId19">
        <w:r>
          <w:rPr>
            <w:rStyle w:val="VerbatimChar"/>
          </w:rPr>
          <w:t xml:space="preserve">docs/scripts/obtain_local_deps.md</w:t>
        </w:r>
      </w:hyperlink>
      <w:r>
        <w:t xml:space="preserve">.</w:t>
      </w:r>
    </w:p>
    <w:bookmarkEnd w:id="20"/>
    <w:bookmarkStart w:id="21" w:name="Xf33adf0da9f018f252c6c7e83a88e7335205f69"/>
    <w:p>
      <w:pPr>
        <w:pStyle w:val="Heading2"/>
      </w:pPr>
      <w:r>
        <w:t xml:space="preserve">Architecture (native dual-OS per-session isolation)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for each `tmx new -s NAME`:                         │ for each `tmx new -s NAME`:</w:t>
      </w:r>
      <w:r>
        <w:br/>
      </w:r>
      <w:r>
        <w:rPr>
          <w:rStyle w:val="VerbatimChar"/>
        </w:rPr>
        <w:t xml:space="preserve">            │   systemd-run --user --scope                        │   tmux -L tmx-NAME new-session -d -s NAME \</w:t>
      </w:r>
      <w:r>
        <w:br/>
      </w:r>
      <w:r>
        <w:rPr>
          <w:rStyle w:val="VerbatimChar"/>
        </w:rPr>
        <w:t xml:space="preserve">            │     --unit=tmx-NAME.scope                           │     "tmx-rlimit-wrapper.sh \</w:t>
      </w:r>
      <w:r>
        <w:br/>
      </w:r>
      <w:r>
        <w:rPr>
          <w:rStyle w:val="VerbatimChar"/>
        </w:rPr>
        <w:t xml:space="preserve">            │     -p MemoryMax=infinity                           │       &lt;mem-kb&gt; &lt;cpu-sec&gt; &lt;nproc&gt; \</w:t>
      </w:r>
      <w:r>
        <w:br/>
      </w:r>
      <w:r>
        <w:rPr>
          <w:rStyle w:val="VerbatimChar"/>
        </w:rPr>
        <w:t xml:space="preserve">            │     [-p CPUQuota=…]  [-p TasksMax=…]  ← opt-in only │       $SHELL -l"</w:t>
      </w:r>
      <w:r>
        <w:br/>
      </w:r>
      <w:r>
        <w:rPr>
          <w:rStyle w:val="VerbatimChar"/>
        </w:rPr>
        <w:t xml:space="preserve">            │     -p Delegate=yes                                 │   set -g default-command "rlimit-wrapper …"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┌─────────────────────────────────┐ 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cgroup-v2 transient scope      │         │  POSIX rlimit wrapper                    │</w:t>
      </w:r>
      <w:r>
        <w:br/>
      </w:r>
      <w:r>
        <w:rPr>
          <w:rStyle w:val="VerbatimChar"/>
        </w:rPr>
        <w:t xml:space="preserve">   │  tmx-NAME.scope                 │         │  scripts/tmx-rlimit-wrapper.sh           │</w:t>
      </w:r>
      <w:r>
        <w:br/>
      </w:r>
      <w:r>
        <w:rPr>
          <w:rStyle w:val="VerbatimChar"/>
        </w:rPr>
        <w:t xml:space="preserve">   │  ├ MemoryMax = infinity         │         │  ├ ulimit -t  ← RLIMIT_CPU   (unlimited  │</w:t>
      </w:r>
      <w:r>
        <w:br/>
      </w:r>
      <w:r>
        <w:rPr>
          <w:rStyle w:val="VerbatimChar"/>
        </w:rPr>
        <w:t xml:space="preserve">   │  ├ CPUQuota  = unset (unlimited)│         │  │             by default, opt-in)       │</w:t>
      </w:r>
      <w:r>
        <w:br/>
      </w:r>
      <w:r>
        <w:rPr>
          <w:rStyle w:val="VerbatimChar"/>
        </w:rPr>
        <w:t xml:space="preserve">   │  ├ TasksMax  = infinity         │         │  ├ ulimit -u  ← RLIMIT_NPROC (unlimited  │</w:t>
      </w:r>
      <w:r>
        <w:br/>
      </w:r>
      <w:r>
        <w:rPr>
          <w:rStyle w:val="VerbatimChar"/>
        </w:rPr>
        <w:t xml:space="preserve">   │  ├ Delegate  = yes              │         │  │             by default, opt-in)       │</w:t>
      </w:r>
      <w:r>
        <w:br/>
      </w:r>
      <w:r>
        <w:rPr>
          <w:rStyle w:val="VerbatimChar"/>
        </w:rPr>
        <w:t xml:space="preserve">   │  └ tmux 3.6a (Linux ELF)        │         │  └ ulimit -v  ← RLIMIT_AS NOT enforced   │</w:t>
      </w:r>
      <w:r>
        <w:br/>
      </w:r>
      <w:r>
        <w:rPr>
          <w:rStyle w:val="VerbatimChar"/>
        </w:rPr>
        <w:t xml:space="preserve">   │  status-bar = DJB2(host)        │         │                  by XNU (documented gap) │</w:t>
      </w:r>
      <w:r>
        <w:br/>
      </w:r>
      <w:r>
        <w:rPr>
          <w:rStyle w:val="VerbatimChar"/>
        </w:rPr>
        <w:t xml:space="preserve">   │  oom_score_adj = -500           │         │  tmux 3.6a (Mach-O)                      │</w:t>
      </w:r>
      <w:r>
        <w:br/>
      </w:r>
      <w:r>
        <w:rPr>
          <w:rStyle w:val="VerbatimChar"/>
        </w:rPr>
        <w:t xml:space="preserve">   │  idle-recycle = OFF by default  │         │  status-bar = DJB2(host)                 │</w:t>
      </w:r>
      <w:r>
        <w:br/>
      </w:r>
      <w:r>
        <w:rPr>
          <w:rStyle w:val="VerbatimChar"/>
        </w:rPr>
        <w:t xml:space="preserve">   │  (TMX_RECYCLE_IDLE_SECS opt-in) │         │  (oom_score_adj N/A on Darwin)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└─────────────────────────────────┘  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Shell sees the operator's              Shell sees the operator's macOS host:</w:t>
      </w:r>
      <w:r>
        <w:br/>
      </w:r>
      <w:r>
        <w:rPr>
          <w:rStyle w:val="VerbatimChar"/>
        </w:rPr>
        <w:t xml:space="preserve">       Linux host: full FS, full PATH,        full FS, full PATH (Homebrew, system tools,</w:t>
      </w:r>
      <w:r>
        <w:br/>
      </w:r>
      <w:r>
        <w:rPr>
          <w:rStyle w:val="VerbatimChar"/>
        </w:rPr>
        <w:t xml:space="preserve">       all system binaries reachable.         all Mach-O binaries), `id` = operator's user.</w:t>
      </w:r>
    </w:p>
    <w:p>
      <w:pPr>
        <w:pStyle w:val="FirstParagraph"/>
      </w:pPr>
      <w:r>
        <w:rPr>
          <w:b/>
          <w:bCs/>
        </w:rPr>
        <w:t xml:space="preserve">Native dual-OS per-session isolation</w:t>
      </w:r>
      <w:r>
        <w:t xml:space="preserve"> </w:t>
      </w:r>
      <w:r>
        <w:t xml:space="preserve">(architecture since 2026-05-13; NO resource or lifetime limit by default since v1.0.39 —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§5.6).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invocation creates its own tmux server (socket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) with OS-native isolation, unbounded unless the operator opts in: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always;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/</w:t>
      </w:r>
      <w:r>
        <w:rPr>
          <w:rStyle w:val="VerbatimChar"/>
        </w:rPr>
        <w:t xml:space="preserve">TasksMax</w:t>
      </w:r>
      <w:r>
        <w:t xml:space="preserve"> </w:t>
      </w:r>
      <w:r>
        <w:t xml:space="preserve">are OMITTED (unlimited) unless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/</w:t>
      </w:r>
      <w:r>
        <w:rPr>
          <w:rStyle w:val="VerbatimChar"/>
        </w:rPr>
        <w:t xml:space="preserve">TMX_TASKS</w:t>
      </w:r>
      <w:r>
        <w:t xml:space="preserve"> </w:t>
      </w:r>
      <w:r>
        <w:t xml:space="preserve">opt in. OOM in one session is contained to that scope — every other session AND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 (Constitution §1 invariant). The idle-timeout session recycler is OFF by default (</w:t>
      </w:r>
      <w:r>
        <w:rPr>
          <w:rStyle w:val="VerbatimChar"/>
        </w:rPr>
        <w:t xml:space="preserve">TMX_RECYCLE_IDLE_SECS=0</w:t>
      </w:r>
      <w:r>
        <w:t xml:space="preserve">) — a session is never auto-torn-down just because no client is attached;</w:t>
      </w:r>
      <w:r>
        <w:t xml:space="preserve"> </w:t>
      </w:r>
      <w:r>
        <w:rPr>
          <w:rStyle w:val="VerbatimChar"/>
        </w:rPr>
        <w:t xml:space="preserve">TMX_RECYCLE_IDLE_SECS=&lt;secs&gt;</w:t>
      </w:r>
      <w:r>
        <w:t xml:space="preserve"> </w:t>
      </w:r>
      <w:r>
        <w:t xml:space="preserve">opts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sets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 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 to</w:t>
      </w:r>
      <w:r>
        <w:t xml:space="preserve"> </w:t>
      </w:r>
      <w:r>
        <w:rPr>
          <w:rStyle w:val="VerbatimChar"/>
        </w:rPr>
        <w:t xml:space="preserve">unlimited</w:t>
      </w:r>
      <w:r>
        <w:t xml:space="preserve"> </w:t>
      </w:r>
      <w:r>
        <w:t xml:space="preserve">by default before exec'ing the operator's</w:t>
      </w:r>
      <w:r>
        <w:t xml:space="preserve"> </w:t>
      </w:r>
      <w:r>
        <w:rPr>
          <w:rStyle w:val="VerbatimChar"/>
        </w:rPr>
        <w:t xml:space="preserve">$SHELL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</w:t>
      </w:r>
      <w:r>
        <w:t xml:space="preserve">/</w:t>
      </w:r>
      <w:r>
        <w:rPr>
          <w:rStyle w:val="VerbatimChar"/>
        </w:rPr>
        <w:t xml:space="preserve">TMX_PROC_MAX</w:t>
      </w:r>
      <w:r>
        <w:t xml:space="preserve"> </w:t>
      </w:r>
      <w:r>
        <w:t xml:space="preserve">opt in to an explicit cap. The Darwin XNU kernel enforces these per-process when set. Children inherit.</w:t>
      </w:r>
      <w:r>
        <w:t xml:space="preserve"> </w:t>
      </w:r>
      <w:r>
        <w:rPr>
          <w:rStyle w:val="VerbatimChar"/>
          <w:b/>
          <w:bCs/>
        </w:rPr>
        <w:t xml:space="preserve">RLIMIT_AS</w:t>
      </w:r>
      <w:r>
        <w:rPr>
          <w:b/>
          <w:bCs/>
        </w:rPr>
        <w:t xml:space="preserve"> </w:t>
      </w:r>
      <w:r>
        <w:rPr>
          <w:b/>
          <w:bCs/>
        </w:rPr>
        <w:t xml:space="preserve">(virtual memory) is NOT enforced</w:t>
      </w:r>
      <w:r>
        <w:t xml:space="preserve"> </w:t>
      </w:r>
      <w:r>
        <w:t xml:space="preserve">by XNU for unprivileged processes — this is a documented gap; full memory 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(root).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strength comparison and the full opt-in knob table.</w:t>
      </w:r>
    </w:p>
    <w:p>
      <w:pPr>
        <w:pStyle w:val="FirstParagraph"/>
      </w:pPr>
      <w:r>
        <w:t xml:space="preserve">Both OS paths deliver the</w:t>
      </w:r>
      <w:r>
        <w:t xml:space="preserve"> </w:t>
      </w:r>
      <w:r>
        <w:rPr>
          <w:b/>
          <w:bCs/>
        </w:rPr>
        <w:t xml:space="preserve">same operator UX</w:t>
      </w:r>
      <w:r>
        <w:t xml:space="preserve">: plain-vanilla tmux behaviour, the operator's shell with full host PATH (Homebrew on macOS, /usr/local/bin on Linux, all system tools), and no resource/lifetime ceiling unless the operator explicitly asks for one. No VM. No bridge.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No bluff.</w:t>
      </w:r>
    </w:p>
    <w:bookmarkEnd w:id="21"/>
    <w:bookmarkStart w:id="22" w:name="what-you-get"/>
    <w:p>
      <w:pPr>
        <w:pStyle w:val="Heading2"/>
      </w:pPr>
      <w:r>
        <w:t xml:space="preserve">What you get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tmux 3.6a</w:t>
            </w:r>
            <w:r>
              <w:t xml:space="preserve"> </w:t>
            </w:r>
            <w:r>
              <w:t xml:space="preserve">(latest stable)</w:t>
            </w:r>
          </w:p>
        </w:tc>
        <w:tc>
          <w:tcPr/>
          <w:p>
            <w:pPr>
              <w:pStyle w:val="Compact"/>
            </w:pPr>
            <w:r>
              <w:t xml:space="preserve">Pinned to a known-good upstream tag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Hardened compile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-O2 -DNDEBUG -fstack-protector-strong -D_FORTIFY_SOURCE=2</w:t>
            </w:r>
            <w:r>
              <w:t xml:space="preserve">, RELRO + immediate-binding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Build-time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-ljemalloc</w:t>
            </w:r>
          </w:p>
        </w:tc>
        <w:tc>
          <w:tcPr/>
          <w:p>
            <w:pPr>
              <w:pStyle w:val="Compact"/>
            </w:pPr>
            <w:r>
              <w:t xml:space="preserve">jemalloc linked at the binary level (more aggressive RAM return than glibc malloc)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LD_PRELOAD=libjemalloc.so</w:t>
            </w:r>
          </w:p>
        </w:tc>
        <w:tc>
          <w:tcPr/>
          <w:p>
            <w:pPr>
              <w:pStyle w:val="Compact"/>
            </w:pPr>
            <w:r>
              <w:t xml:space="preserve">Wrapper preloads jemalloc even on hosts where the linker resolved a different malloc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OOM-score protection</w:t>
            </w:r>
          </w:p>
        </w:tc>
        <w:tc>
          <w:tcPr/>
          <w:p>
            <w:pPr>
              <w:pStyle w:val="Compact"/>
            </w:pPr>
            <w:r>
              <w:t xml:space="preserve">Optional setcap-enabled helper (</w:t>
            </w:r>
            <w:r>
              <w:rPr>
                <w:rStyle w:val="VerbatimChar"/>
              </w:rPr>
              <w:t xml:space="preserve">tmx-oom-set</w:t>
            </w:r>
            <w:r>
              <w:t xml:space="preserve">) sets</w:t>
            </w:r>
            <w:r>
              <w:t xml:space="preserve"> </w:t>
            </w:r>
            <w:r>
              <w:rPr>
                <w:rStyle w:val="VerbatimChar"/>
              </w:rPr>
              <w:t xml:space="preserve">oom_score_adj=-500</w:t>
            </w:r>
            <w:r>
              <w:t xml:space="preserve"> </w:t>
            </w:r>
            <w:r>
              <w:t xml:space="preserve">on the spawned server, making tmux survive most OOM cascades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Bounded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history-limit</w:t>
            </w:r>
          </w:p>
        </w:tc>
        <w:tc>
          <w:tcPr/>
          <w:p>
            <w:pPr>
              <w:pStyle w:val="Compac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2000</w:t>
            </w:r>
            <w:r>
              <w:t xml:space="preserve"> </w:t>
            </w:r>
            <w:r>
              <w:t xml:space="preserve">(the default — explicit so future bumps are intentional)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Per-session cwd memory (v1.0.13+)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installs a</w:t>
            </w:r>
            <w:r>
              <w:t xml:space="preserve"> </w:t>
            </w:r>
            <w:r>
              <w:rPr>
                <w:rStyle w:val="VerbatimChar"/>
              </w:rPr>
              <w:t xml:space="preserve">PROMPT_COMMAND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precmd</w:t>
            </w:r>
            <w:r>
              <w:t xml:space="preserve"> </w:t>
            </w:r>
            <w:r>
              <w:t xml:space="preserve">hook inside every pane; every command's cwd is recorded to</w:t>
            </w:r>
            <w:r>
              <w:t xml:space="preserve"> </w:t>
            </w:r>
            <w:r>
              <w:rPr>
                <w:rStyle w:val="VerbatimChar"/>
              </w:rPr>
              <w:t xml:space="preserve">~/.tmx/state.json</w:t>
            </w:r>
            <w:r>
              <w:t xml:space="preserve">. Reopen the same session name → wrapper passes</w:t>
            </w:r>
            <w:r>
              <w:t xml:space="preserve"> </w:t>
            </w:r>
            <w:r>
              <w:rPr>
                <w:rStyle w:val="VerbatimChar"/>
              </w:rPr>
              <w:t xml:space="preserve">-c &lt;last-pwd&gt;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tmux new-session</w:t>
            </w:r>
            <w:r>
              <w:t xml:space="preserve">; the pane materialises where you left off. End-to-end guarantee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scripts/tests/43_e2e_cwd_persist_real_shell.sh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Hermetic install</w:t>
            </w:r>
          </w:p>
        </w:tc>
        <w:tc>
          <w:tcPr/>
          <w:p>
            <w:pPr>
              <w:pStyle w:val="Compact"/>
            </w:pPr>
            <w:r>
              <w:t xml:space="preserve">Built artifact lives in</w:t>
            </w:r>
            <w:r>
              <w:t xml:space="preserve"> </w:t>
            </w:r>
            <w:r>
              <w:rPr>
                <w:rStyle w:val="VerbatimChar"/>
              </w:rPr>
              <w:t xml:space="preserve">tmux/build/</w:t>
            </w:r>
            <w:r>
              <w:t xml:space="preserve">. PATH export points there; system tmux untouched. Removable via</w:t>
            </w:r>
            <w:r>
              <w:t xml:space="preserve"> </w:t>
            </w:r>
            <w:r>
              <w:rPr>
                <w:rStyle w:val="VerbatimChar"/>
              </w:rPr>
              <w:t xml:space="preserve">bash scripts/uninstall.sh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--uninstall</w:t>
            </w:r>
            <w:r>
              <w:t xml:space="preserve"> </w:t>
            </w:r>
            <w:r>
              <w:t xml:space="preserve">— both delegate to the same single source of truth).</w:t>
            </w:r>
          </w:p>
        </w:tc>
      </w:tr>
    </w:tbl>
    <w:bookmarkEnd w:id="22"/>
    <w:bookmarkStart w:id="23" w:name="verification-gate"/>
    <w:p>
      <w:pPr>
        <w:pStyle w:val="Heading2"/>
      </w:pPr>
      <w:r>
        <w:t xml:space="preserve">Verification gate</w:t>
      </w:r>
    </w:p>
    <w:p>
      <w:pPr>
        <w:pStyle w:val="SourceCode"/>
      </w:pPr>
      <w:r>
        <w:rPr>
          <w:rStyle w:val="VerbatimChar"/>
        </w:rPr>
        <w:t xml:space="preserve">SUMMARY: PASS=41  FAIL=0  SKIP=3</w:t>
      </w:r>
      <w:r>
        <w:br/>
      </w:r>
      <w:r>
        <w:rPr>
          <w:rStyle w:val="VerbatimChar"/>
        </w:rPr>
        <w:t xml:space="preserve">GREEN: tmux binary verified — safe to PATH-export.</w:t>
      </w:r>
    </w:p>
    <w:p>
      <w:pPr>
        <w:pStyle w:val="FirstParagraph"/>
      </w:pPr>
      <w:r>
        <w:t xml:space="preserve">The 44 numbered tests cover (among others): smoke + binary version, session lifecycle, jemalloc loaded, history-limit honored, clear-history releases memory, 10 concurrent panes, sustained session no-leak, OOM-score wrapper, crash isolation scope (cgroup-v2 transient), hostname-derived status-bar colour (algorithm + integration), memory pressure under cap, TasksMax stress, concurrent OOM independence, per-session cgroup distinctness, window-name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strip,</w:t>
      </w:r>
      <w:r>
        <w:t xml:space="preserve"> </w:t>
      </w:r>
      <w:r>
        <w:rPr>
          <w:b/>
          <w:bCs/>
        </w:rPr>
        <w:t xml:space="preserve">scrollback + copy-mode scrolling</w:t>
      </w:r>
      <w:r>
        <w:t xml:space="preserve"> </w:t>
      </w:r>
      <w:r>
        <w:t xml:space="preserve">(operator-path: 3000 lines generated, proven scrolled off-screen, reachable via copy-mode), HelixConstitution inheritance (submodule + every governance doc's pointer), CodeGraph index materialisation, cross-platform parity branches (macOS ↔ Linux), tmx-shell-init non-TTY guard, tmx-state cwd persistence end-to-end across exit + reopen, SSH dispatch to remote nezha, dispatcher session-name validation, setup install/uninstall E2E, and — new in</w:t>
      </w:r>
      <w:r>
        <w:t xml:space="preserve"> </w:t>
      </w:r>
      <w:r>
        <w:rPr>
          <w:b/>
          <w:bCs/>
        </w:rPr>
        <w:t xml:space="preserve">v1.0.14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clipboard copy-OUT physically proven</w:t>
      </w:r>
      <w:r>
        <w:t xml:space="preserve"> </w:t>
      </w:r>
      <w:r>
        <w:t xml:space="preserve">end-to-end (test 44: marker round-trip through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→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shell-pipe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returns the marker).</w:t>
      </w:r>
    </w:p>
    <w:p>
      <w:pPr>
        <w:pStyle w:val="BodyText"/>
      </w:pPr>
      <w:r>
        <w:t xml:space="preserve">Four honest SKIPs document precondition gates: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03_jemalloc_loaded</w:t>
      </w:r>
      <w:r>
        <w:t xml:space="preserve"> </w:t>
      </w:r>
      <w:r>
        <w:t xml:space="preserve">SKIPs if host doesn't have libjemalloc —</w:t>
      </w:r>
      <w:r>
        <w:t xml:space="preserve"> </w:t>
      </w:r>
      <w:r>
        <w:rPr>
          <w:rStyle w:val="VerbatimChar"/>
        </w:rPr>
        <w:t xml:space="preserve">sudo bash scripts/install_deps.sh</w:t>
      </w:r>
      <w:r>
        <w:t xml:space="preserve"> </w:t>
      </w:r>
      <w:r>
        <w:t xml:space="preserve">provides it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08_oom_score_adj</w:t>
      </w:r>
      <w:r>
        <w:t xml:space="preserve"> </w:t>
      </w:r>
      <w:r>
        <w:t xml:space="preserve">SKIPs unless running as root OR the setcap helper is installed —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enables it</w:t>
      </w:r>
    </w:p>
    <w:p>
      <w:pPr>
        <w:pStyle w:val="Compact"/>
        <w:numPr>
          <w:ilvl w:val="0"/>
          <w:numId w:val="1003"/>
        </w:numPr>
      </w:pPr>
      <w:r>
        <w:t xml:space="preserve">Tests 12 / 13 / 14 (memory-pressure / TasksMax / concurrent-OOM) require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— run only on dedicated test hosts</w:t>
      </w:r>
    </w:p>
    <w:p>
      <w:pPr>
        <w:pStyle w:val="FirstParagraph"/>
      </w:pPr>
      <w:r>
        <w:t xml:space="preserve">A layer-4 paired-mutation harness (Constitution §103) lives at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 registered mutations M1–M14 plus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each break a feature, assert the matching test then FAILs, revert, and assert it PASSes again. On macOS the harness reports</w:t>
      </w:r>
      <w:r>
        <w:t xml:space="preserve"> </w:t>
      </w:r>
      <w:r>
        <w:rPr>
          <w:b/>
          <w:bCs/>
        </w:rPr>
        <w:t xml:space="preserve">18 caught / 0 escaped / 6 skipped</w:t>
      </w:r>
      <w:r>
        <w:t xml:space="preserve"> </w:t>
      </w:r>
      <w:r>
        <w:t xml:space="preserve">(the 6 SKIPs are Linux-only isolation mutations); the remainder run on Linux via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. The gate is not considered self-validating until every runnable mutation is caught.</w:t>
      </w:r>
    </w:p>
    <w:bookmarkEnd w:id="23"/>
    <w:bookmarkStart w:id="25" w:name="roadmap"/>
    <w:p>
      <w:pPr>
        <w:pStyle w:val="Heading2"/>
      </w:pPr>
      <w:r>
        <w:t xml:space="preserve">Roadmap</w:t>
      </w:r>
    </w:p>
    <w:p>
      <w:pPr>
        <w:pStyle w:val="FirstParagraph"/>
      </w:pPr>
      <w:r>
        <w:t xml:space="preserve">See</w:t>
      </w:r>
      <w:r>
        <w:t xml:space="preserve"> </w:t>
      </w:r>
      <w:hyperlink r:id="rId24">
        <w:r>
          <w:rPr>
            <w:rStyle w:val="VerbatimChar"/>
          </w:rPr>
          <w:t xml:space="preserve">docs/plans/containerization.md</w:t>
        </w:r>
      </w:hyperlink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per-session containerization plan</w:t>
      </w:r>
      <w:r>
        <w:t xml:space="preserve"> </w:t>
      </w:r>
      <w:r>
        <w:t xml:space="preserve">— each tmux session running in its own cgroup-bounded container so that:</w:t>
      </w:r>
    </w:p>
    <w:p>
      <w:pPr>
        <w:pStyle w:val="Compact"/>
        <w:numPr>
          <w:ilvl w:val="0"/>
          <w:numId w:val="1004"/>
        </w:numPr>
      </w:pPr>
      <w:r>
        <w:t xml:space="preserve">2 CPU + reasonable RAM cap per session</w:t>
      </w:r>
    </w:p>
    <w:p>
      <w:pPr>
        <w:pStyle w:val="Compact"/>
        <w:numPr>
          <w:ilvl w:val="0"/>
          <w:numId w:val="1004"/>
        </w:numPr>
      </w:pPr>
      <w:r>
        <w:t xml:space="preserve">Crash isolation: if one session OOMs/crashes, only that session dies; other sessions and their processes survive</w:t>
      </w:r>
    </w:p>
    <w:p>
      <w:pPr>
        <w:pStyle w:val="Compact"/>
        <w:numPr>
          <w:ilvl w:val="0"/>
          <w:numId w:val="1004"/>
        </w:numPr>
      </w:pPr>
      <w:r>
        <w:t xml:space="preserve">One-command bootstrap:</w:t>
      </w:r>
      <w:r>
        <w:t xml:space="preserve"> </w:t>
      </w:r>
      <w:r>
        <w:rPr>
          <w:rStyle w:val="VerbatimChar"/>
        </w:rPr>
        <w:t xml:space="preserve">tmx new &lt;session&gt;</w:t>
      </w:r>
      <w:r>
        <w:t xml:space="preserve"> </w:t>
      </w:r>
      <w:r>
        <w:t xml:space="preserve">transparently creates the container</w:t>
      </w:r>
    </w:p>
    <w:bookmarkEnd w:id="25"/>
    <w:bookmarkStart w:id="46" w:name="documentation-map"/>
    <w:p>
      <w:pPr>
        <w:pStyle w:val="Heading2"/>
      </w:pPr>
      <w:r>
        <w:t xml:space="preserve">Documentation map</w:t>
      </w:r>
    </w:p>
    <w:p>
      <w:pPr>
        <w:pStyle w:val="FirstParagraph"/>
      </w:pPr>
      <w:r>
        <w:t xml:space="preserve">Every project doc lives under a context-named subdirectory of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's file-layout rule. Every Markdown</w:t>
      </w:r>
      <w:r>
        <w:t xml:space="preserve"> </w:t>
      </w:r>
      <w:r>
        <w:t xml:space="preserve">has a synced HTML + PDF sibling generated by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per §11.4.65 universal-Markdown-export.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guide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docs/guide/README.md</w:t>
              </w:r>
            </w:hyperlink>
            <w:r>
              <w:t xml:space="preserve"> </w:t>
            </w:r>
            <w:r>
              <w:t xml:space="preserve">— install, OS-by-OS notes, isolation comparison, troubleshooting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v1.0.14 / v1.0.15 clipboard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VerbatimChar"/>
                </w:rPr>
                <w:t xml:space="preserve">docs/guides/clipboard.md</w:t>
              </w:r>
            </w:hyperlink>
            <w:r>
              <w:t xml:space="preserve"> </w:t>
            </w:r>
            <w:r>
              <w:t xml:space="preserve">— multi-line copy + paste-IN + Alt/Shift-drag inside 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v1.0.15 workable-items SSoT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docs/workable-items/README.md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cmd/workable-items/</w:t>
            </w:r>
            <w:r>
              <w:t xml:space="preserve"> </w:t>
            </w:r>
            <w:r>
              <w:t xml:space="preserve">Go binary, subcommand reference, honest gaps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shell-session resume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docs/manual/tmx-shell-integration.md</w:t>
              </w:r>
            </w:hyperlink>
            <w:r>
              <w:t xml:space="preserve"> </w:t>
            </w:r>
            <w:r>
              <w:t xml:space="preserve">— end-user master manual with copy-paste worked 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shell integration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docs/guides/tmx-shell-integration.md</w:t>
              </w:r>
            </w:hyperlink>
            <w:r>
              <w:t xml:space="preserve"> </w:t>
            </w:r>
            <w:r>
              <w:t xml:space="preserve">— operator install/uninstall guide for</w:t>
            </w:r>
            <w:r>
              <w:t xml:space="preserve"> </w:t>
            </w: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(incl. 2026-07-05 wizard redesign: random-suffix create + existing-session picker)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passwords (2026-07-05)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docs/guides/tmx-session-passwords.md</w:t>
              </w:r>
            </w:hyperlink>
            <w:r>
              <w:t xml:space="preserve"> </w:t>
            </w:r>
            <w:r>
              <w:t xml:space="preserve">— create/confirm flow, masked input, single-prompt reopen, delete-reset, decision-flow 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FAQ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docs/guides/FAQ.md</w:t>
              </w:r>
            </w:hyperlink>
            <w:r>
              <w:t xml:space="preserve"> </w:t>
            </w:r>
            <w:r>
              <w:t xml:space="preserve">— double-password-prompt history, exact-name scripting, existing-session picker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state daemon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docs/guides/tmx-state.md</w:t>
              </w:r>
            </w:hyperlink>
            <w:r>
              <w:t xml:space="preserve"> </w:t>
            </w:r>
            <w:r>
              <w:t xml:space="preserve">— operator CLI reference + state-file schema for</w:t>
            </w:r>
            <w:r>
              <w:t xml:space="preserve"> </w:t>
            </w:r>
            <w:r>
              <w:rPr>
                <w:rStyle w:val="VerbatimChar"/>
              </w:rPr>
              <w:t xml:space="preserve">tmx-state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SSH dispatch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docs/guides/tmx-ssh-dispatch.md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ssh &lt;host&gt;-tmx &lt;session&gt;</w:t>
            </w:r>
            <w:r>
              <w:t xml:space="preserve"> </w:t>
            </w:r>
            <w:r>
              <w:t xml:space="preserve">install, security, troubleshooting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Scrolling (Claude Code TUI + mobile)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docs/scrolling/README.md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CodeGraph (§11.4.78)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docs/codegraph/README.md</w:t>
              </w:r>
            </w:hyperlink>
            <w:r>
              <w:t xml:space="preserve"> </w:t>
            </w:r>
            <w:r>
              <w:t xml:space="preserve">— install, per-agent MCP wiring, anti-bluff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dependencies (§11.4.77)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docs/scripts/obtain_local_deps.md</w:t>
              </w:r>
            </w:hyperlink>
            <w:r>
              <w:t xml:space="preserve"> </w:t>
            </w:r>
            <w:r>
              <w:t xml:space="preserve">— per-host obtain-or-resolve mechanism for git-ignored deps (jemalloc)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&amp; install troubleshooting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docs/guides/troubleshooting.md</w:t>
              </w:r>
            </w:hyperlink>
            <w:r>
              <w:t xml:space="preserve"> </w:t>
            </w:r>
            <w:r>
              <w:t xml:space="preserve">— rootless-Podman subuid fix, containerized-vs-native build, private-submodule HTTPS-rewrite edge,</w:t>
            </w:r>
            <w:r>
              <w:t xml:space="preserve"> </w:t>
            </w:r>
            <w:r>
              <w:rPr>
                <w:rStyle w:val="VerbatimChar"/>
              </w:rPr>
              <w:t xml:space="preserve">.local-deps/</w:t>
            </w:r>
            <w:r>
              <w:t xml:space="preserve"> </w:t>
            </w:r>
            <w:r>
              <w:t xml:space="preserve">obtain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plans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docs/plans/native-dual-os.md</w:t>
              </w:r>
            </w:hyperlink>
            <w:r>
              <w:t xml:space="preserve"> </w:t>
            </w:r>
            <w:r>
              <w:t xml:space="preserve">— current native-host design (no VM)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docs/plans/per-session-isolation.md</w:t>
              </w:r>
            </w:hyperlink>
            <w:r>
              <w:t xml:space="preserve"> </w:t>
            </w:r>
            <w:r>
              <w:t xml:space="preserve">— per-session OOM containment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docs/plans/containerization.md</w:t>
              </w:r>
            </w:hyperlink>
            <w:r>
              <w:t xml:space="preserve"> </w:t>
            </w:r>
            <w:r>
              <w:t xml:space="preserve">— original (now superseded) containerization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plans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docs/plans/v1.0.4.md</w:t>
              </w:r>
            </w:hyperlink>
            <w:r>
              <w:t xml:space="preserve"> </w:t>
            </w:r>
            <w:r>
              <w:t xml:space="preserve">— this cycle's plan (CodeGraph + covenant propagation + AUDIT fixes)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 notes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docs/research/customization/colors.md</w:t>
              </w:r>
            </w:hyperlink>
            <w:r>
              <w:t xml:space="preserve"> </w:t>
            </w:r>
            <w:r>
              <w:t xml:space="preserve">— hostname-derived status colour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Constitution.md</w:t>
              </w:r>
            </w:hyperlink>
            <w:r>
              <w:t xml:space="preserve"> </w:t>
            </w:r>
            <w:r>
              <w:t xml:space="preserve">— Project Articles §101–§109 (extends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);</w:t>
            </w:r>
            <w:r>
              <w:t xml:space="preserve"> </w:t>
            </w:r>
            <w:hyperlink r:id="rId38">
              <w:r>
                <w:rPr>
                  <w:rStyle w:val="VerbatimChar"/>
                </w:rPr>
                <w:t xml:space="preserve">CLAUDE.md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VerbatimChar"/>
                </w:rPr>
                <w:t xml:space="preserve">AGENTS.md</w:t>
              </w:r>
            </w:hyperlink>
            <w:r>
              <w:t xml:space="preserve">,</w:t>
            </w:r>
            <w:r>
              <w:t xml:space="preserve"> </w:t>
            </w:r>
            <w:hyperlink r:id="rId40">
              <w:r>
                <w:rPr>
                  <w:rStyle w:val="VerbatimChar"/>
                </w:rPr>
                <w:t xml:space="preserve">QWEN.md</w:t>
              </w:r>
            </w:hyperlink>
            <w:r>
              <w:t xml:space="preserve"> </w:t>
            </w:r>
            <w:r>
              <w:t xml:space="preserve">— per-agent inheritance pointers + project-specific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Universal governance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constitution/</w:t>
              </w:r>
            </w:hyperlink>
            <w:r>
              <w:t xml:space="preserve"> </w:t>
            </w:r>
            <w:r>
              <w:t xml:space="preserve">submodule (</w:t>
            </w:r>
            <w:r>
              <w:rPr>
                <w:rStyle w:val="VerbatimChar"/>
              </w:rPr>
              <w:t xml:space="preserve">HelixDevelopment/HelixConstitution</w:t>
            </w:r>
            <w:r>
              <w:t xml:space="preserve">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state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CONTINUATION.md</w:t>
              </w:r>
            </w:hyperlink>
            <w:r>
              <w:t xml:space="preserve"> </w:t>
            </w:r>
            <w:r>
              <w:t xml:space="preserve">— read first on a fresh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Issues.md</w:t>
              </w:r>
            </w:hyperlink>
            <w:r>
              <w:t xml:space="preserve"> </w:t>
            </w:r>
            <w:r>
              <w:t xml:space="preserve">(open) /</w:t>
            </w:r>
            <w:r>
              <w:t xml:space="preserve"> </w:t>
            </w:r>
            <w:hyperlink r:id="rId44">
              <w:r>
                <w:rPr>
                  <w:rStyle w:val="VerbatimChar"/>
                </w:rPr>
                <w:t xml:space="preserve">Fixed.md</w:t>
              </w:r>
            </w:hyperlink>
            <w:r>
              <w:t xml:space="preserve"> </w:t>
            </w:r>
            <w:r>
              <w:t xml:space="preserve">(closed with closure SHA +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Changelog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CHANGELOG.md</w:t>
              </w:r>
            </w:hyperlink>
            <w:r>
              <w:t xml:space="preserve"> </w:t>
            </w:r>
            <w:r>
              <w:t xml:space="preserve">— per-release positive-evidence verification record</w:t>
            </w:r>
          </w:p>
        </w:tc>
      </w:tr>
    </w:tbl>
    <w:bookmarkEnd w:id="46"/>
    <w:bookmarkStart w:id="48" w:name="repository-conventions"/>
    <w:p>
      <w:pPr>
        <w:pStyle w:val="Heading2"/>
      </w:pPr>
      <w:r>
        <w:t xml:space="preserve">Repository conventions</w:t>
      </w:r>
    </w:p>
    <w:p>
      <w:pPr>
        <w:pStyle w:val="FirstParagraph"/>
      </w:pPr>
      <w:r>
        <w:t xml:space="preserve">This repo follows the</w:t>
      </w:r>
      <w:r>
        <w:t xml:space="preserve"> </w:t>
      </w:r>
      <w:r>
        <w:rPr>
          <w:b/>
          <w:bCs/>
        </w:rPr>
        <w:t xml:space="preserve">vasic-digital anti-bluff covenant</w:t>
      </w:r>
      <w:r>
        <w:t xml:space="preserve">: every</w:t>
      </w:r>
      <w:r>
        <w:t xml:space="preserve"> </w:t>
      </w:r>
      <w:r>
        <w:t xml:space="preserve">test that PASSes carries positive evidence of the feature working;</w:t>
      </w:r>
      <w:r>
        <w:t xml:space="preserve"> </w:t>
      </w:r>
      <w:r>
        <w:t xml:space="preserve">every SKIP documents its precondition; every gate has a paired</w:t>
      </w:r>
      <w:r>
        <w:t xml:space="preserve"> </w:t>
      </w:r>
      <w:r>
        <w:t xml:space="preserve">mutation in</w:t>
      </w:r>
      <w:r>
        <w:t xml:space="preserve"> </w:t>
      </w:r>
      <w:r>
        <w:rPr>
          <w:rStyle w:val="VerbatimChar"/>
        </w:rPr>
        <w:t xml:space="preserve">meta_test_*.sh</w:t>
      </w:r>
      <w:r>
        <w:t xml:space="preserve"> </w:t>
      </w:r>
      <w:r>
        <w:t xml:space="preserve">proving the gate isn't itself a bluff.</w:t>
      </w:r>
      <w:r>
        <w:t xml:space="preserve"> </w:t>
      </w:r>
      <w:r>
        <w:t xml:space="preserve">The covenant is restated verbatim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(per the 2026-05-21 operator mandate) so</w:t>
      </w:r>
      <w:r>
        <w:t xml:space="preserve"> </w:t>
      </w:r>
      <w:r>
        <w:t xml:space="preserve">that any tool which doesn't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still reads it. The</w:t>
      </w:r>
      <w:r>
        <w:t xml:space="preserve"> </w:t>
      </w:r>
      <w:r>
        <w:t xml:space="preserve">upstream source lives in</w:t>
      </w:r>
      <w:r>
        <w:t xml:space="preserve"> </w:t>
      </w:r>
      <w:hyperlink r:id="rId47">
        <w:r>
          <w:rPr>
            <w:rStyle w:val="VerbatimChar"/>
          </w:rPr>
          <w:t xml:space="preserve">constitution/Constitution.md</w:t>
        </w:r>
      </w:hyperlink>
      <w:r>
        <w:t xml:space="preserve"> </w:t>
      </w:r>
      <w:r>
        <w:t xml:space="preserve">§11.4.</w:t>
      </w:r>
    </w:p>
    <w:bookmarkEnd w:id="48"/>
    <w:bookmarkStart w:id="50" w:name="codegraph-code-intelligence"/>
    <w:p>
      <w:pPr>
        <w:pStyle w:val="Heading2"/>
      </w:pPr>
      <w:r>
        <w:t xml:space="preserve">CodeGraph (code-intelligence)</w:t>
      </w:r>
    </w:p>
    <w:p>
      <w:pPr>
        <w:pStyle w:val="FirstParagraph"/>
      </w:pPr>
      <w:r>
        <w:t xml:space="preserve">This project is wired with</w:t>
      </w:r>
      <w:r>
        <w:t xml:space="preserve"> </w:t>
      </w:r>
      <w:hyperlink r:id="rId49">
        <w:r>
          <w:rPr>
            <w:rStyle w:val="Hyperlink"/>
          </w:rPr>
          <w:t xml:space="preserve">CodeGraph</w:t>
        </w:r>
      </w:hyperlink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§11.4.78. The MCP server is</w:t>
      </w:r>
      <w:r>
        <w:t xml:space="preserve"> </w:t>
      </w:r>
      <w:r>
        <w:t xml:space="preserve">configured for Claude Code, OpenCode, Kimi CLI, Crush, and Qwen</w:t>
      </w:r>
      <w:r>
        <w:t xml:space="preserve"> </w:t>
      </w:r>
      <w:r>
        <w:t xml:space="preserve">Code — see</w:t>
      </w:r>
      <w:r>
        <w:t xml:space="preserve"> </w:t>
      </w:r>
      <w:hyperlink r:id="rId32">
        <w:r>
          <w:rPr>
            <w:rStyle w:val="VerbatimChar"/>
          </w:rPr>
          <w:t xml:space="preserve">docs/codegraph/README.md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install + per-agent wiring contract.</w:t>
      </w:r>
    </w:p>
    <w:bookmarkEnd w:id="50"/>
    <w:bookmarkStart w:id="51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Apache 2.0 — 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AGENTS.md" TargetMode="External" /><Relationship Type="http://schemas.openxmlformats.org/officeDocument/2006/relationships/hyperlink" Id="rId45" Target="CHANGELOG.md" TargetMode="External" /><Relationship Type="http://schemas.openxmlformats.org/officeDocument/2006/relationships/hyperlink" Id="rId38" Target="CLAUDE.md" TargetMode="External" /><Relationship Type="http://schemas.openxmlformats.org/officeDocument/2006/relationships/hyperlink" Id="rId42" Target="CONTINUATION.md" TargetMode="External" /><Relationship Type="http://schemas.openxmlformats.org/officeDocument/2006/relationships/hyperlink" Id="rId37" Target="Constitution.md" TargetMode="External" /><Relationship Type="http://schemas.openxmlformats.org/officeDocument/2006/relationships/hyperlink" Id="rId44" Target="Fixed.md" TargetMode="External" /><Relationship Type="http://schemas.openxmlformats.org/officeDocument/2006/relationships/hyperlink" Id="rId43" Target="Issues.md" TargetMode="External" /><Relationship Type="http://schemas.openxmlformats.org/officeDocument/2006/relationships/hyperlink" Id="rId40" Target="QWEN.md" TargetMode="External" /><Relationship Type="http://schemas.openxmlformats.org/officeDocument/2006/relationships/hyperlink" Id="rId41" Target="constitution/" TargetMode="External" /><Relationship Type="http://schemas.openxmlformats.org/officeDocument/2006/relationships/hyperlink" Id="rId47" Target="constitution/Constitution.md" TargetMode="External" /><Relationship Type="http://schemas.openxmlformats.org/officeDocument/2006/relationships/hyperlink" Id="rId32" Target="docs/codegraph/README.md" TargetMode="External" /><Relationship Type="http://schemas.openxmlformats.org/officeDocument/2006/relationships/hyperlink" Id="rId26" Target="docs/guide/README.md" TargetMode="External" /><Relationship Type="http://schemas.openxmlformats.org/officeDocument/2006/relationships/hyperlink" Id="rId28" Target="docs/guides/FAQ.md" TargetMode="External" /><Relationship Type="http://schemas.openxmlformats.org/officeDocument/2006/relationships/hyperlink" Id="rId12" Target="docs/guides/clipboard.md" TargetMode="External" /><Relationship Type="http://schemas.openxmlformats.org/officeDocument/2006/relationships/hyperlink" Id="rId9" Target="docs/guides/tmx-session-passwords.md" TargetMode="External" /><Relationship Type="http://schemas.openxmlformats.org/officeDocument/2006/relationships/hyperlink" Id="rId10" Target="docs/guides/tmx-shell-integration.md" TargetMode="External" /><Relationship Type="http://schemas.openxmlformats.org/officeDocument/2006/relationships/hyperlink" Id="rId30" Target="docs/guides/tmx-ssh-dispatch.md" TargetMode="External" /><Relationship Type="http://schemas.openxmlformats.org/officeDocument/2006/relationships/hyperlink" Id="rId29" Target="docs/guides/tmx-state.md" TargetMode="External" /><Relationship Type="http://schemas.openxmlformats.org/officeDocument/2006/relationships/hyperlink" Id="rId17" Target="docs/guides/troubleshooting.md" TargetMode="External" /><Relationship Type="http://schemas.openxmlformats.org/officeDocument/2006/relationships/hyperlink" Id="rId27" Target="docs/manual/tmx-shell-integration.md" TargetMode="External" /><Relationship Type="http://schemas.openxmlformats.org/officeDocument/2006/relationships/hyperlink" Id="rId24" Target="docs/plans/containerization.md" TargetMode="External" /><Relationship Type="http://schemas.openxmlformats.org/officeDocument/2006/relationships/hyperlink" Id="rId33" Target="docs/plans/native-dual-os.md" TargetMode="External" /><Relationship Type="http://schemas.openxmlformats.org/officeDocument/2006/relationships/hyperlink" Id="rId34" Target="docs/plans/per-session-isolation.md" TargetMode="External" /><Relationship Type="http://schemas.openxmlformats.org/officeDocument/2006/relationships/hyperlink" Id="rId35" Target="docs/plans/v1.0.4.md" TargetMode="External" /><Relationship Type="http://schemas.openxmlformats.org/officeDocument/2006/relationships/hyperlink" Id="rId36" Target="docs/research/customization/colors.md" TargetMode="External" /><Relationship Type="http://schemas.openxmlformats.org/officeDocument/2006/relationships/hyperlink" Id="rId16" Target="docs/scripts/install.md" TargetMode="External" /><Relationship Type="http://schemas.openxmlformats.org/officeDocument/2006/relationships/hyperlink" Id="rId19" Target="docs/scripts/obtain_local_deps.md" TargetMode="External" /><Relationship Type="http://schemas.openxmlformats.org/officeDocument/2006/relationships/hyperlink" Id="rId31" Target="docs/scrolling/README.md" TargetMode="External" /><Relationship Type="http://schemas.openxmlformats.org/officeDocument/2006/relationships/hyperlink" Id="rId13" Target="docs/workable-items/README.md" TargetMode="External" /><Relationship Type="http://schemas.openxmlformats.org/officeDocument/2006/relationships/hyperlink" Id="rId49" Target="https://github.com/colbymchenry/codegraph" TargetMode="External" /><Relationship Type="http://schemas.openxmlformats.org/officeDocument/2006/relationships/hyperlink" Id="rId14" Target="https://github.com/tmux/tmu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GENTS.md" TargetMode="External" /><Relationship Type="http://schemas.openxmlformats.org/officeDocument/2006/relationships/hyperlink" Id="rId45" Target="CHANGELOG.md" TargetMode="External" /><Relationship Type="http://schemas.openxmlformats.org/officeDocument/2006/relationships/hyperlink" Id="rId38" Target="CLAUDE.md" TargetMode="External" /><Relationship Type="http://schemas.openxmlformats.org/officeDocument/2006/relationships/hyperlink" Id="rId42" Target="CONTINUATION.md" TargetMode="External" /><Relationship Type="http://schemas.openxmlformats.org/officeDocument/2006/relationships/hyperlink" Id="rId37" Target="Constitution.md" TargetMode="External" /><Relationship Type="http://schemas.openxmlformats.org/officeDocument/2006/relationships/hyperlink" Id="rId44" Target="Fixed.md" TargetMode="External" /><Relationship Type="http://schemas.openxmlformats.org/officeDocument/2006/relationships/hyperlink" Id="rId43" Target="Issues.md" TargetMode="External" /><Relationship Type="http://schemas.openxmlformats.org/officeDocument/2006/relationships/hyperlink" Id="rId40" Target="QWEN.md" TargetMode="External" /><Relationship Type="http://schemas.openxmlformats.org/officeDocument/2006/relationships/hyperlink" Id="rId41" Target="constitution/" TargetMode="External" /><Relationship Type="http://schemas.openxmlformats.org/officeDocument/2006/relationships/hyperlink" Id="rId47" Target="constitution/Constitution.md" TargetMode="External" /><Relationship Type="http://schemas.openxmlformats.org/officeDocument/2006/relationships/hyperlink" Id="rId32" Target="docs/codegraph/README.md" TargetMode="External" /><Relationship Type="http://schemas.openxmlformats.org/officeDocument/2006/relationships/hyperlink" Id="rId26" Target="docs/guide/README.md" TargetMode="External" /><Relationship Type="http://schemas.openxmlformats.org/officeDocument/2006/relationships/hyperlink" Id="rId28" Target="docs/guides/FAQ.md" TargetMode="External" /><Relationship Type="http://schemas.openxmlformats.org/officeDocument/2006/relationships/hyperlink" Id="rId12" Target="docs/guides/clipboard.md" TargetMode="External" /><Relationship Type="http://schemas.openxmlformats.org/officeDocument/2006/relationships/hyperlink" Id="rId9" Target="docs/guides/tmx-session-passwords.md" TargetMode="External" /><Relationship Type="http://schemas.openxmlformats.org/officeDocument/2006/relationships/hyperlink" Id="rId10" Target="docs/guides/tmx-shell-integration.md" TargetMode="External" /><Relationship Type="http://schemas.openxmlformats.org/officeDocument/2006/relationships/hyperlink" Id="rId30" Target="docs/guides/tmx-ssh-dispatch.md" TargetMode="External" /><Relationship Type="http://schemas.openxmlformats.org/officeDocument/2006/relationships/hyperlink" Id="rId29" Target="docs/guides/tmx-state.md" TargetMode="External" /><Relationship Type="http://schemas.openxmlformats.org/officeDocument/2006/relationships/hyperlink" Id="rId17" Target="docs/guides/troubleshooting.md" TargetMode="External" /><Relationship Type="http://schemas.openxmlformats.org/officeDocument/2006/relationships/hyperlink" Id="rId27" Target="docs/manual/tmx-shell-integration.md" TargetMode="External" /><Relationship Type="http://schemas.openxmlformats.org/officeDocument/2006/relationships/hyperlink" Id="rId24" Target="docs/plans/containerization.md" TargetMode="External" /><Relationship Type="http://schemas.openxmlformats.org/officeDocument/2006/relationships/hyperlink" Id="rId33" Target="docs/plans/native-dual-os.md" TargetMode="External" /><Relationship Type="http://schemas.openxmlformats.org/officeDocument/2006/relationships/hyperlink" Id="rId34" Target="docs/plans/per-session-isolation.md" TargetMode="External" /><Relationship Type="http://schemas.openxmlformats.org/officeDocument/2006/relationships/hyperlink" Id="rId35" Target="docs/plans/v1.0.4.md" TargetMode="External" /><Relationship Type="http://schemas.openxmlformats.org/officeDocument/2006/relationships/hyperlink" Id="rId36" Target="docs/research/customization/colors.md" TargetMode="External" /><Relationship Type="http://schemas.openxmlformats.org/officeDocument/2006/relationships/hyperlink" Id="rId16" Target="docs/scripts/install.md" TargetMode="External" /><Relationship Type="http://schemas.openxmlformats.org/officeDocument/2006/relationships/hyperlink" Id="rId19" Target="docs/scripts/obtain_local_deps.md" TargetMode="External" /><Relationship Type="http://schemas.openxmlformats.org/officeDocument/2006/relationships/hyperlink" Id="rId31" Target="docs/scrolling/README.md" TargetMode="External" /><Relationship Type="http://schemas.openxmlformats.org/officeDocument/2006/relationships/hyperlink" Id="rId13" Target="docs/workable-items/README.md" TargetMode="External" /><Relationship Type="http://schemas.openxmlformats.org/officeDocument/2006/relationships/hyperlink" Id="rId49" Target="https://github.com/colbymchenry/codegraph" TargetMode="External" /><Relationship Type="http://schemas.openxmlformats.org/officeDocument/2006/relationships/hyperlink" Id="rId14" Target="https://github.com/tmux/tm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2026-08-10T12:04:43Z</dcterms:created>
  <dcterms:modified xsi:type="dcterms:W3CDTF">2026-08-10T12:04:43Z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