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v1.0.19</w:t>
      </w:r>
    </w:p>
    <w:bookmarkStart w:id="14" w:name="vasic-digital-tmux--v1019-release-notes"/>
    <w:p>
      <w:pPr>
        <w:pStyle w:val="Heading1"/>
      </w:pPr>
      <w:r>
        <w:t xml:space="preserve">vasic-digital tmux — v1.0.19 Release Notes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2026-05-29T13:40:00Z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1.0.19 / versionCode 20</w:t>
      </w:r>
      <w:r>
        <w:t xml:space="preserve"> </w:t>
      </w:r>
      <w:r>
        <w:rPr>
          <w:b/>
          <w:bCs/>
        </w:rPr>
        <w:t xml:space="preserve">Released:</w:t>
      </w:r>
      <w:r>
        <w:t xml:space="preserve"> </w:t>
      </w:r>
      <w:r>
        <w:t xml:space="preserve">2026-05-29</w:t>
      </w:r>
      <w:r>
        <w:t xml:space="preserve"> </w:t>
      </w:r>
      <w:r>
        <w:rPr>
          <w:b/>
          <w:bCs/>
        </w:rPr>
        <w:t xml:space="preserve">Hosts validated:</w:t>
      </w:r>
      <w:r>
        <w:t xml:space="preserve"> </w:t>
      </w:r>
      <w:r>
        <w:t xml:space="preserve">Mistborn (Darwin arm64) + nezha (ALT Linux 6.12 x86_64)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 test-harness + verification robustness fix surfaced while bringing both</w:t>
      </w:r>
      <w:r>
        <w:t xml:space="preserve"> </w:t>
      </w:r>
      <w:r>
        <w:t xml:space="preserve">supported hosts to the latest codebase and running a full test/verify:</w:t>
      </w:r>
      <w:r>
        <w:t xml:space="preserve"> </w:t>
      </w:r>
      <w:r>
        <w:t xml:space="preserve">the CodeGraph CLI now resolves for</w:t>
      </w:r>
      <w:r>
        <w:t xml:space="preserve"> </w:t>
      </w:r>
      <w:r>
        <w:rPr>
          <w:rStyle w:val="VerbatimChar"/>
        </w:rPr>
        <w:t xml:space="preserve">run_all.sh</w:t>
      </w:r>
      <w:r>
        <w:t xml:space="preserve"> </w:t>
      </w:r>
      <w:r>
        <w:t xml:space="preserve">and the meta-test even in</w:t>
      </w:r>
      <w:r>
        <w:t xml:space="preserve"> </w:t>
      </w:r>
      <w:r>
        <w:rPr>
          <w:b/>
          <w:bCs/>
        </w:rPr>
        <w:t xml:space="preserve">non-interactive</w:t>
      </w:r>
      <w:r>
        <w:t xml:space="preserve"> </w:t>
      </w:r>
      <w:r>
        <w:t xml:space="preserve">shells, so the dual-host full suite is deterministically</w:t>
      </w:r>
      <w:r>
        <w:t xml:space="preserve"> </w:t>
      </w:r>
      <w:r>
        <w:t xml:space="preserve">green on Linux as well as macOS.</w:t>
      </w:r>
    </w:p>
    <w:p>
      <w:pPr>
        <w:pStyle w:val="BodyText"/>
      </w:pPr>
      <w:r>
        <w:t xml:space="preserve">No product/runtime behaviour changes in this release — the v1.0.18 mouse</w:t>
      </w:r>
      <w:r>
        <w:t xml:space="preserve"> </w:t>
      </w:r>
      <w:r>
        <w:t xml:space="preserve">select+copy and double-prompt fixes are unchanged and remain GREEN on both</w:t>
      </w:r>
      <w:r>
        <w:t xml:space="preserve"> </w:t>
      </w:r>
      <w:r>
        <w:t xml:space="preserve">hosts.</w:t>
      </w:r>
    </w:p>
    <w:p>
      <w:r>
        <w:pict>
          <v:rect style="width:0;height:1.5pt" o:hralign="center" o:hrstd="t" o:hr="t"/>
        </w:pict>
      </w:r>
    </w:p>
    <w:bookmarkEnd w:id="9"/>
    <w:bookmarkStart w:id="10" w:name="X86046468a2cbf76e4df335f6803c621ff48d89e"/>
    <w:p>
      <w:pPr>
        <w:pStyle w:val="Heading2"/>
      </w:pPr>
      <w:r>
        <w:t xml:space="preserve">Fixed — CodeGraph PATH in non-interactive shells (run_all + meta-test)</w:t>
      </w:r>
    </w:p>
    <w:p>
      <w:pPr>
        <w:pStyle w:val="FirstParagraph"/>
      </w:pPr>
      <w:r>
        <w:rPr>
          <w:b/>
          <w:bCs/>
        </w:rPr>
        <w:t xml:space="preserve">Symptom.</w:t>
      </w:r>
      <w:r>
        <w:t xml:space="preserve"> </w:t>
      </w:r>
      <w:r>
        <w:t xml:space="preserve">The standalone full suite on nezha failed</w:t>
      </w:r>
      <w:r>
        <w:t xml:space="preserve"> </w:t>
      </w:r>
      <w:r>
        <w:rPr>
          <w:rStyle w:val="VerbatimChar"/>
        </w:rPr>
        <w:t xml:space="preserve">20_codegraph_installed.sh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22_codegraph_mcp_wired.sh</w:t>
      </w:r>
      <w:r>
        <w:t xml:space="preserve"> </w:t>
      </w:r>
      <w:r>
        <w:t xml:space="preserve">with "codegraph</w:t>
      </w:r>
      <w:r>
        <w:t xml:space="preserve"> </w:t>
      </w:r>
      <w:r>
        <w:t xml:space="preserve">CLI not on PATH" / "bare 'codegraph' does not resolve on PATH", even though: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@colbymchenry/codegraph@0.9.7</w:t>
      </w:r>
      <w:r>
        <w:t xml:space="preserve"> </w:t>
      </w:r>
      <w:r>
        <w:t xml:space="preserve">is installed via npm global</w:t>
      </w:r>
      <w:r>
        <w:t xml:space="preserve"> </w:t>
      </w:r>
      <w:r>
        <w:t xml:space="preserve">(</w:t>
      </w:r>
      <w:r>
        <w:rPr>
          <w:rStyle w:val="VerbatimChar"/>
        </w:rPr>
        <w:t xml:space="preserve">~/.npm-global/bin/codegraph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every MCP config (</w:t>
      </w:r>
      <w:r>
        <w:rPr>
          <w:rStyle w:val="VerbatimChar"/>
        </w:rPr>
        <w:t xml:space="preserve">.mcp.json</w:t>
      </w:r>
      <w:r>
        <w:t xml:space="preserve">, OpenCode, Kimi, Crush, Qwen) is correctly</w:t>
      </w:r>
      <w:r>
        <w:t xml:space="preserve"> </w:t>
      </w:r>
      <w:r>
        <w:t xml:space="preserve">wired (those sub-assertions all PASS);</w:t>
      </w:r>
    </w:p>
    <w:p>
      <w:pPr>
        <w:pStyle w:val="Compact"/>
        <w:numPr>
          <w:ilvl w:val="0"/>
          <w:numId w:val="1001"/>
        </w:numPr>
      </w:pPr>
      <w:r>
        <w:t xml:space="preserve">in an</w:t>
      </w:r>
      <w:r>
        <w:t xml:space="preserve"> </w:t>
      </w:r>
      <w:r>
        <w:rPr>
          <w:b/>
          <w:bCs/>
        </w:rPr>
        <w:t xml:space="preserve">interactive</w:t>
      </w:r>
      <w:r>
        <w:t xml:space="preserve"> </w:t>
      </w:r>
      <w:r>
        <w:t xml:space="preserve">login shell (the real agent context) codegraph</w:t>
      </w:r>
      <w:r>
        <w:t xml:space="preserve"> </w:t>
      </w:r>
      <w:r>
        <w:t xml:space="preserve">resolves and the tests PASS.</w:t>
      </w:r>
    </w:p>
    <w:p>
      <w:pPr>
        <w:pStyle w:val="FirstParagraph"/>
      </w:pPr>
      <w:r>
        <w:rPr>
          <w:b/>
          <w:bCs/>
        </w:rPr>
        <w:t xml:space="preserve">Root cause.</w:t>
      </w:r>
      <w:r>
        <w:t xml:space="preserve"> </w:t>
      </w:r>
      <w:r>
        <w:t xml:space="preserve">nezha's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begins with the standard interactive-guard</w:t>
      </w:r>
      <w:r>
        <w:t xml:space="preserve"> </w:t>
      </w:r>
      <w:r>
        <w:rPr>
          <w:rStyle w:val="VerbatimChar"/>
        </w:rPr>
        <w:t xml:space="preserve">case $- in *i*) ;; *) return ;; esac</w:t>
      </w:r>
      <w:r>
        <w:t xml:space="preserve"> </w:t>
      </w:r>
      <w:r>
        <w:t xml:space="preserve">and only adds</w:t>
      </w:r>
      <w:r>
        <w:t xml:space="preserve"> </w:t>
      </w:r>
      <w:r>
        <w:rPr>
          <w:rStyle w:val="VerbatimChar"/>
        </w:rPr>
        <w:t xml:space="preserve">~/.npm-global/bin</w:t>
      </w:r>
      <w:r>
        <w:t xml:space="preserve"> </w:t>
      </w:r>
      <w:r>
        <w:t xml:space="preserve">to</w:t>
      </w:r>
      <w:r>
        <w:t xml:space="preserve"> </w:t>
      </w:r>
      <w:r>
        <w:t xml:space="preserve">PATH on line 32 —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guard. A non-interactive shell (ssh-batch / CI)</w:t>
      </w:r>
      <w:r>
        <w:t xml:space="preserve"> </w:t>
      </w:r>
      <w:r>
        <w:t xml:space="preserve">returns before reaching it, so</w:t>
      </w:r>
      <w:r>
        <w:t xml:space="preserve"> </w:t>
      </w:r>
      <w:r>
        <w:rPr>
          <w:rStyle w:val="VerbatimChar"/>
        </w:rPr>
        <w:t xml:space="preserve">codegraph</w:t>
      </w:r>
      <w:r>
        <w:t xml:space="preserve"> </w:t>
      </w:r>
      <w:r>
        <w:t xml:space="preserve">is invisible.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already</w:t>
      </w:r>
      <w:r>
        <w:t xml:space="preserve"> </w:t>
      </w:r>
      <w:r>
        <w:t xml:space="preserve">worked around this with a top-of-script npm-prefix PATH probe (the A31 nezha</w:t>
      </w:r>
      <w:r>
        <w:t xml:space="preserve"> </w:t>
      </w:r>
      <w:r>
        <w:t xml:space="preserve">fix, 2026-05-21) — which is why the setup verify gate was green — but the</w:t>
      </w:r>
      <w:r>
        <w:t xml:space="preserve"> </w:t>
      </w:r>
      <w:r>
        <w:t xml:space="preserve">standalone</w:t>
      </w:r>
      <w:r>
        <w:t xml:space="preserve"> </w:t>
      </w:r>
      <w:r>
        <w:rPr>
          <w:rStyle w:val="VerbatimChar"/>
        </w:rPr>
        <w:t xml:space="preserve">run_all.sh</w:t>
      </w:r>
      <w:r>
        <w:t xml:space="preserve"> </w:t>
      </w:r>
      <w:r>
        <w:t xml:space="preserve">and the meta-test lacked the same probe.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 </w:t>
      </w:r>
      <w:r>
        <w:t xml:space="preserve">Generalised the A31 probe to</w:t>
      </w:r>
      <w:r>
        <w:t xml:space="preserve"> </w:t>
      </w:r>
      <w:r>
        <w:rPr>
          <w:rStyle w:val="VerbatimChar"/>
        </w:rPr>
        <w:t xml:space="preserve">scripts/tests/run_all.sh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scripts/tests/meta_test_false_positive_proof.sh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codegraph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npm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NPM_PREFIX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config get prefix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'\r\n'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$NPM_PREFIX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${NPM_PREFIX}</w:t>
      </w:r>
      <w:r>
        <w:rPr>
          <w:rStyle w:val="StringTok"/>
        </w:rPr>
        <w:t xml:space="preserve">/bin/codegraph"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${NPM_PREFIX}</w:t>
      </w:r>
      <w:r>
        <w:rPr>
          <w:rStyle w:val="StringTok"/>
        </w:rPr>
        <w:t xml:space="preserve">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Idempotent (no-op when codegraph is already on PATH, e.g. on macOS via</w:t>
      </w:r>
      <w:r>
        <w:t xml:space="preserve"> </w:t>
      </w:r>
      <w:r>
        <w:t xml:space="preserve">Homebrew or in interactive shells). After the fix the codegraph tests pass and</w:t>
      </w:r>
      <w:r>
        <w:t xml:space="preserve"> </w:t>
      </w:r>
      <w:r>
        <w:t xml:space="preserve">the M22 CodeGraph mutation runs</w:t>
      </w:r>
      <w:r>
        <w:t xml:space="preserve"> </w:t>
      </w:r>
      <w:r>
        <w:rPr>
          <w:b/>
          <w:bCs/>
        </w:rPr>
        <w:t xml:space="preserve">CAUGHT</w:t>
      </w:r>
      <w:r>
        <w:t xml:space="preserve"> </w:t>
      </w:r>
      <w:r>
        <w:t xml:space="preserve">rather than honest-SKIP on nezha —</w:t>
      </w:r>
      <w:r>
        <w:t xml:space="preserve"> </w:t>
      </w:r>
      <w:r>
        <w:t xml:space="preserve">the nezha meta-test rose from 46 → 48 mutations caught.</w:t>
      </w:r>
    </w:p>
    <w:p>
      <w:r>
        <w:pict>
          <v:rect style="width:0;height:1.5pt" o:hralign="center" o:hrstd="t" o:hr="t"/>
        </w:pict>
      </w:r>
    </w:p>
    <w:bookmarkEnd w:id="10"/>
    <w:bookmarkStart w:id="11" w:name="dual-host-validation-latest-head"/>
    <w:p>
      <w:pPr>
        <w:pStyle w:val="Heading2"/>
      </w:pPr>
      <w:r>
        <w:t xml:space="preserve">Dual-host validation (latest HEAD)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run_all</w:t>
            </w:r>
          </w:p>
        </w:tc>
        <w:tc>
          <w:tcPr/>
          <w:p>
            <w:pPr>
              <w:pStyle w:val="Compact"/>
            </w:pPr>
            <w:r>
              <w:t xml:space="preserve">meta-test</w:t>
            </w:r>
          </w:p>
        </w:tc>
        <w:tc>
          <w:tcPr/>
          <w:p>
            <w:pPr>
              <w:pStyle w:val="Compact"/>
            </w:pPr>
            <w:r>
              <w:t xml:space="preserve">M22</w:t>
            </w:r>
          </w:p>
        </w:tc>
        <w:tc>
          <w:tcPr/>
          <w:p>
            <w:pPr>
              <w:pStyle w:val="Compact"/>
            </w:pPr>
            <w:r>
              <w:t xml:space="preserve">setup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Mistborn (Darwin arm64)</w:t>
            </w:r>
          </w:p>
        </w:tc>
        <w:tc>
          <w:tcPr/>
          <w:p>
            <w:pPr>
              <w:pStyle w:val="Compact"/>
            </w:pPr>
            <w:r>
              <w:t xml:space="preserve">PASS=51 FAIL=0 SKIP=4</w:t>
            </w:r>
          </w:p>
        </w:tc>
        <w:tc>
          <w:tcPr/>
          <w:p>
            <w:pPr>
              <w:pStyle w:val="Compact"/>
            </w:pPr>
            <w:r>
              <w:t xml:space="preserve">48 CAUGHT / 0 ESCAPED</w:t>
            </w:r>
          </w:p>
        </w:tc>
        <w:tc>
          <w:tcPr/>
          <w:p>
            <w:pPr>
              <w:pStyle w:val="Compact"/>
            </w:pPr>
            <w:r>
              <w:t xml:space="preserve">CAUGHT + intact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nezha (ALT Linux x86_64)</w:t>
            </w:r>
          </w:p>
        </w:tc>
        <w:tc>
          <w:tcPr/>
          <w:p>
            <w:pPr>
              <w:pStyle w:val="Compact"/>
            </w:pPr>
            <w:r>
              <w:t xml:space="preserve">PASS=43 FAIL=0 SKIP=12</w:t>
            </w:r>
          </w:p>
        </w:tc>
        <w:tc>
          <w:tcPr/>
          <w:p>
            <w:pPr>
              <w:pStyle w:val="Compact"/>
            </w:pPr>
            <w:r>
              <w:t xml:space="preserve">48 CAUGHT / 0 ESCAPED</w:t>
            </w:r>
          </w:p>
        </w:tc>
        <w:tc>
          <w:tcPr/>
          <w:p>
            <w:pPr>
              <w:pStyle w:val="Compact"/>
            </w:pPr>
            <w:r>
              <w:t xml:space="preserve">CAUGHT + intact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</w:tbl>
    <w:p>
      <w:pPr>
        <w:pStyle w:val="BodyText"/>
      </w:pPr>
      <w:r>
        <w:t xml:space="preserve">Both hosts on the identical latest commit; remote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parity on GitHub +</w:t>
      </w:r>
      <w:r>
        <w:t xml:space="preserve"> </w:t>
      </w:r>
      <w:r>
        <w:t xml:space="preserve">GitLab. CodeGraph 0.9.7</w:t>
      </w:r>
      <w:r>
        <w:t xml:space="preserve"> </w:t>
      </w:r>
      <w:r>
        <w:rPr>
          <w:rStyle w:val="VerbatimChar"/>
        </w:rPr>
        <w:t xml:space="preserve">codegraph_validate</w:t>
      </w:r>
      <w:r>
        <w:t xml:space="preserve"> </w:t>
      </w:r>
      <w:r>
        <w:t xml:space="preserve">PASS on both.</w:t>
      </w:r>
    </w:p>
    <w:p>
      <w:r>
        <w:pict>
          <v:rect style="width:0;height:1.5pt" o:hralign="center" o:hrstd="t" o:hr="t"/>
        </w:pict>
      </w:r>
    </w:p>
    <w:bookmarkEnd w:id="11"/>
    <w:bookmarkStart w:id="12" w:name="files-changed"/>
    <w:p>
      <w:pPr>
        <w:pStyle w:val="Heading2"/>
      </w:pPr>
      <w:r>
        <w:t xml:space="preserve">Files changed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scripts/tests/run_all.sh</w:t>
      </w:r>
      <w:r>
        <w:t xml:space="preserve"> </w:t>
      </w:r>
      <w:r>
        <w:t xml:space="preserve">— A31 npm-prefix PATH probe.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scripts/tests/meta_test_false_positive_proof.sh</w:t>
      </w:r>
      <w:r>
        <w:t xml:space="preserve"> </w:t>
      </w:r>
      <w:r>
        <w:t xml:space="preserve">— A31 npm-prefix PATH probe.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CONTINUATION.md</w:t>
      </w:r>
      <w:r>
        <w:t xml:space="preserve"> </w:t>
      </w:r>
      <w:r>
        <w:t xml:space="preserve">(§3.19).</w:t>
      </w:r>
    </w:p>
    <w:bookmarkEnd w:id="12"/>
    <w:bookmarkStart w:id="13" w:name="sources-verified-2026-05-29"/>
    <w:p>
      <w:pPr>
        <w:pStyle w:val="Heading2"/>
      </w:pPr>
      <w:r>
        <w:t xml:space="preserve">Sources verified 2026-05-29</w:t>
      </w:r>
    </w:p>
    <w:p>
      <w:pPr>
        <w:pStyle w:val="Compact"/>
        <w:numPr>
          <w:ilvl w:val="0"/>
          <w:numId w:val="1003"/>
        </w:numPr>
      </w:pPr>
      <w:r>
        <w:t xml:space="preserve">npm CLI —</w:t>
      </w:r>
      <w:r>
        <w:t xml:space="preserve"> </w:t>
      </w:r>
      <w:r>
        <w:rPr>
          <w:rStyle w:val="VerbatimChar"/>
        </w:rPr>
        <w:t xml:space="preserve">npm config get prefix</w:t>
      </w:r>
      <w:r>
        <w:t xml:space="preserve"> </w:t>
      </w:r>
      <w:r>
        <w:t xml:space="preserve">/ global bin layout (</w:t>
      </w:r>
      <w:r>
        <w:rPr>
          <w:rStyle w:val="VerbatimChar"/>
        </w:rPr>
        <w:t xml:space="preserve">&lt;prefix&gt;/bin/&lt;cmd&gt;</w:t>
      </w:r>
      <w:r>
        <w:t xml:space="preserve"> </w:t>
      </w:r>
      <w:r>
        <w:t xml:space="preserve">symlink to the package). Behaviour confirmed live on nezha</w:t>
      </w:r>
      <w:r>
        <w:t xml:space="preserve"> </w:t>
      </w:r>
      <w:r>
        <w:t xml:space="preserve">(</w:t>
      </w:r>
      <w:r>
        <w:rPr>
          <w:rStyle w:val="VerbatimChar"/>
        </w:rPr>
        <w:t xml:space="preserve">/home/milosvasic/.npm-global/bin/codegraph</w:t>
      </w:r>
      <w:r>
        <w:t xml:space="preserve"> </w:t>
      </w:r>
      <w:r>
        <w:t xml:space="preserve">→ package npm-shim).</w:t>
      </w:r>
    </w:p>
    <w:p>
      <w:pPr>
        <w:pStyle w:val="Compact"/>
        <w:numPr>
          <w:ilvl w:val="0"/>
          <w:numId w:val="1003"/>
        </w:numPr>
      </w:pPr>
      <w:r>
        <w:t xml:space="preserve">bash manual — non-interactive shells skip the interactive-guarded body of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; consistent with the observed</w:t>
      </w:r>
      <w:r>
        <w:t xml:space="preserve"> </w:t>
      </w:r>
      <w:r>
        <w:rPr>
          <w:rStyle w:val="VerbatimChar"/>
        </w:rPr>
        <w:t xml:space="preserve">case $- in *i*) ;; *) return</w:t>
      </w:r>
      <w:r>
        <w:t xml:space="preserve"> </w:t>
      </w:r>
      <w:r>
        <w:t xml:space="preserve">pattern on nezha.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v1.0.19</dc:title>
  <dc:creator/>
  <cp:keywords/>
  <dcterms:created xsi:type="dcterms:W3CDTF">2026-05-29T08:47:53Z</dcterms:created>
  <dcterms:modified xsi:type="dcterms:W3CDTF">2026-05-29T08:47:53Z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