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5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4" w:name="a-tooling--harness-gaps"/>
    <w:p>
      <w:pPr>
        <w:pStyle w:val="Heading2"/>
      </w:pPr>
      <w:r>
        <w:t xml:space="preserve">A. Tooling / harness gaps</w:t>
      </w:r>
    </w:p>
    <w:bookmarkStart w:id="11" w:name="X7112ba3800406898baca36fb0edec2c59ef97a0"/>
    <w:p>
      <w:pPr>
        <w:pStyle w:val="Heading3"/>
      </w:pPr>
      <w:r>
        <w:t xml:space="preserve">A2 RUNALL-NATIVE-RESOLVE-001 — standalone run_all.sh mis-resolves the binary on native macOS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CLOSED v1.0.27.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TMUX_BIN=tmux/build/bin/tmux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build_containerized.sh</w:t>
      </w:r>
      <w:r>
        <w:t xml:space="preserve"> </w:t>
      </w:r>
      <w:r>
        <w:t xml:space="preserve">output path) and is the containerized-build validator. On</w:t>
      </w:r>
      <w:r>
        <w:t xml:space="preserve"> </w:t>
      </w:r>
      <w:r>
        <w:t xml:space="preserve">native macOS the authoritative validator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(builds + verifies against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). Invoked standalone on macOS with a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present</w:t>
      </w:r>
      <w:r>
        <w:t xml:space="preserve"> </w:t>
      </w:r>
      <w:r>
        <w:t xml:space="preserve">(a prior Linux containerized build), run_all.sh resolved the wrong-arch binary →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mass-FAIL (observed 2026-06-16; NOT a product defect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run_all</w:t>
      </w:r>
      <w:r>
        <w:t xml:space="preserve"> </w:t>
      </w:r>
      <w:r>
        <w:rPr>
          <w:rStyle w:val="VerbatimChar"/>
        </w:rPr>
        <w:t xml:space="preserve">55/0/6</w:t>
      </w:r>
      <w:r>
        <w:t xml:space="preserve"> </w:t>
      </w:r>
      <w:r>
        <w:t xml:space="preserve">+ installed-binary smoke GREEN the same session; removing the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then gave</w:t>
      </w:r>
      <w:r>
        <w:t xml:space="preserve"> </w:t>
      </w:r>
      <w:r>
        <w:rPr>
          <w:rStyle w:val="VerbatimChar"/>
        </w:rPr>
        <w:t xml:space="preserve">not executable</w:t>
      </w:r>
      <w:r>
        <w:t xml:space="preserve"> </w:t>
      </w:r>
      <w:r>
        <w:t xml:space="preserve">because run_all expects that path).</w:t>
      </w:r>
      <w:r>
        <w:t xml:space="preserve"> </w:t>
      </w:r>
      <w:r>
        <w:rPr>
          <w:b/>
          <w:bCs/>
        </w:rPr>
        <w:t xml:space="preserve">Fix</w:t>
      </w:r>
      <w:r>
        <w:rPr>
          <w:b/>
          <w:bCs/>
        </w:rPr>
        <w:t xml:space="preserve"> </w:t>
      </w:r>
      <w:r>
        <w:rPr>
          <w:b/>
          <w:bCs/>
        </w:rPr>
        <w:t xml:space="preserve">direction:</w:t>
      </w:r>
      <w:r>
        <w:t xml:space="preserve"> </w:t>
      </w:r>
      <w:r>
        <w:t xml:space="preserve">make run_all.sh OS-aware (prefer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 </w:t>
      </w:r>
      <w:r>
        <w:t xml:space="preserve">on Darwin) OR</w:t>
      </w:r>
      <w:r>
        <w:t xml:space="preserve"> </w:t>
      </w:r>
      <w:r>
        <w:t xml:space="preserve">document that native-macOS validation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-only and run_all.sh is the</w:t>
      </w:r>
      <w:r>
        <w:t xml:space="preserve"> </w:t>
      </w:r>
      <w:r>
        <w:t xml:space="preserve">containerized path. Captured-evidence requirement: a clean native-macOS run_all GREEN</w:t>
      </w:r>
      <w:r>
        <w:t xml:space="preserve"> </w:t>
      </w:r>
      <w:r>
        <w:t xml:space="preserve">after the fix.</w:t>
      </w:r>
    </w:p>
    <w:bookmarkEnd w:id="11"/>
    <w:bookmarkStart w:id="12" w:name="X7f3d974dc648b4929ffa68d45bc018ab08f84dd"/>
    <w:p>
      <w:pPr>
        <w:pStyle w:val="Heading3"/>
      </w:pPr>
      <w:r>
        <w:t xml:space="preserve">A50 GO-TOOLCHAIN-OBTAIN-001 — obtain Go toolchain locally for the tmx-state + workable-items Go build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TMX-057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On hosts lacking a system Go toolchain (e.g.</w:t>
      </w:r>
      <w:r>
        <w:t xml:space="preserve"> </w:t>
      </w:r>
      <w:r>
        <w:rPr>
          <w:rStyle w:val="VerbatimChar"/>
        </w:rPr>
        <w:t xml:space="preserve">amber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Go binaries cannot be (re)built — blocking per-session cwd</w:t>
      </w:r>
      <w:r>
        <w:t xml:space="preserve"> </w:t>
      </w:r>
      <w:r>
        <w:t xml:space="preserve">persistence AND the §11.4.93 workable-items SSoT tooling.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extend the</w:t>
      </w:r>
      <w:r>
        <w:t xml:space="preserve"> </w:t>
      </w:r>
      <w:r>
        <w:t xml:space="preserve">existing §11.4.77 local-deps mechanism (</w:t>
      </w:r>
      <w:r>
        <w:rPr>
          <w:rStyle w:val="VerbatimChar"/>
        </w:rPr>
        <w:t xml:space="preserve">obtain_local_deps.sh</w:t>
      </w:r>
      <w:r>
        <w:t xml:space="preserve">, which already</w:t>
      </w:r>
      <w:r>
        <w:t xml:space="preserve"> </w:t>
      </w:r>
      <w:r>
        <w:t xml:space="preserve">sha256-obtains libevent 2.1.12 + ncurses 6.5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) to</w:t>
      </w:r>
      <w:r>
        <w:t xml:space="preserve"> </w:t>
      </w:r>
      <w:r>
        <w:t xml:space="preserve">resolve-or-obtain a pinned Go toolchain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consumed by the Go build</w:t>
      </w:r>
      <w:r>
        <w:t xml:space="preserve"> </w:t>
      </w:r>
      <w:r>
        <w:t xml:space="preserve">steps via</w:t>
      </w:r>
      <w:r>
        <w:t xml:space="preserve"> </w:t>
      </w:r>
      <w:r>
        <w:rPr>
          <w:rStyle w:val="VerbatimChar"/>
        </w:rPr>
        <w:t xml:space="preserve">GOROOT</w:t>
      </w:r>
      <w:r>
        <w:t xml:space="preserve">/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on a host with no system</w:t>
      </w:r>
      <w:r>
        <w:t xml:space="preserve"> </w:t>
      </w:r>
      <w:r>
        <w:rPr>
          <w:rStyle w:val="VerbatimChar"/>
        </w:rPr>
        <w:t xml:space="preserve">go</w:t>
      </w:r>
      <w:r>
        <w:t xml:space="preserve">, a clean</w:t>
      </w:r>
      <w:r>
        <w:t xml:space="preserve"> </w:t>
      </w:r>
      <w:r>
        <w:rPr>
          <w:rStyle w:val="VerbatimChar"/>
        </w:rPr>
        <w:t xml:space="preserve">go build ./cmd/workable-items</w:t>
      </w:r>
      <w:r>
        <w:t xml:space="preserve"> </w:t>
      </w:r>
      <w:r>
        <w:t xml:space="preserve">succeeds against the obtained local toolchain (exit 0;</w:t>
      </w:r>
      <w:r>
        <w:t xml:space="preserve"> </w:t>
      </w:r>
      <w:r>
        <w:t xml:space="preserve">control without it →</w:t>
      </w:r>
      <w:r>
        <w:t xml:space="preserve"> </w:t>
      </w:r>
      <w:r>
        <w:rPr>
          <w:rStyle w:val="VerbatimChar"/>
        </w:rPr>
        <w:t xml:space="preserve">go: command not found</w:t>
      </w:r>
      <w:r>
        <w:t xml:space="preserve">).</w:t>
      </w:r>
    </w:p>
    <w:bookmarkEnd w:id="12"/>
    <w:bookmarkStart w:id="13" w:name="X26c5c874499a6bd9975d6cbe154dcbbc5c84564"/>
    <w:p>
      <w:pPr>
        <w:pStyle w:val="Heading3"/>
      </w:pPr>
      <w:r>
        <w:t xml:space="preserve">A54 NO-SUDO-PROJECTWIDE-FOLLOWUP-001 — convert print-only sudo/setcap hints outside the install path and extend the no-sudo gate project-wide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Follow-up to TMX-062: convert the remaining print-only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setcap</w:t>
      </w:r>
      <w:r>
        <w:t xml:space="preserve"> </w:t>
      </w:r>
      <w:r>
        <w:t xml:space="preserve">hints OUTSIDE the install path (</w:t>
      </w:r>
      <w:r>
        <w:rPr>
          <w:rStyle w:val="VerbatimChar"/>
        </w:rPr>
        <w:t xml:space="preserve">scripts/build_oom_set.sh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scripts/tests/08_oom_score_adj.sh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scripts/oom_set.c</w:t>
      </w:r>
      <w:r>
        <w:t xml:space="preserve"> </w:t>
      </w:r>
      <w:r>
        <w:t xml:space="preserve">comment) to "(as root)" phrasing, and extend the no-sudo gate project-wide so it detects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EXECUTION rather than mere mention. Status Queued. Acceptance: project-wide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execution paths, and the gate is scoped to flag execution only — no false positives on legitimate "(as root)" documentation strings.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b86f81d76618d54881eaba1753a4cb72beb54ce"/>
    <w:p>
      <w:pPr>
        <w:pStyle w:val="Heading2"/>
      </w:pPr>
      <w:r>
        <w:t xml:space="preserve">B. Anti-bluff completeness across the existing test surface</w:t>
      </w:r>
    </w:p>
    <w:p>
      <w:pPr>
        <w:pStyle w:val="FirstParagraph"/>
      </w:pPr>
      <w:r>
        <w:t xml:space="preserve">(Prior B-items closed: B3 P5-M20/P5-M21 escapes CLOSED in v1.0.16</w:t>
      </w:r>
      <w:r>
        <w:t xml:space="preserve"> </w:t>
      </w:r>
      <w:r>
        <w:t xml:space="preserve">[tests 49/50 + meta-test retarget], state-verified 2026-05-29 with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 as TMX-054;</w:t>
      </w:r>
      <w:r>
        <w:t xml:space="preserve"> </w:t>
      </w:r>
      <w:r>
        <w:t xml:space="preserve">B1 CHAL-COVER-001, B2 TEST-AUDIT-001 also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New open work below.)</w:t>
      </w:r>
    </w:p>
    <w:bookmarkStart w:id="15" w:name="X7f68554f0f1fb7671125a028047446254a4c728"/>
    <w:p>
      <w:pPr>
        <w:pStyle w:val="Heading3"/>
      </w:pPr>
      <w:r>
        <w:t xml:space="preserve">B50 TEST-COVERAGE-G1-G5-001 — close test-coverage gaps G1-G5 for the v1.0.30 cross-platform install hardening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TMX-059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v1.0.30 added native-build fallback (</w:t>
      </w:r>
      <w:r>
        <w:rPr>
          <w:rStyle w:val="VerbatimChar"/>
        </w:rPr>
        <w:t xml:space="preserve">setup.sh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local-deps wiring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-I</w:t>
      </w:r>
      <w:r>
        <w:t xml:space="preserve">/</w:t>
      </w:r>
      <w:r>
        <w:rPr>
          <w:rStyle w:val="VerbatimChar"/>
        </w:rPr>
        <w:t xml:space="preserve">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libevent/ncurses obtain, and the</w:t>
      </w:r>
      <w:r>
        <w:t xml:space="preserve"> </w:t>
      </w:r>
      <w:r>
        <w:t xml:space="preserve">escaped-colon session-color fix; the CHANGELOG tracks "test-coverage gaps G1-G5" but they</w:t>
      </w:r>
      <w:r>
        <w:t xml:space="preserve"> </w:t>
      </w:r>
      <w:r>
        <w:t xml:space="preserve">are NOT yet enumerated distinctly nor each covered by an anti-bluff test + paired §1.1</w:t>
      </w:r>
      <w:r>
        <w:t xml:space="preserve"> </w:t>
      </w:r>
      <w:r>
        <w:t xml:space="preserve">mutation.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first enumerate G1-G5 precisely, then add four-layer coverage</w:t>
      </w:r>
      <w:r>
        <w:t xml:space="preserve"> </w:t>
      </w:r>
      <w:r>
        <w:t xml:space="preserve">(§11.4.4(b)) for each.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each of G1-G5 has a named runtime test with captured</w:t>
      </w:r>
      <w:r>
        <w:t xml:space="preserve"> </w:t>
      </w:r>
      <w:r>
        <w:t xml:space="preserve">evidence PLUS a paired meta-test mutation that FAILs when its guard is stripped.</w:t>
      </w:r>
    </w:p>
    <w:bookmarkEnd w:id="15"/>
    <w:bookmarkStart w:id="16" w:name="X2064cdd57278112b5d954395a9b6598a69465bc"/>
    <w:p>
      <w:pPr>
        <w:pStyle w:val="Heading3"/>
      </w:pPr>
      <w:r>
        <w:t xml:space="preserve">B51 DB-FIXEDMD-SSOT-DRIFT-001 — reconcile DB↔Fixed.md SSoT drift (Fixed.md A46-A49 absent from the items table) —</w:t>
      </w:r>
      <w:r>
        <w:t xml:space="preserve"> </w:t>
      </w:r>
      <w:r>
        <w:rPr>
          <w:rStyle w:val="VerbatimChar"/>
        </w:rPr>
        <w:t xml:space="preserve">INVESTIGATED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TMX-060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The §11.4.93 workable-items DB is missing four RESOLVED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entries — A46 (libtinfo</w:t>
      </w:r>
      <w:r>
        <w:t xml:space="preserve"> </w:t>
      </w:r>
      <w:r>
        <w:t xml:space="preserve">version warning), A47 (test-harness timing races), A48 (distribution orchestrator binary),</w:t>
      </w:r>
      <w:r>
        <w:t xml:space="preserve"> </w:t>
      </w:r>
      <w:r>
        <w:t xml:space="preserve">A49 (test 17 scrollback load flake). A full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inserted=4 updated=1 allocated=4</w:t>
      </w:r>
      <w:r>
        <w:t xml:space="preserve">, proving the items table never captured them (the</w:t>
      </w:r>
      <w:r>
        <w:t xml:space="preserve"> </w:t>
      </w:r>
      <w:r>
        <w:t xml:space="preserve">CHANGELOG names this "DB↔Fixed.md SSoT drift" as a tracked follow-up).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reconcile carefully — confirm none are reworded duplicates of an existing id before</w:t>
      </w:r>
      <w:r>
        <w:t xml:space="preserve"> </w:t>
      </w:r>
      <w:r>
        <w:t xml:space="preserve">allocating, identify the</w:t>
      </w:r>
      <w:r>
        <w:t xml:space="preserve"> </w:t>
      </w:r>
      <w:r>
        <w:rPr>
          <w:rStyle w:val="VerbatimChar"/>
        </w:rPr>
        <w:t xml:space="preserve">updated=1</w:t>
      </w:r>
      <w:r>
        <w:t xml:space="preserve"> </w:t>
      </w:r>
      <w:r>
        <w:t xml:space="preserve">item, then sync so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stay clean.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over the full corpus reports</w:t>
      </w:r>
      <w:r>
        <w:t xml:space="preserve"> </w:t>
      </w:r>
      <w:r>
        <w:rPr>
          <w:rStyle w:val="VerbatimChar"/>
        </w:rPr>
        <w:t xml:space="preserve">inserted=0 updated=0</w:t>
      </w:r>
      <w:r>
        <w:t xml:space="preserve"> </w:t>
      </w:r>
      <w:r>
        <w:t xml:space="preserve">(idempotent)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0-findings.</w:t>
      </w:r>
      <w:r>
        <w:t xml:space="preserve"> </w:t>
      </w:r>
      <w:r>
        <w:rPr>
          <w:b/>
          <w:bCs/>
        </w:rPr>
        <w:t xml:space="preserve">Reconcile (2026-06-29, this session):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over the full corpus — the</w:t>
      </w:r>
      <w:r>
        <w:t xml:space="preserve"> </w:t>
      </w:r>
      <w:r>
        <w:t xml:space="preserve">four entries ingested as TMX-067 (A49 → Completed), TMX-068 (A48 → Implemented), TMX-069</w:t>
      </w:r>
      <w:r>
        <w:t xml:space="preserve"> </w:t>
      </w:r>
      <w:r>
        <w:t xml:space="preserve">(A46 → Fixed) and TMX-070 (A47 → Fixed); the</w:t>
      </w:r>
      <w:r>
        <w:t xml:space="preserve"> </w:t>
      </w:r>
      <w:r>
        <w:rPr>
          <w:rStyle w:val="VerbatimChar"/>
        </w:rPr>
        <w:t xml:space="preserve">updated=1</w:t>
      </w:r>
      <w:r>
        <w:t xml:space="preserve"> </w:t>
      </w:r>
      <w:r>
        <w:t xml:space="preserve">item was TMX-045 ("Per-host-topology</w:t>
      </w:r>
      <w:r>
        <w:t xml:space="preserve"> </w:t>
      </w:r>
      <w:r>
        <w:t xml:space="preserve">dispatch probe") whose stored</w:t>
      </w:r>
      <w:r>
        <w:t xml:space="preserve"> </w:t>
      </w:r>
      <w:r>
        <w:rPr>
          <w:rStyle w:val="VerbatimChar"/>
        </w:rPr>
        <w:t xml:space="preserve">raw_body</w:t>
      </w:r>
      <w:r>
        <w:t xml:space="preserve"> </w:t>
      </w:r>
      <w:r>
        <w:t xml:space="preserve">was stale (2140→7648 chars) and was refreshed from</w:t>
      </w:r>
      <w:r>
        <w:t xml:space="preserve"> </w:t>
      </w:r>
      <w:r>
        <w:t xml:space="preserve">the current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— no other field changed, so it is not a reworded duplicate. The run</w:t>
      </w:r>
      <w:r>
        <w:t xml:space="preserve"> </w:t>
      </w:r>
      <w:r>
        <w:t xml:space="preserve">also re-captured the stale</w:t>
      </w:r>
      <w:r>
        <w:t xml:space="preserve"> </w:t>
      </w:r>
      <w:r>
        <w:rPr>
          <w:rStyle w:val="VerbatimChar"/>
        </w:rPr>
        <w:t xml:space="preserve">document_sources[Fixed]</w:t>
      </w:r>
      <w:r>
        <w:t xml:space="preserve"> </w:t>
      </w:r>
      <w:r>
        <w:t xml:space="preserve">so a future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no longer</w:t>
      </w:r>
      <w:r>
        <w:t xml:space="preserve"> </w:t>
      </w:r>
      <w:r>
        <w:t xml:space="preserve">regresses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A second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inserted=0 updated=0</w:t>
      </w:r>
      <w:r>
        <w:t xml:space="preserve"> </w:t>
      </w:r>
      <w:r>
        <w:t xml:space="preserve">(idempotent) 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0-findings — pending conductor verification + close.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8"/>
    <w:bookmarkStart w:id="20" w:name="X9125c2495937530f0e64223858a8a5d6a10e5bd"/>
    <w:p>
      <w:pPr>
        <w:pStyle w:val="Heading2"/>
      </w:pPr>
      <w:r>
        <w:t xml:space="preserve">D. Host-capability + topology dispatch gaps</w:t>
      </w:r>
    </w:p>
    <w:bookmarkStart w:id="19" w:name="X5e199cf37a7d6ff0313698f63b14d62e1213353"/>
    <w:p>
      <w:pPr>
        <w:pStyle w:val="Heading3"/>
      </w:pPr>
      <w:r>
        <w:t xml:space="preserve">D2 TMPDIR-HARDCODE-001 — tests hardcoding /tmp false-FAIL under host disk-pressure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CLOSED v1.0.27. Several tests create scratch under a hardcoded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27_state_persistence.sh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tmx-test-18-target-*</w:t>
      </w:r>
      <w:r>
        <w:t xml:space="preserve">). When the host root volume is full (observed 2026-06-16</w:t>
      </w:r>
      <w:r>
        <w:t xml:space="preserve"> </w:t>
      </w:r>
      <w:r>
        <w:t xml:space="preserve">on macOS,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&lt;200 MiB during the operator's away-window), the</w:t>
      </w:r>
      <w:r>
        <w:t xml:space="preserve"> </w:t>
      </w:r>
      <w:r>
        <w:rPr>
          <w:rStyle w:val="VerbatimChar"/>
        </w:rPr>
        <w:t xml:space="preserve">cd</w:t>
      </w:r>
      <w:r>
        <w:t xml:space="preserve">/mkdir into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fails →</w:t>
      </w:r>
      <w:r>
        <w:t xml:space="preserve"> </w:t>
      </w:r>
      <w:r>
        <w:rPr>
          <w:rStyle w:val="VerbatimChar"/>
        </w:rPr>
        <w:t xml:space="preserve">pane_current_path=''</w:t>
      </w:r>
      <w:r>
        <w:t xml:space="preserve"> </w:t>
      </w:r>
      <w:r>
        <w:t xml:space="preserve">false-FAIL instead of an honest §11.4.3 SKIP-with-reason.</w:t>
      </w:r>
      <w:r>
        <w:t xml:space="preserve"> </w:t>
      </w:r>
      <w:r>
        <w:t xml:space="preserve">The tests pass normally + standalone (27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38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43</w:t>
      </w:r>
      <w:r>
        <w:t xml:space="preserve"> </w:t>
      </w:r>
      <w:r>
        <w:rPr>
          <w:rStyle w:val="VerbatimChar"/>
        </w:rPr>
        <w:t xml:space="preserve">15/0</w:t>
      </w:r>
      <w:r>
        <w:t xml:space="preserve"> </w:t>
      </w:r>
      <w:r>
        <w:t xml:space="preserve">re-run the same</w:t>
      </w:r>
      <w:r>
        <w:t xml:space="preserve"> </w:t>
      </w:r>
      <w:r>
        <w:t xml:space="preserve">session) — the failure is purely the abnormal host-disk condition (a §11.4.1 FAIL-bluff</w:t>
      </w:r>
      <w:r>
        <w:t xml:space="preserve"> </w:t>
      </w:r>
      <w:r>
        <w:t xml:space="preserve">class: environment, not product).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route test scratch through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 </w:t>
      </w:r>
      <w:r>
        <w:t xml:space="preserve">(operator now sets</w:t>
      </w:r>
      <w:r>
        <w:t xml:space="preserve"> </w:t>
      </w:r>
      <w:r>
        <w:rPr>
          <w:rStyle w:val="VerbatimChar"/>
        </w:rPr>
        <w:t xml:space="preserve">/Volumes/T7/tmp</w:t>
      </w:r>
      <w:r>
        <w:t xml:space="preserve"> </w:t>
      </w:r>
      <w:r>
        <w:t xml:space="preserve">via ~/.zshrc + ~/.bashrc) OR guard each test on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writability and SKIP-with-reason (§11.4.3/§11.4.50). Captured-evidence requirement:</w:t>
      </w:r>
      <w:r>
        <w:t xml:space="preserve"> </w:t>
      </w:r>
      <w:r>
        <w:t xml:space="preserve">an induced-disk-full run shows SKIP-with-reason, not FAIL.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 New open work below.)</w:t>
      </w:r>
    </w:p>
    <w:bookmarkStart w:id="21" w:name="X6f0f0cdf1270a78e1809a74636b1d49e28b5a39"/>
    <w:p>
      <w:pPr>
        <w:pStyle w:val="Heading3"/>
      </w:pPr>
      <w:r>
        <w:t xml:space="preserve">E50 INSTALL-DOC-PODMAN-HTTPS-001 — document the rootless-Podman subuid fix and the curl-installer HTTPS-rewrite edge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TMX-058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v1.0.30 shipped a native-build fallback when rootless Podman exhausts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(</w:t>
      </w:r>
      <w:r>
        <w:rPr>
          <w:rStyle w:val="VerbatimChar"/>
        </w:rPr>
        <w:t xml:space="preserve">lchown … invalid argument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one-liner installer, but the</w:t>
      </w:r>
      <w:r>
        <w:t xml:space="preserve"> </w:t>
      </w:r>
      <w:r>
        <w:t xml:space="preserve">operator-facing repair guidance lives only in the CHANGELOG.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document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recipe AND the</w:t>
      </w:r>
      <w:r>
        <w:t xml:space="preserve"> </w:t>
      </w:r>
      <w:r>
        <w:t xml:space="preserve">install HTTPS-rewrite edge in</w:t>
      </w:r>
      <w:r>
        <w:t xml:space="preserve"> </w:t>
      </w:r>
      <w:r>
        <w:rPr>
          <w:rStyle w:val="VerbatimChar"/>
        </w:rPr>
        <w:t xml:space="preserve">docs/guides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docs/scripts</w:t>
      </w:r>
      <w:r>
        <w:t xml:space="preserve"> </w:t>
      </w:r>
      <w:r>
        <w:t xml:space="preserve">so an end user hitting either</w:t>
      </w:r>
      <w:r>
        <w:t xml:space="preserve"> </w:t>
      </w:r>
      <w:r>
        <w:t xml:space="preserve">can self-recover.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 docs page (synced HTML/PDF per §11.4.65) reproduces the</w:t>
      </w:r>
      <w:r>
        <w:t xml:space="preserve"> </w:t>
      </w:r>
      <w:r>
        <w:t xml:space="preserve">repair steps, verified against the v1.0.30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fallback path.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250669e1b3e4eec2b5ccf8718eb9d17180ea6b1"/>
    <w:p>
      <w:pPr>
        <w:pStyle w:val="Heading2"/>
      </w:pPr>
      <w:r>
        <w:t xml:space="preserve">F. Runtime crash — operator-gated reproduction</w:t>
      </w:r>
    </w:p>
    <w:p>
      <w:pPr>
        <w:pStyle w:val="FirstParagraph"/>
      </w:pPr>
      <w:r>
        <w:t xml:space="preserve">(none open — F1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crashes the whole terminal RESOLVED 2026-06-13, operator-confirmed,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A45 with reproduced root cause [stale wrapper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pointing at a non-existent prior-checkout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of missing binary → login shell dies → terminal closes] + 4-layer regression guard [test 60 + verify gate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+ meta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]).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2026-06-19 (v1.0.27 WIP burn-down. §11.4.138 operator-escape A51</w:t>
      </w:r>
      <w:r>
        <w:t xml:space="preserve"> </w:t>
      </w:r>
      <w:r>
        <w:t xml:space="preserve">[name:color prompt rejection] FIXED — shell-init + SSH-dispatcher char-set now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, max-length 64→80; test 65 operator-escape guard PASS=6/6.</w:t>
      </w:r>
      <w:r>
        <w:t xml:space="preserve"> </w:t>
      </w:r>
      <w:r>
        <w:t xml:space="preserve">M24/A2/D2 in parallel streams per §11.4.103.)</w:t>
      </w:r>
    </w:p>
    <w:p>
      <w:r>
        <w:pict>
          <v:rect style="width:0;height:1.5pt" o:hralign="center" o:hrstd="t" o:hr="t"/>
        </w:pict>
      </w:r>
    </w:p>
    <w:bookmarkStart w:id="23" w:name="Xe31083bb0761d75e7125b868426f17a6f4d6047"/>
    <w:p>
      <w:pPr>
        <w:pStyle w:val="Heading3"/>
      </w:pPr>
      <w:r>
        <w:t xml:space="preserve">M24-ESCAPE-001 — meta-test M24 (hostname 4-surface color) escapes: test 26 misses a 3-set-line removal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Minor (test-coverage gap, no user-facing break — closed v1.0.27: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removed from M24 regex → strips from BOTH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, test 26 now FAILs on the mutation → CAUGHT)</w:t>
      </w:r>
      <w:r>
        <w:t xml:space="preserve"> </w:t>
      </w:r>
      <w:r>
        <w:rPr>
          <w:b/>
          <w:bCs/>
        </w:rPr>
        <w:t xml:space="preserve">Closure:</w:t>
      </w:r>
      <w:r>
        <w:t xml:space="preserve"> </w:t>
      </w:r>
      <w:r>
        <w:t xml:space="preserve">meta-test 37 CAUGHT / 0 ESCAPED (was 34 CAUGHT / 3 ESCAPED pre-fix)</w:t>
      </w:r>
    </w:p>
    <w:p>
      <w:pPr>
        <w:pStyle w:val="BodyText"/>
      </w:pPr>
      <w:r>
        <w:rPr>
          <w:b/>
          <w:bCs/>
        </w:rPr>
        <w:t xml:space="preserve">What:</w:t>
      </w:r>
      <w:r>
        <w:t xml:space="preserve"> </w:t>
      </w:r>
      <w:r>
        <w:t xml:space="preserve">The §1.1 paired-mutation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removes three of the four</w:t>
      </w:r>
      <w:r>
        <w:t xml:space="preserve"> </w:t>
      </w:r>
      <w:r>
        <w:rPr>
          <w:rStyle w:val="VerbatimChar"/>
        </w:rPr>
        <w:t xml:space="preserve">tmux set -g …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and expects test 26 to FAIL. The harness reports</w:t>
      </w:r>
      <w:r>
        <w:t xml:space="preserve"> </w:t>
      </w:r>
      <w:r>
        <w:rPr>
          <w:rStyle w:val="VerbatimChar"/>
        </w:rPr>
        <w:t xml:space="preserve">MUTATION ESCAPED</w:t>
      </w:r>
      <w:r>
        <w:t xml:space="preserve"> </w:t>
      </w:r>
      <w:r>
        <w:t xml:space="preserve">— test 26 does not FAIL, because it asserts only a subset of the four surfaces, so removing the un-asserted set-lines leaves the test green.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bash scripts/tests/meta_test_false_positive_proof.sh 2&gt;&amp;1 | grep M24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FAIL: M24: MUTATION ESCAPED — test 26 did not FAIL with the three set-lines removed</w:t>
      </w:r>
      <w:r>
        <w:t xml:space="preserve">. Confirmed pre-existing (M24 added in commit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, v1.0.9 — before the per-session-color feature). Surfaced 2026-06-19 during the per-session-color M25/M26 verification run.</w:t>
      </w:r>
    </w:p>
    <w:p>
      <w:pPr>
        <w:pStyle w:val="BodyText"/>
      </w:pPr>
      <w:r>
        <w:rPr>
          <w:b/>
          <w:bCs/>
        </w:rPr>
        <w:t xml:space="preserve">Fix direction:</w:t>
      </w:r>
      <w:r>
        <w:t xml:space="preserve"> </w:t>
      </w:r>
      <w:r>
        <w:t xml:space="preserve">strengthen test 26 to assert ALL FOUR surfaces (</w:t>
      </w:r>
      <w:r>
        <w:rPr>
          <w:rStyle w:val="VerbatimChar"/>
        </w:rPr>
        <w:t xml:space="preserve">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) so the M24 mutation (removing any 3) reliably FAILs it — mirroring the all-4-surfaces assertion already proven in test 63 T3 for the per-session path. (This also closes the symmetry gap: the per-session path has a 4-surface guard; the hostname path should too.)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the per-session-color feature (TMX-051). Tracked separately so the color release is not blocked by an unrelated pre-existing test-gap.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2026-06-29T20:38:56Z</dcterms:created>
  <dcterms:modified xsi:type="dcterms:W3CDTF">2026-06-29T20:38:56Z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