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7B6190" w:rsidP="00E94AA5">
            <w:pPr>
              <w:pStyle w:val="-"/>
              <w:snapToGrid w:val="0"/>
              <w:rPr>
                <w:rFonts w:eastAsia="Times New Roman"/>
                <w:lang w:val="en-US"/>
              </w:rPr>
            </w:pPr>
            <w:r>
              <w:rPr>
                <w:rFonts w:eastAsia="Times New Roman"/>
                <w:noProof/>
                <w:lang w:val="de-DE" w:eastAsia="de-DE"/>
              </w:rPr>
              <w:drawing>
                <wp:inline distT="0" distB="0" distL="0" distR="0">
                  <wp:extent cx="923925" cy="923925"/>
                  <wp:effectExtent l="19050" t="0" r="9525"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7380" w:type="dxa"/>
            <w:tcBorders>
              <w:top w:val="single" w:sz="8" w:space="0" w:color="000000"/>
              <w:bottom w:val="single" w:sz="8" w:space="0" w:color="000000"/>
            </w:tcBorders>
            <w:vAlign w:val="center"/>
          </w:tcPr>
          <w:p w:rsidR="00E94AA5" w:rsidRDefault="00E94AA5" w:rsidP="00E94AA5">
            <w:pPr>
              <w:pStyle w:val="berschrift1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rPr>
            </w:pPr>
            <w:r>
              <w:rPr>
                <w:color w:val="000000"/>
                <w:sz w:val="22"/>
                <w:szCs w:val="22"/>
              </w:rPr>
              <w:t xml:space="preserve">Editorial Office, </w:t>
            </w:r>
            <w:smartTag w:uri="urn:schemas-microsoft-com:office:smarttags" w:element="place">
              <w:smartTag w:uri="urn:schemas-microsoft-com:office:smarttags" w:element="PlaceType">
                <w:r>
                  <w:rPr>
                    <w:color w:val="000000"/>
                    <w:sz w:val="22"/>
                    <w:szCs w:val="22"/>
                  </w:rPr>
                  <w:t>University</w:t>
                </w:r>
              </w:smartTag>
              <w:r>
                <w:rPr>
                  <w:color w:val="000000"/>
                  <w:sz w:val="22"/>
                  <w:szCs w:val="22"/>
                </w:rPr>
                <w:t xml:space="preserve"> of </w:t>
              </w:r>
              <w:smartTag w:uri="urn:schemas-microsoft-com:office:smarttags" w:element="PlaceName">
                <w:r>
                  <w:rPr>
                    <w:color w:val="000000"/>
                    <w:sz w:val="22"/>
                    <w:szCs w:val="22"/>
                  </w:rPr>
                  <w:t>Forestry</w:t>
                </w:r>
              </w:smartTag>
            </w:smartTag>
            <w:r>
              <w:rPr>
                <w:color w:val="000000"/>
                <w:sz w:val="22"/>
                <w:szCs w:val="22"/>
              </w:rPr>
              <w:t xml:space="preserve">, 10 </w:t>
            </w:r>
            <w:proofErr w:type="spellStart"/>
            <w:r>
              <w:rPr>
                <w:color w:val="000000"/>
                <w:sz w:val="22"/>
                <w:szCs w:val="22"/>
              </w:rPr>
              <w:t>Kliment</w:t>
            </w:r>
            <w:proofErr w:type="spellEnd"/>
            <w:r>
              <w:rPr>
                <w:color w:val="000000"/>
                <w:sz w:val="22"/>
                <w:szCs w:val="22"/>
              </w:rPr>
              <w:t xml:space="preserve"> </w:t>
            </w:r>
            <w:proofErr w:type="spellStart"/>
            <w:r>
              <w:rPr>
                <w:color w:val="000000"/>
                <w:sz w:val="22"/>
                <w:szCs w:val="22"/>
              </w:rPr>
              <w:t>Ohridski</w:t>
            </w:r>
            <w:proofErr w:type="spellEnd"/>
            <w:r>
              <w:rPr>
                <w:color w:val="000000"/>
                <w:sz w:val="22"/>
                <w:szCs w:val="22"/>
              </w:rPr>
              <w:t xml:space="preserve"> blvd.,</w:t>
            </w:r>
          </w:p>
          <w:p w:rsidR="00E94AA5" w:rsidRPr="007E1426" w:rsidRDefault="00E94AA5" w:rsidP="00E94AA5">
            <w:pPr>
              <w:pStyle w:val="Hyperlink1"/>
              <w:jc w:val="center"/>
              <w:rPr>
                <w:rFonts w:ascii="Times New Roman" w:hAnsi="Times New Roman" w:cs="Times New Roman"/>
                <w:color w:val="auto"/>
                <w:sz w:val="22"/>
                <w:szCs w:val="22"/>
                <w:u w:val="none"/>
                <w:lang w:val="de-DE"/>
              </w:rPr>
            </w:pPr>
            <w:r w:rsidRPr="007E1426">
              <w:rPr>
                <w:rFonts w:ascii="Times New Roman" w:eastAsia="Times New Roman" w:hAnsi="Times New Roman" w:cs="Times New Roman"/>
                <w:color w:val="000000"/>
                <w:sz w:val="22"/>
                <w:szCs w:val="22"/>
                <w:u w:val="none"/>
                <w:lang w:val="de-DE"/>
              </w:rPr>
              <w:t xml:space="preserve">Sofia 1756, </w:t>
            </w:r>
            <w:proofErr w:type="spellStart"/>
            <w:r w:rsidRPr="007E1426">
              <w:rPr>
                <w:rFonts w:ascii="Times New Roman" w:eastAsia="Times New Roman" w:hAnsi="Times New Roman" w:cs="Times New Roman"/>
                <w:color w:val="000000"/>
                <w:sz w:val="22"/>
                <w:szCs w:val="22"/>
                <w:u w:val="none"/>
                <w:lang w:val="de-DE"/>
              </w:rPr>
              <w:t>Bulgaria</w:t>
            </w:r>
            <w:proofErr w:type="spellEnd"/>
            <w:r w:rsidRPr="007E1426">
              <w:rPr>
                <w:rFonts w:ascii="Times New Roman" w:eastAsia="Times New Roman" w:hAnsi="Times New Roman" w:cs="Times New Roman"/>
                <w:color w:val="000000"/>
                <w:sz w:val="22"/>
                <w:szCs w:val="22"/>
                <w:u w:val="none"/>
                <w:lang w:val="de-DE"/>
              </w:rPr>
              <w:t>, Fax: (++ 359 2) 862 28 30, e-</w:t>
            </w:r>
            <w:proofErr w:type="spellStart"/>
            <w:r w:rsidRPr="007E1426">
              <w:rPr>
                <w:rFonts w:ascii="Times New Roman" w:eastAsia="Times New Roman" w:hAnsi="Times New Roman" w:cs="Times New Roman"/>
                <w:color w:val="000000"/>
                <w:sz w:val="22"/>
                <w:szCs w:val="22"/>
                <w:u w:val="none"/>
                <w:lang w:val="de-DE"/>
              </w:rPr>
              <w:t>mail</w:t>
            </w:r>
            <w:proofErr w:type="spellEnd"/>
            <w:r w:rsidRPr="007E1426">
              <w:rPr>
                <w:rFonts w:ascii="Times New Roman" w:eastAsia="Times New Roman" w:hAnsi="Times New Roman" w:cs="Times New Roman"/>
                <w:color w:val="000000"/>
                <w:sz w:val="22"/>
                <w:szCs w:val="22"/>
                <w:u w:val="none"/>
                <w:lang w:val="de-DE"/>
              </w:rPr>
              <w:t xml:space="preserve">: </w:t>
            </w:r>
            <w:hyperlink r:id="rId7" w:history="1">
              <w:r w:rsidRPr="007E1426">
                <w:rPr>
                  <w:rStyle w:val="Hyperlink"/>
                  <w:rFonts w:ascii="Times New Roman" w:hAnsi="Times New Roman" w:cs="Times New Roman"/>
                  <w:color w:val="auto"/>
                  <w:sz w:val="22"/>
                  <w:szCs w:val="22"/>
                  <w:u w:val="none"/>
                  <w:lang w:val="de-DE"/>
                </w:rPr>
                <w:t>ivilievltu@yahoo.com</w:t>
              </w:r>
            </w:hyperlink>
            <w:r w:rsidRPr="007E1426">
              <w:rPr>
                <w:rFonts w:ascii="Times New Roman" w:hAnsi="Times New Roman" w:cs="Times New Roman"/>
                <w:color w:val="auto"/>
                <w:sz w:val="22"/>
                <w:szCs w:val="22"/>
                <w:u w:val="none"/>
                <w:lang w:val="de-DE"/>
              </w:rPr>
              <w:t>,</w:t>
            </w:r>
          </w:p>
          <w:p w:rsidR="00E94AA5" w:rsidRDefault="0070253F" w:rsidP="00E94AA5">
            <w:pPr>
              <w:pStyle w:val="Hyperlink1"/>
              <w:jc w:val="center"/>
              <w:rPr>
                <w:rFonts w:eastAsia="Times New Roman" w:cs="Times New Roman"/>
                <w:color w:val="000000"/>
                <w:sz w:val="24"/>
                <w:szCs w:val="24"/>
                <w:u w:val="none"/>
              </w:rPr>
            </w:pPr>
            <w:hyperlink r:id="rId8" w:history="1">
              <w:r w:rsidR="00E94AA5"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3D7B0B">
      <w:pPr>
        <w:pStyle w:val="Noparagraphstyle"/>
        <w:spacing w:line="240" w:lineRule="auto"/>
        <w:jc w:val="center"/>
      </w:pPr>
    </w:p>
    <w:p w:rsidR="00E94AA5" w:rsidRDefault="00E94AA5" w:rsidP="003D7B0B"/>
    <w:p w:rsidR="00E94AA5" w:rsidRDefault="00E94AA5" w:rsidP="003D7B0B">
      <w:pPr>
        <w:pStyle w:val="berschrift5"/>
        <w:jc w:val="center"/>
        <w:rPr>
          <w:b/>
        </w:rPr>
      </w:pPr>
      <w:r>
        <w:rPr>
          <w:b/>
        </w:rPr>
        <w:t>CHECKLIST FOR REVIEWERS</w:t>
      </w:r>
    </w:p>
    <w:p w:rsidR="00E94AA5" w:rsidRPr="00F97135" w:rsidRDefault="00E94AA5" w:rsidP="003D7B0B">
      <w:pPr>
        <w:rPr>
          <w:b/>
        </w:rPr>
      </w:pPr>
    </w:p>
    <w:p w:rsidR="007F3E56" w:rsidRPr="0044368F" w:rsidRDefault="00E94AA5" w:rsidP="003D7B0B">
      <w:pPr>
        <w:jc w:val="both"/>
        <w:rPr>
          <w:sz w:val="24"/>
          <w:szCs w:val="24"/>
          <w:lang w:val="bg-BG"/>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C04F3D" w:rsidRPr="00605FC5">
        <w:rPr>
          <w:b/>
          <w:sz w:val="24"/>
          <w:szCs w:val="24"/>
        </w:rPr>
        <w:t xml:space="preserve">ALGINATE-ENCAPSULATION, SHORT-TERM STORAGE AND PLANT REGENERATION FROM PROTOCORM OF </w:t>
      </w:r>
      <w:r w:rsidR="00C04F3D" w:rsidRPr="00605FC5">
        <w:rPr>
          <w:b/>
          <w:i/>
          <w:sz w:val="24"/>
          <w:szCs w:val="24"/>
        </w:rPr>
        <w:t>CYMBIDIUM BICOLOR</w:t>
      </w:r>
      <w:r w:rsidR="00C04F3D" w:rsidRPr="00605FC5">
        <w:rPr>
          <w:b/>
          <w:sz w:val="24"/>
          <w:szCs w:val="24"/>
        </w:rPr>
        <w:t xml:space="preserve"> LINDL.  AN EPIPHYTIC ORCHID</w:t>
      </w:r>
    </w:p>
    <w:p w:rsidR="00E94AA5" w:rsidRPr="00FA3FAB" w:rsidRDefault="00E94AA5" w:rsidP="003D7B0B">
      <w:pPr>
        <w:rPr>
          <w:rFonts w:ascii="MS Mincho" w:hAnsi="Century"/>
          <w:spacing w:val="8"/>
          <w:sz w:val="24"/>
          <w:szCs w:val="24"/>
        </w:rPr>
      </w:pPr>
    </w:p>
    <w:p w:rsidR="00E94AA5" w:rsidRDefault="00E94AA5" w:rsidP="003D7B0B">
      <w:pPr>
        <w:jc w:val="both"/>
        <w:rPr>
          <w:b/>
          <w:sz w:val="24"/>
          <w:szCs w:val="24"/>
        </w:rPr>
      </w:pPr>
      <w:r w:rsidRPr="004178E0">
        <w:rPr>
          <w:b/>
          <w:sz w:val="24"/>
          <w:szCs w:val="24"/>
        </w:rPr>
        <w:t>Author (s):</w:t>
      </w:r>
      <w:r w:rsidRPr="004178E0">
        <w:rPr>
          <w:sz w:val="24"/>
          <w:szCs w:val="24"/>
        </w:rPr>
        <w:t xml:space="preserve"> </w:t>
      </w:r>
      <w:r w:rsidR="00C04F3D" w:rsidRPr="00605FC5">
        <w:rPr>
          <w:b/>
          <w:sz w:val="24"/>
          <w:szCs w:val="24"/>
        </w:rPr>
        <w:t xml:space="preserve">G. </w:t>
      </w:r>
      <w:proofErr w:type="spellStart"/>
      <w:r w:rsidR="00C04F3D" w:rsidRPr="00605FC5">
        <w:rPr>
          <w:b/>
          <w:sz w:val="24"/>
          <w:szCs w:val="24"/>
        </w:rPr>
        <w:t>Mahendran</w:t>
      </w:r>
      <w:proofErr w:type="spellEnd"/>
      <w:r w:rsidR="00C04F3D" w:rsidRPr="00605FC5">
        <w:rPr>
          <w:b/>
          <w:sz w:val="24"/>
          <w:szCs w:val="24"/>
        </w:rPr>
        <w:t xml:space="preserve">*, N. </w:t>
      </w:r>
      <w:proofErr w:type="spellStart"/>
      <w:r w:rsidR="00C04F3D" w:rsidRPr="00605FC5">
        <w:rPr>
          <w:b/>
          <w:sz w:val="24"/>
          <w:szCs w:val="24"/>
        </w:rPr>
        <w:t>Parimala</w:t>
      </w:r>
      <w:proofErr w:type="spellEnd"/>
      <w:r w:rsidR="00C04F3D" w:rsidRPr="00605FC5">
        <w:rPr>
          <w:b/>
          <w:sz w:val="24"/>
          <w:szCs w:val="24"/>
        </w:rPr>
        <w:t xml:space="preserve"> Devi &amp; V. </w:t>
      </w:r>
      <w:proofErr w:type="spellStart"/>
      <w:r w:rsidR="00C04F3D" w:rsidRPr="00605FC5">
        <w:rPr>
          <w:b/>
          <w:sz w:val="24"/>
          <w:szCs w:val="24"/>
        </w:rPr>
        <w:t>Narmatha</w:t>
      </w:r>
      <w:proofErr w:type="spellEnd"/>
      <w:r w:rsidR="00C04F3D" w:rsidRPr="00605FC5">
        <w:rPr>
          <w:b/>
          <w:sz w:val="24"/>
          <w:szCs w:val="24"/>
        </w:rPr>
        <w:t xml:space="preserve"> </w:t>
      </w:r>
      <w:proofErr w:type="spellStart"/>
      <w:r w:rsidR="00C04F3D" w:rsidRPr="00605FC5">
        <w:rPr>
          <w:b/>
          <w:sz w:val="24"/>
          <w:szCs w:val="24"/>
        </w:rPr>
        <w:t>Bai</w:t>
      </w:r>
      <w:proofErr w:type="spellEnd"/>
    </w:p>
    <w:p w:rsidR="00C04F3D" w:rsidRPr="00FA3FAB" w:rsidRDefault="00C04F3D" w:rsidP="003D7B0B">
      <w:pPr>
        <w:jc w:val="both"/>
        <w:rPr>
          <w:sz w:val="24"/>
          <w:szCs w:val="24"/>
        </w:rPr>
      </w:pPr>
    </w:p>
    <w:p w:rsidR="00E94AA5" w:rsidRPr="00C04F3D" w:rsidRDefault="00E94AA5" w:rsidP="003D7B0B">
      <w:pPr>
        <w:pStyle w:val="berschrift1"/>
        <w:rPr>
          <w:b w:val="0"/>
        </w:rPr>
      </w:pPr>
      <w:r>
        <w:t xml:space="preserve">No of the manuscript: </w:t>
      </w:r>
      <w:r w:rsidR="00C04F3D" w:rsidRPr="00C04F3D">
        <w:rPr>
          <w:rFonts w:ascii="Arial" w:hAnsi="Arial" w:cs="Arial"/>
          <w:sz w:val="17"/>
          <w:szCs w:val="17"/>
        </w:rPr>
        <w:t>J</w:t>
      </w:r>
      <w:r w:rsidR="00C04F3D">
        <w:rPr>
          <w:rFonts w:ascii="Arial" w:hAnsi="Arial" w:cs="Arial"/>
          <w:sz w:val="17"/>
          <w:szCs w:val="17"/>
        </w:rPr>
        <w:t>POP781</w:t>
      </w:r>
    </w:p>
    <w:p w:rsidR="00E94AA5" w:rsidRDefault="00E94AA5" w:rsidP="003D7B0B">
      <w:pPr>
        <w:rPr>
          <w:b/>
          <w:sz w:val="24"/>
        </w:rPr>
      </w:pPr>
    </w:p>
    <w:p w:rsidR="00E94AA5" w:rsidRPr="00A66828" w:rsidRDefault="00E94AA5" w:rsidP="003D7B0B">
      <w:pPr>
        <w:pStyle w:val="berschrift9"/>
        <w:jc w:val="left"/>
        <w:rPr>
          <w:b w:val="0"/>
        </w:rPr>
      </w:pPr>
      <w:r>
        <w:t xml:space="preserve">Deadline for the receiving of your review: </w:t>
      </w:r>
      <w:r w:rsidR="008E6AF8">
        <w:rPr>
          <w:b w:val="0"/>
        </w:rPr>
        <w:t>30 days after the receiving of the manuscript</w:t>
      </w:r>
    </w:p>
    <w:p w:rsidR="00E94AA5" w:rsidRPr="00FA3FAB" w:rsidRDefault="00E94AA5" w:rsidP="003D7B0B">
      <w:pPr>
        <w:rPr>
          <w:sz w:val="24"/>
          <w:szCs w:val="24"/>
        </w:rPr>
      </w:pPr>
    </w:p>
    <w:p w:rsidR="00E94AA5" w:rsidRDefault="00E94AA5" w:rsidP="003D7B0B">
      <w:pPr>
        <w:rPr>
          <w:b/>
          <w:sz w:val="24"/>
          <w:u w:val="single"/>
        </w:rPr>
      </w:pPr>
      <w:r w:rsidRPr="006C2944">
        <w:rPr>
          <w:b/>
          <w:sz w:val="24"/>
          <w:u w:val="single"/>
        </w:rPr>
        <w:t>Please consider main point A</w:t>
      </w:r>
      <w:r w:rsidR="003D7B0B">
        <w:rPr>
          <w:b/>
          <w:sz w:val="24"/>
          <w:u w:val="single"/>
          <w:lang w:val="bg-BG"/>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3D7B0B">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w:t>
      </w:r>
      <w:r w:rsidR="0044368F">
        <w:rPr>
          <w:b/>
          <w:sz w:val="24"/>
          <w:u w:val="single"/>
          <w:lang w:val="bg-BG"/>
        </w:rPr>
        <w:t>1</w:t>
      </w:r>
      <w:r w:rsidRPr="006C2944">
        <w:rPr>
          <w:b/>
          <w:sz w:val="24"/>
          <w:u w:val="single"/>
        </w:rPr>
        <w:t xml:space="preserve"> is YES</w:t>
      </w:r>
      <w:r>
        <w:rPr>
          <w:b/>
          <w:sz w:val="24"/>
          <w:u w:val="single"/>
        </w:rPr>
        <w:t xml:space="preserve"> </w:t>
      </w:r>
    </w:p>
    <w:p w:rsidR="00E94AA5" w:rsidRPr="006C2944" w:rsidRDefault="00E94AA5" w:rsidP="003D7B0B">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3D7B0B">
      <w:pPr>
        <w:rPr>
          <w:sz w:val="24"/>
        </w:rPr>
      </w:pPr>
    </w:p>
    <w:p w:rsidR="00E94AA5" w:rsidRDefault="00E94AA5" w:rsidP="003D7B0B">
      <w:pPr>
        <w:rPr>
          <w:b/>
          <w:sz w:val="28"/>
        </w:rPr>
      </w:pPr>
      <w:r>
        <w:rPr>
          <w:b/>
          <w:sz w:val="28"/>
        </w:rPr>
        <w:t>A. Relevance of the paper.</w:t>
      </w:r>
    </w:p>
    <w:p w:rsidR="00E94AA5" w:rsidRDefault="00E94AA5" w:rsidP="003D7B0B">
      <w:pPr>
        <w:rPr>
          <w:sz w:val="24"/>
        </w:rPr>
      </w:pPr>
    </w:p>
    <w:p w:rsidR="00E94AA5" w:rsidRDefault="0044368F" w:rsidP="003D7B0B">
      <w:pPr>
        <w:rPr>
          <w:b/>
          <w:i/>
          <w:sz w:val="24"/>
        </w:rPr>
      </w:pPr>
      <w:r w:rsidRPr="0044368F">
        <w:rPr>
          <w:b/>
          <w:sz w:val="24"/>
          <w:lang w:val="bg-BG"/>
        </w:rPr>
        <w:t>1</w:t>
      </w:r>
      <w:r w:rsidR="00E94AA5" w:rsidRPr="0044368F">
        <w:rPr>
          <w:b/>
          <w:sz w:val="24"/>
        </w:rPr>
        <w:t>.</w:t>
      </w:r>
      <w:r w:rsidR="00E94AA5">
        <w:rPr>
          <w:b/>
          <w:i/>
          <w:sz w:val="24"/>
        </w:rPr>
        <w:t xml:space="preserve"> Previous publication of the material</w:t>
      </w:r>
    </w:p>
    <w:p w:rsidR="00E94AA5" w:rsidRDefault="007E1426" w:rsidP="003D7B0B">
      <w:pPr>
        <w:rPr>
          <w:sz w:val="24"/>
        </w:rPr>
      </w:pPr>
      <w:proofErr w:type="gramStart"/>
      <w:r>
        <w:rPr>
          <w:sz w:val="28"/>
          <w:szCs w:val="28"/>
        </w:rPr>
        <w:t>x</w:t>
      </w:r>
      <w:proofErr w:type="gramEnd"/>
      <w:r w:rsidR="003D7B0B" w:rsidRPr="0064174D">
        <w:rPr>
          <w:sz w:val="28"/>
          <w:szCs w:val="28"/>
          <w:lang w:val="bg-BG"/>
        </w:rPr>
        <w:t xml:space="preserve"> </w:t>
      </w:r>
      <w:r w:rsidR="00E94AA5">
        <w:rPr>
          <w:sz w:val="24"/>
        </w:rPr>
        <w:t>No</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Yes.</w:t>
      </w:r>
      <w:proofErr w:type="gramEnd"/>
      <w:r w:rsidR="00E94AA5">
        <w:rPr>
          <w:sz w:val="24"/>
        </w:rPr>
        <w:t xml:space="preserve"> What and where………………………………………………………………...</w:t>
      </w:r>
    </w:p>
    <w:p w:rsidR="00E94AA5" w:rsidRDefault="00E94AA5" w:rsidP="003D7B0B">
      <w:pPr>
        <w:rPr>
          <w:sz w:val="24"/>
        </w:rPr>
      </w:pPr>
    </w:p>
    <w:p w:rsidR="00E94AA5" w:rsidRPr="00273D90" w:rsidRDefault="00E94AA5" w:rsidP="003D7B0B">
      <w:pPr>
        <w:pStyle w:val="berschrift3"/>
        <w:spacing w:before="0" w:after="0"/>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Pr="00FA3FAB" w:rsidRDefault="00E94AA5" w:rsidP="003D7B0B">
      <w:pPr>
        <w:rPr>
          <w:b/>
          <w:sz w:val="24"/>
          <w:szCs w:val="24"/>
        </w:rPr>
      </w:pP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High</w:t>
      </w:r>
    </w:p>
    <w:p w:rsidR="00E94AA5" w:rsidRDefault="003D7B0B" w:rsidP="003D7B0B">
      <w:pPr>
        <w:rPr>
          <w:sz w:val="24"/>
        </w:rPr>
      </w:pPr>
      <w:r w:rsidRPr="0064174D">
        <w:rPr>
          <w:sz w:val="28"/>
          <w:szCs w:val="28"/>
        </w:rPr>
        <w:t>□</w:t>
      </w:r>
      <w:r w:rsidR="00E94AA5">
        <w:rPr>
          <w:sz w:val="24"/>
        </w:rPr>
        <w:t xml:space="preserve"> Adequate</w:t>
      </w:r>
    </w:p>
    <w:p w:rsidR="009537C1" w:rsidRDefault="003D7B0B" w:rsidP="003D7B0B">
      <w:pPr>
        <w:rPr>
          <w:sz w:val="24"/>
        </w:rPr>
      </w:pPr>
      <w:r w:rsidRPr="0064174D">
        <w:rPr>
          <w:sz w:val="28"/>
          <w:szCs w:val="28"/>
        </w:rPr>
        <w:t>□</w:t>
      </w:r>
      <w:r w:rsidRPr="0064174D">
        <w:rPr>
          <w:sz w:val="28"/>
          <w:szCs w:val="28"/>
          <w:lang w:val="bg-BG"/>
        </w:rPr>
        <w:t xml:space="preserve"> </w:t>
      </w:r>
      <w:r w:rsidR="00E94AA5">
        <w:rPr>
          <w:sz w:val="24"/>
        </w:rPr>
        <w:t xml:space="preserve">Low </w:t>
      </w:r>
    </w:p>
    <w:p w:rsidR="003D7B0B" w:rsidRPr="007E1426" w:rsidRDefault="007E1426" w:rsidP="003D7B0B">
      <w:pPr>
        <w:pStyle w:val="berschrift3"/>
        <w:spacing w:before="0" w:after="0"/>
        <w:jc w:val="both"/>
        <w:rPr>
          <w:rFonts w:ascii="Times New Roman" w:hAnsi="Times New Roman" w:cs="Times New Roman"/>
          <w:b w:val="0"/>
          <w:sz w:val="24"/>
          <w:szCs w:val="24"/>
        </w:rPr>
      </w:pPr>
      <w:r w:rsidRPr="007E1426">
        <w:rPr>
          <w:rFonts w:ascii="Times New Roman" w:hAnsi="Times New Roman" w:cs="Times New Roman"/>
          <w:b w:val="0"/>
          <w:sz w:val="24"/>
          <w:szCs w:val="24"/>
        </w:rPr>
        <w:t xml:space="preserve">Due to several unclear points, this question </w:t>
      </w:r>
      <w:proofErr w:type="spellStart"/>
      <w:r w:rsidRPr="007E1426">
        <w:rPr>
          <w:rFonts w:ascii="Times New Roman" w:hAnsi="Times New Roman" w:cs="Times New Roman"/>
          <w:b w:val="0"/>
          <w:sz w:val="24"/>
          <w:szCs w:val="24"/>
        </w:rPr>
        <w:t>can not</w:t>
      </w:r>
      <w:proofErr w:type="spellEnd"/>
      <w:r w:rsidRPr="007E1426">
        <w:rPr>
          <w:rFonts w:ascii="Times New Roman" w:hAnsi="Times New Roman" w:cs="Times New Roman"/>
          <w:b w:val="0"/>
          <w:sz w:val="24"/>
          <w:szCs w:val="24"/>
        </w:rPr>
        <w:t xml:space="preserve"> be answered (see comments below)</w:t>
      </w:r>
    </w:p>
    <w:p w:rsidR="007E1426" w:rsidRPr="007E1426" w:rsidRDefault="007E1426" w:rsidP="007E1426"/>
    <w:p w:rsidR="00E94AA5" w:rsidRPr="006C2944" w:rsidRDefault="0044368F" w:rsidP="003D7B0B">
      <w:pPr>
        <w:pStyle w:val="berschrift3"/>
        <w:spacing w:before="0" w:after="0"/>
        <w:jc w:val="both"/>
        <w:rPr>
          <w:rFonts w:ascii="Times New Roman" w:hAnsi="Times New Roman" w:cs="Times New Roman"/>
          <w:sz w:val="28"/>
          <w:szCs w:val="28"/>
        </w:rPr>
      </w:pPr>
      <w:r>
        <w:rPr>
          <w:rFonts w:ascii="Times New Roman" w:hAnsi="Times New Roman" w:cs="Times New Roman"/>
          <w:sz w:val="28"/>
          <w:szCs w:val="28"/>
          <w:lang w:val="bg-BG"/>
        </w:rPr>
        <w:t>C</w:t>
      </w:r>
      <w:r w:rsidR="00E94AA5" w:rsidRPr="006C2944">
        <w:rPr>
          <w:rFonts w:ascii="Times New Roman" w:hAnsi="Times New Roman" w:cs="Times New Roman"/>
          <w:sz w:val="28"/>
          <w:szCs w:val="28"/>
        </w:rPr>
        <w:t>. Scientific quality</w:t>
      </w:r>
    </w:p>
    <w:p w:rsidR="00E94AA5" w:rsidRPr="003D7B0B" w:rsidRDefault="00E94AA5" w:rsidP="003D7B0B">
      <w:pPr>
        <w:rPr>
          <w:b/>
          <w:i/>
          <w:sz w:val="24"/>
          <w:szCs w:val="24"/>
        </w:rPr>
      </w:pPr>
    </w:p>
    <w:p w:rsidR="00E94AA5" w:rsidRDefault="00E94AA5" w:rsidP="003D7B0B">
      <w:pPr>
        <w:rPr>
          <w:b/>
          <w:i/>
          <w:sz w:val="24"/>
        </w:rPr>
      </w:pPr>
      <w:r>
        <w:rPr>
          <w:b/>
          <w:i/>
          <w:sz w:val="24"/>
        </w:rPr>
        <w:t>1. Are the data in this manuscript new?</w:t>
      </w:r>
    </w:p>
    <w:p w:rsidR="00E94AA5" w:rsidRDefault="007E1426" w:rsidP="003D7B0B">
      <w:pPr>
        <w:rPr>
          <w:sz w:val="24"/>
        </w:rPr>
      </w:pPr>
      <w:proofErr w:type="gramStart"/>
      <w:r>
        <w:rPr>
          <w:sz w:val="28"/>
          <w:szCs w:val="28"/>
        </w:rPr>
        <w:t>x</w:t>
      </w:r>
      <w:proofErr w:type="gramEnd"/>
      <w:r w:rsidR="003D7B0B" w:rsidRPr="0064174D">
        <w:rPr>
          <w:sz w:val="28"/>
          <w:szCs w:val="28"/>
          <w:lang w:val="bg-BG"/>
        </w:rPr>
        <w:t xml:space="preserve"> </w:t>
      </w:r>
      <w:r w:rsidR="00E94AA5">
        <w:rPr>
          <w:sz w:val="24"/>
        </w:rPr>
        <w:t>Yes</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9915E3">
        <w:rPr>
          <w:sz w:val="24"/>
        </w:rPr>
        <w:t>.</w:t>
      </w:r>
      <w:r w:rsidR="00E94AA5">
        <w:rPr>
          <w:sz w:val="24"/>
        </w:rPr>
        <w:t>…………………………………………………………………………</w:t>
      </w:r>
      <w:proofErr w:type="gramEnd"/>
    </w:p>
    <w:p w:rsidR="00E94AA5" w:rsidRDefault="00E94AA5" w:rsidP="003D7B0B">
      <w:pPr>
        <w:rPr>
          <w:b/>
          <w:i/>
          <w:sz w:val="24"/>
        </w:rPr>
      </w:pPr>
    </w:p>
    <w:p w:rsidR="00E94AA5" w:rsidRDefault="00E94AA5" w:rsidP="003D7B0B">
      <w:pPr>
        <w:rPr>
          <w:b/>
          <w:i/>
          <w:sz w:val="24"/>
        </w:rPr>
      </w:pPr>
      <w:r>
        <w:rPr>
          <w:b/>
          <w:i/>
          <w:sz w:val="24"/>
        </w:rPr>
        <w:t xml:space="preserve">2. Is the manuscript clearly written and well-organized? </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7E1426" w:rsidP="003D7B0B">
      <w:pPr>
        <w:rPr>
          <w:sz w:val="24"/>
          <w:lang w:val="bg-BG"/>
        </w:rPr>
      </w:pPr>
      <w:proofErr w:type="gramStart"/>
      <w:r>
        <w:rPr>
          <w:sz w:val="28"/>
          <w:szCs w:val="28"/>
        </w:rPr>
        <w:lastRenderedPageBreak/>
        <w:t>x</w:t>
      </w:r>
      <w:proofErr w:type="gramEnd"/>
      <w:r w:rsidR="003D7B0B" w:rsidRPr="0064174D">
        <w:rPr>
          <w:sz w:val="28"/>
          <w:szCs w:val="28"/>
          <w:lang w:val="bg-BG"/>
        </w:rPr>
        <w:t xml:space="preserve"> </w:t>
      </w:r>
      <w:r w:rsidR="00E94AA5">
        <w:rPr>
          <w:sz w:val="24"/>
        </w:rPr>
        <w:t>No. Comments:</w:t>
      </w:r>
      <w:r>
        <w:rPr>
          <w:sz w:val="24"/>
        </w:rPr>
        <w:t xml:space="preserve"> The aims/objectives and intended applications of the results are not clear</w:t>
      </w:r>
    </w:p>
    <w:p w:rsidR="00E94AA5" w:rsidRDefault="00E94AA5" w:rsidP="003D7B0B">
      <w:pPr>
        <w:rPr>
          <w:b/>
          <w:i/>
          <w:sz w:val="24"/>
        </w:rPr>
      </w:pPr>
    </w:p>
    <w:p w:rsidR="00E94AA5" w:rsidRDefault="00E94AA5" w:rsidP="003D7B0B">
      <w:pPr>
        <w:rPr>
          <w:b/>
          <w:i/>
          <w:sz w:val="24"/>
        </w:rPr>
      </w:pPr>
      <w:r>
        <w:rPr>
          <w:b/>
          <w:i/>
          <w:sz w:val="24"/>
        </w:rPr>
        <w:t>3. Are the Abstract and the Key words adequate?</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7E1426" w:rsidRDefault="007E1426" w:rsidP="003D7B0B">
      <w:pPr>
        <w:rPr>
          <w:sz w:val="24"/>
        </w:rPr>
      </w:pPr>
      <w:proofErr w:type="gramStart"/>
      <w:r>
        <w:rPr>
          <w:sz w:val="28"/>
          <w:szCs w:val="28"/>
        </w:rPr>
        <w:t>x</w:t>
      </w:r>
      <w:proofErr w:type="gramEnd"/>
      <w:r w:rsidR="00E94AA5">
        <w:rPr>
          <w:sz w:val="28"/>
        </w:rPr>
        <w:t xml:space="preserve"> </w:t>
      </w:r>
      <w:r w:rsidR="00E94AA5">
        <w:rPr>
          <w:sz w:val="24"/>
        </w:rPr>
        <w:t>No.</w:t>
      </w:r>
      <w:r w:rsidR="00E94AA5">
        <w:rPr>
          <w:sz w:val="28"/>
        </w:rPr>
        <w:t xml:space="preserve"> </w:t>
      </w:r>
      <w:r w:rsidR="00E94AA5">
        <w:rPr>
          <w:sz w:val="24"/>
        </w:rPr>
        <w:t>Suggestions:</w:t>
      </w:r>
      <w:r w:rsidR="00D37EF3">
        <w:rPr>
          <w:sz w:val="24"/>
        </w:rPr>
        <w:t xml:space="preserve"> </w:t>
      </w:r>
      <w:r w:rsidRPr="007E1426">
        <w:rPr>
          <w:sz w:val="24"/>
        </w:rPr>
        <w:t>there are many terms that are not used in the correct way, and contr</w:t>
      </w:r>
      <w:r>
        <w:rPr>
          <w:sz w:val="24"/>
        </w:rPr>
        <w:t>a</w:t>
      </w:r>
      <w:r w:rsidRPr="007E1426">
        <w:rPr>
          <w:sz w:val="24"/>
        </w:rPr>
        <w:t xml:space="preserve">dictions </w:t>
      </w:r>
      <w:r>
        <w:rPr>
          <w:sz w:val="24"/>
        </w:rPr>
        <w:t>lead to ambiguity regarding the overall aims (see below)</w:t>
      </w:r>
    </w:p>
    <w:p w:rsidR="00746304" w:rsidRDefault="00746304" w:rsidP="003D7B0B">
      <w:pPr>
        <w:rPr>
          <w:sz w:val="24"/>
        </w:rPr>
      </w:pPr>
    </w:p>
    <w:p w:rsidR="00E94AA5" w:rsidRPr="00D818D2" w:rsidRDefault="00E94AA5" w:rsidP="003D7B0B">
      <w:pPr>
        <w:rPr>
          <w:b/>
          <w:i/>
          <w:sz w:val="24"/>
        </w:rPr>
      </w:pPr>
      <w:r w:rsidRPr="00D818D2">
        <w:rPr>
          <w:b/>
          <w:i/>
          <w:sz w:val="24"/>
        </w:rPr>
        <w:t>4. Does the Introduction state the present knowledge</w:t>
      </w:r>
      <w:r w:rsidR="00BB013F" w:rsidRPr="00BB013F">
        <w:rPr>
          <w:b/>
          <w:i/>
          <w:sz w:val="24"/>
        </w:rPr>
        <w:t xml:space="preserve"> </w:t>
      </w:r>
      <w:r w:rsidR="00BB013F">
        <w:rPr>
          <w:b/>
          <w:i/>
          <w:sz w:val="24"/>
          <w:lang w:val="bg-BG"/>
        </w:rPr>
        <w:t xml:space="preserve">and </w:t>
      </w:r>
      <w:r w:rsidR="00BB013F" w:rsidRPr="00D818D2">
        <w:rPr>
          <w:b/>
          <w:i/>
          <w:sz w:val="24"/>
        </w:rPr>
        <w:t xml:space="preserve">aim </w:t>
      </w:r>
      <w:r w:rsidR="00BB013F">
        <w:rPr>
          <w:b/>
          <w:i/>
          <w:sz w:val="24"/>
          <w:lang w:val="bg-BG"/>
        </w:rPr>
        <w:t>of the research</w:t>
      </w:r>
      <w:r w:rsidRPr="00D818D2">
        <w:rPr>
          <w:b/>
          <w:i/>
          <w:sz w:val="24"/>
        </w:rPr>
        <w:t>?</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7E1426" w:rsidRDefault="007E1426" w:rsidP="003D7B0B">
      <w:pPr>
        <w:rPr>
          <w:sz w:val="24"/>
          <w:szCs w:val="24"/>
        </w:rPr>
      </w:pPr>
      <w:proofErr w:type="gramStart"/>
      <w:r>
        <w:rPr>
          <w:sz w:val="28"/>
          <w:szCs w:val="28"/>
        </w:rPr>
        <w:t>x</w:t>
      </w:r>
      <w:proofErr w:type="gramEnd"/>
      <w:r w:rsidR="0064174D" w:rsidRPr="0064174D">
        <w:rPr>
          <w:sz w:val="28"/>
          <w:szCs w:val="28"/>
          <w:lang w:val="bg-BG"/>
        </w:rPr>
        <w:t xml:space="preserve"> </w:t>
      </w:r>
      <w:r w:rsidR="00E94AA5">
        <w:rPr>
          <w:sz w:val="24"/>
        </w:rPr>
        <w:t>No.</w:t>
      </w:r>
      <w:r w:rsidR="00E94AA5">
        <w:rPr>
          <w:sz w:val="28"/>
        </w:rPr>
        <w:t xml:space="preserve"> </w:t>
      </w:r>
      <w:r w:rsidR="00E94AA5">
        <w:rPr>
          <w:sz w:val="24"/>
        </w:rPr>
        <w:t>Comments:</w:t>
      </w:r>
      <w:r w:rsidR="00D37EF3">
        <w:rPr>
          <w:sz w:val="24"/>
        </w:rPr>
        <w:t xml:space="preserve"> </w:t>
      </w:r>
      <w:r w:rsidRPr="007E1426">
        <w:rPr>
          <w:sz w:val="24"/>
        </w:rPr>
        <w:t xml:space="preserve">The authors do not differentiate between vegetative and generative propagation. </w:t>
      </w:r>
      <w:r>
        <w:rPr>
          <w:sz w:val="24"/>
        </w:rPr>
        <w:t xml:space="preserve">The introduction contains too </w:t>
      </w:r>
      <w:proofErr w:type="gramStart"/>
      <w:r>
        <w:rPr>
          <w:sz w:val="24"/>
        </w:rPr>
        <w:t>much citations</w:t>
      </w:r>
      <w:proofErr w:type="gramEnd"/>
      <w:r>
        <w:rPr>
          <w:sz w:val="24"/>
        </w:rPr>
        <w:t xml:space="preserve"> and should be more precisely preparing the reader to the study.</w:t>
      </w:r>
    </w:p>
    <w:p w:rsidR="00003F2D" w:rsidRDefault="00003F2D" w:rsidP="003D7B0B">
      <w:pPr>
        <w:rPr>
          <w:b/>
          <w:i/>
          <w:sz w:val="24"/>
        </w:rPr>
      </w:pPr>
    </w:p>
    <w:p w:rsidR="00E94AA5" w:rsidRDefault="00E94AA5" w:rsidP="003D7B0B">
      <w:pPr>
        <w:rPr>
          <w:b/>
          <w:i/>
          <w:sz w:val="24"/>
        </w:rPr>
      </w:pPr>
      <w:r>
        <w:rPr>
          <w:b/>
          <w:i/>
          <w:sz w:val="24"/>
        </w:rPr>
        <w:t>5. Materials, methods</w:t>
      </w:r>
      <w:r w:rsidR="00A859B4">
        <w:rPr>
          <w:b/>
          <w:i/>
          <w:sz w:val="24"/>
          <w:lang w:val="bg-BG"/>
        </w:rPr>
        <w:t>,</w:t>
      </w:r>
      <w:r>
        <w:rPr>
          <w:b/>
          <w:i/>
          <w:sz w:val="24"/>
        </w:rPr>
        <w:t xml:space="preserve"> and study design </w:t>
      </w:r>
    </w:p>
    <w:p w:rsidR="00E94AA5" w:rsidRDefault="0064174D" w:rsidP="003D7B0B">
      <w:pPr>
        <w:rPr>
          <w:sz w:val="24"/>
        </w:rPr>
      </w:pPr>
      <w:r w:rsidRPr="0064174D">
        <w:rPr>
          <w:sz w:val="28"/>
          <w:szCs w:val="28"/>
        </w:rPr>
        <w:t>□</w:t>
      </w:r>
      <w:r w:rsidR="00E94AA5">
        <w:rPr>
          <w:b/>
          <w:sz w:val="28"/>
        </w:rPr>
        <w:t xml:space="preserve"> </w:t>
      </w:r>
      <w:r w:rsidR="00E94AA5">
        <w:rPr>
          <w:sz w:val="24"/>
        </w:rPr>
        <w:t>Adequate</w:t>
      </w:r>
    </w:p>
    <w:p w:rsidR="00E94AA5" w:rsidRPr="007E1426" w:rsidRDefault="007E1426" w:rsidP="003D7B0B">
      <w:pPr>
        <w:rPr>
          <w:sz w:val="24"/>
        </w:rPr>
      </w:pPr>
      <w:proofErr w:type="gramStart"/>
      <w:r>
        <w:rPr>
          <w:sz w:val="28"/>
          <w:szCs w:val="28"/>
        </w:rPr>
        <w:t>x</w:t>
      </w:r>
      <w:proofErr w:type="gramEnd"/>
      <w:r w:rsidR="00E94AA5">
        <w:rPr>
          <w:b/>
          <w:sz w:val="24"/>
        </w:rPr>
        <w:t xml:space="preserve"> </w:t>
      </w:r>
      <w:r w:rsidR="00E94AA5">
        <w:rPr>
          <w:sz w:val="24"/>
        </w:rPr>
        <w:t>Improvement needed. Suggestions:</w:t>
      </w:r>
      <w:r>
        <w:rPr>
          <w:sz w:val="24"/>
        </w:rPr>
        <w:t xml:space="preserve"> The authors do not give the necessary details of the culture medium (B</w:t>
      </w:r>
      <w:r>
        <w:rPr>
          <w:sz w:val="24"/>
          <w:vertAlign w:val="subscript"/>
        </w:rPr>
        <w:t>5</w:t>
      </w:r>
      <w:r>
        <w:rPr>
          <w:sz w:val="24"/>
        </w:rPr>
        <w:t>)</w:t>
      </w:r>
      <w:proofErr w:type="gramStart"/>
      <w:r>
        <w:rPr>
          <w:sz w:val="24"/>
        </w:rPr>
        <w:t>,</w:t>
      </w:r>
      <w:proofErr w:type="gramEnd"/>
      <w:r>
        <w:rPr>
          <w:sz w:val="24"/>
        </w:rPr>
        <w:t xml:space="preserve"> do you mean </w:t>
      </w:r>
      <w:proofErr w:type="spellStart"/>
      <w:r>
        <w:rPr>
          <w:sz w:val="24"/>
        </w:rPr>
        <w:t>Gamborg</w:t>
      </w:r>
      <w:proofErr w:type="spellEnd"/>
      <w:r>
        <w:rPr>
          <w:sz w:val="24"/>
        </w:rPr>
        <w:t xml:space="preserve"> et al. 1968??? I guess that this is not suitable for orchids. Green pods were used as starting material, how old were these seed capsules (days after pollination)? Were they derived from </w:t>
      </w:r>
      <w:proofErr w:type="spellStart"/>
      <w:r>
        <w:rPr>
          <w:sz w:val="24"/>
        </w:rPr>
        <w:t>selfings</w:t>
      </w:r>
      <w:proofErr w:type="spellEnd"/>
      <w:r>
        <w:rPr>
          <w:sz w:val="24"/>
        </w:rPr>
        <w:t xml:space="preserve"> or cross pollinations?</w:t>
      </w:r>
    </w:p>
    <w:p w:rsidR="00E94AA5" w:rsidRDefault="0064174D" w:rsidP="003D7B0B">
      <w:pPr>
        <w:rPr>
          <w:sz w:val="24"/>
        </w:rPr>
      </w:pPr>
      <w:proofErr w:type="gramStart"/>
      <w:r w:rsidRPr="0064174D">
        <w:rPr>
          <w:sz w:val="28"/>
          <w:szCs w:val="28"/>
        </w:rPr>
        <w:t>□</w:t>
      </w:r>
      <w:r w:rsidR="00E94AA5">
        <w:rPr>
          <w:b/>
          <w:sz w:val="28"/>
        </w:rPr>
        <w:t xml:space="preserve"> </w:t>
      </w:r>
      <w:r w:rsidR="00E94AA5">
        <w:rPr>
          <w:sz w:val="24"/>
        </w:rPr>
        <w:t>Inadequate.</w:t>
      </w:r>
      <w:proofErr w:type="gramEnd"/>
      <w:r w:rsidR="00E94AA5" w:rsidRPr="00DD4B60">
        <w:rPr>
          <w:sz w:val="24"/>
        </w:rPr>
        <w:t xml:space="preserve"> </w:t>
      </w:r>
      <w:r w:rsidR="00E94AA5">
        <w:rPr>
          <w:sz w:val="24"/>
        </w:rPr>
        <w:t>Comments:</w:t>
      </w:r>
      <w:r w:rsidR="00003F2D">
        <w:rPr>
          <w:sz w:val="24"/>
        </w:rPr>
        <w:t xml:space="preserve"> </w:t>
      </w:r>
      <w:r w:rsidR="0044368F">
        <w:rPr>
          <w:sz w:val="24"/>
          <w:lang w:val="bg-BG"/>
        </w:rPr>
        <w:t>...........................................</w:t>
      </w:r>
      <w:r w:rsidR="004B6313">
        <w:rPr>
          <w:sz w:val="24"/>
        </w:rPr>
        <w:t>!</w:t>
      </w:r>
    </w:p>
    <w:p w:rsidR="00E94AA5" w:rsidRPr="00FA3FAB" w:rsidRDefault="00E94AA5" w:rsidP="003D7B0B">
      <w:pPr>
        <w:rPr>
          <w:b/>
          <w:sz w:val="24"/>
          <w:szCs w:val="24"/>
        </w:rPr>
      </w:pPr>
    </w:p>
    <w:p w:rsidR="00E94AA5" w:rsidRDefault="00E94AA5" w:rsidP="003D7B0B">
      <w:pPr>
        <w:rPr>
          <w:b/>
          <w:i/>
          <w:sz w:val="24"/>
        </w:rPr>
      </w:pPr>
      <w:r>
        <w:rPr>
          <w:b/>
          <w:i/>
          <w:sz w:val="24"/>
        </w:rPr>
        <w:t>6. Results and Discussion</w:t>
      </w:r>
    </w:p>
    <w:p w:rsidR="00E94AA5" w:rsidRDefault="0064174D" w:rsidP="003D7B0B">
      <w:pPr>
        <w:rPr>
          <w:sz w:val="24"/>
        </w:rPr>
      </w:pPr>
      <w:r w:rsidRPr="0064174D">
        <w:rPr>
          <w:sz w:val="28"/>
          <w:szCs w:val="28"/>
        </w:rPr>
        <w:t>□</w:t>
      </w:r>
      <w:r w:rsidR="00E94AA5">
        <w:rPr>
          <w:b/>
          <w:sz w:val="28"/>
        </w:rPr>
        <w:t xml:space="preserve"> </w:t>
      </w:r>
      <w:proofErr w:type="gramStart"/>
      <w:r w:rsidR="00E94AA5">
        <w:rPr>
          <w:sz w:val="24"/>
        </w:rPr>
        <w:t>Properly</w:t>
      </w:r>
      <w:proofErr w:type="gramEnd"/>
      <w:r w:rsidR="00E94AA5">
        <w:rPr>
          <w:sz w:val="24"/>
        </w:rPr>
        <w:t xml:space="preserve"> drawn with regard to methods and data</w:t>
      </w:r>
    </w:p>
    <w:p w:rsidR="00E94AA5" w:rsidRDefault="0064174D" w:rsidP="003D7B0B">
      <w:pPr>
        <w:rPr>
          <w:sz w:val="24"/>
        </w:rPr>
      </w:pPr>
      <w:r w:rsidRPr="0064174D">
        <w:rPr>
          <w:sz w:val="28"/>
          <w:szCs w:val="28"/>
        </w:rPr>
        <w:t>□</w:t>
      </w:r>
      <w:r w:rsidRPr="0064174D">
        <w:rPr>
          <w:sz w:val="28"/>
          <w:szCs w:val="28"/>
          <w:lang w:val="bg-BG"/>
        </w:rPr>
        <w:t xml:space="preserve"> </w:t>
      </w:r>
      <w:proofErr w:type="gramStart"/>
      <w:r w:rsidR="00E94AA5">
        <w:rPr>
          <w:sz w:val="24"/>
        </w:rPr>
        <w:t>Should</w:t>
      </w:r>
      <w:proofErr w:type="gramEnd"/>
      <w:r w:rsidR="00E94AA5">
        <w:rPr>
          <w:sz w:val="24"/>
        </w:rPr>
        <w:t xml:space="preserve"> be adjusted – Suggestions: ………………………………………………….</w:t>
      </w:r>
    </w:p>
    <w:p w:rsidR="00DF4028" w:rsidRPr="003F5578" w:rsidRDefault="007E1426" w:rsidP="003D7B0B">
      <w:pPr>
        <w:rPr>
          <w:sz w:val="24"/>
        </w:rPr>
      </w:pPr>
      <w:r>
        <w:rPr>
          <w:sz w:val="28"/>
          <w:szCs w:val="28"/>
        </w:rPr>
        <w:t>x</w:t>
      </w:r>
      <w:r w:rsidR="0064174D" w:rsidRPr="0064174D">
        <w:rPr>
          <w:sz w:val="28"/>
          <w:szCs w:val="28"/>
          <w:lang w:val="bg-BG"/>
        </w:rPr>
        <w:t xml:space="preserve"> </w:t>
      </w:r>
      <w:r w:rsidR="00E94AA5">
        <w:rPr>
          <w:sz w:val="24"/>
        </w:rPr>
        <w:t>Insufficiently supported – Comments:</w:t>
      </w:r>
      <w:r w:rsidR="00DF4028">
        <w:rPr>
          <w:sz w:val="24"/>
        </w:rPr>
        <w:t xml:space="preserve"> </w:t>
      </w:r>
      <w:r>
        <w:rPr>
          <w:sz w:val="24"/>
        </w:rPr>
        <w:t xml:space="preserve">Especially the results should be </w:t>
      </w:r>
      <w:r w:rsidR="003F5578">
        <w:rPr>
          <w:sz w:val="24"/>
        </w:rPr>
        <w:t xml:space="preserve">described and explained in </w:t>
      </w:r>
      <w:r>
        <w:rPr>
          <w:sz w:val="24"/>
        </w:rPr>
        <w:t xml:space="preserve">more </w:t>
      </w:r>
      <w:r w:rsidR="003F5578">
        <w:rPr>
          <w:sz w:val="24"/>
        </w:rPr>
        <w:t>detail, the chapter results and discussion is mainly summarizing literature and sometimes it is not clear to the reader, if the own results or results obtained by others are described</w:t>
      </w:r>
      <w:r w:rsidR="00C2405D">
        <w:rPr>
          <w:sz w:val="24"/>
          <w:lang w:val="bg-BG"/>
        </w:rPr>
        <w:t>.</w:t>
      </w:r>
      <w:r w:rsidR="003F5578" w:rsidRPr="003F5578">
        <w:rPr>
          <w:sz w:val="24"/>
        </w:rPr>
        <w:t xml:space="preserve"> T</w:t>
      </w:r>
      <w:r w:rsidR="003F5578">
        <w:rPr>
          <w:sz w:val="24"/>
        </w:rPr>
        <w:t>he number of references should be reduced to those that are relevant.</w:t>
      </w:r>
    </w:p>
    <w:p w:rsidR="00E94AA5" w:rsidRPr="00FA3FAB" w:rsidRDefault="00E94AA5" w:rsidP="003D7B0B">
      <w:pPr>
        <w:rPr>
          <w:b/>
          <w:sz w:val="24"/>
          <w:szCs w:val="24"/>
        </w:rPr>
      </w:pPr>
    </w:p>
    <w:p w:rsidR="00E94AA5" w:rsidRPr="00DD4B60" w:rsidRDefault="00E94AA5" w:rsidP="003D7B0B">
      <w:pPr>
        <w:rPr>
          <w:b/>
          <w:i/>
          <w:sz w:val="24"/>
          <w:szCs w:val="24"/>
        </w:rPr>
      </w:pPr>
      <w:r>
        <w:rPr>
          <w:b/>
          <w:i/>
          <w:sz w:val="24"/>
          <w:szCs w:val="24"/>
        </w:rPr>
        <w:t>7</w:t>
      </w:r>
      <w:r w:rsidRPr="00DD4B60">
        <w:rPr>
          <w:b/>
          <w:i/>
          <w:sz w:val="24"/>
          <w:szCs w:val="24"/>
        </w:rPr>
        <w:t xml:space="preserve">. Are the </w:t>
      </w:r>
      <w:proofErr w:type="gramStart"/>
      <w:r w:rsidRPr="00DD4B60">
        <w:rPr>
          <w:b/>
          <w:i/>
          <w:sz w:val="24"/>
          <w:szCs w:val="24"/>
        </w:rPr>
        <w:t xml:space="preserve">tables </w:t>
      </w:r>
      <w:r w:rsidR="00BB013F">
        <w:rPr>
          <w:b/>
          <w:i/>
          <w:sz w:val="24"/>
          <w:szCs w:val="24"/>
          <w:lang w:val="bg-BG"/>
        </w:rPr>
        <w:t>,</w:t>
      </w:r>
      <w:proofErr w:type="gramEnd"/>
      <w:r w:rsidRPr="00DD4B60">
        <w:rPr>
          <w:b/>
          <w:i/>
          <w:sz w:val="24"/>
          <w:szCs w:val="24"/>
        </w:rPr>
        <w:t xml:space="preserve"> figure</w:t>
      </w:r>
      <w:r>
        <w:rPr>
          <w:b/>
          <w:i/>
          <w:sz w:val="24"/>
          <w:szCs w:val="24"/>
        </w:rPr>
        <w:t>s titles</w:t>
      </w:r>
      <w:r w:rsidR="00BB013F">
        <w:rPr>
          <w:b/>
          <w:i/>
          <w:sz w:val="24"/>
          <w:szCs w:val="24"/>
          <w:lang w:val="bg-BG"/>
        </w:rPr>
        <w:t>,</w:t>
      </w:r>
      <w:r>
        <w:rPr>
          <w:b/>
          <w:i/>
          <w:sz w:val="24"/>
          <w:szCs w:val="24"/>
        </w:rPr>
        <w:t xml:space="preserve"> and legends</w:t>
      </w:r>
      <w:r w:rsidRPr="00DD4B60">
        <w:rPr>
          <w:b/>
          <w:i/>
          <w:sz w:val="24"/>
          <w:szCs w:val="24"/>
        </w:rPr>
        <w:t xml:space="preserve"> presented well and necessary?</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Default="003F5578" w:rsidP="003D7B0B">
      <w:pPr>
        <w:rPr>
          <w:sz w:val="24"/>
        </w:rPr>
      </w:pPr>
      <w:proofErr w:type="gramStart"/>
      <w:r>
        <w:rPr>
          <w:sz w:val="28"/>
          <w:szCs w:val="28"/>
        </w:rPr>
        <w:t>x</w:t>
      </w:r>
      <w:proofErr w:type="gramEnd"/>
      <w:r w:rsidR="0064174D" w:rsidRPr="0064174D">
        <w:rPr>
          <w:sz w:val="28"/>
          <w:szCs w:val="28"/>
          <w:lang w:val="bg-BG"/>
        </w:rPr>
        <w:t xml:space="preserve"> </w:t>
      </w:r>
      <w:r w:rsidR="00E94AA5">
        <w:rPr>
          <w:sz w:val="24"/>
        </w:rPr>
        <w:t>Improvement needed. Suggestions:</w:t>
      </w:r>
      <w:r>
        <w:rPr>
          <w:sz w:val="24"/>
        </w:rPr>
        <w:t xml:space="preserve"> Table 1 and 2 present data with two decimals, but this accuracy is not justified by the number of measurements. Table 1: multiple </w:t>
      </w:r>
      <w:proofErr w:type="spellStart"/>
      <w:r>
        <w:rPr>
          <w:sz w:val="24"/>
        </w:rPr>
        <w:t>protocorms</w:t>
      </w:r>
      <w:proofErr w:type="spellEnd"/>
      <w:r>
        <w:rPr>
          <w:sz w:val="24"/>
        </w:rPr>
        <w:t xml:space="preserve">??? What is meant here? Did the PLBs form multiple shoots or PLBs? </w:t>
      </w:r>
      <w:proofErr w:type="gramStart"/>
      <w:r>
        <w:rPr>
          <w:sz w:val="24"/>
        </w:rPr>
        <w:t>Title of Table 1 not adequate (see comments below).</w:t>
      </w:r>
      <w:proofErr w:type="gramEnd"/>
      <w:r>
        <w:rPr>
          <w:sz w:val="24"/>
        </w:rPr>
        <w:t xml:space="preserve"> Figure 1: Titles do not fit to the photos and all pictures seem squeezed</w:t>
      </w:r>
    </w:p>
    <w:p w:rsidR="00E94AA5" w:rsidRDefault="0064174D" w:rsidP="003D7B0B">
      <w:pPr>
        <w:rPr>
          <w:b/>
          <w:i/>
          <w:sz w:val="24"/>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Comments:</w:t>
      </w:r>
      <w:r w:rsidR="00304206">
        <w:rPr>
          <w:sz w:val="24"/>
        </w:rPr>
        <w:t xml:space="preserve"> </w:t>
      </w:r>
      <w:r w:rsidR="00C2405D">
        <w:rPr>
          <w:sz w:val="24"/>
          <w:lang w:val="bg-BG"/>
        </w:rPr>
        <w:t>........................................................................</w:t>
      </w:r>
      <w:r w:rsidR="00304206">
        <w:rPr>
          <w:sz w:val="24"/>
        </w:rPr>
        <w:t xml:space="preserve"> </w:t>
      </w:r>
    </w:p>
    <w:p w:rsidR="00C2405D" w:rsidRDefault="00C2405D" w:rsidP="003D7B0B">
      <w:pPr>
        <w:rPr>
          <w:b/>
          <w:i/>
          <w:sz w:val="24"/>
          <w:lang w:val="bg-BG"/>
        </w:rPr>
      </w:pPr>
    </w:p>
    <w:p w:rsidR="00E94AA5" w:rsidRDefault="00E94AA5" w:rsidP="003D7B0B">
      <w:pPr>
        <w:rPr>
          <w:b/>
          <w:i/>
          <w:sz w:val="24"/>
        </w:rPr>
      </w:pPr>
      <w:r>
        <w:rPr>
          <w:b/>
          <w:i/>
          <w:sz w:val="24"/>
        </w:rPr>
        <w:t>8. Data and statistical treatment</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Adequate</w:t>
      </w:r>
    </w:p>
    <w:p w:rsidR="00E94AA5" w:rsidRDefault="003F5578" w:rsidP="003D7B0B">
      <w:pPr>
        <w:rPr>
          <w:sz w:val="24"/>
        </w:rPr>
      </w:pPr>
      <w:proofErr w:type="gramStart"/>
      <w:r>
        <w:rPr>
          <w:sz w:val="28"/>
          <w:szCs w:val="28"/>
        </w:rPr>
        <w:t>x</w:t>
      </w:r>
      <w:proofErr w:type="gramEnd"/>
      <w:r w:rsidR="0064174D" w:rsidRPr="0064174D">
        <w:rPr>
          <w:sz w:val="28"/>
          <w:szCs w:val="28"/>
          <w:lang w:val="bg-BG"/>
        </w:rPr>
        <w:t xml:space="preserve"> </w:t>
      </w:r>
      <w:r w:rsidR="00E94AA5">
        <w:rPr>
          <w:sz w:val="24"/>
        </w:rPr>
        <w:t>Improvement needed. Comments:</w:t>
      </w:r>
      <w:r>
        <w:rPr>
          <w:sz w:val="24"/>
        </w:rPr>
        <w:t xml:space="preserve"> The authors should comment on the statistical treatment of their % data. Normally they require transformation. Did the authors check for distribution of the data and variance homogeneity?</w:t>
      </w:r>
    </w:p>
    <w:p w:rsidR="00E94AA5" w:rsidRDefault="0064174D" w:rsidP="003D7B0B">
      <w:pPr>
        <w:rPr>
          <w:sz w:val="24"/>
        </w:rPr>
      </w:pPr>
      <w:proofErr w:type="gramStart"/>
      <w:r w:rsidRPr="0064174D">
        <w:rPr>
          <w:sz w:val="28"/>
          <w:szCs w:val="28"/>
        </w:rPr>
        <w:t>□</w:t>
      </w:r>
      <w:r w:rsidRPr="0064174D">
        <w:rPr>
          <w:sz w:val="28"/>
          <w:szCs w:val="28"/>
          <w:lang w:val="bg-BG"/>
        </w:rPr>
        <w:t xml:space="preserve"> </w:t>
      </w:r>
      <w:r w:rsidR="00E94AA5">
        <w:rPr>
          <w:sz w:val="24"/>
        </w:rPr>
        <w:t>Inadequate.</w:t>
      </w:r>
      <w:proofErr w:type="gramEnd"/>
      <w:r w:rsidR="00E94AA5">
        <w:rPr>
          <w:sz w:val="24"/>
        </w:rPr>
        <w:t xml:space="preserve"> Comments:</w:t>
      </w:r>
      <w:r w:rsidR="000D2DB6">
        <w:rPr>
          <w:sz w:val="24"/>
        </w:rPr>
        <w:t xml:space="preserve"> </w:t>
      </w:r>
      <w:r w:rsidR="00C2405D">
        <w:rPr>
          <w:sz w:val="24"/>
          <w:lang w:val="bg-BG"/>
        </w:rPr>
        <w:t>.....................................................</w:t>
      </w:r>
    </w:p>
    <w:p w:rsidR="00E94AA5" w:rsidRDefault="00E94AA5" w:rsidP="003D7B0B">
      <w:pPr>
        <w:rPr>
          <w:b/>
          <w:i/>
          <w:sz w:val="24"/>
        </w:rPr>
      </w:pPr>
    </w:p>
    <w:p w:rsidR="00E94AA5" w:rsidRDefault="00E94AA5" w:rsidP="003D7B0B">
      <w:pPr>
        <w:rPr>
          <w:b/>
          <w:i/>
          <w:sz w:val="24"/>
        </w:rPr>
      </w:pPr>
      <w:r>
        <w:rPr>
          <w:b/>
          <w:i/>
          <w:sz w:val="24"/>
        </w:rPr>
        <w:t>9. Have all relevant literature been cited</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C2405D" w:rsidRDefault="003F5578" w:rsidP="003D7B0B">
      <w:pPr>
        <w:rPr>
          <w:sz w:val="24"/>
          <w:lang w:val="bg-BG"/>
        </w:rPr>
      </w:pPr>
      <w:proofErr w:type="gramStart"/>
      <w:r>
        <w:rPr>
          <w:sz w:val="28"/>
          <w:szCs w:val="28"/>
        </w:rPr>
        <w:t>x</w:t>
      </w:r>
      <w:proofErr w:type="gramEnd"/>
      <w:r w:rsidR="00E94AA5">
        <w:rPr>
          <w:sz w:val="28"/>
        </w:rPr>
        <w:t xml:space="preserve"> </w:t>
      </w:r>
      <w:r w:rsidR="00E94AA5">
        <w:rPr>
          <w:sz w:val="24"/>
        </w:rPr>
        <w:t>No. Suggestions:</w:t>
      </w:r>
      <w:r w:rsidR="001F2DE7">
        <w:rPr>
          <w:sz w:val="24"/>
        </w:rPr>
        <w:t xml:space="preserve"> </w:t>
      </w:r>
      <w:r w:rsidR="00C2405D">
        <w:rPr>
          <w:sz w:val="24"/>
          <w:lang w:val="bg-BG"/>
        </w:rPr>
        <w:t>.</w:t>
      </w:r>
      <w:r w:rsidRPr="003F5578">
        <w:rPr>
          <w:sz w:val="24"/>
        </w:rPr>
        <w:t>Citations should be reduced to</w:t>
      </w:r>
      <w:r>
        <w:rPr>
          <w:sz w:val="24"/>
        </w:rPr>
        <w:t xml:space="preserve"> t</w:t>
      </w:r>
      <w:r w:rsidRPr="003F5578">
        <w:rPr>
          <w:sz w:val="24"/>
        </w:rPr>
        <w:t xml:space="preserve">he most relevant </w:t>
      </w:r>
      <w:r>
        <w:rPr>
          <w:sz w:val="24"/>
        </w:rPr>
        <w:t xml:space="preserve">(e.g. many of the references for synthetic seeds for other species than orchids can be omitted) </w:t>
      </w:r>
      <w:r w:rsidRPr="003F5578">
        <w:rPr>
          <w:sz w:val="24"/>
        </w:rPr>
        <w:t xml:space="preserve">and the </w:t>
      </w:r>
      <w:r>
        <w:rPr>
          <w:sz w:val="24"/>
        </w:rPr>
        <w:t>below mentioned studies should be included</w:t>
      </w:r>
      <w:r w:rsidR="00C2405D">
        <w:rPr>
          <w:sz w:val="24"/>
          <w:lang w:val="bg-BG"/>
        </w:rPr>
        <w:t>.</w:t>
      </w:r>
    </w:p>
    <w:p w:rsidR="00E94AA5" w:rsidRDefault="00E94AA5" w:rsidP="003D7B0B">
      <w:pPr>
        <w:rPr>
          <w:sz w:val="24"/>
        </w:rPr>
      </w:pPr>
    </w:p>
    <w:p w:rsidR="00E94AA5" w:rsidRDefault="00C2405D" w:rsidP="003D7B0B">
      <w:pPr>
        <w:rPr>
          <w:rFonts w:ascii="MS Serif" w:hAnsi="MS Serif"/>
          <w:b/>
          <w:sz w:val="28"/>
          <w:lang w:val="bg-BG"/>
        </w:rPr>
      </w:pPr>
      <w:r>
        <w:rPr>
          <w:b/>
          <w:sz w:val="28"/>
          <w:lang w:val="bg-BG"/>
        </w:rPr>
        <w:t>D</w:t>
      </w:r>
      <w:r w:rsidR="00E94AA5">
        <w:rPr>
          <w:b/>
          <w:sz w:val="28"/>
        </w:rPr>
        <w:t>. Recommendations (after corrections)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lang w:val="bg-BG"/>
        </w:rPr>
        <w:t>The</w:t>
      </w:r>
      <w:proofErr w:type="gramEnd"/>
      <w:r w:rsidR="00E94AA5">
        <w:rPr>
          <w:sz w:val="24"/>
          <w:lang w:val="bg-BG"/>
        </w:rPr>
        <w:t xml:space="preserve"> paper could be accepted after major revision according to the comments</w:t>
      </w:r>
    </w:p>
    <w:p w:rsidR="00E94AA5" w:rsidRDefault="003F5578" w:rsidP="003D7B0B">
      <w:pPr>
        <w:rPr>
          <w:sz w:val="24"/>
          <w:lang w:val="bg-BG"/>
        </w:rPr>
      </w:pPr>
      <w:proofErr w:type="gramStart"/>
      <w:r>
        <w:rPr>
          <w:sz w:val="28"/>
        </w:rPr>
        <w:t>x</w:t>
      </w:r>
      <w:proofErr w:type="gramEnd"/>
      <w:r w:rsidR="00E94AA5">
        <w:rPr>
          <w:sz w:val="28"/>
        </w:rPr>
        <w:t xml:space="preserve"> </w:t>
      </w:r>
      <w:r w:rsidR="00E94AA5">
        <w:rPr>
          <w:sz w:val="24"/>
        </w:rPr>
        <w:t>Rejected</w:t>
      </w:r>
      <w:r w:rsidR="00D67D2B">
        <w:rPr>
          <w:sz w:val="24"/>
        </w:rPr>
        <w:t>, may be reconsidered as new submission</w:t>
      </w:r>
    </w:p>
    <w:p w:rsidR="00E94AA5" w:rsidRDefault="00E94AA5" w:rsidP="003D7B0B">
      <w:pPr>
        <w:rPr>
          <w:sz w:val="24"/>
          <w:lang w:val="bg-BG"/>
        </w:rPr>
      </w:pPr>
    </w:p>
    <w:p w:rsidR="00E94AA5" w:rsidRDefault="00A859B4" w:rsidP="003D7B0B">
      <w:pPr>
        <w:pStyle w:val="berschrift4"/>
        <w:spacing w:before="0" w:after="0"/>
        <w:jc w:val="both"/>
      </w:pPr>
      <w:r>
        <w:rPr>
          <w:lang w:val="bg-BG"/>
        </w:rPr>
        <w:t xml:space="preserve">E. </w:t>
      </w:r>
      <w:r w:rsidR="00E94AA5">
        <w:t>If adjustments or revision is recommended</w:t>
      </w:r>
    </w:p>
    <w:p w:rsidR="00E94AA5" w:rsidRDefault="00E94AA5" w:rsidP="003D7B0B">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w:t>
      </w:r>
    </w:p>
    <w:p w:rsidR="00E94AA5" w:rsidRDefault="00D67D2B" w:rsidP="003D7B0B">
      <w:pPr>
        <w:rPr>
          <w:sz w:val="24"/>
        </w:rPr>
      </w:pPr>
      <w:proofErr w:type="gramStart"/>
      <w:r>
        <w:rPr>
          <w:sz w:val="28"/>
        </w:rPr>
        <w:t>x</w:t>
      </w:r>
      <w:proofErr w:type="gramEnd"/>
      <w:r w:rsidR="00E94AA5">
        <w:rPr>
          <w:sz w:val="28"/>
        </w:rPr>
        <w:t xml:space="preserve"> </w:t>
      </w:r>
      <w:r w:rsidR="00E94AA5">
        <w:rPr>
          <w:sz w:val="24"/>
          <w:lang w:val="bg-BG"/>
        </w:rPr>
        <w:t xml:space="preserve">I want to be anonymous </w:t>
      </w:r>
    </w:p>
    <w:p w:rsidR="00E94AA5" w:rsidRDefault="00D67D2B" w:rsidP="003D7B0B">
      <w:pPr>
        <w:rPr>
          <w:sz w:val="24"/>
          <w:lang w:val="bg-BG"/>
        </w:rPr>
      </w:pPr>
      <w:proofErr w:type="gramStart"/>
      <w:r>
        <w:rPr>
          <w:sz w:val="28"/>
        </w:rPr>
        <w:t>x</w:t>
      </w:r>
      <w:proofErr w:type="gramEnd"/>
      <w:r w:rsidR="00E94AA5">
        <w:rPr>
          <w:sz w:val="28"/>
        </w:rPr>
        <w:t xml:space="preserve"> </w:t>
      </w:r>
      <w:r w:rsidR="00E94AA5">
        <w:rPr>
          <w:sz w:val="24"/>
          <w:lang w:val="bg-BG"/>
        </w:rPr>
        <w:t xml:space="preserve">I am not willing to review this paper again </w:t>
      </w:r>
    </w:p>
    <w:p w:rsidR="00E94AA5" w:rsidRPr="00BB013F" w:rsidRDefault="00BB013F" w:rsidP="003D7B0B">
      <w:pPr>
        <w:rPr>
          <w:sz w:val="24"/>
          <w:szCs w:val="24"/>
          <w:lang w:val="bg-BG"/>
        </w:rPr>
      </w:pPr>
      <w:r w:rsidRPr="0064174D">
        <w:rPr>
          <w:sz w:val="28"/>
          <w:szCs w:val="28"/>
        </w:rPr>
        <w:t>□</w:t>
      </w:r>
      <w:r w:rsidRPr="0064174D">
        <w:rPr>
          <w:sz w:val="28"/>
          <w:szCs w:val="28"/>
          <w:lang w:val="bg-BG"/>
        </w:rPr>
        <w:t xml:space="preserve"> </w:t>
      </w:r>
      <w:r w:rsidRPr="00BB013F">
        <w:rPr>
          <w:sz w:val="24"/>
          <w:szCs w:val="24"/>
          <w:lang w:val="bg-BG"/>
        </w:rPr>
        <w:t xml:space="preserve">I </w:t>
      </w:r>
      <w:r>
        <w:rPr>
          <w:sz w:val="24"/>
          <w:szCs w:val="24"/>
          <w:lang w:val="bg-BG"/>
        </w:rPr>
        <w:t>agree to review the manuscript again after the revision</w:t>
      </w:r>
      <w:r w:rsidRPr="00BB013F">
        <w:rPr>
          <w:sz w:val="24"/>
          <w:szCs w:val="24"/>
          <w:lang w:val="bg-BG"/>
        </w:rPr>
        <w:t xml:space="preserve"> </w:t>
      </w:r>
    </w:p>
    <w:p w:rsidR="00E94AA5" w:rsidRDefault="00E94AA5" w:rsidP="003D7B0B">
      <w:pPr>
        <w:rPr>
          <w:sz w:val="24"/>
          <w:lang w:val="bg-BG"/>
        </w:rPr>
      </w:pPr>
    </w:p>
    <w:p w:rsidR="00E94AA5" w:rsidRDefault="008E6AF8" w:rsidP="003D7B0B">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FA3FAB" w:rsidRDefault="00FA3FAB" w:rsidP="003D7B0B">
      <w:pPr>
        <w:rPr>
          <w:sz w:val="28"/>
          <w:u w:val="single"/>
          <w:lang w:val="de-DE"/>
        </w:rPr>
      </w:pPr>
    </w:p>
    <w:p w:rsidR="00996D9E" w:rsidRDefault="00D67D2B" w:rsidP="003D7B0B">
      <w:pPr>
        <w:rPr>
          <w:sz w:val="24"/>
          <w:szCs w:val="24"/>
        </w:rPr>
      </w:pPr>
      <w:r>
        <w:rPr>
          <w:sz w:val="24"/>
          <w:szCs w:val="24"/>
        </w:rPr>
        <w:t xml:space="preserve">This manuscript deals with </w:t>
      </w:r>
      <w:r>
        <w:rPr>
          <w:i/>
          <w:sz w:val="24"/>
          <w:szCs w:val="24"/>
        </w:rPr>
        <w:t>Cymbidium bicolor</w:t>
      </w:r>
      <w:r>
        <w:rPr>
          <w:sz w:val="24"/>
          <w:szCs w:val="24"/>
        </w:rPr>
        <w:t xml:space="preserve">, an orchid that is introduced by the authors as economically relevant/commercial. For commercial orchids propagation is nearly exclusively done by vegetative means using tissue culture techniques. However, the authors used </w:t>
      </w:r>
      <w:proofErr w:type="spellStart"/>
      <w:r>
        <w:rPr>
          <w:sz w:val="24"/>
          <w:szCs w:val="24"/>
        </w:rPr>
        <w:t>protocorms</w:t>
      </w:r>
      <w:proofErr w:type="spellEnd"/>
      <w:r>
        <w:rPr>
          <w:sz w:val="24"/>
          <w:szCs w:val="24"/>
        </w:rPr>
        <w:t xml:space="preserve"> as propagation units and proposed to encapsulate them for propagation and short-term storage. Here is the most important problem of the study, since for propagation encapsulation would be a completely unnecessary step, seeds can easily be germinated aseptically (published previously) and further propagated in vitro. For storage, </w:t>
      </w:r>
      <w:r w:rsidR="00996D9E">
        <w:rPr>
          <w:sz w:val="24"/>
          <w:szCs w:val="24"/>
        </w:rPr>
        <w:t xml:space="preserve">in vitro plantlets can be stored under slow growth conditions, but this does not need encapsulation. In contrast, if encapsulation should be used as preparation for </w:t>
      </w:r>
      <w:proofErr w:type="spellStart"/>
      <w:r w:rsidR="00996D9E">
        <w:rPr>
          <w:sz w:val="24"/>
          <w:szCs w:val="24"/>
        </w:rPr>
        <w:t>cryoconservation</w:t>
      </w:r>
      <w:proofErr w:type="spellEnd"/>
      <w:r w:rsidR="00996D9E">
        <w:rPr>
          <w:sz w:val="24"/>
          <w:szCs w:val="24"/>
        </w:rPr>
        <w:t>, that would be a more interesting approach, but has already been described for this species by Yam et al. 2010 (see below). Thus, in the present form, the ideas and intentions of the authors are completely unclear to me leading to my recommendation not to accept the manuscript in its present form.</w:t>
      </w:r>
    </w:p>
    <w:p w:rsidR="00996D9E" w:rsidRDefault="00996D9E" w:rsidP="003D7B0B">
      <w:pPr>
        <w:rPr>
          <w:sz w:val="24"/>
          <w:szCs w:val="24"/>
        </w:rPr>
      </w:pPr>
      <w:r>
        <w:rPr>
          <w:sz w:val="24"/>
          <w:szCs w:val="24"/>
        </w:rPr>
        <w:t>Further comments that might help to improve the manuscript for a new submission:</w:t>
      </w:r>
    </w:p>
    <w:p w:rsidR="00996D9E" w:rsidRDefault="00996D9E" w:rsidP="003D7B0B">
      <w:pPr>
        <w:rPr>
          <w:sz w:val="24"/>
          <w:szCs w:val="24"/>
        </w:rPr>
      </w:pPr>
    </w:p>
    <w:p w:rsidR="00D67D2B" w:rsidRDefault="00996D9E" w:rsidP="00996D9E">
      <w:pPr>
        <w:pStyle w:val="Listenabsatz"/>
        <w:numPr>
          <w:ilvl w:val="0"/>
          <w:numId w:val="1"/>
        </w:numPr>
        <w:rPr>
          <w:sz w:val="24"/>
          <w:szCs w:val="24"/>
        </w:rPr>
      </w:pPr>
      <w:r>
        <w:rPr>
          <w:sz w:val="24"/>
          <w:szCs w:val="24"/>
        </w:rPr>
        <w:t xml:space="preserve">Please be more careful with the terminology: In the title the authors </w:t>
      </w:r>
      <w:r w:rsidR="00CF41E4">
        <w:rPr>
          <w:sz w:val="24"/>
          <w:szCs w:val="24"/>
        </w:rPr>
        <w:t xml:space="preserve">chose plant regeneration, in the tables and text they mix germination, re-growth, </w:t>
      </w:r>
      <w:proofErr w:type="gramStart"/>
      <w:r w:rsidR="00CF41E4">
        <w:rPr>
          <w:sz w:val="24"/>
          <w:szCs w:val="24"/>
        </w:rPr>
        <w:t>viability  and</w:t>
      </w:r>
      <w:proofErr w:type="gramEnd"/>
      <w:r w:rsidR="00CF41E4">
        <w:rPr>
          <w:sz w:val="24"/>
          <w:szCs w:val="24"/>
        </w:rPr>
        <w:t xml:space="preserve"> conversion. Germination would be the formation of plantlets from seeds, conversion means plant formation from somatic embryos/PLBs and this difference is really important! To me it is not quite clear, how the development in this system was: </w:t>
      </w:r>
      <w:proofErr w:type="spellStart"/>
      <w:r w:rsidR="00CF41E4">
        <w:rPr>
          <w:sz w:val="24"/>
          <w:szCs w:val="24"/>
        </w:rPr>
        <w:t>protocorms</w:t>
      </w:r>
      <w:proofErr w:type="spellEnd"/>
      <w:r w:rsidR="00CF41E4">
        <w:rPr>
          <w:sz w:val="24"/>
          <w:szCs w:val="24"/>
        </w:rPr>
        <w:t xml:space="preserve"> were embedded and incubated on medium containing </w:t>
      </w:r>
      <w:proofErr w:type="spellStart"/>
      <w:r w:rsidR="00CF41E4">
        <w:rPr>
          <w:sz w:val="24"/>
          <w:szCs w:val="24"/>
        </w:rPr>
        <w:t>cytokinins</w:t>
      </w:r>
      <w:proofErr w:type="spellEnd"/>
      <w:r w:rsidR="00CF41E4">
        <w:rPr>
          <w:sz w:val="24"/>
          <w:szCs w:val="24"/>
        </w:rPr>
        <w:t xml:space="preserve"> in relatively high concentrations. In consequence they did not form one shoot and root pole, but several shoots either arising from </w:t>
      </w:r>
      <w:proofErr w:type="spellStart"/>
      <w:r w:rsidR="00CF41E4">
        <w:rPr>
          <w:sz w:val="24"/>
          <w:szCs w:val="24"/>
        </w:rPr>
        <w:t>axillary</w:t>
      </w:r>
      <w:proofErr w:type="spellEnd"/>
      <w:r w:rsidR="00CF41E4">
        <w:rPr>
          <w:sz w:val="24"/>
          <w:szCs w:val="24"/>
        </w:rPr>
        <w:t xml:space="preserve"> buds or more likely from adventitious shoots or PLBs. This fact is not described.</w:t>
      </w:r>
      <w:r w:rsidRPr="00996D9E">
        <w:rPr>
          <w:sz w:val="24"/>
          <w:szCs w:val="24"/>
        </w:rPr>
        <w:t xml:space="preserve"> </w:t>
      </w:r>
    </w:p>
    <w:p w:rsidR="00CF41E4" w:rsidRDefault="00CF41E4" w:rsidP="00996D9E">
      <w:pPr>
        <w:pStyle w:val="Listenabsatz"/>
        <w:numPr>
          <w:ilvl w:val="0"/>
          <w:numId w:val="1"/>
        </w:numPr>
        <w:rPr>
          <w:sz w:val="24"/>
          <w:szCs w:val="24"/>
        </w:rPr>
      </w:pPr>
      <w:r>
        <w:rPr>
          <w:sz w:val="24"/>
          <w:szCs w:val="24"/>
        </w:rPr>
        <w:lastRenderedPageBreak/>
        <w:t>In the introduction (lines 30 ff.) the synthetic seeds are mentioned as promising for rare hybrids, elite genotypes and sterile hybrids. This needs a vegetative propagation system, which is not given in the manuscript.</w:t>
      </w:r>
    </w:p>
    <w:p w:rsidR="00CF41E4" w:rsidRPr="00CF41E4" w:rsidRDefault="00CF41E4" w:rsidP="00CF41E4">
      <w:pPr>
        <w:pStyle w:val="Listenabsatz"/>
        <w:numPr>
          <w:ilvl w:val="0"/>
          <w:numId w:val="1"/>
        </w:numPr>
        <w:rPr>
          <w:sz w:val="24"/>
          <w:szCs w:val="24"/>
        </w:rPr>
      </w:pPr>
      <w:r>
        <w:rPr>
          <w:sz w:val="24"/>
          <w:szCs w:val="24"/>
        </w:rPr>
        <w:t xml:space="preserve">It would be very important to describe the morphology of the </w:t>
      </w:r>
      <w:proofErr w:type="spellStart"/>
      <w:r>
        <w:rPr>
          <w:sz w:val="24"/>
          <w:szCs w:val="24"/>
        </w:rPr>
        <w:t>protocorms</w:t>
      </w:r>
      <w:proofErr w:type="spellEnd"/>
      <w:r>
        <w:rPr>
          <w:sz w:val="24"/>
          <w:szCs w:val="24"/>
        </w:rPr>
        <w:t xml:space="preserve"> after the different storage times at 25 °C. I would assume that they grow a little bit, but not much due to missing nutrients? Furthermore, since respiration takes place their reserves probably are decreasing over time.</w:t>
      </w:r>
    </w:p>
    <w:p w:rsidR="00CF41E4" w:rsidRDefault="00CF41E4" w:rsidP="00996D9E">
      <w:pPr>
        <w:pStyle w:val="Listenabsatz"/>
        <w:numPr>
          <w:ilvl w:val="0"/>
          <w:numId w:val="1"/>
        </w:numPr>
        <w:rPr>
          <w:sz w:val="24"/>
          <w:szCs w:val="24"/>
        </w:rPr>
      </w:pPr>
      <w:r>
        <w:rPr>
          <w:sz w:val="24"/>
          <w:szCs w:val="24"/>
        </w:rPr>
        <w:t>The number of plants used in the acclimatization step is missing, but urgently needed.</w:t>
      </w:r>
    </w:p>
    <w:p w:rsidR="00CF41E4" w:rsidRPr="00996D9E" w:rsidRDefault="00CF41E4" w:rsidP="00996D9E">
      <w:pPr>
        <w:pStyle w:val="Listenabsatz"/>
        <w:numPr>
          <w:ilvl w:val="0"/>
          <w:numId w:val="1"/>
        </w:numPr>
        <w:rPr>
          <w:sz w:val="24"/>
          <w:szCs w:val="24"/>
        </w:rPr>
      </w:pPr>
      <w:r>
        <w:rPr>
          <w:sz w:val="24"/>
          <w:szCs w:val="24"/>
        </w:rPr>
        <w:t xml:space="preserve">Germination is not at all defined: When was a </w:t>
      </w:r>
      <w:proofErr w:type="spellStart"/>
      <w:r>
        <w:rPr>
          <w:sz w:val="24"/>
          <w:szCs w:val="24"/>
        </w:rPr>
        <w:t>protocorm</w:t>
      </w:r>
      <w:proofErr w:type="spellEnd"/>
      <w:r>
        <w:rPr>
          <w:sz w:val="24"/>
          <w:szCs w:val="24"/>
        </w:rPr>
        <w:t xml:space="preserve"> regarded as germinated?</w:t>
      </w:r>
    </w:p>
    <w:p w:rsidR="00D67D2B" w:rsidRDefault="00D67D2B" w:rsidP="003D7B0B">
      <w:pPr>
        <w:rPr>
          <w:sz w:val="24"/>
          <w:szCs w:val="24"/>
        </w:rPr>
      </w:pPr>
    </w:p>
    <w:p w:rsidR="00D67D2B" w:rsidRPr="00D67D2B" w:rsidRDefault="00D67D2B" w:rsidP="003D7B0B">
      <w:pPr>
        <w:rPr>
          <w:sz w:val="24"/>
          <w:szCs w:val="24"/>
        </w:rPr>
      </w:pPr>
      <w:r w:rsidRPr="00D67D2B">
        <w:rPr>
          <w:sz w:val="24"/>
          <w:szCs w:val="24"/>
        </w:rPr>
        <w:t>The following references might be interesting to cite:</w:t>
      </w:r>
    </w:p>
    <w:p w:rsidR="00D67D2B" w:rsidRPr="00D67D2B" w:rsidRDefault="00D67D2B" w:rsidP="003D7B0B">
      <w:pPr>
        <w:rPr>
          <w:sz w:val="28"/>
          <w:u w:val="single"/>
        </w:rPr>
      </w:pPr>
    </w:p>
    <w:tbl>
      <w:tblPr>
        <w:tblW w:w="0" w:type="auto"/>
        <w:tblCellSpacing w:w="15" w:type="dxa"/>
        <w:tblCellMar>
          <w:top w:w="15" w:type="dxa"/>
          <w:left w:w="15" w:type="dxa"/>
          <w:bottom w:w="15" w:type="dxa"/>
          <w:right w:w="15" w:type="dxa"/>
        </w:tblCellMar>
        <w:tblLook w:val="04A0"/>
      </w:tblPr>
      <w:tblGrid>
        <w:gridCol w:w="8322"/>
        <w:gridCol w:w="81"/>
      </w:tblGrid>
      <w:tr w:rsidR="007B6190" w:rsidRPr="007B6190" w:rsidTr="007B6190">
        <w:trPr>
          <w:gridAfter w:val="1"/>
          <w:tblCellSpacing w:w="15" w:type="dxa"/>
        </w:trPr>
        <w:tc>
          <w:tcPr>
            <w:tcW w:w="0" w:type="auto"/>
            <w:vAlign w:val="center"/>
            <w:hideMark/>
          </w:tcPr>
          <w:p w:rsidR="007B6190" w:rsidRPr="007B6190" w:rsidRDefault="007B6190" w:rsidP="007B6190">
            <w:pPr>
              <w:rPr>
                <w:sz w:val="24"/>
                <w:szCs w:val="24"/>
                <w:lang w:eastAsia="de-DE"/>
              </w:rPr>
            </w:pPr>
            <w:r w:rsidRPr="007B6190">
              <w:rPr>
                <w:i/>
                <w:iCs/>
                <w:sz w:val="24"/>
                <w:szCs w:val="24"/>
                <w:lang w:eastAsia="de-DE"/>
              </w:rPr>
              <w:t>In vitro</w:t>
            </w:r>
            <w:r w:rsidRPr="007B6190">
              <w:rPr>
                <w:sz w:val="24"/>
                <w:szCs w:val="24"/>
                <w:lang w:eastAsia="de-DE"/>
              </w:rPr>
              <w:t xml:space="preserve"> plantlet regeneration from </w:t>
            </w:r>
            <w:proofErr w:type="spellStart"/>
            <w:r w:rsidRPr="007B6190">
              <w:rPr>
                <w:sz w:val="24"/>
                <w:szCs w:val="24"/>
                <w:lang w:eastAsia="de-DE"/>
              </w:rPr>
              <w:t>protocorms</w:t>
            </w:r>
            <w:proofErr w:type="spellEnd"/>
            <w:r w:rsidRPr="007B6190">
              <w:rPr>
                <w:sz w:val="24"/>
                <w:szCs w:val="24"/>
                <w:lang w:eastAsia="de-DE"/>
              </w:rPr>
              <w:t xml:space="preserve"> of </w:t>
            </w:r>
            <w:proofErr w:type="spellStart"/>
            <w:r w:rsidRPr="007B6190">
              <w:rPr>
                <w:i/>
                <w:iCs/>
                <w:sz w:val="24"/>
                <w:szCs w:val="24"/>
                <w:lang w:eastAsia="de-DE"/>
              </w:rPr>
              <w:t>Dendrobium</w:t>
            </w:r>
            <w:proofErr w:type="spellEnd"/>
            <w:r w:rsidRPr="007B6190">
              <w:rPr>
                <w:i/>
                <w:iCs/>
                <w:sz w:val="24"/>
                <w:szCs w:val="24"/>
                <w:lang w:eastAsia="de-DE"/>
              </w:rPr>
              <w:t xml:space="preserve"> </w:t>
            </w:r>
            <w:proofErr w:type="spellStart"/>
            <w:r w:rsidRPr="007B6190">
              <w:rPr>
                <w:i/>
                <w:iCs/>
                <w:sz w:val="24"/>
                <w:szCs w:val="24"/>
                <w:lang w:eastAsia="de-DE"/>
              </w:rPr>
              <w:t>lituiflorum</w:t>
            </w:r>
            <w:proofErr w:type="spellEnd"/>
            <w:r w:rsidRPr="007B6190">
              <w:rPr>
                <w:sz w:val="24"/>
                <w:szCs w:val="24"/>
                <w:lang w:eastAsia="de-DE"/>
              </w:rPr>
              <w:t xml:space="preserve"> </w:t>
            </w:r>
            <w:proofErr w:type="spellStart"/>
            <w:r w:rsidRPr="007B6190">
              <w:rPr>
                <w:sz w:val="24"/>
                <w:szCs w:val="24"/>
                <w:lang w:eastAsia="de-DE"/>
              </w:rPr>
              <w:t>Lindl</w:t>
            </w:r>
            <w:proofErr w:type="spellEnd"/>
            <w:r w:rsidRPr="007B6190">
              <w:rPr>
                <w:sz w:val="24"/>
                <w:szCs w:val="24"/>
                <w:lang w:eastAsia="de-DE"/>
              </w:rPr>
              <w:t xml:space="preserve">. </w:t>
            </w:r>
            <w:proofErr w:type="gramStart"/>
            <w:r w:rsidRPr="007B6190">
              <w:rPr>
                <w:sz w:val="24"/>
                <w:szCs w:val="24"/>
                <w:lang w:eastAsia="de-DE"/>
              </w:rPr>
              <w:t>and</w:t>
            </w:r>
            <w:proofErr w:type="gramEnd"/>
            <w:r w:rsidRPr="007B6190">
              <w:rPr>
                <w:sz w:val="24"/>
                <w:szCs w:val="24"/>
                <w:lang w:eastAsia="de-DE"/>
              </w:rPr>
              <w:t xml:space="preserve"> </w:t>
            </w:r>
            <w:r w:rsidRPr="007B6190">
              <w:rPr>
                <w:i/>
                <w:iCs/>
                <w:sz w:val="24"/>
                <w:szCs w:val="24"/>
                <w:lang w:eastAsia="de-DE"/>
              </w:rPr>
              <w:t>Cymbidium bicolor</w:t>
            </w:r>
            <w:r w:rsidRPr="007B6190">
              <w:rPr>
                <w:sz w:val="24"/>
                <w:szCs w:val="24"/>
                <w:lang w:eastAsia="de-DE"/>
              </w:rPr>
              <w:t xml:space="preserve"> </w:t>
            </w:r>
            <w:proofErr w:type="spellStart"/>
            <w:r w:rsidRPr="007B6190">
              <w:rPr>
                <w:sz w:val="24"/>
                <w:szCs w:val="24"/>
                <w:lang w:eastAsia="de-DE"/>
              </w:rPr>
              <w:t>Lindl</w:t>
            </w:r>
            <w:proofErr w:type="spellEnd"/>
            <w:r w:rsidRPr="007B6190">
              <w:rPr>
                <w:sz w:val="24"/>
                <w:szCs w:val="24"/>
                <w:lang w:eastAsia="de-DE"/>
              </w:rPr>
              <w:t xml:space="preserve">. </w:t>
            </w:r>
            <w:proofErr w:type="gramStart"/>
            <w:r w:rsidRPr="007B6190">
              <w:rPr>
                <w:sz w:val="24"/>
                <w:szCs w:val="24"/>
                <w:lang w:eastAsia="de-DE"/>
              </w:rPr>
              <w:t>and</w:t>
            </w:r>
            <w:proofErr w:type="gramEnd"/>
            <w:r w:rsidRPr="007B6190">
              <w:rPr>
                <w:sz w:val="24"/>
                <w:szCs w:val="24"/>
                <w:lang w:eastAsia="de-DE"/>
              </w:rPr>
              <w:t xml:space="preserve"> their </w:t>
            </w:r>
            <w:proofErr w:type="spellStart"/>
            <w:r w:rsidRPr="007B6190">
              <w:rPr>
                <w:sz w:val="24"/>
                <w:szCs w:val="24"/>
                <w:lang w:eastAsia="de-DE"/>
              </w:rPr>
              <w:t>acclimatisation</w:t>
            </w:r>
            <w:proofErr w:type="spellEnd"/>
            <w:r w:rsidRPr="007B6190">
              <w:rPr>
                <w:sz w:val="24"/>
                <w:szCs w:val="24"/>
                <w:lang w:eastAsia="de-DE"/>
              </w:rPr>
              <w:t xml:space="preserve">: effect of salts, sucrose, and banana extract. </w:t>
            </w:r>
          </w:p>
          <w:p w:rsidR="007B6190" w:rsidRPr="007B6190" w:rsidRDefault="007B6190" w:rsidP="007B6190">
            <w:pPr>
              <w:rPr>
                <w:sz w:val="24"/>
                <w:szCs w:val="24"/>
                <w:lang w:eastAsia="de-DE"/>
              </w:rPr>
            </w:pPr>
            <w:proofErr w:type="spellStart"/>
            <w:r w:rsidRPr="007B6190">
              <w:rPr>
                <w:sz w:val="24"/>
                <w:szCs w:val="24"/>
                <w:lang w:eastAsia="de-DE"/>
              </w:rPr>
              <w:t>Vyas</w:t>
            </w:r>
            <w:proofErr w:type="spellEnd"/>
            <w:r w:rsidRPr="007B6190">
              <w:rPr>
                <w:sz w:val="24"/>
                <w:szCs w:val="24"/>
                <w:lang w:eastAsia="de-DE"/>
              </w:rPr>
              <w:t xml:space="preserve">, S. </w:t>
            </w:r>
            <w:proofErr w:type="spellStart"/>
            <w:r w:rsidRPr="007B6190">
              <w:rPr>
                <w:sz w:val="24"/>
                <w:szCs w:val="24"/>
                <w:lang w:eastAsia="de-DE"/>
              </w:rPr>
              <w:t>Kapai</w:t>
            </w:r>
            <w:proofErr w:type="spellEnd"/>
            <w:r w:rsidRPr="007B6190">
              <w:rPr>
                <w:sz w:val="24"/>
                <w:szCs w:val="24"/>
                <w:lang w:eastAsia="de-DE"/>
              </w:rPr>
              <w:t xml:space="preserve">, V. Y. </w:t>
            </w:r>
            <w:proofErr w:type="spellStart"/>
            <w:r w:rsidRPr="007B6190">
              <w:rPr>
                <w:sz w:val="24"/>
                <w:szCs w:val="24"/>
                <w:lang w:eastAsia="de-DE"/>
              </w:rPr>
              <w:t>Kapoor</w:t>
            </w:r>
            <w:proofErr w:type="spellEnd"/>
            <w:r w:rsidRPr="007B6190">
              <w:rPr>
                <w:sz w:val="24"/>
                <w:szCs w:val="24"/>
                <w:lang w:eastAsia="de-DE"/>
              </w:rPr>
              <w:t xml:space="preserve">, P. </w:t>
            </w:r>
            <w:proofErr w:type="spellStart"/>
            <w:r w:rsidRPr="007B6190">
              <w:rPr>
                <w:sz w:val="24"/>
                <w:szCs w:val="24"/>
                <w:lang w:eastAsia="de-DE"/>
              </w:rPr>
              <w:t>Guha</w:t>
            </w:r>
            <w:proofErr w:type="spellEnd"/>
            <w:r w:rsidRPr="007B6190">
              <w:rPr>
                <w:sz w:val="24"/>
                <w:szCs w:val="24"/>
                <w:lang w:eastAsia="de-DE"/>
              </w:rPr>
              <w:t xml:space="preserve">, S. </w:t>
            </w:r>
            <w:proofErr w:type="spellStart"/>
            <w:r w:rsidRPr="007B6190">
              <w:rPr>
                <w:sz w:val="24"/>
                <w:szCs w:val="24"/>
                <w:lang w:eastAsia="de-DE"/>
              </w:rPr>
              <w:t>Rao</w:t>
            </w:r>
            <w:proofErr w:type="spellEnd"/>
            <w:r w:rsidRPr="007B6190">
              <w:rPr>
                <w:sz w:val="24"/>
                <w:szCs w:val="24"/>
                <w:lang w:eastAsia="de-DE"/>
              </w:rPr>
              <w:t xml:space="preserve">, I. U. </w:t>
            </w:r>
          </w:p>
          <w:p w:rsidR="007B6190" w:rsidRPr="007B6190" w:rsidRDefault="007B6190" w:rsidP="007B6190">
            <w:pPr>
              <w:rPr>
                <w:sz w:val="24"/>
                <w:szCs w:val="24"/>
                <w:lang w:eastAsia="de-DE"/>
              </w:rPr>
            </w:pPr>
            <w:r w:rsidRPr="007B6190">
              <w:rPr>
                <w:sz w:val="24"/>
                <w:szCs w:val="24"/>
                <w:lang w:eastAsia="de-DE"/>
              </w:rPr>
              <w:t xml:space="preserve">Journal of Horticultural Science and Biotechnology; 2012. 87(5):485-492. 27 </w:t>
            </w:r>
            <w:proofErr w:type="gramStart"/>
            <w:r w:rsidRPr="007B6190">
              <w:rPr>
                <w:sz w:val="24"/>
                <w:szCs w:val="24"/>
                <w:lang w:eastAsia="de-DE"/>
              </w:rPr>
              <w:t>ref</w:t>
            </w:r>
            <w:proofErr w:type="gramEnd"/>
            <w:r w:rsidRPr="007B6190">
              <w:rPr>
                <w:sz w:val="24"/>
                <w:szCs w:val="24"/>
                <w:lang w:eastAsia="de-DE"/>
              </w:rPr>
              <w:t xml:space="preserve">. </w:t>
            </w:r>
          </w:p>
          <w:p w:rsidR="007B6190" w:rsidRPr="007B6190" w:rsidRDefault="007B6190" w:rsidP="007B6190">
            <w:pPr>
              <w:rPr>
                <w:sz w:val="24"/>
                <w:szCs w:val="24"/>
                <w:lang w:eastAsia="de-DE"/>
              </w:rPr>
            </w:pPr>
            <w:r w:rsidRPr="007B6190">
              <w:rPr>
                <w:sz w:val="24"/>
                <w:szCs w:val="24"/>
                <w:lang w:eastAsia="de-DE"/>
              </w:rPr>
              <w:t xml:space="preserve">The salts present in modified Knudson C (KC) medium (1946), 2% (w/v) sucrose, and a natural banana extract (BE) [1-20% (v/v)] were studied singly, or in combination, for their effects on the regeneration of </w:t>
            </w:r>
            <w:proofErr w:type="spellStart"/>
            <w:r w:rsidRPr="007B6190">
              <w:rPr>
                <w:sz w:val="24"/>
                <w:szCs w:val="24"/>
                <w:lang w:eastAsia="de-DE"/>
              </w:rPr>
              <w:t>protocorms</w:t>
            </w:r>
            <w:proofErr w:type="spellEnd"/>
            <w:r w:rsidRPr="007B6190">
              <w:rPr>
                <w:sz w:val="24"/>
                <w:szCs w:val="24"/>
                <w:lang w:eastAsia="de-DE"/>
              </w:rPr>
              <w:t xml:space="preserve"> of the orchid species, </w:t>
            </w:r>
            <w:proofErr w:type="spellStart"/>
            <w:r w:rsidRPr="007B6190">
              <w:rPr>
                <w:i/>
                <w:iCs/>
                <w:sz w:val="24"/>
                <w:szCs w:val="24"/>
                <w:lang w:eastAsia="de-DE"/>
              </w:rPr>
              <w:t>Dendrobium</w:t>
            </w:r>
            <w:proofErr w:type="spellEnd"/>
            <w:r w:rsidRPr="007B6190">
              <w:rPr>
                <w:i/>
                <w:iCs/>
                <w:sz w:val="24"/>
                <w:szCs w:val="24"/>
                <w:lang w:eastAsia="de-DE"/>
              </w:rPr>
              <w:t xml:space="preserve"> </w:t>
            </w:r>
            <w:proofErr w:type="spellStart"/>
            <w:r w:rsidRPr="007B6190">
              <w:rPr>
                <w:i/>
                <w:iCs/>
                <w:sz w:val="24"/>
                <w:szCs w:val="24"/>
                <w:lang w:eastAsia="de-DE"/>
              </w:rPr>
              <w:t>lituiflorum</w:t>
            </w:r>
            <w:proofErr w:type="spellEnd"/>
            <w:r w:rsidRPr="007B6190">
              <w:rPr>
                <w:sz w:val="24"/>
                <w:szCs w:val="24"/>
                <w:lang w:eastAsia="de-DE"/>
              </w:rPr>
              <w:t xml:space="preserve"> and </w:t>
            </w:r>
            <w:r w:rsidRPr="007B6190">
              <w:rPr>
                <w:i/>
                <w:iCs/>
                <w:sz w:val="24"/>
                <w:szCs w:val="24"/>
                <w:lang w:eastAsia="de-DE"/>
              </w:rPr>
              <w:t>Cymbidium bicolor</w:t>
            </w:r>
            <w:r w:rsidRPr="007B6190">
              <w:rPr>
                <w:sz w:val="24"/>
                <w:szCs w:val="24"/>
                <w:lang w:eastAsia="de-DE"/>
              </w:rPr>
              <w:t xml:space="preserve">. The incorporation of KC salts along with higher percentages of BE [10% or 20% (v/v)] promoted </w:t>
            </w:r>
            <w:proofErr w:type="spellStart"/>
            <w:r w:rsidRPr="007B6190">
              <w:rPr>
                <w:sz w:val="24"/>
                <w:szCs w:val="24"/>
                <w:lang w:eastAsia="de-DE"/>
              </w:rPr>
              <w:t>protocorm</w:t>
            </w:r>
            <w:proofErr w:type="spellEnd"/>
            <w:r w:rsidRPr="007B6190">
              <w:rPr>
                <w:sz w:val="24"/>
                <w:szCs w:val="24"/>
                <w:lang w:eastAsia="de-DE"/>
              </w:rPr>
              <w:t xml:space="preserve"> development as well as shoot and root formation. The presence of 2% (w/v) sucrose in the medium further enhanced root lengths and the rooting percentage, irrespective of the presence of KC salts. Incorporation of both KC salts and 2% (w/v) sucrose was found to be obligatory, in conjunction with BE (a cost-effective natural additive) for plantlet regeneration. </w:t>
            </w:r>
            <w:r w:rsidRPr="007B6190">
              <w:rPr>
                <w:i/>
                <w:iCs/>
                <w:sz w:val="24"/>
                <w:szCs w:val="24"/>
                <w:lang w:eastAsia="de-DE"/>
              </w:rPr>
              <w:t>In vitro</w:t>
            </w:r>
            <w:r w:rsidRPr="007B6190">
              <w:rPr>
                <w:sz w:val="24"/>
                <w:szCs w:val="24"/>
                <w:lang w:eastAsia="de-DE"/>
              </w:rPr>
              <w:t xml:space="preserve">-raised plantlets of both orchid species exhibited high rates of survival under greenhouse conditions. Scanning electron microscopy revealed elliptical stomata and </w:t>
            </w:r>
            <w:proofErr w:type="spellStart"/>
            <w:r w:rsidRPr="007B6190">
              <w:rPr>
                <w:sz w:val="24"/>
                <w:szCs w:val="24"/>
                <w:lang w:eastAsia="de-DE"/>
              </w:rPr>
              <w:t>epicuticular</w:t>
            </w:r>
            <w:proofErr w:type="spellEnd"/>
            <w:r w:rsidRPr="007B6190">
              <w:rPr>
                <w:sz w:val="24"/>
                <w:szCs w:val="24"/>
                <w:lang w:eastAsia="de-DE"/>
              </w:rPr>
              <w:t xml:space="preserve"> granular wax deposits on their </w:t>
            </w:r>
            <w:proofErr w:type="spellStart"/>
            <w:r w:rsidRPr="007B6190">
              <w:rPr>
                <w:sz w:val="24"/>
                <w:szCs w:val="24"/>
                <w:lang w:eastAsia="de-DE"/>
              </w:rPr>
              <w:t>abaxial</w:t>
            </w:r>
            <w:proofErr w:type="spellEnd"/>
            <w:r w:rsidRPr="007B6190">
              <w:rPr>
                <w:sz w:val="24"/>
                <w:szCs w:val="24"/>
                <w:lang w:eastAsia="de-DE"/>
              </w:rPr>
              <w:t xml:space="preserve"> leaf surfaces after </w:t>
            </w:r>
            <w:proofErr w:type="spellStart"/>
            <w:r w:rsidRPr="007B6190">
              <w:rPr>
                <w:sz w:val="24"/>
                <w:szCs w:val="24"/>
                <w:lang w:eastAsia="de-DE"/>
              </w:rPr>
              <w:t>acclimatisation</w:t>
            </w:r>
            <w:proofErr w:type="spellEnd"/>
            <w:r w:rsidRPr="007B6190">
              <w:rPr>
                <w:sz w:val="24"/>
                <w:szCs w:val="24"/>
                <w:lang w:eastAsia="de-DE"/>
              </w:rPr>
              <w:t>.</w:t>
            </w:r>
          </w:p>
          <w:p w:rsidR="007B6190" w:rsidRPr="007B6190" w:rsidRDefault="007B6190" w:rsidP="007B6190">
            <w:pPr>
              <w:rPr>
                <w:sz w:val="24"/>
                <w:szCs w:val="24"/>
                <w:lang w:eastAsia="de-DE"/>
              </w:rPr>
            </w:pPr>
          </w:p>
        </w:tc>
      </w:tr>
      <w:tr w:rsidR="007B6190" w:rsidRPr="007B6190" w:rsidTr="007B6190">
        <w:trPr>
          <w:tblCellSpacing w:w="15" w:type="dxa"/>
        </w:trPr>
        <w:tc>
          <w:tcPr>
            <w:tcW w:w="0" w:type="auto"/>
            <w:vAlign w:val="center"/>
            <w:hideMark/>
          </w:tcPr>
          <w:p w:rsidR="007B6190" w:rsidRPr="007B6190" w:rsidRDefault="007B6190" w:rsidP="007B6190">
            <w:pPr>
              <w:rPr>
                <w:sz w:val="24"/>
                <w:szCs w:val="24"/>
                <w:lang w:eastAsia="de-DE"/>
              </w:rPr>
            </w:pPr>
            <w:r w:rsidRPr="007B6190">
              <w:rPr>
                <w:sz w:val="24"/>
                <w:szCs w:val="24"/>
                <w:lang w:eastAsia="de-DE"/>
              </w:rPr>
              <w:t> </w:t>
            </w:r>
          </w:p>
        </w:tc>
        <w:tc>
          <w:tcPr>
            <w:tcW w:w="0" w:type="auto"/>
            <w:vAlign w:val="center"/>
            <w:hideMark/>
          </w:tcPr>
          <w:p w:rsidR="007B6190" w:rsidRPr="007B6190" w:rsidRDefault="007B6190" w:rsidP="007B6190">
            <w:pPr>
              <w:rPr>
                <w:sz w:val="24"/>
                <w:szCs w:val="24"/>
                <w:lang w:eastAsia="de-DE"/>
              </w:rPr>
            </w:pPr>
          </w:p>
        </w:tc>
      </w:tr>
    </w:tbl>
    <w:p w:rsidR="007B6190" w:rsidRPr="007B6190" w:rsidRDefault="007B6190" w:rsidP="007B6190">
      <w:pPr>
        <w:rPr>
          <w:vanish/>
          <w:sz w:val="24"/>
          <w:szCs w:val="24"/>
          <w:lang w:eastAsia="de-DE"/>
        </w:rPr>
      </w:pPr>
    </w:p>
    <w:tbl>
      <w:tblPr>
        <w:tblW w:w="0" w:type="auto"/>
        <w:tblCellSpacing w:w="15" w:type="dxa"/>
        <w:tblCellMar>
          <w:top w:w="15" w:type="dxa"/>
          <w:left w:w="15" w:type="dxa"/>
          <w:bottom w:w="15" w:type="dxa"/>
          <w:right w:w="15" w:type="dxa"/>
        </w:tblCellMar>
        <w:tblLook w:val="04A0"/>
      </w:tblPr>
      <w:tblGrid>
        <w:gridCol w:w="255"/>
        <w:gridCol w:w="66"/>
        <w:gridCol w:w="8082"/>
      </w:tblGrid>
      <w:tr w:rsidR="007B6190" w:rsidRPr="007B6190" w:rsidTr="007B6190">
        <w:trPr>
          <w:tblCellSpacing w:w="15" w:type="dxa"/>
        </w:trPr>
        <w:tc>
          <w:tcPr>
            <w:tcW w:w="0" w:type="auto"/>
            <w:vAlign w:val="center"/>
            <w:hideMark/>
          </w:tcPr>
          <w:p w:rsidR="007B6190" w:rsidRPr="007B6190" w:rsidRDefault="007B6190" w:rsidP="007B6190">
            <w:pPr>
              <w:divId w:val="130558279"/>
              <w:rPr>
                <w:sz w:val="24"/>
                <w:szCs w:val="24"/>
                <w:lang w:val="de-DE" w:eastAsia="de-DE"/>
              </w:rPr>
            </w:pPr>
            <w:r w:rsidRPr="007B6190">
              <w:rPr>
                <w:sz w:val="24"/>
                <w:szCs w:val="24"/>
                <w:lang w:val="de-DE" w:eastAsia="de-DE"/>
              </w:rPr>
              <w:t xml:space="preserve">5. </w:t>
            </w:r>
          </w:p>
        </w:tc>
        <w:tc>
          <w:tcPr>
            <w:tcW w:w="0" w:type="auto"/>
            <w:vAlign w:val="center"/>
            <w:hideMark/>
          </w:tcPr>
          <w:p w:rsidR="007B6190" w:rsidRPr="007B6190" w:rsidRDefault="007B6190" w:rsidP="007B6190">
            <w:pPr>
              <w:rPr>
                <w:sz w:val="24"/>
                <w:szCs w:val="24"/>
                <w:lang w:val="de-DE" w:eastAsia="de-DE"/>
              </w:rPr>
            </w:pPr>
          </w:p>
        </w:tc>
        <w:tc>
          <w:tcPr>
            <w:tcW w:w="0" w:type="auto"/>
            <w:vAlign w:val="center"/>
            <w:hideMark/>
          </w:tcPr>
          <w:p w:rsidR="007B6190" w:rsidRPr="007B6190" w:rsidRDefault="007B6190" w:rsidP="007B6190">
            <w:pPr>
              <w:rPr>
                <w:sz w:val="24"/>
                <w:szCs w:val="24"/>
                <w:lang w:eastAsia="de-DE"/>
              </w:rPr>
            </w:pPr>
            <w:r w:rsidRPr="007B6190">
              <w:rPr>
                <w:sz w:val="24"/>
                <w:szCs w:val="24"/>
                <w:lang w:eastAsia="de-DE"/>
              </w:rPr>
              <w:t xml:space="preserve">Ex situ orchid conservation - a case study from the Singapore Botanic Gardens. </w:t>
            </w:r>
          </w:p>
          <w:p w:rsidR="007B6190" w:rsidRPr="007B6190" w:rsidRDefault="007B6190" w:rsidP="007B6190">
            <w:pPr>
              <w:rPr>
                <w:sz w:val="24"/>
                <w:szCs w:val="24"/>
                <w:lang w:eastAsia="de-DE"/>
              </w:rPr>
            </w:pPr>
            <w:r w:rsidRPr="007B6190">
              <w:rPr>
                <w:sz w:val="24"/>
                <w:szCs w:val="24"/>
                <w:lang w:eastAsia="de-DE"/>
              </w:rPr>
              <w:t xml:space="preserve">Yam, T. W. </w:t>
            </w:r>
            <w:proofErr w:type="spellStart"/>
            <w:r w:rsidRPr="007B6190">
              <w:rPr>
                <w:sz w:val="24"/>
                <w:szCs w:val="24"/>
                <w:lang w:eastAsia="de-DE"/>
              </w:rPr>
              <w:t>Tay</w:t>
            </w:r>
            <w:proofErr w:type="spellEnd"/>
            <w:r w:rsidRPr="007B6190">
              <w:rPr>
                <w:sz w:val="24"/>
                <w:szCs w:val="24"/>
                <w:lang w:eastAsia="de-DE"/>
              </w:rPr>
              <w:t xml:space="preserve">, F. </w:t>
            </w:r>
            <w:proofErr w:type="spellStart"/>
            <w:r w:rsidRPr="007B6190">
              <w:rPr>
                <w:sz w:val="24"/>
                <w:szCs w:val="24"/>
                <w:lang w:eastAsia="de-DE"/>
              </w:rPr>
              <w:t>Ang</w:t>
            </w:r>
            <w:proofErr w:type="spellEnd"/>
            <w:r w:rsidRPr="007B6190">
              <w:rPr>
                <w:sz w:val="24"/>
                <w:szCs w:val="24"/>
                <w:lang w:eastAsia="de-DE"/>
              </w:rPr>
              <w:t xml:space="preserve">, P. Chua, J. </w:t>
            </w:r>
          </w:p>
          <w:p w:rsidR="007B6190" w:rsidRPr="007B6190" w:rsidRDefault="007B6190" w:rsidP="007B6190">
            <w:pPr>
              <w:rPr>
                <w:sz w:val="24"/>
                <w:szCs w:val="24"/>
                <w:lang w:eastAsia="de-DE"/>
              </w:rPr>
            </w:pPr>
            <w:proofErr w:type="spellStart"/>
            <w:r w:rsidRPr="007B6190">
              <w:rPr>
                <w:sz w:val="24"/>
                <w:szCs w:val="24"/>
                <w:lang w:eastAsia="de-DE"/>
              </w:rPr>
              <w:t>Acta</w:t>
            </w:r>
            <w:proofErr w:type="spellEnd"/>
            <w:r w:rsidRPr="007B6190">
              <w:rPr>
                <w:sz w:val="24"/>
                <w:szCs w:val="24"/>
                <w:lang w:eastAsia="de-DE"/>
              </w:rPr>
              <w:t xml:space="preserve"> </w:t>
            </w:r>
            <w:proofErr w:type="spellStart"/>
            <w:r w:rsidRPr="007B6190">
              <w:rPr>
                <w:sz w:val="24"/>
                <w:szCs w:val="24"/>
                <w:lang w:eastAsia="de-DE"/>
              </w:rPr>
              <w:t>Horticulturae</w:t>
            </w:r>
            <w:proofErr w:type="spellEnd"/>
            <w:r w:rsidRPr="007B6190">
              <w:rPr>
                <w:sz w:val="24"/>
                <w:szCs w:val="24"/>
                <w:lang w:eastAsia="de-DE"/>
              </w:rPr>
              <w:t xml:space="preserve">; 2010. (878):21-28. 6 </w:t>
            </w:r>
            <w:proofErr w:type="gramStart"/>
            <w:r w:rsidRPr="007B6190">
              <w:rPr>
                <w:sz w:val="24"/>
                <w:szCs w:val="24"/>
                <w:lang w:eastAsia="de-DE"/>
              </w:rPr>
              <w:t>ref</w:t>
            </w:r>
            <w:proofErr w:type="gramEnd"/>
            <w:r w:rsidRPr="007B6190">
              <w:rPr>
                <w:sz w:val="24"/>
                <w:szCs w:val="24"/>
                <w:lang w:eastAsia="de-DE"/>
              </w:rPr>
              <w:t xml:space="preserve">. </w:t>
            </w:r>
          </w:p>
          <w:p w:rsidR="007B6190" w:rsidRPr="007B6190" w:rsidRDefault="007B6190" w:rsidP="007B6190">
            <w:pPr>
              <w:rPr>
                <w:sz w:val="24"/>
                <w:szCs w:val="24"/>
                <w:lang w:eastAsia="de-DE"/>
              </w:rPr>
            </w:pPr>
            <w:r w:rsidRPr="007B6190">
              <w:rPr>
                <w:sz w:val="24"/>
                <w:szCs w:val="24"/>
                <w:lang w:eastAsia="de-DE"/>
              </w:rPr>
              <w:t>Some 226 species of native orchids have been recorded in Singapore. Of these, 178 are considered to be extinct, 40 are critically endangered, one is endangered (</w:t>
            </w:r>
            <w:proofErr w:type="spellStart"/>
            <w:r w:rsidRPr="007B6190">
              <w:rPr>
                <w:i/>
                <w:iCs/>
                <w:sz w:val="24"/>
                <w:szCs w:val="24"/>
                <w:lang w:eastAsia="de-DE"/>
              </w:rPr>
              <w:t>Bulbophyllum</w:t>
            </w:r>
            <w:proofErr w:type="spellEnd"/>
            <w:r w:rsidRPr="007B6190">
              <w:rPr>
                <w:i/>
                <w:iCs/>
                <w:sz w:val="24"/>
                <w:szCs w:val="24"/>
                <w:lang w:eastAsia="de-DE"/>
              </w:rPr>
              <w:t xml:space="preserve"> </w:t>
            </w:r>
            <w:proofErr w:type="spellStart"/>
            <w:r w:rsidRPr="007B6190">
              <w:rPr>
                <w:i/>
                <w:iCs/>
                <w:sz w:val="24"/>
                <w:szCs w:val="24"/>
                <w:lang w:eastAsia="de-DE"/>
              </w:rPr>
              <w:t>vaginatum</w:t>
            </w:r>
            <w:proofErr w:type="spellEnd"/>
            <w:r w:rsidRPr="007B6190">
              <w:rPr>
                <w:sz w:val="24"/>
                <w:szCs w:val="24"/>
                <w:lang w:eastAsia="de-DE"/>
              </w:rPr>
              <w:t>), two are vulnerable (</w:t>
            </w:r>
            <w:r w:rsidRPr="007B6190">
              <w:rPr>
                <w:i/>
                <w:iCs/>
                <w:sz w:val="24"/>
                <w:szCs w:val="24"/>
                <w:lang w:eastAsia="de-DE"/>
              </w:rPr>
              <w:t xml:space="preserve">Vanilla </w:t>
            </w:r>
            <w:proofErr w:type="spellStart"/>
            <w:r w:rsidRPr="007B6190">
              <w:rPr>
                <w:i/>
                <w:iCs/>
                <w:sz w:val="24"/>
                <w:szCs w:val="24"/>
                <w:lang w:eastAsia="de-DE"/>
              </w:rPr>
              <w:t>griffithii</w:t>
            </w:r>
            <w:proofErr w:type="spellEnd"/>
            <w:r w:rsidRPr="007B6190">
              <w:rPr>
                <w:sz w:val="24"/>
                <w:szCs w:val="24"/>
                <w:lang w:eastAsia="de-DE"/>
              </w:rPr>
              <w:t xml:space="preserve">, </w:t>
            </w:r>
            <w:proofErr w:type="spellStart"/>
            <w:r w:rsidRPr="007B6190">
              <w:rPr>
                <w:i/>
                <w:iCs/>
                <w:sz w:val="24"/>
                <w:szCs w:val="24"/>
                <w:lang w:eastAsia="de-DE"/>
              </w:rPr>
              <w:t>Bulbophyllum</w:t>
            </w:r>
            <w:proofErr w:type="spellEnd"/>
            <w:r w:rsidRPr="007B6190">
              <w:rPr>
                <w:i/>
                <w:iCs/>
                <w:sz w:val="24"/>
                <w:szCs w:val="24"/>
                <w:lang w:eastAsia="de-DE"/>
              </w:rPr>
              <w:t xml:space="preserve"> </w:t>
            </w:r>
            <w:proofErr w:type="spellStart"/>
            <w:r w:rsidRPr="007B6190">
              <w:rPr>
                <w:i/>
                <w:iCs/>
                <w:sz w:val="24"/>
                <w:szCs w:val="24"/>
                <w:lang w:eastAsia="de-DE"/>
              </w:rPr>
              <w:t>trifolium</w:t>
            </w:r>
            <w:proofErr w:type="spellEnd"/>
            <w:r w:rsidRPr="007B6190">
              <w:rPr>
                <w:sz w:val="24"/>
                <w:szCs w:val="24"/>
                <w:lang w:eastAsia="de-DE"/>
              </w:rPr>
              <w:t>), and only five are considered to be common (</w:t>
            </w:r>
            <w:proofErr w:type="spellStart"/>
            <w:r w:rsidRPr="007B6190">
              <w:rPr>
                <w:i/>
                <w:iCs/>
                <w:sz w:val="24"/>
                <w:szCs w:val="24"/>
                <w:lang w:eastAsia="de-DE"/>
              </w:rPr>
              <w:t>Arundina</w:t>
            </w:r>
            <w:proofErr w:type="spellEnd"/>
            <w:r w:rsidRPr="007B6190">
              <w:rPr>
                <w:i/>
                <w:iCs/>
                <w:sz w:val="24"/>
                <w:szCs w:val="24"/>
                <w:lang w:eastAsia="de-DE"/>
              </w:rPr>
              <w:t xml:space="preserve"> </w:t>
            </w:r>
            <w:proofErr w:type="spellStart"/>
            <w:r w:rsidRPr="007B6190">
              <w:rPr>
                <w:i/>
                <w:iCs/>
                <w:sz w:val="24"/>
                <w:szCs w:val="24"/>
                <w:lang w:eastAsia="de-DE"/>
              </w:rPr>
              <w:t>gramminifolia</w:t>
            </w:r>
            <w:proofErr w:type="spellEnd"/>
            <w:r w:rsidRPr="007B6190">
              <w:rPr>
                <w:sz w:val="24"/>
                <w:szCs w:val="24"/>
                <w:lang w:eastAsia="de-DE"/>
              </w:rPr>
              <w:t xml:space="preserve">, </w:t>
            </w:r>
            <w:proofErr w:type="spellStart"/>
            <w:r w:rsidRPr="007B6190">
              <w:rPr>
                <w:i/>
                <w:iCs/>
                <w:sz w:val="24"/>
                <w:szCs w:val="24"/>
                <w:lang w:eastAsia="de-DE"/>
              </w:rPr>
              <w:t>Bromheadia</w:t>
            </w:r>
            <w:proofErr w:type="spellEnd"/>
            <w:r w:rsidRPr="007B6190">
              <w:rPr>
                <w:i/>
                <w:iCs/>
                <w:sz w:val="24"/>
                <w:szCs w:val="24"/>
                <w:lang w:eastAsia="de-DE"/>
              </w:rPr>
              <w:t xml:space="preserve"> </w:t>
            </w:r>
            <w:proofErr w:type="spellStart"/>
            <w:r w:rsidRPr="007B6190">
              <w:rPr>
                <w:i/>
                <w:iCs/>
                <w:sz w:val="24"/>
                <w:szCs w:val="24"/>
                <w:lang w:eastAsia="de-DE"/>
              </w:rPr>
              <w:t>finlaysonianum</w:t>
            </w:r>
            <w:proofErr w:type="spellEnd"/>
            <w:r w:rsidRPr="007B6190">
              <w:rPr>
                <w:sz w:val="24"/>
                <w:szCs w:val="24"/>
                <w:lang w:eastAsia="de-DE"/>
              </w:rPr>
              <w:t xml:space="preserve">, </w:t>
            </w:r>
            <w:proofErr w:type="spellStart"/>
            <w:r w:rsidRPr="007B6190">
              <w:rPr>
                <w:i/>
                <w:iCs/>
                <w:sz w:val="24"/>
                <w:szCs w:val="24"/>
                <w:lang w:eastAsia="de-DE"/>
              </w:rPr>
              <w:t>Dendrobium</w:t>
            </w:r>
            <w:proofErr w:type="spellEnd"/>
            <w:r w:rsidRPr="007B6190">
              <w:rPr>
                <w:i/>
                <w:iCs/>
                <w:sz w:val="24"/>
                <w:szCs w:val="24"/>
                <w:lang w:eastAsia="de-DE"/>
              </w:rPr>
              <w:t xml:space="preserve"> </w:t>
            </w:r>
            <w:proofErr w:type="spellStart"/>
            <w:r w:rsidRPr="007B6190">
              <w:rPr>
                <w:i/>
                <w:iCs/>
                <w:sz w:val="24"/>
                <w:szCs w:val="24"/>
                <w:lang w:eastAsia="de-DE"/>
              </w:rPr>
              <w:t>crumenatum</w:t>
            </w:r>
            <w:proofErr w:type="spellEnd"/>
            <w:r w:rsidRPr="007B6190">
              <w:rPr>
                <w:sz w:val="24"/>
                <w:szCs w:val="24"/>
                <w:lang w:eastAsia="de-DE"/>
              </w:rPr>
              <w:t xml:space="preserve">, </w:t>
            </w:r>
            <w:proofErr w:type="spellStart"/>
            <w:r w:rsidRPr="007B6190">
              <w:rPr>
                <w:i/>
                <w:iCs/>
                <w:sz w:val="24"/>
                <w:szCs w:val="24"/>
                <w:lang w:eastAsia="de-DE"/>
              </w:rPr>
              <w:t>Eulophia</w:t>
            </w:r>
            <w:proofErr w:type="spellEnd"/>
            <w:r w:rsidRPr="007B6190">
              <w:rPr>
                <w:i/>
                <w:iCs/>
                <w:sz w:val="24"/>
                <w:szCs w:val="24"/>
                <w:lang w:eastAsia="de-DE"/>
              </w:rPr>
              <w:t xml:space="preserve"> </w:t>
            </w:r>
            <w:proofErr w:type="spellStart"/>
            <w:r w:rsidRPr="007B6190">
              <w:rPr>
                <w:i/>
                <w:iCs/>
                <w:sz w:val="24"/>
                <w:szCs w:val="24"/>
                <w:lang w:eastAsia="de-DE"/>
              </w:rPr>
              <w:t>graminea</w:t>
            </w:r>
            <w:proofErr w:type="spellEnd"/>
            <w:r w:rsidRPr="007B6190">
              <w:rPr>
                <w:sz w:val="24"/>
                <w:szCs w:val="24"/>
                <w:lang w:eastAsia="de-DE"/>
              </w:rPr>
              <w:t xml:space="preserve">, </w:t>
            </w:r>
            <w:proofErr w:type="spellStart"/>
            <w:r w:rsidRPr="007B6190">
              <w:rPr>
                <w:i/>
                <w:iCs/>
                <w:sz w:val="24"/>
                <w:szCs w:val="24"/>
                <w:lang w:eastAsia="de-DE"/>
              </w:rPr>
              <w:t>Spathoglottis</w:t>
            </w:r>
            <w:proofErr w:type="spellEnd"/>
            <w:r w:rsidRPr="007B6190">
              <w:rPr>
                <w:i/>
                <w:iCs/>
                <w:sz w:val="24"/>
                <w:szCs w:val="24"/>
                <w:lang w:eastAsia="de-DE"/>
              </w:rPr>
              <w:t xml:space="preserve"> </w:t>
            </w:r>
            <w:proofErr w:type="spellStart"/>
            <w:r w:rsidRPr="007B6190">
              <w:rPr>
                <w:i/>
                <w:iCs/>
                <w:sz w:val="24"/>
                <w:szCs w:val="24"/>
                <w:lang w:eastAsia="de-DE"/>
              </w:rPr>
              <w:t>plicata</w:t>
            </w:r>
            <w:proofErr w:type="spellEnd"/>
            <w:r w:rsidRPr="007B6190">
              <w:rPr>
                <w:sz w:val="24"/>
                <w:szCs w:val="24"/>
                <w:lang w:eastAsia="de-DE"/>
              </w:rPr>
              <w:t xml:space="preserve">). The orchid conservation program at the Singapore Botanic Gardens aims to monitor existing species, explore ways to conserve their </w:t>
            </w:r>
            <w:proofErr w:type="spellStart"/>
            <w:r w:rsidRPr="007B6190">
              <w:rPr>
                <w:sz w:val="24"/>
                <w:szCs w:val="24"/>
                <w:lang w:eastAsia="de-DE"/>
              </w:rPr>
              <w:t>germplasm</w:t>
            </w:r>
            <w:proofErr w:type="spellEnd"/>
            <w:r w:rsidRPr="007B6190">
              <w:rPr>
                <w:sz w:val="24"/>
                <w:szCs w:val="24"/>
                <w:lang w:eastAsia="de-DE"/>
              </w:rPr>
              <w:t xml:space="preserve">, and increase their number for subsequent re-introduction into appropriate habitats, including managed parks and roadsides. Thus far, we have successfully re-introduced </w:t>
            </w:r>
            <w:proofErr w:type="spellStart"/>
            <w:r w:rsidRPr="007B6190">
              <w:rPr>
                <w:i/>
                <w:iCs/>
                <w:sz w:val="24"/>
                <w:szCs w:val="24"/>
                <w:lang w:eastAsia="de-DE"/>
              </w:rPr>
              <w:t>Grammatophyllum</w:t>
            </w:r>
            <w:proofErr w:type="spellEnd"/>
            <w:r w:rsidRPr="007B6190">
              <w:rPr>
                <w:i/>
                <w:iCs/>
                <w:sz w:val="24"/>
                <w:szCs w:val="24"/>
                <w:lang w:eastAsia="de-DE"/>
              </w:rPr>
              <w:t xml:space="preserve"> </w:t>
            </w:r>
            <w:proofErr w:type="spellStart"/>
            <w:r w:rsidRPr="007B6190">
              <w:rPr>
                <w:i/>
                <w:iCs/>
                <w:sz w:val="24"/>
                <w:szCs w:val="24"/>
                <w:lang w:eastAsia="de-DE"/>
              </w:rPr>
              <w:t>speciosum</w:t>
            </w:r>
            <w:proofErr w:type="spellEnd"/>
            <w:r w:rsidRPr="007B6190">
              <w:rPr>
                <w:sz w:val="24"/>
                <w:szCs w:val="24"/>
                <w:lang w:eastAsia="de-DE"/>
              </w:rPr>
              <w:t xml:space="preserve">, </w:t>
            </w:r>
            <w:proofErr w:type="spellStart"/>
            <w:r w:rsidRPr="007B6190">
              <w:rPr>
                <w:i/>
                <w:iCs/>
                <w:sz w:val="24"/>
                <w:szCs w:val="24"/>
                <w:lang w:eastAsia="de-DE"/>
              </w:rPr>
              <w:t>Bulbophyllum</w:t>
            </w:r>
            <w:proofErr w:type="spellEnd"/>
            <w:r w:rsidRPr="007B6190">
              <w:rPr>
                <w:i/>
                <w:iCs/>
                <w:sz w:val="24"/>
                <w:szCs w:val="24"/>
                <w:lang w:eastAsia="de-DE"/>
              </w:rPr>
              <w:t xml:space="preserve"> </w:t>
            </w:r>
            <w:proofErr w:type="spellStart"/>
            <w:r w:rsidRPr="007B6190">
              <w:rPr>
                <w:i/>
                <w:iCs/>
                <w:sz w:val="24"/>
                <w:szCs w:val="24"/>
                <w:lang w:eastAsia="de-DE"/>
              </w:rPr>
              <w:t>vaginatum</w:t>
            </w:r>
            <w:proofErr w:type="spellEnd"/>
            <w:r w:rsidRPr="007B6190">
              <w:rPr>
                <w:sz w:val="24"/>
                <w:szCs w:val="24"/>
                <w:lang w:eastAsia="de-DE"/>
              </w:rPr>
              <w:t xml:space="preserve">, </w:t>
            </w:r>
            <w:proofErr w:type="spellStart"/>
            <w:r w:rsidRPr="007B6190">
              <w:rPr>
                <w:i/>
                <w:iCs/>
                <w:sz w:val="24"/>
                <w:szCs w:val="24"/>
                <w:lang w:eastAsia="de-DE"/>
              </w:rPr>
              <w:t>Bulbophyllum</w:t>
            </w:r>
            <w:proofErr w:type="spellEnd"/>
            <w:r w:rsidRPr="007B6190">
              <w:rPr>
                <w:i/>
                <w:iCs/>
                <w:sz w:val="24"/>
                <w:szCs w:val="24"/>
                <w:lang w:eastAsia="de-DE"/>
              </w:rPr>
              <w:t xml:space="preserve"> </w:t>
            </w:r>
            <w:proofErr w:type="spellStart"/>
            <w:r w:rsidRPr="007B6190">
              <w:rPr>
                <w:i/>
                <w:iCs/>
                <w:sz w:val="24"/>
                <w:szCs w:val="24"/>
                <w:lang w:eastAsia="de-DE"/>
              </w:rPr>
              <w:t>membranaceum</w:t>
            </w:r>
            <w:proofErr w:type="spellEnd"/>
            <w:r w:rsidRPr="007B6190">
              <w:rPr>
                <w:sz w:val="24"/>
                <w:szCs w:val="24"/>
                <w:lang w:eastAsia="de-DE"/>
              </w:rPr>
              <w:t xml:space="preserve">, </w:t>
            </w:r>
            <w:r w:rsidRPr="007B6190">
              <w:rPr>
                <w:i/>
                <w:iCs/>
                <w:sz w:val="24"/>
                <w:szCs w:val="24"/>
                <w:lang w:eastAsia="de-DE"/>
              </w:rPr>
              <w:t xml:space="preserve">Cymbidium </w:t>
            </w:r>
            <w:proofErr w:type="spellStart"/>
            <w:r w:rsidRPr="007B6190">
              <w:rPr>
                <w:i/>
                <w:iCs/>
                <w:sz w:val="24"/>
                <w:szCs w:val="24"/>
                <w:lang w:eastAsia="de-DE"/>
              </w:rPr>
              <w:t>finlaysonianum</w:t>
            </w:r>
            <w:proofErr w:type="spellEnd"/>
            <w:r w:rsidRPr="007B6190">
              <w:rPr>
                <w:sz w:val="24"/>
                <w:szCs w:val="24"/>
                <w:lang w:eastAsia="de-DE"/>
              </w:rPr>
              <w:t xml:space="preserve"> and </w:t>
            </w:r>
            <w:r w:rsidRPr="007B6190">
              <w:rPr>
                <w:i/>
                <w:iCs/>
                <w:sz w:val="24"/>
                <w:szCs w:val="24"/>
                <w:lang w:eastAsia="de-DE"/>
              </w:rPr>
              <w:lastRenderedPageBreak/>
              <w:t>Cymbidium bicolor</w:t>
            </w:r>
            <w:r w:rsidRPr="007B6190">
              <w:rPr>
                <w:sz w:val="24"/>
                <w:szCs w:val="24"/>
                <w:lang w:eastAsia="de-DE"/>
              </w:rPr>
              <w:t xml:space="preserve">. A special designated area at the National Orchid Garden has been set up to showcase the rich diversity of native species. The Orchid </w:t>
            </w:r>
            <w:proofErr w:type="spellStart"/>
            <w:r w:rsidRPr="007B6190">
              <w:rPr>
                <w:sz w:val="24"/>
                <w:szCs w:val="24"/>
                <w:lang w:eastAsia="de-DE"/>
              </w:rPr>
              <w:t>Cryo</w:t>
            </w:r>
            <w:proofErr w:type="spellEnd"/>
            <w:r w:rsidRPr="007B6190">
              <w:rPr>
                <w:sz w:val="24"/>
                <w:szCs w:val="24"/>
                <w:lang w:eastAsia="de-DE"/>
              </w:rPr>
              <w:t xml:space="preserve">-Seed Bank began several years ago and is showing some promising results. We have successfully stored seeds of several native species including </w:t>
            </w:r>
            <w:r w:rsidRPr="007B6190">
              <w:rPr>
                <w:i/>
                <w:iCs/>
                <w:sz w:val="24"/>
                <w:szCs w:val="24"/>
                <w:lang w:eastAsia="de-DE"/>
              </w:rPr>
              <w:t xml:space="preserve">Cymbidium </w:t>
            </w:r>
            <w:proofErr w:type="spellStart"/>
            <w:r w:rsidRPr="007B6190">
              <w:rPr>
                <w:i/>
                <w:iCs/>
                <w:sz w:val="24"/>
                <w:szCs w:val="24"/>
                <w:lang w:eastAsia="de-DE"/>
              </w:rPr>
              <w:t>finlaysonianum</w:t>
            </w:r>
            <w:proofErr w:type="spellEnd"/>
            <w:r w:rsidRPr="007B6190">
              <w:rPr>
                <w:sz w:val="24"/>
                <w:szCs w:val="24"/>
                <w:lang w:eastAsia="de-DE"/>
              </w:rPr>
              <w:t xml:space="preserve">, </w:t>
            </w:r>
            <w:r w:rsidRPr="007B6190">
              <w:rPr>
                <w:i/>
                <w:iCs/>
                <w:sz w:val="24"/>
                <w:szCs w:val="24"/>
                <w:lang w:eastAsia="de-DE"/>
              </w:rPr>
              <w:t>Cymbidium bicolor</w:t>
            </w:r>
            <w:r w:rsidRPr="007B6190">
              <w:rPr>
                <w:sz w:val="24"/>
                <w:szCs w:val="24"/>
                <w:lang w:eastAsia="de-DE"/>
              </w:rPr>
              <w:t xml:space="preserve">, </w:t>
            </w:r>
            <w:proofErr w:type="spellStart"/>
            <w:r w:rsidRPr="007B6190">
              <w:rPr>
                <w:i/>
                <w:iCs/>
                <w:sz w:val="24"/>
                <w:szCs w:val="24"/>
                <w:lang w:eastAsia="de-DE"/>
              </w:rPr>
              <w:t>Grammatophyllum</w:t>
            </w:r>
            <w:proofErr w:type="spellEnd"/>
            <w:r w:rsidRPr="007B6190">
              <w:rPr>
                <w:i/>
                <w:iCs/>
                <w:sz w:val="24"/>
                <w:szCs w:val="24"/>
                <w:lang w:eastAsia="de-DE"/>
              </w:rPr>
              <w:t xml:space="preserve"> </w:t>
            </w:r>
            <w:proofErr w:type="spellStart"/>
            <w:r w:rsidRPr="007B6190">
              <w:rPr>
                <w:i/>
                <w:iCs/>
                <w:sz w:val="24"/>
                <w:szCs w:val="24"/>
                <w:lang w:eastAsia="de-DE"/>
              </w:rPr>
              <w:t>speciosum</w:t>
            </w:r>
            <w:proofErr w:type="spellEnd"/>
            <w:r w:rsidRPr="007B6190">
              <w:rPr>
                <w:sz w:val="24"/>
                <w:szCs w:val="24"/>
                <w:lang w:eastAsia="de-DE"/>
              </w:rPr>
              <w:t xml:space="preserve">, </w:t>
            </w:r>
            <w:proofErr w:type="spellStart"/>
            <w:r w:rsidRPr="007B6190">
              <w:rPr>
                <w:i/>
                <w:iCs/>
                <w:sz w:val="24"/>
                <w:szCs w:val="24"/>
                <w:lang w:eastAsia="de-DE"/>
              </w:rPr>
              <w:t>Dendrobium</w:t>
            </w:r>
            <w:proofErr w:type="spellEnd"/>
            <w:r w:rsidRPr="007B6190">
              <w:rPr>
                <w:i/>
                <w:iCs/>
                <w:sz w:val="24"/>
                <w:szCs w:val="24"/>
                <w:lang w:eastAsia="de-DE"/>
              </w:rPr>
              <w:t xml:space="preserve"> </w:t>
            </w:r>
            <w:proofErr w:type="spellStart"/>
            <w:r w:rsidRPr="007B6190">
              <w:rPr>
                <w:i/>
                <w:iCs/>
                <w:sz w:val="24"/>
                <w:szCs w:val="24"/>
                <w:lang w:eastAsia="de-DE"/>
              </w:rPr>
              <w:t>crumenatum</w:t>
            </w:r>
            <w:proofErr w:type="spellEnd"/>
            <w:r w:rsidRPr="007B6190">
              <w:rPr>
                <w:sz w:val="24"/>
                <w:szCs w:val="24"/>
                <w:lang w:eastAsia="de-DE"/>
              </w:rPr>
              <w:t xml:space="preserve">, </w:t>
            </w:r>
            <w:proofErr w:type="spellStart"/>
            <w:r w:rsidRPr="007B6190">
              <w:rPr>
                <w:i/>
                <w:iCs/>
                <w:sz w:val="24"/>
                <w:szCs w:val="24"/>
                <w:lang w:eastAsia="de-DE"/>
              </w:rPr>
              <w:t>Spathoglottis</w:t>
            </w:r>
            <w:proofErr w:type="spellEnd"/>
            <w:r w:rsidRPr="007B6190">
              <w:rPr>
                <w:i/>
                <w:iCs/>
                <w:sz w:val="24"/>
                <w:szCs w:val="24"/>
                <w:lang w:eastAsia="de-DE"/>
              </w:rPr>
              <w:t xml:space="preserve"> </w:t>
            </w:r>
            <w:proofErr w:type="spellStart"/>
            <w:r w:rsidRPr="007B6190">
              <w:rPr>
                <w:i/>
                <w:iCs/>
                <w:sz w:val="24"/>
                <w:szCs w:val="24"/>
                <w:lang w:eastAsia="de-DE"/>
              </w:rPr>
              <w:t>plicata</w:t>
            </w:r>
            <w:proofErr w:type="spellEnd"/>
            <w:r w:rsidRPr="007B6190">
              <w:rPr>
                <w:sz w:val="24"/>
                <w:szCs w:val="24"/>
                <w:lang w:eastAsia="de-DE"/>
              </w:rPr>
              <w:t xml:space="preserve">, </w:t>
            </w:r>
            <w:proofErr w:type="spellStart"/>
            <w:r w:rsidRPr="007B6190">
              <w:rPr>
                <w:i/>
                <w:iCs/>
                <w:sz w:val="24"/>
                <w:szCs w:val="24"/>
                <w:lang w:eastAsia="de-DE"/>
              </w:rPr>
              <w:t>Bulbophyllum</w:t>
            </w:r>
            <w:proofErr w:type="spellEnd"/>
            <w:r w:rsidRPr="007B6190">
              <w:rPr>
                <w:i/>
                <w:iCs/>
                <w:sz w:val="24"/>
                <w:szCs w:val="24"/>
                <w:lang w:eastAsia="de-DE"/>
              </w:rPr>
              <w:t xml:space="preserve"> </w:t>
            </w:r>
            <w:proofErr w:type="spellStart"/>
            <w:r w:rsidRPr="007B6190">
              <w:rPr>
                <w:i/>
                <w:iCs/>
                <w:sz w:val="24"/>
                <w:szCs w:val="24"/>
                <w:lang w:eastAsia="de-DE"/>
              </w:rPr>
              <w:t>vaginatum</w:t>
            </w:r>
            <w:proofErr w:type="spellEnd"/>
            <w:r w:rsidRPr="007B6190">
              <w:rPr>
                <w:sz w:val="24"/>
                <w:szCs w:val="24"/>
                <w:lang w:eastAsia="de-DE"/>
              </w:rPr>
              <w:t xml:space="preserve">, and </w:t>
            </w:r>
            <w:proofErr w:type="spellStart"/>
            <w:r w:rsidRPr="007B6190">
              <w:rPr>
                <w:i/>
                <w:iCs/>
                <w:sz w:val="24"/>
                <w:szCs w:val="24"/>
                <w:lang w:eastAsia="de-DE"/>
              </w:rPr>
              <w:t>Dendrobium</w:t>
            </w:r>
            <w:proofErr w:type="spellEnd"/>
            <w:r w:rsidRPr="007B6190">
              <w:rPr>
                <w:i/>
                <w:iCs/>
                <w:sz w:val="24"/>
                <w:szCs w:val="24"/>
                <w:lang w:eastAsia="de-DE"/>
              </w:rPr>
              <w:t xml:space="preserve"> </w:t>
            </w:r>
            <w:proofErr w:type="spellStart"/>
            <w:r w:rsidRPr="007B6190">
              <w:rPr>
                <w:i/>
                <w:iCs/>
                <w:sz w:val="24"/>
                <w:szCs w:val="24"/>
                <w:lang w:eastAsia="de-DE"/>
              </w:rPr>
              <w:t>anosmun</w:t>
            </w:r>
            <w:proofErr w:type="spellEnd"/>
            <w:r w:rsidRPr="007B6190">
              <w:rPr>
                <w:sz w:val="24"/>
                <w:szCs w:val="24"/>
                <w:lang w:eastAsia="de-DE"/>
              </w:rPr>
              <w:t>.</w:t>
            </w:r>
          </w:p>
          <w:p w:rsidR="007B6190" w:rsidRPr="007B6190" w:rsidRDefault="007B6190" w:rsidP="007B6190">
            <w:pPr>
              <w:rPr>
                <w:sz w:val="24"/>
                <w:szCs w:val="24"/>
                <w:lang w:eastAsia="de-DE"/>
              </w:rPr>
            </w:pPr>
          </w:p>
        </w:tc>
      </w:tr>
      <w:tr w:rsidR="007B6190" w:rsidRPr="007B6190" w:rsidTr="007B6190">
        <w:trPr>
          <w:tblCellSpacing w:w="15" w:type="dxa"/>
        </w:trPr>
        <w:tc>
          <w:tcPr>
            <w:tcW w:w="0" w:type="auto"/>
            <w:vAlign w:val="center"/>
            <w:hideMark/>
          </w:tcPr>
          <w:p w:rsidR="007B6190" w:rsidRPr="007B6190" w:rsidRDefault="007B6190" w:rsidP="007B6190">
            <w:pPr>
              <w:rPr>
                <w:sz w:val="24"/>
                <w:szCs w:val="24"/>
                <w:lang w:eastAsia="de-DE"/>
              </w:rPr>
            </w:pPr>
            <w:r w:rsidRPr="007B6190">
              <w:rPr>
                <w:sz w:val="24"/>
                <w:szCs w:val="24"/>
                <w:lang w:eastAsia="de-DE"/>
              </w:rPr>
              <w:lastRenderedPageBreak/>
              <w:t> </w:t>
            </w:r>
          </w:p>
        </w:tc>
        <w:tc>
          <w:tcPr>
            <w:tcW w:w="0" w:type="auto"/>
            <w:gridSpan w:val="2"/>
            <w:vAlign w:val="center"/>
            <w:hideMark/>
          </w:tcPr>
          <w:p w:rsidR="007B6190" w:rsidRPr="007B6190" w:rsidRDefault="007B6190" w:rsidP="007B6190">
            <w:pPr>
              <w:rPr>
                <w:sz w:val="24"/>
                <w:szCs w:val="24"/>
                <w:lang w:eastAsia="de-DE"/>
              </w:rPr>
            </w:pPr>
          </w:p>
        </w:tc>
      </w:tr>
    </w:tbl>
    <w:p w:rsidR="007B6190" w:rsidRPr="007B6190" w:rsidRDefault="007B6190" w:rsidP="007B6190">
      <w:pPr>
        <w:rPr>
          <w:vanish/>
          <w:sz w:val="24"/>
          <w:szCs w:val="24"/>
          <w:lang w:eastAsia="de-DE"/>
        </w:rPr>
      </w:pPr>
    </w:p>
    <w:tbl>
      <w:tblPr>
        <w:tblW w:w="0" w:type="auto"/>
        <w:tblCellSpacing w:w="15" w:type="dxa"/>
        <w:tblCellMar>
          <w:top w:w="15" w:type="dxa"/>
          <w:left w:w="15" w:type="dxa"/>
          <w:bottom w:w="15" w:type="dxa"/>
          <w:right w:w="15" w:type="dxa"/>
        </w:tblCellMar>
        <w:tblLook w:val="04A0"/>
      </w:tblPr>
      <w:tblGrid>
        <w:gridCol w:w="255"/>
        <w:gridCol w:w="66"/>
        <w:gridCol w:w="8082"/>
      </w:tblGrid>
      <w:tr w:rsidR="007B6190" w:rsidRPr="007B6190" w:rsidTr="007B6190">
        <w:trPr>
          <w:tblCellSpacing w:w="15" w:type="dxa"/>
        </w:trPr>
        <w:tc>
          <w:tcPr>
            <w:tcW w:w="0" w:type="auto"/>
            <w:vAlign w:val="center"/>
            <w:hideMark/>
          </w:tcPr>
          <w:p w:rsidR="007B6190" w:rsidRPr="007B6190" w:rsidRDefault="007B6190" w:rsidP="007B6190">
            <w:pPr>
              <w:divId w:val="534274620"/>
              <w:rPr>
                <w:sz w:val="24"/>
                <w:szCs w:val="24"/>
                <w:lang w:val="de-DE" w:eastAsia="de-DE"/>
              </w:rPr>
            </w:pPr>
            <w:r w:rsidRPr="007B6190">
              <w:rPr>
                <w:sz w:val="24"/>
                <w:szCs w:val="24"/>
                <w:lang w:val="de-DE" w:eastAsia="de-DE"/>
              </w:rPr>
              <w:t xml:space="preserve">6. </w:t>
            </w:r>
          </w:p>
        </w:tc>
        <w:tc>
          <w:tcPr>
            <w:tcW w:w="0" w:type="auto"/>
            <w:vAlign w:val="center"/>
            <w:hideMark/>
          </w:tcPr>
          <w:p w:rsidR="007B6190" w:rsidRPr="007B6190" w:rsidRDefault="007B6190" w:rsidP="007B6190">
            <w:pPr>
              <w:rPr>
                <w:sz w:val="24"/>
                <w:szCs w:val="24"/>
                <w:lang w:val="de-DE" w:eastAsia="de-DE"/>
              </w:rPr>
            </w:pPr>
          </w:p>
        </w:tc>
        <w:tc>
          <w:tcPr>
            <w:tcW w:w="0" w:type="auto"/>
            <w:vAlign w:val="center"/>
            <w:hideMark/>
          </w:tcPr>
          <w:p w:rsidR="007B6190" w:rsidRPr="007B6190" w:rsidRDefault="007B6190" w:rsidP="007B6190">
            <w:pPr>
              <w:rPr>
                <w:sz w:val="24"/>
                <w:szCs w:val="24"/>
                <w:lang w:eastAsia="de-DE"/>
              </w:rPr>
            </w:pPr>
            <w:r w:rsidRPr="007B6190">
              <w:rPr>
                <w:sz w:val="24"/>
                <w:szCs w:val="24"/>
                <w:lang w:eastAsia="de-DE"/>
              </w:rPr>
              <w:t xml:space="preserve">Conservation of the native orchids through seedling culture and reintroduction - a Singapore experience. </w:t>
            </w:r>
          </w:p>
          <w:p w:rsidR="007B6190" w:rsidRPr="007B6190" w:rsidRDefault="007B6190" w:rsidP="007B6190">
            <w:pPr>
              <w:rPr>
                <w:sz w:val="24"/>
                <w:szCs w:val="24"/>
                <w:lang w:eastAsia="de-DE"/>
              </w:rPr>
            </w:pPr>
            <w:r w:rsidRPr="007B6190">
              <w:rPr>
                <w:sz w:val="24"/>
                <w:szCs w:val="24"/>
                <w:lang w:eastAsia="de-DE"/>
              </w:rPr>
              <w:t xml:space="preserve">Yam, T. W. Chua, J. </w:t>
            </w:r>
            <w:proofErr w:type="spellStart"/>
            <w:r w:rsidRPr="007B6190">
              <w:rPr>
                <w:sz w:val="24"/>
                <w:szCs w:val="24"/>
                <w:lang w:eastAsia="de-DE"/>
              </w:rPr>
              <w:t>Tay</w:t>
            </w:r>
            <w:proofErr w:type="spellEnd"/>
            <w:r w:rsidRPr="007B6190">
              <w:rPr>
                <w:sz w:val="24"/>
                <w:szCs w:val="24"/>
                <w:lang w:eastAsia="de-DE"/>
              </w:rPr>
              <w:t xml:space="preserve">, F. </w:t>
            </w:r>
            <w:proofErr w:type="spellStart"/>
            <w:r w:rsidRPr="007B6190">
              <w:rPr>
                <w:sz w:val="24"/>
                <w:szCs w:val="24"/>
                <w:lang w:eastAsia="de-DE"/>
              </w:rPr>
              <w:t>Ang</w:t>
            </w:r>
            <w:proofErr w:type="spellEnd"/>
            <w:r w:rsidRPr="007B6190">
              <w:rPr>
                <w:sz w:val="24"/>
                <w:szCs w:val="24"/>
                <w:lang w:eastAsia="de-DE"/>
              </w:rPr>
              <w:t xml:space="preserve">, P. </w:t>
            </w:r>
          </w:p>
          <w:p w:rsidR="007B6190" w:rsidRPr="007B6190" w:rsidRDefault="007B6190" w:rsidP="007B6190">
            <w:pPr>
              <w:rPr>
                <w:sz w:val="24"/>
                <w:szCs w:val="24"/>
                <w:lang w:eastAsia="de-DE"/>
              </w:rPr>
            </w:pPr>
            <w:r w:rsidRPr="007B6190">
              <w:rPr>
                <w:sz w:val="24"/>
                <w:szCs w:val="24"/>
                <w:lang w:eastAsia="de-DE"/>
              </w:rPr>
              <w:t xml:space="preserve">Botanical Review; 2010. 76(2):263-274. 14 </w:t>
            </w:r>
            <w:proofErr w:type="gramStart"/>
            <w:r w:rsidRPr="007B6190">
              <w:rPr>
                <w:sz w:val="24"/>
                <w:szCs w:val="24"/>
                <w:lang w:eastAsia="de-DE"/>
              </w:rPr>
              <w:t>ref</w:t>
            </w:r>
            <w:proofErr w:type="gramEnd"/>
            <w:r w:rsidRPr="007B6190">
              <w:rPr>
                <w:sz w:val="24"/>
                <w:szCs w:val="24"/>
                <w:lang w:eastAsia="de-DE"/>
              </w:rPr>
              <w:t xml:space="preserve">. </w:t>
            </w:r>
          </w:p>
          <w:p w:rsidR="007B6190" w:rsidRPr="007B6190" w:rsidRDefault="007B6190" w:rsidP="007B6190">
            <w:pPr>
              <w:rPr>
                <w:sz w:val="24"/>
                <w:szCs w:val="24"/>
                <w:lang w:eastAsia="de-DE"/>
              </w:rPr>
            </w:pPr>
            <w:r w:rsidRPr="007B6190">
              <w:rPr>
                <w:sz w:val="24"/>
                <w:szCs w:val="24"/>
                <w:lang w:eastAsia="de-DE"/>
              </w:rPr>
              <w:t xml:space="preserve">[Journal article. Conference paper] </w:t>
            </w:r>
          </w:p>
          <w:p w:rsidR="007B6190" w:rsidRPr="007B6190" w:rsidRDefault="007B6190" w:rsidP="007B6190">
            <w:pPr>
              <w:rPr>
                <w:sz w:val="24"/>
                <w:szCs w:val="24"/>
                <w:lang w:eastAsia="de-DE"/>
              </w:rPr>
            </w:pPr>
            <w:r w:rsidRPr="007B6190">
              <w:rPr>
                <w:sz w:val="24"/>
                <w:szCs w:val="24"/>
                <w:lang w:eastAsia="de-DE"/>
              </w:rPr>
              <w:t xml:space="preserve">AN: 20103185758 </w:t>
            </w:r>
          </w:p>
          <w:p w:rsidR="007B6190" w:rsidRPr="007B6190" w:rsidRDefault="007B6190" w:rsidP="007B6190">
            <w:pPr>
              <w:rPr>
                <w:sz w:val="24"/>
                <w:szCs w:val="24"/>
                <w:lang w:eastAsia="de-DE"/>
              </w:rPr>
            </w:pPr>
            <w:r w:rsidRPr="007B6190">
              <w:rPr>
                <w:sz w:val="24"/>
                <w:szCs w:val="24"/>
                <w:lang w:eastAsia="de-DE"/>
              </w:rPr>
              <w:t xml:space="preserve">Singapore is located near the equator, off the southern tip of the Malay Peninsula. The whole country consists mostly of lowland. It has many interesting types of natural habitats such as primary rain forest, freshwater swamp forest, mangroves, secondary forests, shrub, grasslands, and urban parks and fields. The climate is equatorial with relatively uniform temperature and high humidity. Unfortunately, many of the natural habitats and the native orchids which thrive there have disappeared due to habitat destruction. Some 226 species of native orchids have been recorded in Singapore. However, of these 178 are considered to be extinct, and only five are common. The orchid conservation </w:t>
            </w:r>
            <w:proofErr w:type="spellStart"/>
            <w:r w:rsidRPr="007B6190">
              <w:rPr>
                <w:sz w:val="24"/>
                <w:szCs w:val="24"/>
                <w:lang w:eastAsia="de-DE"/>
              </w:rPr>
              <w:t>programme</w:t>
            </w:r>
            <w:proofErr w:type="spellEnd"/>
            <w:r w:rsidRPr="007B6190">
              <w:rPr>
                <w:sz w:val="24"/>
                <w:szCs w:val="24"/>
                <w:lang w:eastAsia="de-DE"/>
              </w:rPr>
              <w:t xml:space="preserve"> aims to monitor existing species, explore ways to conserve their </w:t>
            </w:r>
            <w:proofErr w:type="spellStart"/>
            <w:r w:rsidRPr="007B6190">
              <w:rPr>
                <w:sz w:val="24"/>
                <w:szCs w:val="24"/>
                <w:lang w:eastAsia="de-DE"/>
              </w:rPr>
              <w:t>germplasm</w:t>
            </w:r>
            <w:proofErr w:type="spellEnd"/>
            <w:r w:rsidRPr="007B6190">
              <w:rPr>
                <w:sz w:val="24"/>
                <w:szCs w:val="24"/>
                <w:lang w:eastAsia="de-DE"/>
              </w:rPr>
              <w:t xml:space="preserve">, and increase their numbers in natural, semi-natural, and urban environments through ex-situ seedling culture and subsequent re-introduction into appropriate habitats, including roadside trees, parks and natural areas. In the first phase of the </w:t>
            </w:r>
            <w:proofErr w:type="spellStart"/>
            <w:r w:rsidRPr="007B6190">
              <w:rPr>
                <w:sz w:val="24"/>
                <w:szCs w:val="24"/>
                <w:lang w:eastAsia="de-DE"/>
              </w:rPr>
              <w:t>programme</w:t>
            </w:r>
            <w:proofErr w:type="spellEnd"/>
            <w:r w:rsidRPr="007B6190">
              <w:rPr>
                <w:sz w:val="24"/>
                <w:szCs w:val="24"/>
                <w:lang w:eastAsia="de-DE"/>
              </w:rPr>
              <w:t xml:space="preserve">, we have successfully propagated and carried out experiments of re-introduction on five species of native orchids, namely, </w:t>
            </w:r>
            <w:proofErr w:type="spellStart"/>
            <w:r w:rsidRPr="007B6190">
              <w:rPr>
                <w:i/>
                <w:iCs/>
                <w:sz w:val="24"/>
                <w:szCs w:val="24"/>
                <w:lang w:eastAsia="de-DE"/>
              </w:rPr>
              <w:t>Grammatophyllum</w:t>
            </w:r>
            <w:proofErr w:type="spellEnd"/>
            <w:r w:rsidRPr="007B6190">
              <w:rPr>
                <w:i/>
                <w:iCs/>
                <w:sz w:val="24"/>
                <w:szCs w:val="24"/>
                <w:lang w:eastAsia="de-DE"/>
              </w:rPr>
              <w:t xml:space="preserve"> </w:t>
            </w:r>
            <w:proofErr w:type="spellStart"/>
            <w:r w:rsidRPr="007B6190">
              <w:rPr>
                <w:i/>
                <w:iCs/>
                <w:sz w:val="24"/>
                <w:szCs w:val="24"/>
                <w:lang w:eastAsia="de-DE"/>
              </w:rPr>
              <w:t>speciosum</w:t>
            </w:r>
            <w:proofErr w:type="spellEnd"/>
            <w:r w:rsidRPr="007B6190">
              <w:rPr>
                <w:sz w:val="24"/>
                <w:szCs w:val="24"/>
                <w:lang w:eastAsia="de-DE"/>
              </w:rPr>
              <w:t xml:space="preserve">, </w:t>
            </w:r>
            <w:proofErr w:type="spellStart"/>
            <w:r w:rsidRPr="007B6190">
              <w:rPr>
                <w:i/>
                <w:iCs/>
                <w:sz w:val="24"/>
                <w:szCs w:val="24"/>
                <w:lang w:eastAsia="de-DE"/>
              </w:rPr>
              <w:t>Bulbophyllum</w:t>
            </w:r>
            <w:proofErr w:type="spellEnd"/>
            <w:r w:rsidRPr="007B6190">
              <w:rPr>
                <w:i/>
                <w:iCs/>
                <w:sz w:val="24"/>
                <w:szCs w:val="24"/>
                <w:lang w:eastAsia="de-DE"/>
              </w:rPr>
              <w:t xml:space="preserve"> </w:t>
            </w:r>
            <w:proofErr w:type="spellStart"/>
            <w:r w:rsidRPr="007B6190">
              <w:rPr>
                <w:i/>
                <w:iCs/>
                <w:sz w:val="24"/>
                <w:szCs w:val="24"/>
                <w:lang w:eastAsia="de-DE"/>
              </w:rPr>
              <w:t>vaginatum</w:t>
            </w:r>
            <w:proofErr w:type="spellEnd"/>
            <w:r w:rsidRPr="007B6190">
              <w:rPr>
                <w:sz w:val="24"/>
                <w:szCs w:val="24"/>
                <w:lang w:eastAsia="de-DE"/>
              </w:rPr>
              <w:t xml:space="preserve">, </w:t>
            </w:r>
            <w:proofErr w:type="spellStart"/>
            <w:r w:rsidRPr="007B6190">
              <w:rPr>
                <w:i/>
                <w:iCs/>
                <w:sz w:val="24"/>
                <w:szCs w:val="24"/>
                <w:lang w:eastAsia="de-DE"/>
              </w:rPr>
              <w:t>Bulbophyllum</w:t>
            </w:r>
            <w:proofErr w:type="spellEnd"/>
            <w:r w:rsidRPr="007B6190">
              <w:rPr>
                <w:i/>
                <w:iCs/>
                <w:sz w:val="24"/>
                <w:szCs w:val="24"/>
                <w:lang w:eastAsia="de-DE"/>
              </w:rPr>
              <w:t xml:space="preserve"> </w:t>
            </w:r>
            <w:proofErr w:type="spellStart"/>
            <w:r w:rsidRPr="007B6190">
              <w:rPr>
                <w:i/>
                <w:iCs/>
                <w:sz w:val="24"/>
                <w:szCs w:val="24"/>
                <w:lang w:eastAsia="de-DE"/>
              </w:rPr>
              <w:t>membranaceum</w:t>
            </w:r>
            <w:proofErr w:type="spellEnd"/>
            <w:r w:rsidRPr="007B6190">
              <w:rPr>
                <w:sz w:val="24"/>
                <w:szCs w:val="24"/>
                <w:lang w:eastAsia="de-DE"/>
              </w:rPr>
              <w:t xml:space="preserve">, </w:t>
            </w:r>
            <w:r w:rsidRPr="007B6190">
              <w:rPr>
                <w:i/>
                <w:iCs/>
                <w:sz w:val="24"/>
                <w:szCs w:val="24"/>
                <w:lang w:eastAsia="de-DE"/>
              </w:rPr>
              <w:t xml:space="preserve">Cymbidium </w:t>
            </w:r>
            <w:proofErr w:type="spellStart"/>
            <w:r w:rsidRPr="007B6190">
              <w:rPr>
                <w:i/>
                <w:iCs/>
                <w:sz w:val="24"/>
                <w:szCs w:val="24"/>
                <w:lang w:eastAsia="de-DE"/>
              </w:rPr>
              <w:t>finlaysonianum</w:t>
            </w:r>
            <w:proofErr w:type="spellEnd"/>
            <w:r w:rsidRPr="007B6190">
              <w:rPr>
                <w:sz w:val="24"/>
                <w:szCs w:val="24"/>
                <w:lang w:eastAsia="de-DE"/>
              </w:rPr>
              <w:t xml:space="preserve"> and </w:t>
            </w:r>
            <w:r w:rsidRPr="007B6190">
              <w:rPr>
                <w:i/>
                <w:iCs/>
                <w:sz w:val="24"/>
                <w:szCs w:val="24"/>
                <w:lang w:eastAsia="de-DE"/>
              </w:rPr>
              <w:t>Cymbidium bicolor</w:t>
            </w:r>
            <w:r w:rsidRPr="007B6190">
              <w:rPr>
                <w:sz w:val="24"/>
                <w:szCs w:val="24"/>
                <w:lang w:eastAsia="de-DE"/>
              </w:rPr>
              <w:t xml:space="preserve">. Survival percentages 8-yr after the reintroduction events ranged from 10 to 95 for </w:t>
            </w:r>
            <w:r w:rsidRPr="007B6190">
              <w:rPr>
                <w:i/>
                <w:iCs/>
                <w:sz w:val="24"/>
                <w:szCs w:val="24"/>
                <w:lang w:eastAsia="de-DE"/>
              </w:rPr>
              <w:t xml:space="preserve">G. </w:t>
            </w:r>
            <w:proofErr w:type="spellStart"/>
            <w:r w:rsidRPr="007B6190">
              <w:rPr>
                <w:i/>
                <w:iCs/>
                <w:sz w:val="24"/>
                <w:szCs w:val="24"/>
                <w:lang w:eastAsia="de-DE"/>
              </w:rPr>
              <w:t>speciosum</w:t>
            </w:r>
            <w:proofErr w:type="spellEnd"/>
            <w:r w:rsidRPr="007B6190">
              <w:rPr>
                <w:sz w:val="24"/>
                <w:szCs w:val="24"/>
                <w:lang w:eastAsia="de-DE"/>
              </w:rPr>
              <w:t>, the target species of the earliest re-introduction experiments. Size of the seedlings at reintroduction, host trees, and relative humidity seemed to play significant roles in the success rate of the reintroductions.</w:t>
            </w:r>
          </w:p>
          <w:p w:rsidR="007B6190" w:rsidRPr="007B6190" w:rsidRDefault="007B6190" w:rsidP="007B6190">
            <w:pPr>
              <w:rPr>
                <w:sz w:val="24"/>
                <w:szCs w:val="24"/>
                <w:lang w:eastAsia="de-DE"/>
              </w:rPr>
            </w:pPr>
            <w:r w:rsidRPr="007B6190">
              <w:rPr>
                <w:sz w:val="24"/>
                <w:szCs w:val="24"/>
                <w:lang w:eastAsia="de-DE"/>
              </w:rPr>
              <w:t>Publisher</w:t>
            </w:r>
            <w:r w:rsidRPr="007B6190">
              <w:rPr>
                <w:sz w:val="24"/>
                <w:szCs w:val="24"/>
                <w:lang w:eastAsia="de-DE"/>
              </w:rPr>
              <w:br/>
              <w:t>Springer Science + Business Media, Inc (Springer)</w:t>
            </w:r>
          </w:p>
          <w:p w:rsidR="007B6190" w:rsidRPr="007B6190" w:rsidRDefault="007B6190" w:rsidP="007B6190">
            <w:pPr>
              <w:rPr>
                <w:sz w:val="24"/>
                <w:szCs w:val="24"/>
                <w:lang w:eastAsia="de-DE"/>
              </w:rPr>
            </w:pPr>
            <w:r w:rsidRPr="007B6190">
              <w:rPr>
                <w:sz w:val="24"/>
                <w:szCs w:val="24"/>
                <w:lang w:eastAsia="de-DE"/>
              </w:rPr>
              <w:t>Location of Publisher</w:t>
            </w:r>
            <w:r w:rsidRPr="007B6190">
              <w:rPr>
                <w:sz w:val="24"/>
                <w:szCs w:val="24"/>
                <w:lang w:eastAsia="de-DE"/>
              </w:rPr>
              <w:br/>
              <w:t>New York</w:t>
            </w:r>
          </w:p>
          <w:p w:rsidR="007B6190" w:rsidRPr="007B6190" w:rsidRDefault="007B6190" w:rsidP="007B6190">
            <w:pPr>
              <w:rPr>
                <w:sz w:val="24"/>
                <w:szCs w:val="24"/>
                <w:lang w:eastAsia="de-DE"/>
              </w:rPr>
            </w:pPr>
            <w:r w:rsidRPr="007B6190">
              <w:rPr>
                <w:sz w:val="24"/>
                <w:szCs w:val="24"/>
                <w:lang w:eastAsia="de-DE"/>
              </w:rPr>
              <w:t>Country of Publication</w:t>
            </w:r>
            <w:r w:rsidRPr="007B6190">
              <w:rPr>
                <w:sz w:val="24"/>
                <w:szCs w:val="24"/>
                <w:lang w:eastAsia="de-DE"/>
              </w:rPr>
              <w:br/>
              <w:t>USA</w:t>
            </w:r>
          </w:p>
        </w:tc>
      </w:tr>
    </w:tbl>
    <w:p w:rsidR="00F0468D" w:rsidRPr="00F0468D" w:rsidRDefault="00F0468D" w:rsidP="00F0468D">
      <w:pPr>
        <w:rPr>
          <w:sz w:val="24"/>
          <w:szCs w:val="24"/>
          <w:lang w:eastAsia="de-DE"/>
        </w:rPr>
      </w:pPr>
      <w:proofErr w:type="gramStart"/>
      <w:r w:rsidRPr="00F0468D">
        <w:rPr>
          <w:sz w:val="24"/>
          <w:szCs w:val="24"/>
          <w:lang w:eastAsia="de-DE"/>
        </w:rPr>
        <w:t xml:space="preserve">Production of </w:t>
      </w:r>
      <w:proofErr w:type="spellStart"/>
      <w:r w:rsidRPr="00F0468D">
        <w:rPr>
          <w:sz w:val="24"/>
          <w:szCs w:val="24"/>
          <w:lang w:eastAsia="de-DE"/>
        </w:rPr>
        <w:t>synseed</w:t>
      </w:r>
      <w:proofErr w:type="spellEnd"/>
      <w:r w:rsidRPr="00F0468D">
        <w:rPr>
          <w:sz w:val="24"/>
          <w:szCs w:val="24"/>
          <w:lang w:eastAsia="de-DE"/>
        </w:rPr>
        <w:t xml:space="preserve"> for hybrid </w:t>
      </w:r>
      <w:r w:rsidRPr="00F0468D">
        <w:rPr>
          <w:i/>
          <w:iCs/>
          <w:sz w:val="24"/>
          <w:szCs w:val="24"/>
          <w:lang w:eastAsia="de-DE"/>
        </w:rPr>
        <w:t>Cymbidium</w:t>
      </w:r>
      <w:r w:rsidRPr="00F0468D">
        <w:rPr>
          <w:sz w:val="24"/>
          <w:szCs w:val="24"/>
          <w:lang w:eastAsia="de-DE"/>
        </w:rPr>
        <w:t xml:space="preserve"> using </w:t>
      </w:r>
      <w:proofErr w:type="spellStart"/>
      <w:r w:rsidRPr="00F0468D">
        <w:rPr>
          <w:sz w:val="24"/>
          <w:szCs w:val="24"/>
          <w:lang w:eastAsia="de-DE"/>
        </w:rPr>
        <w:t>protocorm</w:t>
      </w:r>
      <w:proofErr w:type="spellEnd"/>
      <w:r w:rsidRPr="00F0468D">
        <w:rPr>
          <w:sz w:val="24"/>
          <w:szCs w:val="24"/>
          <w:lang w:eastAsia="de-DE"/>
        </w:rPr>
        <w:t>-like bodies.</w:t>
      </w:r>
      <w:proofErr w:type="gramEnd"/>
      <w:r w:rsidRPr="00F0468D">
        <w:rPr>
          <w:sz w:val="24"/>
          <w:szCs w:val="24"/>
          <w:lang w:eastAsia="de-DE"/>
        </w:rPr>
        <w:t xml:space="preserve"> </w:t>
      </w:r>
    </w:p>
    <w:p w:rsidR="00F0468D" w:rsidRPr="00F0468D" w:rsidRDefault="00F0468D" w:rsidP="00F0468D">
      <w:pPr>
        <w:rPr>
          <w:sz w:val="24"/>
          <w:szCs w:val="24"/>
          <w:lang w:eastAsia="de-DE"/>
        </w:rPr>
      </w:pPr>
      <w:r w:rsidRPr="00F0468D">
        <w:rPr>
          <w:sz w:val="24"/>
          <w:szCs w:val="24"/>
          <w:lang w:eastAsia="de-DE"/>
        </w:rPr>
        <w:t xml:space="preserve">Silva, J. A. T. </w:t>
      </w:r>
      <w:proofErr w:type="spellStart"/>
      <w:r w:rsidRPr="00F0468D">
        <w:rPr>
          <w:sz w:val="24"/>
          <w:szCs w:val="24"/>
          <w:lang w:eastAsia="de-DE"/>
        </w:rPr>
        <w:t>da</w:t>
      </w:r>
      <w:proofErr w:type="spellEnd"/>
      <w:r w:rsidRPr="00F0468D">
        <w:rPr>
          <w:sz w:val="24"/>
          <w:szCs w:val="24"/>
          <w:lang w:eastAsia="de-DE"/>
        </w:rPr>
        <w:t xml:space="preserve"> </w:t>
      </w:r>
    </w:p>
    <w:p w:rsidR="00F0468D" w:rsidRPr="00F0468D" w:rsidRDefault="00F0468D" w:rsidP="00F0468D">
      <w:pPr>
        <w:rPr>
          <w:sz w:val="24"/>
          <w:szCs w:val="24"/>
          <w:lang w:eastAsia="de-DE"/>
        </w:rPr>
      </w:pPr>
      <w:proofErr w:type="gramStart"/>
      <w:r w:rsidRPr="00F0468D">
        <w:rPr>
          <w:sz w:val="24"/>
          <w:szCs w:val="24"/>
          <w:lang w:eastAsia="de-DE"/>
        </w:rPr>
        <w:t>Journal of Fruit and Ornamental Plant Research; 2012.</w:t>
      </w:r>
      <w:proofErr w:type="gramEnd"/>
      <w:r w:rsidRPr="00F0468D">
        <w:rPr>
          <w:sz w:val="24"/>
          <w:szCs w:val="24"/>
          <w:lang w:eastAsia="de-DE"/>
        </w:rPr>
        <w:t xml:space="preserve"> 20(2):135-146. 39 </w:t>
      </w:r>
      <w:proofErr w:type="gramStart"/>
      <w:r w:rsidRPr="00F0468D">
        <w:rPr>
          <w:sz w:val="24"/>
          <w:szCs w:val="24"/>
          <w:lang w:eastAsia="de-DE"/>
        </w:rPr>
        <w:t>ref</w:t>
      </w:r>
      <w:proofErr w:type="gramEnd"/>
      <w:r w:rsidRPr="00F0468D">
        <w:rPr>
          <w:sz w:val="24"/>
          <w:szCs w:val="24"/>
          <w:lang w:eastAsia="de-DE"/>
        </w:rPr>
        <w:t xml:space="preserve">. </w:t>
      </w:r>
    </w:p>
    <w:p w:rsidR="00F0468D" w:rsidRPr="00F0468D" w:rsidRDefault="00F0468D" w:rsidP="00F0468D">
      <w:pPr>
        <w:rPr>
          <w:sz w:val="24"/>
          <w:szCs w:val="24"/>
          <w:lang w:eastAsia="de-DE"/>
        </w:rPr>
      </w:pPr>
      <w:r w:rsidRPr="00F0468D">
        <w:rPr>
          <w:sz w:val="24"/>
          <w:szCs w:val="24"/>
          <w:lang w:eastAsia="de-DE"/>
        </w:rPr>
        <w:t xml:space="preserve">[Journal article] </w:t>
      </w:r>
    </w:p>
    <w:p w:rsidR="00F0468D" w:rsidRPr="00F0468D" w:rsidRDefault="00F0468D" w:rsidP="00F0468D">
      <w:pPr>
        <w:rPr>
          <w:sz w:val="24"/>
          <w:szCs w:val="24"/>
          <w:lang w:eastAsia="de-DE"/>
        </w:rPr>
      </w:pPr>
      <w:r w:rsidRPr="00F0468D">
        <w:rPr>
          <w:sz w:val="24"/>
          <w:szCs w:val="24"/>
          <w:lang w:eastAsia="de-DE"/>
        </w:rPr>
        <w:t xml:space="preserve">AN: 20133131702 </w:t>
      </w:r>
    </w:p>
    <w:p w:rsidR="00F0468D" w:rsidRPr="00F0468D" w:rsidRDefault="00F0468D" w:rsidP="00F0468D">
      <w:pPr>
        <w:rPr>
          <w:sz w:val="24"/>
          <w:szCs w:val="24"/>
          <w:lang w:eastAsia="de-DE"/>
        </w:rPr>
      </w:pPr>
      <w:r w:rsidRPr="00F0468D">
        <w:rPr>
          <w:sz w:val="24"/>
          <w:szCs w:val="24"/>
          <w:lang w:eastAsia="de-DE"/>
        </w:rPr>
        <w:lastRenderedPageBreak/>
        <w:t xml:space="preserve">Synthetic seed were produced from </w:t>
      </w:r>
      <w:proofErr w:type="spellStart"/>
      <w:r w:rsidRPr="00F0468D">
        <w:rPr>
          <w:sz w:val="24"/>
          <w:szCs w:val="24"/>
          <w:lang w:eastAsia="de-DE"/>
        </w:rPr>
        <w:t>protocorm</w:t>
      </w:r>
      <w:proofErr w:type="spellEnd"/>
      <w:r w:rsidRPr="00F0468D">
        <w:rPr>
          <w:sz w:val="24"/>
          <w:szCs w:val="24"/>
          <w:lang w:eastAsia="de-DE"/>
        </w:rPr>
        <w:t xml:space="preserve">-like bodies (PLBs) of hybrid </w:t>
      </w:r>
      <w:r w:rsidRPr="00F0468D">
        <w:rPr>
          <w:i/>
          <w:iCs/>
          <w:sz w:val="24"/>
          <w:szCs w:val="24"/>
          <w:lang w:eastAsia="de-DE"/>
        </w:rPr>
        <w:t>Cymbidium</w:t>
      </w:r>
      <w:r w:rsidRPr="00F0468D">
        <w:rPr>
          <w:sz w:val="24"/>
          <w:szCs w:val="24"/>
          <w:lang w:eastAsia="de-DE"/>
        </w:rPr>
        <w:t xml:space="preserve"> Twilight Moon 'Day Light' after culture on a new medium, Teixeira </w:t>
      </w:r>
      <w:r w:rsidRPr="00F0468D">
        <w:rPr>
          <w:i/>
          <w:iCs/>
          <w:sz w:val="24"/>
          <w:szCs w:val="24"/>
          <w:lang w:eastAsia="de-DE"/>
        </w:rPr>
        <w:t>Cymbidium</w:t>
      </w:r>
      <w:r w:rsidRPr="00F0468D">
        <w:rPr>
          <w:sz w:val="24"/>
          <w:szCs w:val="24"/>
          <w:lang w:eastAsia="de-DE"/>
        </w:rPr>
        <w:t xml:space="preserve"> (TC) medium. This new medium contained, in addition to a unique selection of macro- and micronutrients, 0.1 mg/l alpha -</w:t>
      </w:r>
      <w:proofErr w:type="spellStart"/>
      <w:r w:rsidRPr="00F0468D">
        <w:rPr>
          <w:sz w:val="24"/>
          <w:szCs w:val="24"/>
          <w:lang w:eastAsia="de-DE"/>
        </w:rPr>
        <w:t>naphthaleneacetic</w:t>
      </w:r>
      <w:proofErr w:type="spellEnd"/>
      <w:r w:rsidRPr="00F0468D">
        <w:rPr>
          <w:sz w:val="24"/>
          <w:szCs w:val="24"/>
          <w:lang w:eastAsia="de-DE"/>
        </w:rPr>
        <w:t xml:space="preserve"> acid and 0.1 mg/l kinetin, 2 g/l </w:t>
      </w:r>
      <w:proofErr w:type="spellStart"/>
      <w:r w:rsidRPr="00F0468D">
        <w:rPr>
          <w:sz w:val="24"/>
          <w:szCs w:val="24"/>
          <w:lang w:eastAsia="de-DE"/>
        </w:rPr>
        <w:t>tryptone</w:t>
      </w:r>
      <w:proofErr w:type="spellEnd"/>
      <w:r w:rsidRPr="00F0468D">
        <w:rPr>
          <w:sz w:val="24"/>
          <w:szCs w:val="24"/>
          <w:lang w:eastAsia="de-DE"/>
        </w:rPr>
        <w:t xml:space="preserve"> and 20 g/l sucrose, and was solidified with 8 g/l </w:t>
      </w:r>
      <w:proofErr w:type="spellStart"/>
      <w:r w:rsidRPr="00F0468D">
        <w:rPr>
          <w:sz w:val="24"/>
          <w:szCs w:val="24"/>
          <w:lang w:eastAsia="de-DE"/>
        </w:rPr>
        <w:t>Bacto</w:t>
      </w:r>
      <w:proofErr w:type="spellEnd"/>
      <w:r w:rsidRPr="00F0468D">
        <w:rPr>
          <w:sz w:val="24"/>
          <w:szCs w:val="24"/>
          <w:lang w:eastAsia="de-DE"/>
        </w:rPr>
        <w:t xml:space="preserve"> agar. Several </w:t>
      </w:r>
      <w:proofErr w:type="spellStart"/>
      <w:r w:rsidRPr="00F0468D">
        <w:rPr>
          <w:sz w:val="24"/>
          <w:szCs w:val="24"/>
          <w:lang w:eastAsia="de-DE"/>
        </w:rPr>
        <w:t>explant</w:t>
      </w:r>
      <w:proofErr w:type="spellEnd"/>
      <w:r w:rsidRPr="00F0468D">
        <w:rPr>
          <w:sz w:val="24"/>
          <w:szCs w:val="24"/>
          <w:lang w:eastAsia="de-DE"/>
        </w:rPr>
        <w:t xml:space="preserve"> types and sizes (intact PLBs, half-PLBs, PLB longitudinal thin cell layers) were tested. In addition, pretreatment of PLB-</w:t>
      </w:r>
      <w:proofErr w:type="spellStart"/>
      <w:r w:rsidRPr="00F0468D">
        <w:rPr>
          <w:sz w:val="24"/>
          <w:szCs w:val="24"/>
          <w:lang w:eastAsia="de-DE"/>
        </w:rPr>
        <w:t>synseeds</w:t>
      </w:r>
      <w:proofErr w:type="spellEnd"/>
      <w:r w:rsidRPr="00F0468D">
        <w:rPr>
          <w:sz w:val="24"/>
          <w:szCs w:val="24"/>
          <w:lang w:eastAsia="de-DE"/>
        </w:rPr>
        <w:t xml:space="preserve"> with 200 </w:t>
      </w:r>
      <w:proofErr w:type="spellStart"/>
      <w:r w:rsidRPr="00F0468D">
        <w:rPr>
          <w:sz w:val="24"/>
          <w:szCs w:val="24"/>
          <w:lang w:eastAsia="de-DE"/>
        </w:rPr>
        <w:t>mM</w:t>
      </w:r>
      <w:proofErr w:type="spellEnd"/>
      <w:r w:rsidRPr="00F0468D">
        <w:rPr>
          <w:sz w:val="24"/>
          <w:szCs w:val="24"/>
          <w:lang w:eastAsia="de-DE"/>
        </w:rPr>
        <w:t xml:space="preserve"> KNO</w:t>
      </w:r>
      <w:r w:rsidRPr="00F0468D">
        <w:rPr>
          <w:sz w:val="24"/>
          <w:szCs w:val="24"/>
          <w:vertAlign w:val="subscript"/>
          <w:lang w:eastAsia="de-DE"/>
        </w:rPr>
        <w:t>3</w:t>
      </w:r>
      <w:r w:rsidRPr="00F0468D">
        <w:rPr>
          <w:sz w:val="24"/>
          <w:szCs w:val="24"/>
          <w:lang w:eastAsia="de-DE"/>
        </w:rPr>
        <w:t xml:space="preserve"> solution, the addition of activated charcoal or coconut water to </w:t>
      </w:r>
      <w:proofErr w:type="spellStart"/>
      <w:r w:rsidRPr="00F0468D">
        <w:rPr>
          <w:sz w:val="24"/>
          <w:szCs w:val="24"/>
          <w:lang w:eastAsia="de-DE"/>
        </w:rPr>
        <w:t>synseeds</w:t>
      </w:r>
      <w:proofErr w:type="spellEnd"/>
      <w:r w:rsidRPr="00F0468D">
        <w:rPr>
          <w:sz w:val="24"/>
          <w:szCs w:val="24"/>
          <w:lang w:eastAsia="de-DE"/>
        </w:rPr>
        <w:t xml:space="preserve">, light </w:t>
      </w:r>
      <w:proofErr w:type="spellStart"/>
      <w:r w:rsidRPr="00F0468D">
        <w:rPr>
          <w:sz w:val="24"/>
          <w:szCs w:val="24"/>
          <w:lang w:eastAsia="de-DE"/>
        </w:rPr>
        <w:t>vs</w:t>
      </w:r>
      <w:proofErr w:type="spellEnd"/>
      <w:r w:rsidRPr="00F0468D">
        <w:rPr>
          <w:sz w:val="24"/>
          <w:szCs w:val="24"/>
          <w:lang w:eastAsia="de-DE"/>
        </w:rPr>
        <w:t xml:space="preserve"> dark culture, short-term (1 month) and long-term (6 and 12 months) low-temperature (4 degrees C) storage, as well as </w:t>
      </w:r>
      <w:proofErr w:type="spellStart"/>
      <w:r w:rsidRPr="00F0468D">
        <w:rPr>
          <w:sz w:val="24"/>
          <w:szCs w:val="24"/>
          <w:lang w:eastAsia="de-DE"/>
        </w:rPr>
        <w:t>cryostorage</w:t>
      </w:r>
      <w:proofErr w:type="spellEnd"/>
      <w:r w:rsidRPr="00F0468D">
        <w:rPr>
          <w:sz w:val="24"/>
          <w:szCs w:val="24"/>
          <w:lang w:eastAsia="de-DE"/>
        </w:rPr>
        <w:t xml:space="preserve"> were also tested. All treatments resulted in less </w:t>
      </w:r>
      <w:proofErr w:type="gramStart"/>
      <w:r w:rsidRPr="00F0468D">
        <w:rPr>
          <w:sz w:val="24"/>
          <w:szCs w:val="24"/>
          <w:lang w:eastAsia="de-DE"/>
        </w:rPr>
        <w:t>PLBs</w:t>
      </w:r>
      <w:proofErr w:type="gramEnd"/>
      <w:r w:rsidRPr="00F0468D">
        <w:rPr>
          <w:sz w:val="24"/>
          <w:szCs w:val="24"/>
          <w:lang w:eastAsia="de-DE"/>
        </w:rPr>
        <w:t xml:space="preserve"> than the control treatment. Among all these treatments, only the use of TC medium or incorporation of coconut water into </w:t>
      </w:r>
      <w:proofErr w:type="spellStart"/>
      <w:r w:rsidRPr="00F0468D">
        <w:rPr>
          <w:sz w:val="24"/>
          <w:szCs w:val="24"/>
          <w:lang w:eastAsia="de-DE"/>
        </w:rPr>
        <w:t>synseeds</w:t>
      </w:r>
      <w:proofErr w:type="spellEnd"/>
      <w:r w:rsidRPr="00F0468D">
        <w:rPr>
          <w:sz w:val="24"/>
          <w:szCs w:val="24"/>
          <w:lang w:eastAsia="de-DE"/>
        </w:rPr>
        <w:t xml:space="preserve"> resulted in "germination" while low-temperature storage (1-6 months) was only possible under liquid TC. These results would allow for the short-term preservation of </w:t>
      </w:r>
      <w:r w:rsidRPr="00F0468D">
        <w:rPr>
          <w:i/>
          <w:iCs/>
          <w:sz w:val="24"/>
          <w:szCs w:val="24"/>
          <w:lang w:eastAsia="de-DE"/>
        </w:rPr>
        <w:t>Cymbidium</w:t>
      </w:r>
      <w:r w:rsidRPr="00F0468D">
        <w:rPr>
          <w:sz w:val="24"/>
          <w:szCs w:val="24"/>
          <w:lang w:eastAsia="de-DE"/>
        </w:rPr>
        <w:t xml:space="preserve"> </w:t>
      </w:r>
      <w:proofErr w:type="spellStart"/>
      <w:r w:rsidRPr="00F0468D">
        <w:rPr>
          <w:sz w:val="24"/>
          <w:szCs w:val="24"/>
          <w:lang w:eastAsia="de-DE"/>
        </w:rPr>
        <w:t>germplasm</w:t>
      </w:r>
      <w:proofErr w:type="spellEnd"/>
      <w:r w:rsidRPr="00F0468D">
        <w:rPr>
          <w:sz w:val="24"/>
          <w:szCs w:val="24"/>
          <w:lang w:eastAsia="de-DE"/>
        </w:rPr>
        <w:t xml:space="preserve"> but not for effective cryopreservation.</w:t>
      </w:r>
    </w:p>
    <w:p w:rsidR="00FA3FAB" w:rsidRDefault="00FA3FAB" w:rsidP="003D7B0B">
      <w:pPr>
        <w:rPr>
          <w:sz w:val="28"/>
          <w:u w:val="single"/>
        </w:rPr>
      </w:pPr>
    </w:p>
    <w:tbl>
      <w:tblPr>
        <w:tblW w:w="0" w:type="auto"/>
        <w:tblCellSpacing w:w="15" w:type="dxa"/>
        <w:tblCellMar>
          <w:top w:w="15" w:type="dxa"/>
          <w:left w:w="15" w:type="dxa"/>
          <w:bottom w:w="15" w:type="dxa"/>
          <w:right w:w="15" w:type="dxa"/>
        </w:tblCellMar>
        <w:tblLook w:val="04A0"/>
      </w:tblPr>
      <w:tblGrid>
        <w:gridCol w:w="8403"/>
      </w:tblGrid>
      <w:tr w:rsidR="00F0468D" w:rsidRPr="00F0468D" w:rsidTr="00F0468D">
        <w:trPr>
          <w:tblCellSpacing w:w="15" w:type="dxa"/>
        </w:trPr>
        <w:tc>
          <w:tcPr>
            <w:tcW w:w="0" w:type="auto"/>
            <w:vAlign w:val="center"/>
            <w:hideMark/>
          </w:tcPr>
          <w:p w:rsidR="00F0468D" w:rsidRPr="00F0468D" w:rsidRDefault="00F0468D" w:rsidP="00F0468D">
            <w:pPr>
              <w:rPr>
                <w:sz w:val="24"/>
                <w:szCs w:val="24"/>
                <w:lang w:eastAsia="de-DE"/>
              </w:rPr>
            </w:pPr>
            <w:r w:rsidRPr="00F0468D">
              <w:rPr>
                <w:sz w:val="24"/>
                <w:szCs w:val="24"/>
                <w:lang w:eastAsia="de-DE"/>
              </w:rPr>
              <w:t xml:space="preserve">Cryopreservation of </w:t>
            </w:r>
            <w:r w:rsidRPr="00F0468D">
              <w:rPr>
                <w:i/>
                <w:iCs/>
                <w:sz w:val="24"/>
                <w:szCs w:val="24"/>
                <w:lang w:eastAsia="de-DE"/>
              </w:rPr>
              <w:t xml:space="preserve">Cymbidium </w:t>
            </w:r>
            <w:proofErr w:type="spellStart"/>
            <w:r w:rsidRPr="00F0468D">
              <w:rPr>
                <w:i/>
                <w:iCs/>
                <w:sz w:val="24"/>
                <w:szCs w:val="24"/>
                <w:lang w:eastAsia="de-DE"/>
              </w:rPr>
              <w:t>eburneum</w:t>
            </w:r>
            <w:proofErr w:type="spellEnd"/>
            <w:r w:rsidRPr="00F0468D">
              <w:rPr>
                <w:sz w:val="24"/>
                <w:szCs w:val="24"/>
                <w:lang w:eastAsia="de-DE"/>
              </w:rPr>
              <w:t xml:space="preserve"> </w:t>
            </w:r>
            <w:proofErr w:type="spellStart"/>
            <w:r w:rsidRPr="00F0468D">
              <w:rPr>
                <w:sz w:val="24"/>
                <w:szCs w:val="24"/>
                <w:lang w:eastAsia="de-DE"/>
              </w:rPr>
              <w:t>Lindl</w:t>
            </w:r>
            <w:proofErr w:type="spellEnd"/>
            <w:r w:rsidRPr="00F0468D">
              <w:rPr>
                <w:sz w:val="24"/>
                <w:szCs w:val="24"/>
                <w:lang w:eastAsia="de-DE"/>
              </w:rPr>
              <w:t xml:space="preserve">. </w:t>
            </w:r>
            <w:proofErr w:type="gramStart"/>
            <w:r w:rsidRPr="00F0468D">
              <w:rPr>
                <w:sz w:val="24"/>
                <w:szCs w:val="24"/>
                <w:lang w:eastAsia="de-DE"/>
              </w:rPr>
              <w:t>and</w:t>
            </w:r>
            <w:proofErr w:type="gramEnd"/>
            <w:r w:rsidRPr="00F0468D">
              <w:rPr>
                <w:sz w:val="24"/>
                <w:szCs w:val="24"/>
                <w:lang w:eastAsia="de-DE"/>
              </w:rPr>
              <w:t xml:space="preserve"> </w:t>
            </w:r>
            <w:r w:rsidRPr="00F0468D">
              <w:rPr>
                <w:i/>
                <w:iCs/>
                <w:sz w:val="24"/>
                <w:szCs w:val="24"/>
                <w:lang w:eastAsia="de-DE"/>
              </w:rPr>
              <w:t xml:space="preserve">C. </w:t>
            </w:r>
            <w:proofErr w:type="spellStart"/>
            <w:r w:rsidRPr="00F0468D">
              <w:rPr>
                <w:i/>
                <w:iCs/>
                <w:sz w:val="24"/>
                <w:szCs w:val="24"/>
                <w:lang w:eastAsia="de-DE"/>
              </w:rPr>
              <w:t>hookerianum</w:t>
            </w:r>
            <w:proofErr w:type="spellEnd"/>
            <w:r w:rsidRPr="00F0468D">
              <w:rPr>
                <w:sz w:val="24"/>
                <w:szCs w:val="24"/>
                <w:lang w:eastAsia="de-DE"/>
              </w:rPr>
              <w:t xml:space="preserve"> </w:t>
            </w:r>
            <w:proofErr w:type="spellStart"/>
            <w:r w:rsidRPr="00F0468D">
              <w:rPr>
                <w:sz w:val="24"/>
                <w:szCs w:val="24"/>
                <w:lang w:eastAsia="de-DE"/>
              </w:rPr>
              <w:t>Rchb</w:t>
            </w:r>
            <w:proofErr w:type="spellEnd"/>
            <w:r w:rsidRPr="00F0468D">
              <w:rPr>
                <w:sz w:val="24"/>
                <w:szCs w:val="24"/>
                <w:lang w:eastAsia="de-DE"/>
              </w:rPr>
              <w:t xml:space="preserve">. f., two threatened and vulnerable orchids via encapsulation-dehydration. </w:t>
            </w:r>
          </w:p>
          <w:p w:rsidR="00F0468D" w:rsidRPr="00F0468D" w:rsidRDefault="00F0468D" w:rsidP="00F0468D">
            <w:pPr>
              <w:rPr>
                <w:sz w:val="24"/>
                <w:szCs w:val="24"/>
                <w:lang w:eastAsia="de-DE"/>
              </w:rPr>
            </w:pPr>
            <w:proofErr w:type="spellStart"/>
            <w:r w:rsidRPr="00F0468D">
              <w:rPr>
                <w:sz w:val="24"/>
                <w:szCs w:val="24"/>
                <w:lang w:eastAsia="de-DE"/>
              </w:rPr>
              <w:t>Kiran</w:t>
            </w:r>
            <w:proofErr w:type="spellEnd"/>
            <w:r w:rsidRPr="00F0468D">
              <w:rPr>
                <w:sz w:val="24"/>
                <w:szCs w:val="24"/>
                <w:lang w:eastAsia="de-DE"/>
              </w:rPr>
              <w:t xml:space="preserve"> </w:t>
            </w:r>
            <w:proofErr w:type="spellStart"/>
            <w:r w:rsidRPr="00F0468D">
              <w:rPr>
                <w:sz w:val="24"/>
                <w:szCs w:val="24"/>
                <w:lang w:eastAsia="de-DE"/>
              </w:rPr>
              <w:t>Gogoi</w:t>
            </w:r>
            <w:proofErr w:type="spellEnd"/>
            <w:r w:rsidRPr="00F0468D">
              <w:rPr>
                <w:sz w:val="24"/>
                <w:szCs w:val="24"/>
                <w:lang w:eastAsia="de-DE"/>
              </w:rPr>
              <w:t xml:space="preserve"> </w:t>
            </w:r>
            <w:proofErr w:type="spellStart"/>
            <w:r w:rsidRPr="00F0468D">
              <w:rPr>
                <w:sz w:val="24"/>
                <w:szCs w:val="24"/>
                <w:lang w:eastAsia="de-DE"/>
              </w:rPr>
              <w:t>Suman</w:t>
            </w:r>
            <w:proofErr w:type="spellEnd"/>
            <w:r w:rsidRPr="00F0468D">
              <w:rPr>
                <w:sz w:val="24"/>
                <w:szCs w:val="24"/>
                <w:lang w:eastAsia="de-DE"/>
              </w:rPr>
              <w:t xml:space="preserve"> </w:t>
            </w:r>
            <w:proofErr w:type="spellStart"/>
            <w:r w:rsidRPr="00F0468D">
              <w:rPr>
                <w:sz w:val="24"/>
                <w:szCs w:val="24"/>
                <w:lang w:eastAsia="de-DE"/>
              </w:rPr>
              <w:t>Kumaria</w:t>
            </w:r>
            <w:proofErr w:type="spellEnd"/>
            <w:r w:rsidRPr="00F0468D">
              <w:rPr>
                <w:sz w:val="24"/>
                <w:szCs w:val="24"/>
                <w:lang w:eastAsia="de-DE"/>
              </w:rPr>
              <w:t xml:space="preserve"> </w:t>
            </w:r>
            <w:proofErr w:type="spellStart"/>
            <w:r w:rsidRPr="00F0468D">
              <w:rPr>
                <w:sz w:val="24"/>
                <w:szCs w:val="24"/>
                <w:lang w:eastAsia="de-DE"/>
              </w:rPr>
              <w:t>Pramod</w:t>
            </w:r>
            <w:proofErr w:type="spellEnd"/>
            <w:r w:rsidRPr="00F0468D">
              <w:rPr>
                <w:sz w:val="24"/>
                <w:szCs w:val="24"/>
                <w:lang w:eastAsia="de-DE"/>
              </w:rPr>
              <w:t xml:space="preserve"> </w:t>
            </w:r>
            <w:proofErr w:type="spellStart"/>
            <w:r w:rsidRPr="00F0468D">
              <w:rPr>
                <w:sz w:val="24"/>
                <w:szCs w:val="24"/>
                <w:lang w:eastAsia="de-DE"/>
              </w:rPr>
              <w:t>Tandon</w:t>
            </w:r>
            <w:proofErr w:type="spellEnd"/>
            <w:r w:rsidRPr="00F0468D">
              <w:rPr>
                <w:sz w:val="24"/>
                <w:szCs w:val="24"/>
                <w:lang w:eastAsia="de-DE"/>
              </w:rPr>
              <w:t xml:space="preserve"> </w:t>
            </w:r>
          </w:p>
          <w:p w:rsidR="00F0468D" w:rsidRPr="00F0468D" w:rsidRDefault="00F0468D" w:rsidP="00F0468D">
            <w:pPr>
              <w:rPr>
                <w:sz w:val="24"/>
                <w:szCs w:val="24"/>
                <w:lang w:eastAsia="de-DE"/>
              </w:rPr>
            </w:pPr>
            <w:r w:rsidRPr="00F0468D">
              <w:rPr>
                <w:sz w:val="24"/>
                <w:szCs w:val="24"/>
                <w:lang w:eastAsia="de-DE"/>
              </w:rPr>
              <w:t xml:space="preserve">In Vitro Cellular &amp; Developmental Biology - Plant; 2013. 49(3):248-254. 37 </w:t>
            </w:r>
            <w:proofErr w:type="gramStart"/>
            <w:r w:rsidRPr="00F0468D">
              <w:rPr>
                <w:sz w:val="24"/>
                <w:szCs w:val="24"/>
                <w:lang w:eastAsia="de-DE"/>
              </w:rPr>
              <w:t>ref</w:t>
            </w:r>
            <w:proofErr w:type="gramEnd"/>
            <w:r w:rsidRPr="00F0468D">
              <w:rPr>
                <w:sz w:val="24"/>
                <w:szCs w:val="24"/>
                <w:lang w:eastAsia="de-DE"/>
              </w:rPr>
              <w:t xml:space="preserve">. </w:t>
            </w:r>
          </w:p>
          <w:p w:rsidR="00F0468D" w:rsidRPr="00F0468D" w:rsidRDefault="00F0468D" w:rsidP="00F0468D">
            <w:pPr>
              <w:rPr>
                <w:sz w:val="24"/>
                <w:szCs w:val="24"/>
                <w:lang w:eastAsia="de-DE"/>
              </w:rPr>
            </w:pPr>
            <w:r w:rsidRPr="00F0468D">
              <w:rPr>
                <w:sz w:val="24"/>
                <w:szCs w:val="24"/>
                <w:lang w:eastAsia="de-DE"/>
              </w:rPr>
              <w:t xml:space="preserve">[Journal article] </w:t>
            </w:r>
          </w:p>
          <w:p w:rsidR="00F0468D" w:rsidRPr="00F0468D" w:rsidRDefault="00F0468D" w:rsidP="00F0468D">
            <w:pPr>
              <w:rPr>
                <w:sz w:val="24"/>
                <w:szCs w:val="24"/>
                <w:lang w:eastAsia="de-DE"/>
              </w:rPr>
            </w:pPr>
            <w:r w:rsidRPr="00F0468D">
              <w:rPr>
                <w:sz w:val="24"/>
                <w:szCs w:val="24"/>
                <w:lang w:eastAsia="de-DE"/>
              </w:rPr>
              <w:t xml:space="preserve">AN: 20133193008 </w:t>
            </w:r>
          </w:p>
          <w:p w:rsidR="00F0468D" w:rsidRPr="00F0468D" w:rsidRDefault="00F0468D" w:rsidP="00F0468D">
            <w:pPr>
              <w:rPr>
                <w:sz w:val="24"/>
                <w:szCs w:val="24"/>
                <w:lang w:eastAsia="de-DE"/>
              </w:rPr>
            </w:pPr>
            <w:r w:rsidRPr="00F0468D">
              <w:rPr>
                <w:sz w:val="24"/>
                <w:szCs w:val="24"/>
                <w:lang w:eastAsia="de-DE"/>
              </w:rPr>
              <w:t xml:space="preserve">A successful cryopreservation protocol for the long-term conservation of </w:t>
            </w:r>
            <w:proofErr w:type="spellStart"/>
            <w:r w:rsidRPr="00F0468D">
              <w:rPr>
                <w:sz w:val="24"/>
                <w:szCs w:val="24"/>
                <w:lang w:eastAsia="de-DE"/>
              </w:rPr>
              <w:t>protocorms</w:t>
            </w:r>
            <w:proofErr w:type="spellEnd"/>
            <w:r w:rsidRPr="00F0468D">
              <w:rPr>
                <w:sz w:val="24"/>
                <w:szCs w:val="24"/>
                <w:lang w:eastAsia="de-DE"/>
              </w:rPr>
              <w:t xml:space="preserve"> of two threatened and vulnerable orchids, </w:t>
            </w:r>
            <w:r w:rsidRPr="00F0468D">
              <w:rPr>
                <w:i/>
                <w:iCs/>
                <w:sz w:val="24"/>
                <w:szCs w:val="24"/>
                <w:lang w:eastAsia="de-DE"/>
              </w:rPr>
              <w:t xml:space="preserve">Cymbidium </w:t>
            </w:r>
            <w:proofErr w:type="spellStart"/>
            <w:r w:rsidRPr="00F0468D">
              <w:rPr>
                <w:i/>
                <w:iCs/>
                <w:sz w:val="24"/>
                <w:szCs w:val="24"/>
                <w:lang w:eastAsia="de-DE"/>
              </w:rPr>
              <w:t>eburneum</w:t>
            </w:r>
            <w:proofErr w:type="spellEnd"/>
            <w:r w:rsidRPr="00F0468D">
              <w:rPr>
                <w:sz w:val="24"/>
                <w:szCs w:val="24"/>
                <w:lang w:eastAsia="de-DE"/>
              </w:rPr>
              <w:t xml:space="preserve"> </w:t>
            </w:r>
            <w:proofErr w:type="spellStart"/>
            <w:r w:rsidRPr="00F0468D">
              <w:rPr>
                <w:sz w:val="24"/>
                <w:szCs w:val="24"/>
                <w:lang w:eastAsia="de-DE"/>
              </w:rPr>
              <w:t>Lindl</w:t>
            </w:r>
            <w:proofErr w:type="spellEnd"/>
            <w:r w:rsidRPr="00F0468D">
              <w:rPr>
                <w:sz w:val="24"/>
                <w:szCs w:val="24"/>
                <w:lang w:eastAsia="de-DE"/>
              </w:rPr>
              <w:t xml:space="preserve">. </w:t>
            </w:r>
            <w:proofErr w:type="gramStart"/>
            <w:r w:rsidRPr="00F0468D">
              <w:rPr>
                <w:sz w:val="24"/>
                <w:szCs w:val="24"/>
                <w:lang w:eastAsia="de-DE"/>
              </w:rPr>
              <w:t>and</w:t>
            </w:r>
            <w:proofErr w:type="gramEnd"/>
            <w:r w:rsidRPr="00F0468D">
              <w:rPr>
                <w:sz w:val="24"/>
                <w:szCs w:val="24"/>
                <w:lang w:eastAsia="de-DE"/>
              </w:rPr>
              <w:t xml:space="preserve"> </w:t>
            </w:r>
            <w:r w:rsidRPr="00F0468D">
              <w:rPr>
                <w:i/>
                <w:iCs/>
                <w:sz w:val="24"/>
                <w:szCs w:val="24"/>
                <w:lang w:eastAsia="de-DE"/>
              </w:rPr>
              <w:t xml:space="preserve">Cymbidium </w:t>
            </w:r>
            <w:proofErr w:type="spellStart"/>
            <w:r w:rsidRPr="00F0468D">
              <w:rPr>
                <w:i/>
                <w:iCs/>
                <w:sz w:val="24"/>
                <w:szCs w:val="24"/>
                <w:lang w:eastAsia="de-DE"/>
              </w:rPr>
              <w:t>hookerianum</w:t>
            </w:r>
            <w:proofErr w:type="spellEnd"/>
            <w:r w:rsidRPr="00F0468D">
              <w:rPr>
                <w:sz w:val="24"/>
                <w:szCs w:val="24"/>
                <w:lang w:eastAsia="de-DE"/>
              </w:rPr>
              <w:t xml:space="preserve"> </w:t>
            </w:r>
            <w:proofErr w:type="spellStart"/>
            <w:r w:rsidRPr="00F0468D">
              <w:rPr>
                <w:sz w:val="24"/>
                <w:szCs w:val="24"/>
                <w:lang w:eastAsia="de-DE"/>
              </w:rPr>
              <w:t>Rchb</w:t>
            </w:r>
            <w:proofErr w:type="spellEnd"/>
            <w:r w:rsidRPr="00F0468D">
              <w:rPr>
                <w:sz w:val="24"/>
                <w:szCs w:val="24"/>
                <w:lang w:eastAsia="de-DE"/>
              </w:rPr>
              <w:t xml:space="preserve">. f., was developed using encapsulation-dehydration. </w:t>
            </w:r>
            <w:proofErr w:type="spellStart"/>
            <w:r w:rsidRPr="00F0468D">
              <w:rPr>
                <w:sz w:val="24"/>
                <w:szCs w:val="24"/>
                <w:lang w:eastAsia="de-DE"/>
              </w:rPr>
              <w:t>Protocorms</w:t>
            </w:r>
            <w:proofErr w:type="spellEnd"/>
            <w:r w:rsidRPr="00F0468D">
              <w:rPr>
                <w:sz w:val="24"/>
                <w:szCs w:val="24"/>
                <w:lang w:eastAsia="de-DE"/>
              </w:rPr>
              <w:t xml:space="preserve"> were </w:t>
            </w:r>
            <w:proofErr w:type="spellStart"/>
            <w:r w:rsidRPr="00F0468D">
              <w:rPr>
                <w:sz w:val="24"/>
                <w:szCs w:val="24"/>
                <w:lang w:eastAsia="de-DE"/>
              </w:rPr>
              <w:t>osmoprotected</w:t>
            </w:r>
            <w:proofErr w:type="spellEnd"/>
            <w:r w:rsidRPr="00F0468D">
              <w:rPr>
                <w:sz w:val="24"/>
                <w:szCs w:val="24"/>
                <w:lang w:eastAsia="de-DE"/>
              </w:rPr>
              <w:t xml:space="preserve"> in liquid </w:t>
            </w:r>
            <w:proofErr w:type="spellStart"/>
            <w:r w:rsidRPr="00F0468D">
              <w:rPr>
                <w:sz w:val="24"/>
                <w:szCs w:val="24"/>
                <w:lang w:eastAsia="de-DE"/>
              </w:rPr>
              <w:t>Murashige</w:t>
            </w:r>
            <w:proofErr w:type="spellEnd"/>
            <w:r w:rsidRPr="00F0468D">
              <w:rPr>
                <w:sz w:val="24"/>
                <w:szCs w:val="24"/>
                <w:lang w:eastAsia="de-DE"/>
              </w:rPr>
              <w:t xml:space="preserve"> and </w:t>
            </w:r>
            <w:proofErr w:type="spellStart"/>
            <w:r w:rsidRPr="00F0468D">
              <w:rPr>
                <w:sz w:val="24"/>
                <w:szCs w:val="24"/>
                <w:lang w:eastAsia="de-DE"/>
              </w:rPr>
              <w:t>Skoog</w:t>
            </w:r>
            <w:proofErr w:type="spellEnd"/>
            <w:r w:rsidRPr="00F0468D">
              <w:rPr>
                <w:sz w:val="24"/>
                <w:szCs w:val="24"/>
                <w:lang w:eastAsia="de-DE"/>
              </w:rPr>
              <w:t xml:space="preserve"> medium (MS) containing 0.7 M sucrose for 20 h at </w:t>
            </w:r>
            <w:proofErr w:type="spellStart"/>
            <w:r w:rsidRPr="00F0468D">
              <w:rPr>
                <w:sz w:val="24"/>
                <w:szCs w:val="24"/>
                <w:lang w:eastAsia="de-DE"/>
              </w:rPr>
              <w:t>25+or</w:t>
            </w:r>
            <w:proofErr w:type="spellEnd"/>
            <w:r w:rsidRPr="00F0468D">
              <w:rPr>
                <w:sz w:val="24"/>
                <w:szCs w:val="24"/>
                <w:lang w:eastAsia="de-DE"/>
              </w:rPr>
              <w:t>-2 degrees C on a rotary shaker, and incorporated into an encapsulation matrix [consisting of 3% (</w:t>
            </w:r>
            <w:r w:rsidRPr="00F0468D">
              <w:rPr>
                <w:i/>
                <w:iCs/>
                <w:sz w:val="24"/>
                <w:szCs w:val="24"/>
                <w:lang w:eastAsia="de-DE"/>
              </w:rPr>
              <w:t>w/v</w:t>
            </w:r>
            <w:r w:rsidRPr="00F0468D">
              <w:rPr>
                <w:sz w:val="24"/>
                <w:szCs w:val="24"/>
                <w:lang w:eastAsia="de-DE"/>
              </w:rPr>
              <w:t xml:space="preserve">) sodium alginate and 100 </w:t>
            </w:r>
            <w:proofErr w:type="spellStart"/>
            <w:r w:rsidRPr="00F0468D">
              <w:rPr>
                <w:sz w:val="24"/>
                <w:szCs w:val="24"/>
                <w:lang w:eastAsia="de-DE"/>
              </w:rPr>
              <w:t>mM</w:t>
            </w:r>
            <w:proofErr w:type="spellEnd"/>
            <w:r w:rsidRPr="00F0468D">
              <w:rPr>
                <w:sz w:val="24"/>
                <w:szCs w:val="24"/>
                <w:lang w:eastAsia="de-DE"/>
              </w:rPr>
              <w:t xml:space="preserve"> </w:t>
            </w:r>
            <w:proofErr w:type="spellStart"/>
            <w:r w:rsidRPr="00F0468D">
              <w:rPr>
                <w:sz w:val="24"/>
                <w:szCs w:val="24"/>
                <w:lang w:eastAsia="de-DE"/>
              </w:rPr>
              <w:t>CaCl</w:t>
            </w:r>
            <w:r w:rsidRPr="00F0468D">
              <w:rPr>
                <w:sz w:val="24"/>
                <w:szCs w:val="24"/>
                <w:vertAlign w:val="subscript"/>
                <w:lang w:eastAsia="de-DE"/>
              </w:rPr>
              <w:t>2</w:t>
            </w:r>
            <w:proofErr w:type="spellEnd"/>
            <w:r w:rsidRPr="00F0468D">
              <w:rPr>
                <w:sz w:val="24"/>
                <w:szCs w:val="24"/>
                <w:lang w:eastAsia="de-DE"/>
              </w:rPr>
              <w:t xml:space="preserve">]. The encapsulated </w:t>
            </w:r>
            <w:proofErr w:type="spellStart"/>
            <w:r w:rsidRPr="00F0468D">
              <w:rPr>
                <w:sz w:val="24"/>
                <w:szCs w:val="24"/>
                <w:lang w:eastAsia="de-DE"/>
              </w:rPr>
              <w:t>protocorms</w:t>
            </w:r>
            <w:proofErr w:type="spellEnd"/>
            <w:r w:rsidRPr="00F0468D">
              <w:rPr>
                <w:sz w:val="24"/>
                <w:szCs w:val="24"/>
                <w:lang w:eastAsia="de-DE"/>
              </w:rPr>
              <w:t xml:space="preserve">, which were desiccated in a laminar airflow cabinet for 6 h, were able to withstand </w:t>
            </w:r>
            <w:proofErr w:type="spellStart"/>
            <w:r w:rsidRPr="00F0468D">
              <w:rPr>
                <w:sz w:val="24"/>
                <w:szCs w:val="24"/>
                <w:lang w:eastAsia="de-DE"/>
              </w:rPr>
              <w:t>cryostorage</w:t>
            </w:r>
            <w:proofErr w:type="spellEnd"/>
            <w:r w:rsidRPr="00F0468D">
              <w:rPr>
                <w:sz w:val="24"/>
                <w:szCs w:val="24"/>
                <w:lang w:eastAsia="de-DE"/>
              </w:rPr>
              <w:t xml:space="preserve"> in liquid nitrogen. Maximum regeneration into complete plantlets (72% for </w:t>
            </w:r>
            <w:r w:rsidRPr="00F0468D">
              <w:rPr>
                <w:i/>
                <w:iCs/>
                <w:sz w:val="24"/>
                <w:szCs w:val="24"/>
                <w:lang w:eastAsia="de-DE"/>
              </w:rPr>
              <w:t xml:space="preserve">C. </w:t>
            </w:r>
            <w:proofErr w:type="spellStart"/>
            <w:r w:rsidRPr="00F0468D">
              <w:rPr>
                <w:i/>
                <w:iCs/>
                <w:sz w:val="24"/>
                <w:szCs w:val="24"/>
                <w:lang w:eastAsia="de-DE"/>
              </w:rPr>
              <w:t>eburneum</w:t>
            </w:r>
            <w:proofErr w:type="spellEnd"/>
            <w:r w:rsidRPr="00F0468D">
              <w:rPr>
                <w:sz w:val="24"/>
                <w:szCs w:val="24"/>
                <w:lang w:eastAsia="de-DE"/>
              </w:rPr>
              <w:t xml:space="preserve"> and 70% for </w:t>
            </w:r>
            <w:r w:rsidRPr="00F0468D">
              <w:rPr>
                <w:i/>
                <w:iCs/>
                <w:sz w:val="24"/>
                <w:szCs w:val="24"/>
                <w:lang w:eastAsia="de-DE"/>
              </w:rPr>
              <w:t xml:space="preserve">C. </w:t>
            </w:r>
            <w:proofErr w:type="spellStart"/>
            <w:r w:rsidRPr="00F0468D">
              <w:rPr>
                <w:i/>
                <w:iCs/>
                <w:sz w:val="24"/>
                <w:szCs w:val="24"/>
                <w:lang w:eastAsia="de-DE"/>
              </w:rPr>
              <w:t>hookerianum</w:t>
            </w:r>
            <w:proofErr w:type="spellEnd"/>
            <w:r w:rsidRPr="00F0468D">
              <w:rPr>
                <w:sz w:val="24"/>
                <w:szCs w:val="24"/>
                <w:lang w:eastAsia="de-DE"/>
              </w:rPr>
              <w:t xml:space="preserve">) of the </w:t>
            </w:r>
            <w:proofErr w:type="spellStart"/>
            <w:r w:rsidRPr="00F0468D">
              <w:rPr>
                <w:sz w:val="24"/>
                <w:szCs w:val="24"/>
                <w:lang w:eastAsia="de-DE"/>
              </w:rPr>
              <w:t>cryostored</w:t>
            </w:r>
            <w:proofErr w:type="spellEnd"/>
            <w:r w:rsidRPr="00F0468D">
              <w:rPr>
                <w:sz w:val="24"/>
                <w:szCs w:val="24"/>
                <w:lang w:eastAsia="de-DE"/>
              </w:rPr>
              <w:t xml:space="preserve">, encapsulated </w:t>
            </w:r>
            <w:proofErr w:type="spellStart"/>
            <w:r w:rsidRPr="00F0468D">
              <w:rPr>
                <w:sz w:val="24"/>
                <w:szCs w:val="24"/>
                <w:lang w:eastAsia="de-DE"/>
              </w:rPr>
              <w:t>protocorms</w:t>
            </w:r>
            <w:proofErr w:type="spellEnd"/>
            <w:r w:rsidRPr="00F0468D">
              <w:rPr>
                <w:sz w:val="24"/>
                <w:szCs w:val="24"/>
                <w:lang w:eastAsia="de-DE"/>
              </w:rPr>
              <w:t xml:space="preserve"> was obtained using MS medium containing 3% sucrose and 0.8% agar. Using this protocol of cryopreservation, long-term preservation for ex situ conservation of these two threatened orchids can be accomplished.</w:t>
            </w:r>
          </w:p>
          <w:p w:rsidR="00F0468D" w:rsidRPr="00F0468D" w:rsidRDefault="00F0468D" w:rsidP="00F0468D">
            <w:pPr>
              <w:rPr>
                <w:sz w:val="24"/>
                <w:szCs w:val="24"/>
                <w:lang w:eastAsia="de-DE"/>
              </w:rPr>
            </w:pPr>
          </w:p>
        </w:tc>
      </w:tr>
    </w:tbl>
    <w:p w:rsidR="00F0468D" w:rsidRPr="007B6190" w:rsidRDefault="00F0468D" w:rsidP="003D7B0B">
      <w:pPr>
        <w:rPr>
          <w:sz w:val="28"/>
          <w:u w:val="single"/>
        </w:rPr>
      </w:pPr>
    </w:p>
    <w:sectPr w:rsidR="00F0468D" w:rsidRPr="007B6190"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006C3"/>
    <w:multiLevelType w:val="hybridMultilevel"/>
    <w:tmpl w:val="9F04D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compat/>
  <w:rsids>
    <w:rsidRoot w:val="00E94AA5"/>
    <w:rsid w:val="00003F2D"/>
    <w:rsid w:val="000D2DB6"/>
    <w:rsid w:val="001F2DE7"/>
    <w:rsid w:val="00304206"/>
    <w:rsid w:val="003D7B0B"/>
    <w:rsid w:val="003F5578"/>
    <w:rsid w:val="0044368F"/>
    <w:rsid w:val="004B6313"/>
    <w:rsid w:val="0064174D"/>
    <w:rsid w:val="0070253F"/>
    <w:rsid w:val="00746304"/>
    <w:rsid w:val="007867E7"/>
    <w:rsid w:val="007B6190"/>
    <w:rsid w:val="007E1426"/>
    <w:rsid w:val="007F3E56"/>
    <w:rsid w:val="008128DE"/>
    <w:rsid w:val="00844ABD"/>
    <w:rsid w:val="008E6AF8"/>
    <w:rsid w:val="009537C1"/>
    <w:rsid w:val="009915E3"/>
    <w:rsid w:val="00996D9E"/>
    <w:rsid w:val="00A859B4"/>
    <w:rsid w:val="00BB013F"/>
    <w:rsid w:val="00C04F3D"/>
    <w:rsid w:val="00C2405D"/>
    <w:rsid w:val="00CF41E4"/>
    <w:rsid w:val="00D103D7"/>
    <w:rsid w:val="00D37EF3"/>
    <w:rsid w:val="00D64643"/>
    <w:rsid w:val="00D67D2B"/>
    <w:rsid w:val="00DF4028"/>
    <w:rsid w:val="00E93483"/>
    <w:rsid w:val="00E94AA5"/>
    <w:rsid w:val="00F0468D"/>
    <w:rsid w:val="00F5194B"/>
    <w:rsid w:val="00F821C2"/>
    <w:rsid w:val="00FA3FAB"/>
    <w:rsid w:val="00FE074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AA5"/>
    <w:rPr>
      <w:lang w:val="en-US" w:eastAsia="en-US"/>
    </w:rPr>
  </w:style>
  <w:style w:type="paragraph" w:styleId="berschrift1">
    <w:name w:val="heading 1"/>
    <w:basedOn w:val="Standard"/>
    <w:next w:val="Standard"/>
    <w:qFormat/>
    <w:rsid w:val="00E94AA5"/>
    <w:pPr>
      <w:keepNext/>
      <w:outlineLvl w:val="0"/>
    </w:pPr>
    <w:rPr>
      <w:b/>
      <w:sz w:val="24"/>
    </w:rPr>
  </w:style>
  <w:style w:type="paragraph" w:styleId="berschrift3">
    <w:name w:val="heading 3"/>
    <w:basedOn w:val="Standard"/>
    <w:next w:val="Standard"/>
    <w:qFormat/>
    <w:rsid w:val="00E94AA5"/>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E94AA5"/>
    <w:pPr>
      <w:keepNext/>
      <w:spacing w:before="240" w:after="60"/>
      <w:outlineLvl w:val="3"/>
    </w:pPr>
    <w:rPr>
      <w:b/>
      <w:bCs/>
      <w:sz w:val="28"/>
      <w:szCs w:val="28"/>
    </w:rPr>
  </w:style>
  <w:style w:type="paragraph" w:styleId="berschrift5">
    <w:name w:val="heading 5"/>
    <w:basedOn w:val="Standard"/>
    <w:next w:val="Standard"/>
    <w:qFormat/>
    <w:rsid w:val="00E94AA5"/>
    <w:pPr>
      <w:keepNext/>
      <w:outlineLvl w:val="4"/>
    </w:pPr>
    <w:rPr>
      <w:sz w:val="24"/>
    </w:rPr>
  </w:style>
  <w:style w:type="paragraph" w:styleId="berschrift9">
    <w:name w:val="heading 9"/>
    <w:basedOn w:val="Standard"/>
    <w:next w:val="Standard"/>
    <w:qFormat/>
    <w:rsid w:val="00E94AA5"/>
    <w:pPr>
      <w:keepNext/>
      <w:jc w:val="both"/>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E94AA5"/>
    <w:rPr>
      <w:color w:val="0000FF"/>
      <w:u w:val="single"/>
    </w:rPr>
  </w:style>
  <w:style w:type="paragraph" w:customStyle="1" w:styleId="berschrift11">
    <w:name w:val="Überschrift 11"/>
    <w:basedOn w:val="Standard"/>
    <w:next w:val="Standard"/>
    <w:rsid w:val="00E94AA5"/>
    <w:pPr>
      <w:keepNext/>
      <w:widowControl w:val="0"/>
      <w:suppressAutoHyphens/>
      <w:jc w:val="both"/>
    </w:pPr>
    <w:rPr>
      <w:rFonts w:eastAsia="Arial Unicode MS"/>
      <w:sz w:val="24"/>
      <w:szCs w:val="24"/>
      <w:lang w:val="bg-BG"/>
    </w:rPr>
  </w:style>
  <w:style w:type="paragraph" w:customStyle="1" w:styleId="Hyperlink1">
    <w:name w:val="Hyperlink1"/>
    <w:basedOn w:val="Standard"/>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Standard"/>
    <w:rsid w:val="00E94AA5"/>
    <w:pPr>
      <w:widowControl w:val="0"/>
      <w:suppressLineNumbers/>
      <w:suppressAutoHyphens/>
    </w:pPr>
    <w:rPr>
      <w:rFonts w:eastAsia="Arial Unicode MS"/>
      <w:sz w:val="24"/>
      <w:szCs w:val="24"/>
      <w:lang w:val="bg-BG"/>
    </w:rPr>
  </w:style>
  <w:style w:type="character" w:customStyle="1" w:styleId="titles-title">
    <w:name w:val="titles-title"/>
    <w:basedOn w:val="Absatz-Standardschriftart"/>
    <w:rsid w:val="007B6190"/>
  </w:style>
  <w:style w:type="character" w:customStyle="1" w:styleId="bibrecord-highlight-user">
    <w:name w:val="bibrecord-highlight-user"/>
    <w:basedOn w:val="Absatz-Standardschriftart"/>
    <w:rsid w:val="007B6190"/>
  </w:style>
  <w:style w:type="character" w:customStyle="1" w:styleId="titles-source">
    <w:name w:val="titles-source"/>
    <w:basedOn w:val="Absatz-Standardschriftart"/>
    <w:rsid w:val="007B6190"/>
  </w:style>
  <w:style w:type="character" w:customStyle="1" w:styleId="titles-pt">
    <w:name w:val="titles-pt"/>
    <w:basedOn w:val="Absatz-Standardschriftart"/>
    <w:rsid w:val="007B6190"/>
  </w:style>
  <w:style w:type="character" w:customStyle="1" w:styleId="titles-fieldcode">
    <w:name w:val="titles-fieldcode"/>
    <w:basedOn w:val="Absatz-Standardschriftart"/>
    <w:rsid w:val="007B6190"/>
  </w:style>
  <w:style w:type="paragraph" w:styleId="Sprechblasentext">
    <w:name w:val="Balloon Text"/>
    <w:basedOn w:val="Standard"/>
    <w:link w:val="SprechblasentextZchn"/>
    <w:uiPriority w:val="99"/>
    <w:semiHidden/>
    <w:unhideWhenUsed/>
    <w:rsid w:val="00C04F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4F3D"/>
    <w:rPr>
      <w:rFonts w:ascii="Tahoma" w:hAnsi="Tahoma" w:cs="Tahoma"/>
      <w:sz w:val="16"/>
      <w:szCs w:val="16"/>
      <w:lang w:val="en-US" w:eastAsia="en-US"/>
    </w:rPr>
  </w:style>
  <w:style w:type="paragraph" w:styleId="Listenabsatz">
    <w:name w:val="List Paragraph"/>
    <w:basedOn w:val="Standard"/>
    <w:uiPriority w:val="34"/>
    <w:qFormat/>
    <w:rsid w:val="00996D9E"/>
    <w:pPr>
      <w:ind w:left="720"/>
      <w:contextualSpacing/>
    </w:pPr>
  </w:style>
</w:styles>
</file>

<file path=word/webSettings.xml><?xml version="1.0" encoding="utf-8"?>
<w:webSettings xmlns:r="http://schemas.openxmlformats.org/officeDocument/2006/relationships" xmlns:w="http://schemas.openxmlformats.org/wordprocessingml/2006/main">
  <w:divs>
    <w:div w:id="1407802151">
      <w:bodyDiv w:val="1"/>
      <w:marLeft w:val="0"/>
      <w:marRight w:val="0"/>
      <w:marTop w:val="0"/>
      <w:marBottom w:val="0"/>
      <w:divBdr>
        <w:top w:val="none" w:sz="0" w:space="0" w:color="auto"/>
        <w:left w:val="none" w:sz="0" w:space="0" w:color="auto"/>
        <w:bottom w:val="none" w:sz="0" w:space="0" w:color="auto"/>
        <w:right w:val="none" w:sz="0" w:space="0" w:color="auto"/>
      </w:divBdr>
      <w:divsChild>
        <w:div w:id="1222520182">
          <w:marLeft w:val="0"/>
          <w:marRight w:val="0"/>
          <w:marTop w:val="0"/>
          <w:marBottom w:val="0"/>
          <w:divBdr>
            <w:top w:val="none" w:sz="0" w:space="0" w:color="auto"/>
            <w:left w:val="none" w:sz="0" w:space="0" w:color="auto"/>
            <w:bottom w:val="none" w:sz="0" w:space="0" w:color="auto"/>
            <w:right w:val="none" w:sz="0" w:space="0" w:color="auto"/>
          </w:divBdr>
        </w:div>
        <w:div w:id="493687575">
          <w:marLeft w:val="0"/>
          <w:marRight w:val="0"/>
          <w:marTop w:val="0"/>
          <w:marBottom w:val="0"/>
          <w:divBdr>
            <w:top w:val="none" w:sz="0" w:space="0" w:color="auto"/>
            <w:left w:val="none" w:sz="0" w:space="0" w:color="auto"/>
            <w:bottom w:val="none" w:sz="0" w:space="0" w:color="auto"/>
            <w:right w:val="none" w:sz="0" w:space="0" w:color="auto"/>
          </w:divBdr>
        </w:div>
        <w:div w:id="1851676228">
          <w:marLeft w:val="0"/>
          <w:marRight w:val="0"/>
          <w:marTop w:val="0"/>
          <w:marBottom w:val="0"/>
          <w:divBdr>
            <w:top w:val="none" w:sz="0" w:space="0" w:color="auto"/>
            <w:left w:val="none" w:sz="0" w:space="0" w:color="auto"/>
            <w:bottom w:val="none" w:sz="0" w:space="0" w:color="auto"/>
            <w:right w:val="none" w:sz="0" w:space="0" w:color="auto"/>
          </w:divBdr>
        </w:div>
        <w:div w:id="330305037">
          <w:marLeft w:val="0"/>
          <w:marRight w:val="0"/>
          <w:marTop w:val="0"/>
          <w:marBottom w:val="0"/>
          <w:divBdr>
            <w:top w:val="none" w:sz="0" w:space="0" w:color="auto"/>
            <w:left w:val="none" w:sz="0" w:space="0" w:color="auto"/>
            <w:bottom w:val="none" w:sz="0" w:space="0" w:color="auto"/>
            <w:right w:val="none" w:sz="0" w:space="0" w:color="auto"/>
          </w:divBdr>
        </w:div>
        <w:div w:id="229703903">
          <w:marLeft w:val="0"/>
          <w:marRight w:val="0"/>
          <w:marTop w:val="0"/>
          <w:marBottom w:val="0"/>
          <w:divBdr>
            <w:top w:val="none" w:sz="0" w:space="0" w:color="auto"/>
            <w:left w:val="none" w:sz="0" w:space="0" w:color="auto"/>
            <w:bottom w:val="none" w:sz="0" w:space="0" w:color="auto"/>
            <w:right w:val="none" w:sz="0" w:space="0" w:color="auto"/>
          </w:divBdr>
        </w:div>
        <w:div w:id="2044091202">
          <w:marLeft w:val="0"/>
          <w:marRight w:val="0"/>
          <w:marTop w:val="0"/>
          <w:marBottom w:val="0"/>
          <w:divBdr>
            <w:top w:val="none" w:sz="0" w:space="0" w:color="auto"/>
            <w:left w:val="none" w:sz="0" w:space="0" w:color="auto"/>
            <w:bottom w:val="none" w:sz="0" w:space="0" w:color="auto"/>
            <w:right w:val="none" w:sz="0" w:space="0" w:color="auto"/>
          </w:divBdr>
        </w:div>
        <w:div w:id="166334899">
          <w:marLeft w:val="0"/>
          <w:marRight w:val="0"/>
          <w:marTop w:val="0"/>
          <w:marBottom w:val="0"/>
          <w:divBdr>
            <w:top w:val="none" w:sz="0" w:space="0" w:color="auto"/>
            <w:left w:val="none" w:sz="0" w:space="0" w:color="auto"/>
            <w:bottom w:val="none" w:sz="0" w:space="0" w:color="auto"/>
            <w:right w:val="none" w:sz="0" w:space="0" w:color="auto"/>
          </w:divBdr>
        </w:div>
        <w:div w:id="208107758">
          <w:marLeft w:val="0"/>
          <w:marRight w:val="0"/>
          <w:marTop w:val="0"/>
          <w:marBottom w:val="0"/>
          <w:divBdr>
            <w:top w:val="none" w:sz="0" w:space="0" w:color="auto"/>
            <w:left w:val="none" w:sz="0" w:space="0" w:color="auto"/>
            <w:bottom w:val="none" w:sz="0" w:space="0" w:color="auto"/>
            <w:right w:val="none" w:sz="0" w:space="0" w:color="auto"/>
          </w:divBdr>
        </w:div>
        <w:div w:id="1631082963">
          <w:marLeft w:val="0"/>
          <w:marRight w:val="0"/>
          <w:marTop w:val="0"/>
          <w:marBottom w:val="0"/>
          <w:divBdr>
            <w:top w:val="none" w:sz="0" w:space="0" w:color="auto"/>
            <w:left w:val="none" w:sz="0" w:space="0" w:color="auto"/>
            <w:bottom w:val="none" w:sz="0" w:space="0" w:color="auto"/>
            <w:right w:val="none" w:sz="0" w:space="0" w:color="auto"/>
          </w:divBdr>
        </w:div>
        <w:div w:id="130558279">
          <w:marLeft w:val="0"/>
          <w:marRight w:val="0"/>
          <w:marTop w:val="0"/>
          <w:marBottom w:val="0"/>
          <w:divBdr>
            <w:top w:val="none" w:sz="0" w:space="0" w:color="auto"/>
            <w:left w:val="none" w:sz="0" w:space="0" w:color="auto"/>
            <w:bottom w:val="none" w:sz="0" w:space="0" w:color="auto"/>
            <w:right w:val="none" w:sz="0" w:space="0" w:color="auto"/>
          </w:divBdr>
        </w:div>
        <w:div w:id="746801438">
          <w:marLeft w:val="0"/>
          <w:marRight w:val="0"/>
          <w:marTop w:val="0"/>
          <w:marBottom w:val="0"/>
          <w:divBdr>
            <w:top w:val="none" w:sz="0" w:space="0" w:color="auto"/>
            <w:left w:val="none" w:sz="0" w:space="0" w:color="auto"/>
            <w:bottom w:val="none" w:sz="0" w:space="0" w:color="auto"/>
            <w:right w:val="none" w:sz="0" w:space="0" w:color="auto"/>
          </w:divBdr>
        </w:div>
        <w:div w:id="688482580">
          <w:marLeft w:val="0"/>
          <w:marRight w:val="0"/>
          <w:marTop w:val="0"/>
          <w:marBottom w:val="0"/>
          <w:divBdr>
            <w:top w:val="none" w:sz="0" w:space="0" w:color="auto"/>
            <w:left w:val="none" w:sz="0" w:space="0" w:color="auto"/>
            <w:bottom w:val="none" w:sz="0" w:space="0" w:color="auto"/>
            <w:right w:val="none" w:sz="0" w:space="0" w:color="auto"/>
          </w:divBdr>
        </w:div>
        <w:div w:id="1389767017">
          <w:marLeft w:val="0"/>
          <w:marRight w:val="0"/>
          <w:marTop w:val="0"/>
          <w:marBottom w:val="0"/>
          <w:divBdr>
            <w:top w:val="none" w:sz="0" w:space="0" w:color="auto"/>
            <w:left w:val="none" w:sz="0" w:space="0" w:color="auto"/>
            <w:bottom w:val="none" w:sz="0" w:space="0" w:color="auto"/>
            <w:right w:val="none" w:sz="0" w:space="0" w:color="auto"/>
          </w:divBdr>
        </w:div>
        <w:div w:id="631449228">
          <w:marLeft w:val="0"/>
          <w:marRight w:val="0"/>
          <w:marTop w:val="0"/>
          <w:marBottom w:val="0"/>
          <w:divBdr>
            <w:top w:val="none" w:sz="0" w:space="0" w:color="auto"/>
            <w:left w:val="none" w:sz="0" w:space="0" w:color="auto"/>
            <w:bottom w:val="none" w:sz="0" w:space="0" w:color="auto"/>
            <w:right w:val="none" w:sz="0" w:space="0" w:color="auto"/>
          </w:divBdr>
        </w:div>
        <w:div w:id="1562668234">
          <w:marLeft w:val="0"/>
          <w:marRight w:val="0"/>
          <w:marTop w:val="0"/>
          <w:marBottom w:val="0"/>
          <w:divBdr>
            <w:top w:val="none" w:sz="0" w:space="0" w:color="auto"/>
            <w:left w:val="none" w:sz="0" w:space="0" w:color="auto"/>
            <w:bottom w:val="none" w:sz="0" w:space="0" w:color="auto"/>
            <w:right w:val="none" w:sz="0" w:space="0" w:color="auto"/>
          </w:divBdr>
        </w:div>
        <w:div w:id="820268077">
          <w:marLeft w:val="0"/>
          <w:marRight w:val="0"/>
          <w:marTop w:val="0"/>
          <w:marBottom w:val="0"/>
          <w:divBdr>
            <w:top w:val="none" w:sz="0" w:space="0" w:color="auto"/>
            <w:left w:val="none" w:sz="0" w:space="0" w:color="auto"/>
            <w:bottom w:val="none" w:sz="0" w:space="0" w:color="auto"/>
            <w:right w:val="none" w:sz="0" w:space="0" w:color="auto"/>
          </w:divBdr>
        </w:div>
        <w:div w:id="1775127327">
          <w:marLeft w:val="0"/>
          <w:marRight w:val="0"/>
          <w:marTop w:val="0"/>
          <w:marBottom w:val="0"/>
          <w:divBdr>
            <w:top w:val="none" w:sz="0" w:space="0" w:color="auto"/>
            <w:left w:val="none" w:sz="0" w:space="0" w:color="auto"/>
            <w:bottom w:val="none" w:sz="0" w:space="0" w:color="auto"/>
            <w:right w:val="none" w:sz="0" w:space="0" w:color="auto"/>
          </w:divBdr>
        </w:div>
        <w:div w:id="2137093348">
          <w:marLeft w:val="0"/>
          <w:marRight w:val="0"/>
          <w:marTop w:val="0"/>
          <w:marBottom w:val="0"/>
          <w:divBdr>
            <w:top w:val="none" w:sz="0" w:space="0" w:color="auto"/>
            <w:left w:val="none" w:sz="0" w:space="0" w:color="auto"/>
            <w:bottom w:val="none" w:sz="0" w:space="0" w:color="auto"/>
            <w:right w:val="none" w:sz="0" w:space="0" w:color="auto"/>
          </w:divBdr>
        </w:div>
        <w:div w:id="11272430">
          <w:marLeft w:val="0"/>
          <w:marRight w:val="0"/>
          <w:marTop w:val="0"/>
          <w:marBottom w:val="0"/>
          <w:divBdr>
            <w:top w:val="none" w:sz="0" w:space="0" w:color="auto"/>
            <w:left w:val="none" w:sz="0" w:space="0" w:color="auto"/>
            <w:bottom w:val="none" w:sz="0" w:space="0" w:color="auto"/>
            <w:right w:val="none" w:sz="0" w:space="0" w:color="auto"/>
          </w:divBdr>
        </w:div>
        <w:div w:id="534274620">
          <w:marLeft w:val="0"/>
          <w:marRight w:val="0"/>
          <w:marTop w:val="0"/>
          <w:marBottom w:val="0"/>
          <w:divBdr>
            <w:top w:val="none" w:sz="0" w:space="0" w:color="auto"/>
            <w:left w:val="none" w:sz="0" w:space="0" w:color="auto"/>
            <w:bottom w:val="none" w:sz="0" w:space="0" w:color="auto"/>
            <w:right w:val="none" w:sz="0" w:space="0" w:color="auto"/>
          </w:divBdr>
        </w:div>
        <w:div w:id="762187880">
          <w:marLeft w:val="0"/>
          <w:marRight w:val="0"/>
          <w:marTop w:val="0"/>
          <w:marBottom w:val="0"/>
          <w:divBdr>
            <w:top w:val="none" w:sz="0" w:space="0" w:color="auto"/>
            <w:left w:val="none" w:sz="0" w:space="0" w:color="auto"/>
            <w:bottom w:val="none" w:sz="0" w:space="0" w:color="auto"/>
            <w:right w:val="none" w:sz="0" w:space="0" w:color="auto"/>
          </w:divBdr>
        </w:div>
        <w:div w:id="1790466127">
          <w:marLeft w:val="0"/>
          <w:marRight w:val="0"/>
          <w:marTop w:val="0"/>
          <w:marBottom w:val="0"/>
          <w:divBdr>
            <w:top w:val="none" w:sz="0" w:space="0" w:color="auto"/>
            <w:left w:val="none" w:sz="0" w:space="0" w:color="auto"/>
            <w:bottom w:val="none" w:sz="0" w:space="0" w:color="auto"/>
            <w:right w:val="none" w:sz="0" w:space="0" w:color="auto"/>
          </w:divBdr>
        </w:div>
        <w:div w:id="1712418558">
          <w:marLeft w:val="0"/>
          <w:marRight w:val="0"/>
          <w:marTop w:val="0"/>
          <w:marBottom w:val="0"/>
          <w:divBdr>
            <w:top w:val="none" w:sz="0" w:space="0" w:color="auto"/>
            <w:left w:val="none" w:sz="0" w:space="0" w:color="auto"/>
            <w:bottom w:val="none" w:sz="0" w:space="0" w:color="auto"/>
            <w:right w:val="none" w:sz="0" w:space="0" w:color="auto"/>
          </w:divBdr>
        </w:div>
        <w:div w:id="962885623">
          <w:marLeft w:val="0"/>
          <w:marRight w:val="0"/>
          <w:marTop w:val="0"/>
          <w:marBottom w:val="0"/>
          <w:divBdr>
            <w:top w:val="none" w:sz="0" w:space="0" w:color="auto"/>
            <w:left w:val="none" w:sz="0" w:space="0" w:color="auto"/>
            <w:bottom w:val="none" w:sz="0" w:space="0" w:color="auto"/>
            <w:right w:val="none" w:sz="0" w:space="0" w:color="auto"/>
          </w:divBdr>
        </w:div>
        <w:div w:id="1856994102">
          <w:marLeft w:val="0"/>
          <w:marRight w:val="0"/>
          <w:marTop w:val="0"/>
          <w:marBottom w:val="0"/>
          <w:divBdr>
            <w:top w:val="none" w:sz="0" w:space="0" w:color="auto"/>
            <w:left w:val="none" w:sz="0" w:space="0" w:color="auto"/>
            <w:bottom w:val="none" w:sz="0" w:space="0" w:color="auto"/>
            <w:right w:val="none" w:sz="0" w:space="0" w:color="auto"/>
          </w:divBdr>
        </w:div>
        <w:div w:id="1960918161">
          <w:marLeft w:val="0"/>
          <w:marRight w:val="0"/>
          <w:marTop w:val="0"/>
          <w:marBottom w:val="0"/>
          <w:divBdr>
            <w:top w:val="none" w:sz="0" w:space="0" w:color="auto"/>
            <w:left w:val="none" w:sz="0" w:space="0" w:color="auto"/>
            <w:bottom w:val="none" w:sz="0" w:space="0" w:color="auto"/>
            <w:right w:val="none" w:sz="0" w:space="0" w:color="auto"/>
          </w:divBdr>
        </w:div>
        <w:div w:id="262617601">
          <w:marLeft w:val="0"/>
          <w:marRight w:val="0"/>
          <w:marTop w:val="0"/>
          <w:marBottom w:val="0"/>
          <w:divBdr>
            <w:top w:val="none" w:sz="0" w:space="0" w:color="auto"/>
            <w:left w:val="none" w:sz="0" w:space="0" w:color="auto"/>
            <w:bottom w:val="none" w:sz="0" w:space="0" w:color="auto"/>
            <w:right w:val="none" w:sz="0" w:space="0" w:color="auto"/>
          </w:divBdr>
        </w:div>
        <w:div w:id="1152136012">
          <w:marLeft w:val="0"/>
          <w:marRight w:val="0"/>
          <w:marTop w:val="0"/>
          <w:marBottom w:val="0"/>
          <w:divBdr>
            <w:top w:val="none" w:sz="0" w:space="0" w:color="auto"/>
            <w:left w:val="none" w:sz="0" w:space="0" w:color="auto"/>
            <w:bottom w:val="none" w:sz="0" w:space="0" w:color="auto"/>
            <w:right w:val="none" w:sz="0" w:space="0" w:color="auto"/>
          </w:divBdr>
        </w:div>
        <w:div w:id="1875726647">
          <w:marLeft w:val="0"/>
          <w:marRight w:val="0"/>
          <w:marTop w:val="0"/>
          <w:marBottom w:val="0"/>
          <w:divBdr>
            <w:top w:val="none" w:sz="0" w:space="0" w:color="auto"/>
            <w:left w:val="none" w:sz="0" w:space="0" w:color="auto"/>
            <w:bottom w:val="none" w:sz="0" w:space="0" w:color="auto"/>
            <w:right w:val="none" w:sz="0" w:space="0" w:color="auto"/>
          </w:divBdr>
        </w:div>
      </w:divsChild>
    </w:div>
    <w:div w:id="1756779308">
      <w:bodyDiv w:val="1"/>
      <w:marLeft w:val="0"/>
      <w:marRight w:val="0"/>
      <w:marTop w:val="0"/>
      <w:marBottom w:val="0"/>
      <w:divBdr>
        <w:top w:val="none" w:sz="0" w:space="0" w:color="auto"/>
        <w:left w:val="none" w:sz="0" w:space="0" w:color="auto"/>
        <w:bottom w:val="none" w:sz="0" w:space="0" w:color="auto"/>
        <w:right w:val="none" w:sz="0" w:space="0" w:color="auto"/>
      </w:divBdr>
      <w:divsChild>
        <w:div w:id="1887640110">
          <w:marLeft w:val="0"/>
          <w:marRight w:val="0"/>
          <w:marTop w:val="0"/>
          <w:marBottom w:val="0"/>
          <w:divBdr>
            <w:top w:val="none" w:sz="0" w:space="0" w:color="auto"/>
            <w:left w:val="none" w:sz="0" w:space="0" w:color="auto"/>
            <w:bottom w:val="none" w:sz="0" w:space="0" w:color="auto"/>
            <w:right w:val="none" w:sz="0" w:space="0" w:color="auto"/>
          </w:divBdr>
        </w:div>
        <w:div w:id="1595015804">
          <w:marLeft w:val="0"/>
          <w:marRight w:val="0"/>
          <w:marTop w:val="0"/>
          <w:marBottom w:val="0"/>
          <w:divBdr>
            <w:top w:val="none" w:sz="0" w:space="0" w:color="auto"/>
            <w:left w:val="none" w:sz="0" w:space="0" w:color="auto"/>
            <w:bottom w:val="none" w:sz="0" w:space="0" w:color="auto"/>
            <w:right w:val="none" w:sz="0" w:space="0" w:color="auto"/>
          </w:divBdr>
        </w:div>
        <w:div w:id="1300962726">
          <w:marLeft w:val="0"/>
          <w:marRight w:val="0"/>
          <w:marTop w:val="0"/>
          <w:marBottom w:val="0"/>
          <w:divBdr>
            <w:top w:val="none" w:sz="0" w:space="0" w:color="auto"/>
            <w:left w:val="none" w:sz="0" w:space="0" w:color="auto"/>
            <w:bottom w:val="none" w:sz="0" w:space="0" w:color="auto"/>
            <w:right w:val="none" w:sz="0" w:space="0" w:color="auto"/>
          </w:divBdr>
        </w:div>
        <w:div w:id="72750272">
          <w:marLeft w:val="0"/>
          <w:marRight w:val="0"/>
          <w:marTop w:val="0"/>
          <w:marBottom w:val="0"/>
          <w:divBdr>
            <w:top w:val="none" w:sz="0" w:space="0" w:color="auto"/>
            <w:left w:val="none" w:sz="0" w:space="0" w:color="auto"/>
            <w:bottom w:val="none" w:sz="0" w:space="0" w:color="auto"/>
            <w:right w:val="none" w:sz="0" w:space="0" w:color="auto"/>
          </w:divBdr>
        </w:div>
        <w:div w:id="499976582">
          <w:marLeft w:val="0"/>
          <w:marRight w:val="0"/>
          <w:marTop w:val="0"/>
          <w:marBottom w:val="0"/>
          <w:divBdr>
            <w:top w:val="none" w:sz="0" w:space="0" w:color="auto"/>
            <w:left w:val="none" w:sz="0" w:space="0" w:color="auto"/>
            <w:bottom w:val="none" w:sz="0" w:space="0" w:color="auto"/>
            <w:right w:val="none" w:sz="0" w:space="0" w:color="auto"/>
          </w:divBdr>
        </w:div>
        <w:div w:id="1602447844">
          <w:marLeft w:val="0"/>
          <w:marRight w:val="0"/>
          <w:marTop w:val="0"/>
          <w:marBottom w:val="0"/>
          <w:divBdr>
            <w:top w:val="none" w:sz="0" w:space="0" w:color="auto"/>
            <w:left w:val="none" w:sz="0" w:space="0" w:color="auto"/>
            <w:bottom w:val="none" w:sz="0" w:space="0" w:color="auto"/>
            <w:right w:val="none" w:sz="0" w:space="0" w:color="auto"/>
          </w:divBdr>
        </w:div>
      </w:divsChild>
    </w:div>
    <w:div w:id="2004312862">
      <w:bodyDiv w:val="1"/>
      <w:marLeft w:val="0"/>
      <w:marRight w:val="0"/>
      <w:marTop w:val="0"/>
      <w:marBottom w:val="0"/>
      <w:divBdr>
        <w:top w:val="none" w:sz="0" w:space="0" w:color="auto"/>
        <w:left w:val="none" w:sz="0" w:space="0" w:color="auto"/>
        <w:bottom w:val="none" w:sz="0" w:space="0" w:color="auto"/>
        <w:right w:val="none" w:sz="0" w:space="0" w:color="auto"/>
      </w:divBdr>
      <w:divsChild>
        <w:div w:id="1871334937">
          <w:marLeft w:val="0"/>
          <w:marRight w:val="0"/>
          <w:marTop w:val="0"/>
          <w:marBottom w:val="0"/>
          <w:divBdr>
            <w:top w:val="none" w:sz="0" w:space="0" w:color="auto"/>
            <w:left w:val="none" w:sz="0" w:space="0" w:color="auto"/>
            <w:bottom w:val="none" w:sz="0" w:space="0" w:color="auto"/>
            <w:right w:val="none" w:sz="0" w:space="0" w:color="auto"/>
          </w:divBdr>
        </w:div>
        <w:div w:id="663439816">
          <w:marLeft w:val="0"/>
          <w:marRight w:val="0"/>
          <w:marTop w:val="0"/>
          <w:marBottom w:val="0"/>
          <w:divBdr>
            <w:top w:val="none" w:sz="0" w:space="0" w:color="auto"/>
            <w:left w:val="none" w:sz="0" w:space="0" w:color="auto"/>
            <w:bottom w:val="none" w:sz="0" w:space="0" w:color="auto"/>
            <w:right w:val="none" w:sz="0" w:space="0" w:color="auto"/>
          </w:divBdr>
        </w:div>
        <w:div w:id="704990157">
          <w:marLeft w:val="0"/>
          <w:marRight w:val="0"/>
          <w:marTop w:val="0"/>
          <w:marBottom w:val="0"/>
          <w:divBdr>
            <w:top w:val="none" w:sz="0" w:space="0" w:color="auto"/>
            <w:left w:val="none" w:sz="0" w:space="0" w:color="auto"/>
            <w:bottom w:val="none" w:sz="0" w:space="0" w:color="auto"/>
            <w:right w:val="none" w:sz="0" w:space="0" w:color="auto"/>
          </w:divBdr>
        </w:div>
        <w:div w:id="400906000">
          <w:marLeft w:val="0"/>
          <w:marRight w:val="0"/>
          <w:marTop w:val="0"/>
          <w:marBottom w:val="0"/>
          <w:divBdr>
            <w:top w:val="none" w:sz="0" w:space="0" w:color="auto"/>
            <w:left w:val="none" w:sz="0" w:space="0" w:color="auto"/>
            <w:bottom w:val="none" w:sz="0" w:space="0" w:color="auto"/>
            <w:right w:val="none" w:sz="0" w:space="0" w:color="auto"/>
          </w:divBdr>
        </w:div>
        <w:div w:id="890577208">
          <w:marLeft w:val="0"/>
          <w:marRight w:val="0"/>
          <w:marTop w:val="0"/>
          <w:marBottom w:val="0"/>
          <w:divBdr>
            <w:top w:val="none" w:sz="0" w:space="0" w:color="auto"/>
            <w:left w:val="none" w:sz="0" w:space="0" w:color="auto"/>
            <w:bottom w:val="none" w:sz="0" w:space="0" w:color="auto"/>
            <w:right w:val="none" w:sz="0" w:space="0" w:color="auto"/>
          </w:divBdr>
        </w:div>
        <w:div w:id="2034261672">
          <w:marLeft w:val="0"/>
          <w:marRight w:val="0"/>
          <w:marTop w:val="0"/>
          <w:marBottom w:val="0"/>
          <w:divBdr>
            <w:top w:val="none" w:sz="0" w:space="0" w:color="auto"/>
            <w:left w:val="none" w:sz="0" w:space="0" w:color="auto"/>
            <w:bottom w:val="none" w:sz="0" w:space="0" w:color="auto"/>
            <w:right w:val="none" w:sz="0" w:space="0" w:color="auto"/>
          </w:divBdr>
        </w:div>
        <w:div w:id="1878083589">
          <w:marLeft w:val="0"/>
          <w:marRight w:val="0"/>
          <w:marTop w:val="0"/>
          <w:marBottom w:val="0"/>
          <w:divBdr>
            <w:top w:val="none" w:sz="0" w:space="0" w:color="auto"/>
            <w:left w:val="none" w:sz="0" w:space="0" w:color="auto"/>
            <w:bottom w:val="none" w:sz="0" w:space="0" w:color="auto"/>
            <w:right w:val="none" w:sz="0" w:space="0" w:color="auto"/>
          </w:divBdr>
        </w:div>
        <w:div w:id="254558585">
          <w:marLeft w:val="0"/>
          <w:marRight w:val="0"/>
          <w:marTop w:val="0"/>
          <w:marBottom w:val="0"/>
          <w:divBdr>
            <w:top w:val="none" w:sz="0" w:space="0" w:color="auto"/>
            <w:left w:val="none" w:sz="0" w:space="0" w:color="auto"/>
            <w:bottom w:val="none" w:sz="0" w:space="0" w:color="auto"/>
            <w:right w:val="none" w:sz="0" w:space="0" w:color="auto"/>
          </w:divBdr>
        </w:div>
        <w:div w:id="1505631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pop.org/" TargetMode="External"/><Relationship Id="rId3" Type="http://schemas.openxmlformats.org/officeDocument/2006/relationships/styles" Target="styles.xml"/><Relationship Id="rId7" Type="http://schemas.openxmlformats.org/officeDocument/2006/relationships/hyperlink" Target="mailto:ivilievltu@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56C05A-9AFF-4DC0-A0BD-6400613C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2003</Words>
  <Characters>12619</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ltu</Company>
  <LinksUpToDate>false</LinksUpToDate>
  <CharactersWithSpaces>14593</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Iliev</dc:creator>
  <cp:lastModifiedBy>Traud</cp:lastModifiedBy>
  <cp:revision>6</cp:revision>
  <dcterms:created xsi:type="dcterms:W3CDTF">2013-11-04T16:07:00Z</dcterms:created>
  <dcterms:modified xsi:type="dcterms:W3CDTF">2013-11-05T08:15:00Z</dcterms:modified>
</cp:coreProperties>
</file>