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499D" w:rsidRPr="00482446" w:rsidRDefault="0068499D" w:rsidP="00BB3BBF">
      <w:pPr>
        <w:spacing w:line="480" w:lineRule="auto"/>
        <w:jc w:val="center"/>
        <w:rPr>
          <w:rFonts w:ascii="Times New Roman" w:hAnsi="Times New Roman"/>
          <w:b/>
          <w:szCs w:val="21"/>
        </w:rPr>
      </w:pPr>
      <w:r w:rsidRPr="00482446">
        <w:rPr>
          <w:rFonts w:ascii="Times New Roman" w:hAnsi="Times New Roman"/>
          <w:b/>
          <w:szCs w:val="21"/>
        </w:rPr>
        <w:t>Testing a</w:t>
      </w:r>
      <w:r w:rsidR="00674A92">
        <w:rPr>
          <w:rFonts w:ascii="Times New Roman" w:hAnsi="Times New Roman" w:hint="eastAsia"/>
          <w:b/>
          <w:szCs w:val="21"/>
        </w:rPr>
        <w:t>n</w:t>
      </w:r>
      <w:r w:rsidRPr="00482446">
        <w:rPr>
          <w:rFonts w:ascii="Times New Roman" w:hAnsi="Times New Roman"/>
          <w:b/>
          <w:szCs w:val="21"/>
        </w:rPr>
        <w:t xml:space="preserve"> inducing expression system in transgenic</w:t>
      </w:r>
      <w:r w:rsidRPr="00860007">
        <w:rPr>
          <w:rFonts w:ascii="Times New Roman" w:hAnsi="Times New Roman"/>
          <w:b/>
          <w:szCs w:val="21"/>
        </w:rPr>
        <w:t xml:space="preserve"> </w:t>
      </w:r>
      <w:bookmarkStart w:id="0" w:name="OLE_LINK11"/>
      <w:proofErr w:type="spellStart"/>
      <w:r w:rsidR="00860007" w:rsidRPr="00860007">
        <w:rPr>
          <w:rFonts w:ascii="Times New Roman" w:hAnsi="Times New Roman"/>
          <w:b/>
          <w:szCs w:val="21"/>
        </w:rPr>
        <w:t>Lisianthus</w:t>
      </w:r>
      <w:proofErr w:type="spellEnd"/>
      <w:r w:rsidR="00860007" w:rsidRPr="00482446">
        <w:rPr>
          <w:rFonts w:ascii="Times New Roman" w:hAnsi="Times New Roman"/>
          <w:b/>
          <w:i/>
          <w:szCs w:val="21"/>
        </w:rPr>
        <w:t xml:space="preserve"> </w:t>
      </w:r>
      <w:r w:rsidR="00860007">
        <w:rPr>
          <w:rFonts w:ascii="Times New Roman" w:hAnsi="Times New Roman" w:hint="eastAsia"/>
          <w:b/>
          <w:szCs w:val="21"/>
        </w:rPr>
        <w:t>(</w:t>
      </w:r>
      <w:proofErr w:type="spellStart"/>
      <w:r w:rsidRPr="00482446">
        <w:rPr>
          <w:rFonts w:ascii="Times New Roman" w:hAnsi="Times New Roman"/>
          <w:b/>
          <w:i/>
          <w:szCs w:val="21"/>
        </w:rPr>
        <w:t>Eustoma</w:t>
      </w:r>
      <w:proofErr w:type="spellEnd"/>
      <w:r w:rsidRPr="00482446">
        <w:rPr>
          <w:rFonts w:ascii="Times New Roman" w:hAnsi="Times New Roman"/>
          <w:b/>
          <w:i/>
          <w:szCs w:val="21"/>
        </w:rPr>
        <w:t xml:space="preserve"> </w:t>
      </w:r>
      <w:proofErr w:type="spellStart"/>
      <w:r w:rsidRPr="00482446">
        <w:rPr>
          <w:rFonts w:ascii="Times New Roman" w:hAnsi="Times New Roman"/>
          <w:b/>
          <w:i/>
          <w:szCs w:val="21"/>
        </w:rPr>
        <w:t>grandiflorum</w:t>
      </w:r>
      <w:proofErr w:type="spellEnd"/>
      <w:r w:rsidRPr="00482446">
        <w:rPr>
          <w:rFonts w:ascii="Times New Roman" w:hAnsi="Times New Roman"/>
          <w:b/>
          <w:szCs w:val="21"/>
        </w:rPr>
        <w:t xml:space="preserve"> cv. </w:t>
      </w:r>
      <w:proofErr w:type="spellStart"/>
      <w:r w:rsidRPr="00482446">
        <w:rPr>
          <w:rFonts w:ascii="Times New Roman" w:hAnsi="Times New Roman"/>
          <w:b/>
          <w:szCs w:val="21"/>
        </w:rPr>
        <w:t>LisaBlue</w:t>
      </w:r>
      <w:bookmarkEnd w:id="0"/>
      <w:proofErr w:type="spellEnd"/>
      <w:r w:rsidR="00860007">
        <w:rPr>
          <w:rFonts w:ascii="Times New Roman" w:hAnsi="Times New Roman" w:hint="eastAsia"/>
          <w:b/>
          <w:szCs w:val="21"/>
        </w:rPr>
        <w:t>)</w:t>
      </w:r>
    </w:p>
    <w:p w:rsidR="00C3293E" w:rsidRPr="00DD0491" w:rsidRDefault="0068499D" w:rsidP="00BB3BBF">
      <w:pPr>
        <w:spacing w:line="480" w:lineRule="auto"/>
        <w:jc w:val="center"/>
        <w:rPr>
          <w:rFonts w:ascii="Times New Roman" w:hAnsi="Times New Roman"/>
          <w:szCs w:val="21"/>
        </w:rPr>
      </w:pPr>
      <w:r w:rsidRPr="00482446">
        <w:rPr>
          <w:rFonts w:ascii="Times New Roman" w:hAnsi="Times New Roman"/>
          <w:szCs w:val="21"/>
        </w:rPr>
        <w:t>Qing Zhao</w:t>
      </w:r>
      <w:r w:rsidRPr="00482446">
        <w:rPr>
          <w:rFonts w:ascii="Times New Roman" w:hAnsi="Times New Roman"/>
          <w:szCs w:val="21"/>
          <w:vertAlign w:val="superscript"/>
        </w:rPr>
        <w:t>1,2</w:t>
      </w:r>
      <w:r w:rsidRPr="00482446">
        <w:rPr>
          <w:rFonts w:ascii="Times New Roman" w:hAnsi="Times New Roman"/>
          <w:szCs w:val="21"/>
        </w:rPr>
        <w:t>, Jing</w:t>
      </w:r>
      <w:r w:rsidRPr="00482446">
        <w:rPr>
          <w:rFonts w:ascii="Times New Roman" w:hAnsi="Times New Roman"/>
          <w:szCs w:val="21"/>
          <w:vertAlign w:val="superscript"/>
        </w:rPr>
        <w:t xml:space="preserve"> </w:t>
      </w:r>
      <w:proofErr w:type="spellStart"/>
      <w:r w:rsidRPr="00482446">
        <w:rPr>
          <w:rFonts w:ascii="Times New Roman" w:hAnsi="Times New Roman"/>
          <w:szCs w:val="21"/>
        </w:rPr>
        <w:t>Ji</w:t>
      </w:r>
      <w:proofErr w:type="spellEnd"/>
      <w:r w:rsidRPr="00482446">
        <w:rPr>
          <w:rFonts w:ascii="Times New Roman" w:hAnsi="Times New Roman"/>
          <w:szCs w:val="21"/>
        </w:rPr>
        <w:t xml:space="preserve"> </w:t>
      </w:r>
      <w:r w:rsidRPr="00482446">
        <w:rPr>
          <w:rFonts w:ascii="Times New Roman" w:hAnsi="Times New Roman"/>
          <w:szCs w:val="21"/>
          <w:vertAlign w:val="superscript"/>
        </w:rPr>
        <w:t>2</w:t>
      </w:r>
      <w:r w:rsidRPr="00482446">
        <w:rPr>
          <w:rFonts w:ascii="Times New Roman" w:hAnsi="Times New Roman"/>
          <w:szCs w:val="21"/>
        </w:rPr>
        <w:t>*, Gang Wang</w:t>
      </w:r>
      <w:r w:rsidRPr="00482446">
        <w:rPr>
          <w:rFonts w:ascii="Times New Roman" w:hAnsi="Times New Roman"/>
          <w:szCs w:val="21"/>
          <w:vertAlign w:val="superscript"/>
        </w:rPr>
        <w:t xml:space="preserve"> 2</w:t>
      </w:r>
      <w:r w:rsidRPr="00482446">
        <w:rPr>
          <w:rFonts w:ascii="Times New Roman" w:hAnsi="Times New Roman"/>
          <w:szCs w:val="21"/>
        </w:rPr>
        <w:t xml:space="preserve">*, </w:t>
      </w:r>
      <w:proofErr w:type="spellStart"/>
      <w:r w:rsidRPr="00482446">
        <w:rPr>
          <w:rFonts w:ascii="Times New Roman" w:hAnsi="Times New Roman"/>
          <w:szCs w:val="21"/>
        </w:rPr>
        <w:t>Jiehua</w:t>
      </w:r>
      <w:proofErr w:type="spellEnd"/>
      <w:r w:rsidRPr="00482446">
        <w:rPr>
          <w:rFonts w:ascii="Times New Roman" w:hAnsi="Times New Roman"/>
          <w:szCs w:val="21"/>
        </w:rPr>
        <w:t xml:space="preserve"> Wang</w:t>
      </w:r>
      <w:r w:rsidRPr="00482446">
        <w:rPr>
          <w:rFonts w:ascii="Times New Roman" w:hAnsi="Times New Roman"/>
          <w:szCs w:val="21"/>
          <w:vertAlign w:val="superscript"/>
        </w:rPr>
        <w:t xml:space="preserve"> 2</w:t>
      </w:r>
      <w:r w:rsidRPr="00482446">
        <w:rPr>
          <w:rFonts w:ascii="Times New Roman" w:hAnsi="Times New Roman"/>
          <w:szCs w:val="21"/>
        </w:rPr>
        <w:t>,</w:t>
      </w:r>
      <w:r w:rsidRPr="00482446">
        <w:rPr>
          <w:rFonts w:ascii="Times New Roman" w:hAnsi="Times New Roman"/>
          <w:szCs w:val="21"/>
          <w:vertAlign w:val="superscript"/>
        </w:rPr>
        <w:t xml:space="preserve"> </w:t>
      </w:r>
      <w:r w:rsidRPr="00482446">
        <w:rPr>
          <w:rFonts w:ascii="Times New Roman" w:hAnsi="Times New Roman"/>
          <w:szCs w:val="21"/>
        </w:rPr>
        <w:t>Yuan Ma</w:t>
      </w:r>
      <w:r w:rsidRPr="00482446">
        <w:rPr>
          <w:rFonts w:ascii="Times New Roman" w:hAnsi="Times New Roman"/>
          <w:szCs w:val="21"/>
          <w:vertAlign w:val="superscript"/>
        </w:rPr>
        <w:t>2</w:t>
      </w:r>
      <w:r w:rsidR="00DD0491">
        <w:rPr>
          <w:rFonts w:ascii="Times New Roman" w:hAnsi="Times New Roman" w:hint="eastAsia"/>
          <w:szCs w:val="21"/>
        </w:rPr>
        <w:t xml:space="preserve">, </w:t>
      </w:r>
      <w:proofErr w:type="spellStart"/>
      <w:r w:rsidR="00DD0491">
        <w:rPr>
          <w:rFonts w:ascii="Times New Roman" w:hAnsi="Times New Roman" w:hint="eastAsia"/>
          <w:szCs w:val="21"/>
        </w:rPr>
        <w:t>Weidang</w:t>
      </w:r>
      <w:proofErr w:type="spellEnd"/>
      <w:r w:rsidR="00DD0491">
        <w:rPr>
          <w:rFonts w:ascii="Times New Roman" w:hAnsi="Times New Roman" w:hint="eastAsia"/>
          <w:szCs w:val="21"/>
        </w:rPr>
        <w:t xml:space="preserve"> Wu</w:t>
      </w:r>
      <w:r w:rsidR="00DD0491" w:rsidRPr="00482446">
        <w:rPr>
          <w:rFonts w:ascii="Times New Roman" w:hAnsi="Times New Roman"/>
          <w:szCs w:val="21"/>
          <w:vertAlign w:val="superscript"/>
        </w:rPr>
        <w:t>2</w:t>
      </w:r>
      <w:r w:rsidR="00334C50">
        <w:rPr>
          <w:rFonts w:ascii="Times New Roman" w:hAnsi="Times New Roman" w:hint="eastAsia"/>
          <w:szCs w:val="21"/>
        </w:rPr>
        <w:t>,</w:t>
      </w:r>
      <w:r w:rsidR="00DD0491">
        <w:rPr>
          <w:rFonts w:ascii="Times New Roman" w:hAnsi="Times New Roman" w:hint="eastAsia"/>
          <w:szCs w:val="21"/>
          <w:vertAlign w:val="superscript"/>
        </w:rPr>
        <w:t xml:space="preserve"> </w:t>
      </w:r>
      <w:r w:rsidR="00DD0491">
        <w:rPr>
          <w:rFonts w:ascii="Times New Roman" w:hAnsi="Times New Roman" w:hint="eastAsia"/>
          <w:szCs w:val="21"/>
        </w:rPr>
        <w:t>Chao Jin</w:t>
      </w:r>
      <w:r w:rsidR="00DD0491" w:rsidRPr="00482446">
        <w:rPr>
          <w:rFonts w:ascii="Times New Roman" w:hAnsi="Times New Roman"/>
          <w:szCs w:val="21"/>
          <w:vertAlign w:val="superscript"/>
        </w:rPr>
        <w:t>2</w:t>
      </w:r>
      <w:r w:rsidR="00DD0491">
        <w:rPr>
          <w:rFonts w:ascii="Times New Roman" w:hAnsi="Times New Roman" w:hint="eastAsia"/>
          <w:szCs w:val="21"/>
        </w:rPr>
        <w:t xml:space="preserve">, </w:t>
      </w:r>
      <w:proofErr w:type="spellStart"/>
      <w:r w:rsidR="00DD0491">
        <w:rPr>
          <w:rFonts w:ascii="Times New Roman" w:hAnsi="Times New Roman" w:hint="eastAsia"/>
          <w:szCs w:val="21"/>
        </w:rPr>
        <w:t>Chunfeng</w:t>
      </w:r>
      <w:proofErr w:type="spellEnd"/>
      <w:r w:rsidR="00DD0491">
        <w:rPr>
          <w:rFonts w:ascii="Times New Roman" w:hAnsi="Times New Roman" w:hint="eastAsia"/>
          <w:szCs w:val="21"/>
        </w:rPr>
        <w:t xml:space="preserve"> Guan</w:t>
      </w:r>
      <w:r w:rsidR="00DD0491" w:rsidRPr="00482446">
        <w:rPr>
          <w:rFonts w:ascii="Times New Roman" w:hAnsi="Times New Roman"/>
          <w:szCs w:val="21"/>
          <w:vertAlign w:val="superscript"/>
        </w:rPr>
        <w:t>2</w:t>
      </w:r>
      <w:r w:rsidR="00DD0491">
        <w:rPr>
          <w:rFonts w:ascii="Times New Roman" w:hAnsi="Times New Roman" w:hint="eastAsia"/>
          <w:szCs w:val="21"/>
        </w:rPr>
        <w:t xml:space="preserve">, </w:t>
      </w:r>
    </w:p>
    <w:p w:rsidR="0068499D" w:rsidRPr="00482446" w:rsidRDefault="0068499D" w:rsidP="00BB3BBF">
      <w:pPr>
        <w:spacing w:line="480" w:lineRule="auto"/>
        <w:ind w:left="105" w:hangingChars="50" w:hanging="105"/>
        <w:rPr>
          <w:rFonts w:ascii="Times New Roman" w:hAnsi="Times New Roman"/>
          <w:szCs w:val="21"/>
        </w:rPr>
      </w:pPr>
      <w:r w:rsidRPr="00482446">
        <w:rPr>
          <w:rFonts w:ascii="Times New Roman" w:hAnsi="Times New Roman"/>
          <w:szCs w:val="21"/>
          <w:vertAlign w:val="superscript"/>
        </w:rPr>
        <w:t>1</w:t>
      </w:r>
      <w:r w:rsidRPr="00482446">
        <w:rPr>
          <w:rFonts w:ascii="Times New Roman" w:hAnsi="Times New Roman"/>
          <w:iCs/>
          <w:szCs w:val="21"/>
        </w:rPr>
        <w:t xml:space="preserve"> School of Chemical Engineering and Technology, Tianjin University, Tianjin 300072, PR China</w:t>
      </w:r>
    </w:p>
    <w:p w:rsidR="0068499D" w:rsidRPr="00482446" w:rsidRDefault="0068499D" w:rsidP="00BB3BBF">
      <w:pPr>
        <w:spacing w:line="480" w:lineRule="auto"/>
        <w:ind w:left="105" w:hangingChars="50" w:hanging="105"/>
        <w:rPr>
          <w:rFonts w:ascii="Times New Roman" w:hAnsi="Times New Roman"/>
          <w:szCs w:val="21"/>
        </w:rPr>
      </w:pPr>
      <w:r w:rsidRPr="00482446">
        <w:rPr>
          <w:rFonts w:ascii="Times New Roman" w:hAnsi="Times New Roman"/>
          <w:iCs/>
          <w:szCs w:val="21"/>
          <w:vertAlign w:val="superscript"/>
        </w:rPr>
        <w:t>2</w:t>
      </w:r>
      <w:r w:rsidRPr="00482446">
        <w:rPr>
          <w:rFonts w:ascii="Times New Roman" w:hAnsi="Times New Roman"/>
          <w:iCs/>
          <w:szCs w:val="21"/>
        </w:rPr>
        <w:t>School of Agriculture and Bioengineering, Tianjin University, Tianjin 300072, PR China</w:t>
      </w:r>
    </w:p>
    <w:p w:rsidR="0068499D" w:rsidRPr="00482446" w:rsidRDefault="0068499D" w:rsidP="00BB3BBF">
      <w:pPr>
        <w:spacing w:line="480" w:lineRule="auto"/>
        <w:jc w:val="center"/>
        <w:rPr>
          <w:rFonts w:ascii="Times New Roman" w:hAnsi="Times New Roman"/>
          <w:szCs w:val="21"/>
          <w:lang w:val="de-DE"/>
        </w:rPr>
      </w:pPr>
      <w:r w:rsidRPr="00482446">
        <w:rPr>
          <w:rFonts w:ascii="Times New Roman" w:hAnsi="Times New Roman"/>
          <w:szCs w:val="21"/>
        </w:rPr>
        <w:t xml:space="preserve">*Corresponding author, E-mail: </w:t>
      </w:r>
      <w:hyperlink r:id="rId6" w:history="1">
        <w:r w:rsidR="00AC2DF0" w:rsidRPr="00056896">
          <w:rPr>
            <w:rStyle w:val="a5"/>
            <w:rFonts w:ascii="Times New Roman" w:hAnsi="Times New Roman" w:hint="eastAsia"/>
            <w:szCs w:val="21"/>
          </w:rPr>
          <w:t>gangwang@tju.edu.cn</w:t>
        </w:r>
      </w:hyperlink>
      <w:r w:rsidRPr="00482446">
        <w:rPr>
          <w:rFonts w:ascii="Times New Roman" w:hAnsi="Times New Roman"/>
          <w:szCs w:val="21"/>
        </w:rPr>
        <w:t>, Tel: 86 022 27406202, Fax:</w:t>
      </w:r>
      <w:r w:rsidRPr="00482446">
        <w:rPr>
          <w:rFonts w:ascii="Times New Roman" w:hAnsi="Times New Roman"/>
          <w:szCs w:val="21"/>
          <w:lang w:val="de-DE"/>
        </w:rPr>
        <w:t xml:space="preserve"> 86 022 87402171</w:t>
      </w:r>
    </w:p>
    <w:p w:rsidR="00EB0074" w:rsidRPr="00482446" w:rsidRDefault="00EB0074" w:rsidP="00BB3BBF">
      <w:pPr>
        <w:spacing w:line="480" w:lineRule="auto"/>
        <w:jc w:val="left"/>
        <w:rPr>
          <w:rFonts w:ascii="Times New Roman" w:hAnsi="Times New Roman"/>
          <w:szCs w:val="21"/>
        </w:rPr>
      </w:pPr>
      <w:r w:rsidRPr="00482446">
        <w:rPr>
          <w:rFonts w:ascii="Times New Roman" w:hAnsi="Times New Roman"/>
          <w:b/>
          <w:szCs w:val="21"/>
        </w:rPr>
        <w:t>Abstract</w:t>
      </w:r>
    </w:p>
    <w:p w:rsidR="00EB0074" w:rsidRPr="00482446" w:rsidRDefault="00EB0074" w:rsidP="00BB3BBF">
      <w:pPr>
        <w:widowControl/>
        <w:spacing w:line="480" w:lineRule="auto"/>
        <w:rPr>
          <w:rFonts w:ascii="Times New Roman" w:hAnsi="Times New Roman"/>
          <w:b/>
          <w:szCs w:val="21"/>
        </w:rPr>
      </w:pPr>
      <w:r w:rsidRPr="00482446">
        <w:rPr>
          <w:rFonts w:ascii="Times New Roman" w:hAnsi="Times New Roman"/>
          <w:szCs w:val="21"/>
        </w:rPr>
        <w:t xml:space="preserve">In this present study, we have established an efficient </w:t>
      </w:r>
      <w:proofErr w:type="spellStart"/>
      <w:r w:rsidRPr="00482446">
        <w:rPr>
          <w:rStyle w:val="a7"/>
          <w:rFonts w:ascii="Times New Roman" w:hAnsi="Times New Roman"/>
          <w:b w:val="0"/>
          <w:i/>
          <w:szCs w:val="21"/>
        </w:rPr>
        <w:t>Agrobacterium</w:t>
      </w:r>
      <w:proofErr w:type="spellEnd"/>
      <w:r w:rsidRPr="00482446">
        <w:rPr>
          <w:rStyle w:val="a7"/>
          <w:rFonts w:ascii="Times New Roman" w:hAnsi="Times New Roman"/>
          <w:b w:val="0"/>
          <w:szCs w:val="21"/>
        </w:rPr>
        <w:t>-transformation</w:t>
      </w:r>
      <w:r w:rsidRPr="00482446">
        <w:rPr>
          <w:rFonts w:ascii="Times New Roman" w:hAnsi="Times New Roman"/>
          <w:szCs w:val="21"/>
        </w:rPr>
        <w:t xml:space="preserve"> system using an inducible expression vector co-cultivated with leaf explants. To explore the potential application of the inducible systems </w:t>
      </w:r>
      <w:proofErr w:type="spellStart"/>
      <w:r w:rsidRPr="00482446">
        <w:rPr>
          <w:rFonts w:ascii="Times New Roman" w:hAnsi="Times New Roman"/>
          <w:kern w:val="0"/>
          <w:szCs w:val="21"/>
        </w:rPr>
        <w:t>pJCGLOX</w:t>
      </w:r>
      <w:proofErr w:type="spellEnd"/>
      <w:r w:rsidRPr="00482446">
        <w:rPr>
          <w:rFonts w:ascii="Times New Roman" w:hAnsi="Times New Roman"/>
          <w:szCs w:val="21"/>
        </w:rPr>
        <w:t xml:space="preserve"> in transgenic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w:t>
      </w:r>
      <w:bookmarkStart w:id="1" w:name="OLE_LINK12"/>
      <w:bookmarkStart w:id="2" w:name="OLE_LINK13"/>
      <w:r w:rsidRPr="00482446">
        <w:rPr>
          <w:rFonts w:ascii="Times New Roman" w:hAnsi="Times New Roman"/>
          <w:szCs w:val="21"/>
        </w:rPr>
        <w:t>(</w:t>
      </w:r>
      <w:proofErr w:type="spellStart"/>
      <w:r w:rsidRPr="00482446">
        <w:rPr>
          <w:rFonts w:ascii="Times New Roman" w:hAnsi="Times New Roman"/>
          <w:i/>
          <w:szCs w:val="21"/>
        </w:rPr>
        <w:t>Eustoma</w:t>
      </w:r>
      <w:proofErr w:type="spellEnd"/>
      <w:r w:rsidRPr="00482446">
        <w:rPr>
          <w:rFonts w:ascii="Times New Roman" w:hAnsi="Times New Roman"/>
          <w:i/>
          <w:szCs w:val="21"/>
        </w:rPr>
        <w:t xml:space="preserve"> </w:t>
      </w:r>
      <w:proofErr w:type="spellStart"/>
      <w:r w:rsidRPr="00482446">
        <w:rPr>
          <w:rFonts w:ascii="Times New Roman" w:hAnsi="Times New Roman"/>
          <w:i/>
          <w:szCs w:val="21"/>
        </w:rPr>
        <w:t>grandiflorum</w:t>
      </w:r>
      <w:proofErr w:type="spellEnd"/>
      <w:r w:rsidRPr="00482446">
        <w:rPr>
          <w:rFonts w:ascii="Times New Roman" w:hAnsi="Times New Roman"/>
          <w:b/>
          <w:i/>
          <w:szCs w:val="21"/>
        </w:rPr>
        <w:t xml:space="preserve"> </w:t>
      </w:r>
      <w:r w:rsidRPr="00482446">
        <w:rPr>
          <w:rFonts w:ascii="Times New Roman" w:hAnsi="Times New Roman"/>
          <w:szCs w:val="21"/>
        </w:rPr>
        <w:t xml:space="preserve">cv. </w:t>
      </w:r>
      <w:proofErr w:type="spellStart"/>
      <w:r w:rsidRPr="00482446">
        <w:rPr>
          <w:rFonts w:ascii="Times New Roman" w:hAnsi="Times New Roman"/>
          <w:szCs w:val="21"/>
        </w:rPr>
        <w:t>LisaBlue</w:t>
      </w:r>
      <w:proofErr w:type="spellEnd"/>
      <w:r w:rsidRPr="00482446">
        <w:rPr>
          <w:rFonts w:ascii="Times New Roman" w:hAnsi="Times New Roman"/>
          <w:szCs w:val="21"/>
        </w:rPr>
        <w:t>)</w:t>
      </w:r>
      <w:bookmarkEnd w:id="1"/>
      <w:bookmarkEnd w:id="2"/>
      <w:r w:rsidRPr="00482446">
        <w:rPr>
          <w:rFonts w:ascii="Times New Roman" w:hAnsi="Times New Roman"/>
          <w:szCs w:val="21"/>
        </w:rPr>
        <w:t xml:space="preserve">. </w:t>
      </w:r>
      <w:r w:rsidRPr="00482446">
        <w:rPr>
          <w:rFonts w:ascii="Times New Roman" w:hAnsi="Times New Roman"/>
          <w:i/>
          <w:szCs w:val="21"/>
        </w:rPr>
        <w:t>Arabidopsis</w:t>
      </w:r>
      <w:r w:rsidRPr="00482446">
        <w:rPr>
          <w:rFonts w:ascii="Times New Roman" w:hAnsi="Times New Roman"/>
          <w:szCs w:val="21"/>
        </w:rPr>
        <w:t xml:space="preserve"> </w:t>
      </w:r>
      <w:r w:rsidRPr="00482446">
        <w:rPr>
          <w:rFonts w:ascii="Times New Roman" w:hAnsi="Times New Roman"/>
          <w:i/>
          <w:szCs w:val="21"/>
        </w:rPr>
        <w:t>FLOWERING LOCUS T (FT)</w:t>
      </w:r>
      <w:r w:rsidRPr="00482446">
        <w:rPr>
          <w:rFonts w:ascii="Times New Roman" w:hAnsi="Times New Roman"/>
          <w:szCs w:val="21"/>
        </w:rPr>
        <w:t xml:space="preserve"> gene was employed as the target gene.</w:t>
      </w:r>
      <w:r w:rsidRPr="00482446">
        <w:rPr>
          <w:rFonts w:ascii="Times New Roman" w:hAnsi="Times New Roman"/>
          <w:kern w:val="0"/>
          <w:szCs w:val="21"/>
        </w:rPr>
        <w:t xml:space="preserve"> </w:t>
      </w:r>
      <w:r w:rsidRPr="00482446">
        <w:rPr>
          <w:rFonts w:ascii="Times New Roman" w:hAnsi="Times New Roman"/>
          <w:szCs w:val="21"/>
        </w:rPr>
        <w:t xml:space="preserve">Genomic PCR and southern blotting </w:t>
      </w:r>
      <w:r w:rsidRPr="00482446">
        <w:rPr>
          <w:rFonts w:ascii="Times New Roman" w:hAnsi="Times New Roman"/>
          <w:kern w:val="0"/>
          <w:szCs w:val="21"/>
        </w:rPr>
        <w:t xml:space="preserve">confirmed the presence of this </w:t>
      </w:r>
      <w:proofErr w:type="spellStart"/>
      <w:r w:rsidRPr="00482446">
        <w:rPr>
          <w:rFonts w:ascii="Times New Roman" w:hAnsi="Times New Roman"/>
          <w:kern w:val="0"/>
          <w:szCs w:val="21"/>
        </w:rPr>
        <w:t>transgene</w:t>
      </w:r>
      <w:proofErr w:type="spellEnd"/>
      <w:r w:rsidRPr="00482446">
        <w:rPr>
          <w:rFonts w:ascii="Times New Roman" w:hAnsi="Times New Roman"/>
          <w:kern w:val="0"/>
          <w:szCs w:val="21"/>
        </w:rPr>
        <w:t xml:space="preserve"> in the genomes of several </w:t>
      </w:r>
      <w:proofErr w:type="spellStart"/>
      <w:r w:rsidRPr="00482446">
        <w:rPr>
          <w:rFonts w:ascii="Times New Roman" w:hAnsi="Times New Roman"/>
          <w:kern w:val="0"/>
          <w:szCs w:val="21"/>
        </w:rPr>
        <w:t>kanamycin</w:t>
      </w:r>
      <w:proofErr w:type="spellEnd"/>
      <w:r w:rsidRPr="00482446">
        <w:rPr>
          <w:rFonts w:ascii="Times New Roman" w:hAnsi="Times New Roman"/>
          <w:kern w:val="0"/>
          <w:szCs w:val="21"/>
        </w:rPr>
        <w:t>-resistant lines.</w:t>
      </w:r>
      <w:r w:rsidRPr="00482446">
        <w:rPr>
          <w:rFonts w:ascii="Times New Roman" w:hAnsi="Times New Roman"/>
          <w:szCs w:val="21"/>
        </w:rPr>
        <w:t xml:space="preserve"> Transcription of </w:t>
      </w:r>
      <w:r w:rsidRPr="00482446">
        <w:rPr>
          <w:rFonts w:ascii="Times New Roman" w:hAnsi="Times New Roman"/>
          <w:i/>
          <w:szCs w:val="21"/>
        </w:rPr>
        <w:t>FT</w:t>
      </w:r>
      <w:r w:rsidRPr="00482446">
        <w:rPr>
          <w:rFonts w:ascii="Times New Roman" w:hAnsi="Times New Roman"/>
          <w:szCs w:val="21"/>
        </w:rPr>
        <w:t xml:space="preserve"> was shown to be activated in these </w:t>
      </w:r>
      <w:proofErr w:type="spellStart"/>
      <w:r w:rsidRPr="00482446">
        <w:rPr>
          <w:rFonts w:ascii="Times New Roman" w:hAnsi="Times New Roman"/>
          <w:szCs w:val="21"/>
        </w:rPr>
        <w:t>transformants</w:t>
      </w:r>
      <w:proofErr w:type="spellEnd"/>
      <w:r w:rsidRPr="00482446">
        <w:rPr>
          <w:rFonts w:ascii="Times New Roman" w:hAnsi="Times New Roman"/>
          <w:szCs w:val="21"/>
        </w:rPr>
        <w:t xml:space="preserve"> </w:t>
      </w:r>
      <w:r w:rsidRPr="00482446">
        <w:rPr>
          <w:rFonts w:ascii="Times New Roman" w:hAnsi="Times New Roman"/>
          <w:kern w:val="0"/>
          <w:szCs w:val="21"/>
        </w:rPr>
        <w:t>after inducing treatment, demonstrating efficacy of the inducible systems in this kind of flower.</w:t>
      </w:r>
    </w:p>
    <w:p w:rsidR="00EB0074" w:rsidRPr="00482446" w:rsidRDefault="00EB0074" w:rsidP="00BB3BBF">
      <w:pPr>
        <w:widowControl/>
        <w:spacing w:line="480" w:lineRule="auto"/>
        <w:rPr>
          <w:rFonts w:ascii="Times New Roman" w:hAnsi="Times New Roman"/>
          <w:b/>
          <w:szCs w:val="21"/>
        </w:rPr>
      </w:pPr>
    </w:p>
    <w:p w:rsidR="0068499D" w:rsidRPr="00482446" w:rsidRDefault="0068499D" w:rsidP="00BB3BBF">
      <w:pPr>
        <w:widowControl/>
        <w:spacing w:line="480" w:lineRule="auto"/>
        <w:rPr>
          <w:rFonts w:ascii="Times New Roman" w:hAnsi="Times New Roman"/>
          <w:szCs w:val="21"/>
        </w:rPr>
      </w:pPr>
      <w:r w:rsidRPr="00482446">
        <w:rPr>
          <w:rFonts w:ascii="Times New Roman" w:hAnsi="Times New Roman"/>
          <w:b/>
          <w:szCs w:val="21"/>
        </w:rPr>
        <w:t>Keywords</w:t>
      </w:r>
      <w:r w:rsidRPr="00482446">
        <w:rPr>
          <w:rFonts w:ascii="Times New Roman" w:hAnsi="Times New Roman"/>
          <w:kern w:val="0"/>
          <w:szCs w:val="21"/>
        </w:rPr>
        <w:t xml:space="preserve">: Genetic transformation; Inducible gene expression; </w:t>
      </w:r>
      <w:proofErr w:type="spellStart"/>
      <w:r w:rsidRPr="00482446">
        <w:rPr>
          <w:rFonts w:ascii="Times New Roman" w:hAnsi="Times New Roman"/>
          <w:i/>
          <w:szCs w:val="21"/>
        </w:rPr>
        <w:t>Eustoma</w:t>
      </w:r>
      <w:proofErr w:type="spellEnd"/>
      <w:r w:rsidRPr="00482446">
        <w:rPr>
          <w:rFonts w:ascii="Times New Roman" w:hAnsi="Times New Roman"/>
          <w:i/>
          <w:szCs w:val="21"/>
        </w:rPr>
        <w:t xml:space="preserve"> </w:t>
      </w:r>
      <w:proofErr w:type="spellStart"/>
      <w:r w:rsidRPr="00482446">
        <w:rPr>
          <w:rFonts w:ascii="Times New Roman" w:hAnsi="Times New Roman"/>
          <w:i/>
          <w:szCs w:val="21"/>
        </w:rPr>
        <w:t>grandiflorum</w:t>
      </w:r>
      <w:proofErr w:type="spellEnd"/>
      <w:r w:rsidR="00197732" w:rsidRPr="00482446">
        <w:rPr>
          <w:rFonts w:ascii="Times New Roman" w:hAnsi="Times New Roman"/>
          <w:i/>
          <w:szCs w:val="21"/>
        </w:rPr>
        <w:t xml:space="preserve">; </w:t>
      </w:r>
      <w:r w:rsidR="00197732" w:rsidRPr="00482446">
        <w:rPr>
          <w:rFonts w:ascii="Times New Roman" w:hAnsi="Times New Roman"/>
          <w:szCs w:val="21"/>
        </w:rPr>
        <w:t>CRE</w:t>
      </w:r>
      <w:r w:rsidR="00197732" w:rsidRPr="00482446">
        <w:rPr>
          <w:rFonts w:ascii="Times New Roman" w:hAnsi="Times New Roman"/>
          <w:i/>
          <w:szCs w:val="21"/>
        </w:rPr>
        <w:t xml:space="preserve">-lox </w:t>
      </w:r>
      <w:r w:rsidR="00197732" w:rsidRPr="00482446">
        <w:rPr>
          <w:rFonts w:ascii="Times New Roman" w:hAnsi="Times New Roman"/>
          <w:szCs w:val="21"/>
        </w:rPr>
        <w:t>recombination</w:t>
      </w:r>
    </w:p>
    <w:p w:rsidR="00EB0074" w:rsidRPr="00482446" w:rsidRDefault="0068499D" w:rsidP="00BB3BBF">
      <w:pPr>
        <w:pStyle w:val="a6"/>
        <w:spacing w:line="480" w:lineRule="auto"/>
        <w:jc w:val="both"/>
        <w:rPr>
          <w:rFonts w:ascii="Times New Roman" w:hAnsi="Times New Roman" w:cs="Times New Roman"/>
          <w:color w:val="auto"/>
          <w:sz w:val="21"/>
          <w:szCs w:val="21"/>
        </w:rPr>
      </w:pPr>
      <w:r w:rsidRPr="00482446">
        <w:rPr>
          <w:rFonts w:ascii="Times New Roman" w:hAnsi="Times New Roman" w:cs="Times New Roman"/>
          <w:color w:val="auto"/>
          <w:sz w:val="21"/>
          <w:szCs w:val="21"/>
        </w:rPr>
        <w:t>Abbreviations:</w:t>
      </w:r>
      <w:r w:rsidRPr="00482446">
        <w:rPr>
          <w:rFonts w:ascii="Times New Roman" w:hAnsi="Times New Roman" w:cs="Times New Roman"/>
          <w:szCs w:val="21"/>
        </w:rPr>
        <w:t xml:space="preserve"> </w:t>
      </w:r>
      <w:r w:rsidRPr="00482446">
        <w:rPr>
          <w:rFonts w:ascii="Times New Roman" w:hAnsi="Times New Roman" w:cs="Times New Roman"/>
          <w:color w:val="auto"/>
          <w:sz w:val="21"/>
          <w:szCs w:val="21"/>
        </w:rPr>
        <w:t xml:space="preserve">6-BA: 6-Benzylaminopurin, AS: </w:t>
      </w:r>
      <w:proofErr w:type="spellStart"/>
      <w:r w:rsidRPr="00482446">
        <w:rPr>
          <w:rFonts w:ascii="Times New Roman" w:hAnsi="Times New Roman" w:cs="Times New Roman"/>
          <w:color w:val="auto"/>
          <w:sz w:val="21"/>
          <w:szCs w:val="21"/>
        </w:rPr>
        <w:t>Acetosyringone</w:t>
      </w:r>
      <w:proofErr w:type="spellEnd"/>
      <w:r w:rsidRPr="00482446">
        <w:rPr>
          <w:rFonts w:ascii="Times New Roman" w:hAnsi="Times New Roman" w:cs="Times New Roman"/>
          <w:color w:val="auto"/>
          <w:sz w:val="21"/>
          <w:szCs w:val="21"/>
        </w:rPr>
        <w:t xml:space="preserve">, CTAB: </w:t>
      </w:r>
      <w:proofErr w:type="spellStart"/>
      <w:r w:rsidRPr="00482446">
        <w:rPr>
          <w:rFonts w:ascii="Times New Roman" w:hAnsi="Times New Roman" w:cs="Times New Roman"/>
          <w:color w:val="auto"/>
          <w:sz w:val="21"/>
          <w:szCs w:val="21"/>
        </w:rPr>
        <w:t>Hexadecyltrimethylammonium</w:t>
      </w:r>
      <w:proofErr w:type="spellEnd"/>
      <w:r w:rsidRPr="00482446">
        <w:rPr>
          <w:rFonts w:ascii="Times New Roman" w:hAnsi="Times New Roman" w:cs="Times New Roman"/>
          <w:color w:val="auto"/>
          <w:sz w:val="21"/>
          <w:szCs w:val="21"/>
        </w:rPr>
        <w:t xml:space="preserve"> bromide, GFP: Green fluorescent protein, </w:t>
      </w:r>
      <w:r w:rsidRPr="00482446">
        <w:rPr>
          <w:rFonts w:ascii="Times New Roman" w:hAnsi="Times New Roman" w:cs="Times New Roman"/>
          <w:szCs w:val="21"/>
        </w:rPr>
        <w:t xml:space="preserve">HSP: Heat shock </w:t>
      </w:r>
      <w:r w:rsidRPr="00482446">
        <w:rPr>
          <w:rFonts w:ascii="Times New Roman" w:hAnsi="Times New Roman" w:cs="Times New Roman"/>
          <w:szCs w:val="21"/>
        </w:rPr>
        <w:lastRenderedPageBreak/>
        <w:t>protein</w:t>
      </w:r>
      <w:r w:rsidRPr="00482446">
        <w:rPr>
          <w:rFonts w:ascii="Times New Roman" w:hAnsi="Times New Roman" w:cs="Times New Roman"/>
          <w:color w:val="auto"/>
          <w:sz w:val="21"/>
          <w:szCs w:val="21"/>
        </w:rPr>
        <w:t xml:space="preserve">, </w:t>
      </w:r>
      <w:r w:rsidRPr="00482446">
        <w:rPr>
          <w:rFonts w:ascii="Times New Roman" w:hAnsi="Times New Roman" w:cs="Times New Roman"/>
          <w:sz w:val="21"/>
          <w:szCs w:val="21"/>
        </w:rPr>
        <w:t>IBA: Indole-3-butyric acid</w:t>
      </w:r>
      <w:r w:rsidRPr="00482446">
        <w:rPr>
          <w:rFonts w:ascii="Times New Roman" w:hAnsi="Times New Roman" w:cs="Times New Roman"/>
          <w:color w:val="auto"/>
          <w:sz w:val="21"/>
          <w:szCs w:val="21"/>
        </w:rPr>
        <w:t xml:space="preserve">, MS medium: </w:t>
      </w:r>
      <w:proofErr w:type="spellStart"/>
      <w:r w:rsidRPr="00482446">
        <w:rPr>
          <w:rFonts w:ascii="Times New Roman" w:hAnsi="Times New Roman" w:cs="Times New Roman"/>
          <w:color w:val="auto"/>
          <w:sz w:val="21"/>
          <w:szCs w:val="21"/>
        </w:rPr>
        <w:t>Murashige</w:t>
      </w:r>
      <w:proofErr w:type="spellEnd"/>
      <w:r w:rsidRPr="00482446">
        <w:rPr>
          <w:rFonts w:ascii="Times New Roman" w:hAnsi="Times New Roman" w:cs="Times New Roman"/>
          <w:color w:val="auto"/>
          <w:sz w:val="21"/>
          <w:szCs w:val="21"/>
        </w:rPr>
        <w:t xml:space="preserve"> and </w:t>
      </w:r>
      <w:proofErr w:type="spellStart"/>
      <w:r w:rsidRPr="00482446">
        <w:rPr>
          <w:rFonts w:ascii="Times New Roman" w:hAnsi="Times New Roman" w:cs="Times New Roman"/>
          <w:color w:val="auto"/>
          <w:sz w:val="21"/>
          <w:szCs w:val="21"/>
        </w:rPr>
        <w:t>Skoog</w:t>
      </w:r>
      <w:proofErr w:type="spellEnd"/>
      <w:r w:rsidRPr="00482446">
        <w:rPr>
          <w:rFonts w:ascii="Times New Roman" w:hAnsi="Times New Roman" w:cs="Times New Roman"/>
          <w:color w:val="auto"/>
          <w:sz w:val="21"/>
          <w:szCs w:val="21"/>
        </w:rPr>
        <w:t xml:space="preserve"> medium, </w:t>
      </w:r>
      <w:r w:rsidRPr="00482446">
        <w:rPr>
          <w:rFonts w:ascii="Times New Roman" w:hAnsi="Times New Roman" w:cs="Times New Roman"/>
          <w:szCs w:val="21"/>
        </w:rPr>
        <w:t xml:space="preserve">NAA: </w:t>
      </w:r>
      <w:proofErr w:type="spellStart"/>
      <w:r w:rsidRPr="00482446">
        <w:rPr>
          <w:rFonts w:ascii="Times New Roman" w:hAnsi="Times New Roman" w:cs="Times New Roman"/>
          <w:szCs w:val="21"/>
        </w:rPr>
        <w:t>Naphthaleneacetic</w:t>
      </w:r>
      <w:proofErr w:type="spellEnd"/>
      <w:r w:rsidRPr="00482446">
        <w:rPr>
          <w:rFonts w:ascii="Times New Roman" w:hAnsi="Times New Roman" w:cs="Times New Roman"/>
          <w:szCs w:val="21"/>
        </w:rPr>
        <w:t xml:space="preserve"> acid, </w:t>
      </w:r>
      <w:r w:rsidRPr="00482446">
        <w:rPr>
          <w:rFonts w:ascii="Times New Roman" w:hAnsi="Times New Roman" w:cs="Times New Roman"/>
          <w:color w:val="auto"/>
          <w:sz w:val="21"/>
          <w:szCs w:val="21"/>
        </w:rPr>
        <w:t>PCR: Polymerase chain reaction</w:t>
      </w:r>
    </w:p>
    <w:p w:rsidR="00C6055D" w:rsidRPr="00482446" w:rsidRDefault="00C6055D" w:rsidP="00BB3BBF">
      <w:pPr>
        <w:widowControl/>
        <w:spacing w:line="480" w:lineRule="auto"/>
        <w:jc w:val="left"/>
        <w:rPr>
          <w:rFonts w:ascii="Times New Roman" w:hAnsi="Times New Roman"/>
          <w:szCs w:val="21"/>
        </w:rPr>
      </w:pPr>
      <w:r w:rsidRPr="00482446">
        <w:rPr>
          <w:rFonts w:ascii="Times New Roman" w:hAnsi="Times New Roman"/>
          <w:szCs w:val="21"/>
        </w:rPr>
        <w:br w:type="page"/>
      </w:r>
    </w:p>
    <w:p w:rsidR="00C6055D" w:rsidRPr="00482446" w:rsidRDefault="00C6055D" w:rsidP="00BB3BBF">
      <w:pPr>
        <w:widowControl/>
        <w:spacing w:line="480" w:lineRule="auto"/>
        <w:rPr>
          <w:rFonts w:ascii="Times New Roman" w:hAnsi="Times New Roman"/>
          <w:b/>
          <w:bCs/>
          <w:szCs w:val="21"/>
        </w:rPr>
      </w:pPr>
      <w:r w:rsidRPr="00482446">
        <w:rPr>
          <w:rStyle w:val="a7"/>
          <w:rFonts w:ascii="Times New Roman" w:hAnsi="Times New Roman"/>
          <w:szCs w:val="21"/>
        </w:rPr>
        <w:lastRenderedPageBreak/>
        <w:t>INTRODUCTION</w:t>
      </w:r>
      <w:r w:rsidRPr="00482446">
        <w:rPr>
          <w:rStyle w:val="a7"/>
          <w:rFonts w:ascii="Times New Roman" w:hAnsi="Times New Roman"/>
          <w:b w:val="0"/>
          <w:szCs w:val="21"/>
        </w:rPr>
        <w:t xml:space="preserve"> </w:t>
      </w:r>
    </w:p>
    <w:p w:rsidR="00C6055D" w:rsidRPr="00482446" w:rsidRDefault="00C6055D" w:rsidP="00BB3BBF">
      <w:pPr>
        <w:widowControl/>
        <w:spacing w:line="480" w:lineRule="auto"/>
        <w:ind w:firstLineChars="200" w:firstLine="420"/>
        <w:rPr>
          <w:rFonts w:ascii="Times New Roman" w:hAnsi="Times New Roman"/>
          <w:szCs w:val="21"/>
        </w:rPr>
      </w:pP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w:t>
      </w:r>
      <w:proofErr w:type="spellStart"/>
      <w:r w:rsidRPr="00482446">
        <w:rPr>
          <w:rFonts w:ascii="Times New Roman" w:hAnsi="Times New Roman"/>
          <w:i/>
          <w:szCs w:val="21"/>
        </w:rPr>
        <w:t>Eustoma</w:t>
      </w:r>
      <w:proofErr w:type="spellEnd"/>
      <w:r w:rsidRPr="00482446">
        <w:rPr>
          <w:rFonts w:ascii="Times New Roman" w:hAnsi="Times New Roman"/>
          <w:i/>
          <w:szCs w:val="21"/>
        </w:rPr>
        <w:t xml:space="preserve"> </w:t>
      </w:r>
      <w:proofErr w:type="spellStart"/>
      <w:r w:rsidRPr="00482446">
        <w:rPr>
          <w:rFonts w:ascii="Times New Roman" w:hAnsi="Times New Roman"/>
          <w:i/>
          <w:szCs w:val="21"/>
        </w:rPr>
        <w:t>grandiflorum</w:t>
      </w:r>
      <w:proofErr w:type="spellEnd"/>
      <w:r w:rsidRPr="00482446">
        <w:rPr>
          <w:rFonts w:ascii="Times New Roman" w:hAnsi="Times New Roman"/>
          <w:szCs w:val="21"/>
        </w:rPr>
        <w:t xml:space="preserve">), a member of the family </w:t>
      </w:r>
      <w:proofErr w:type="spellStart"/>
      <w:r w:rsidRPr="00482446">
        <w:rPr>
          <w:rFonts w:ascii="Times New Roman" w:hAnsi="Times New Roman"/>
          <w:i/>
          <w:szCs w:val="21"/>
        </w:rPr>
        <w:t>Gentianaceae</w:t>
      </w:r>
      <w:proofErr w:type="spellEnd"/>
      <w:r w:rsidRPr="00482446">
        <w:rPr>
          <w:rFonts w:ascii="Times New Roman" w:hAnsi="Times New Roman"/>
          <w:szCs w:val="21"/>
        </w:rPr>
        <w:t xml:space="preserve">, </w:t>
      </w:r>
      <w:bookmarkStart w:id="3" w:name="OLE_LINK1"/>
      <w:r w:rsidRPr="00482446">
        <w:rPr>
          <w:rFonts w:ascii="Times New Roman" w:hAnsi="Times New Roman"/>
          <w:szCs w:val="21"/>
        </w:rPr>
        <w:t>is native to</w:t>
      </w:r>
      <w:bookmarkEnd w:id="3"/>
      <w:r w:rsidRPr="00482446">
        <w:rPr>
          <w:rFonts w:ascii="Times New Roman" w:hAnsi="Times New Roman"/>
          <w:szCs w:val="21"/>
        </w:rPr>
        <w:t xml:space="preserve"> the central and southern United States</w:t>
      </w:r>
      <w:r w:rsidRPr="00482446">
        <w:rPr>
          <w:rFonts w:ascii="Times New Roman" w:hAnsi="Times New Roman"/>
          <w:noProof/>
          <w:color w:val="0070C0"/>
          <w:szCs w:val="21"/>
        </w:rPr>
        <w:t xml:space="preserve">. </w:t>
      </w:r>
      <w:r w:rsidRPr="00482446">
        <w:rPr>
          <w:rFonts w:ascii="Times New Roman" w:hAnsi="Times New Roman"/>
          <w:szCs w:val="21"/>
        </w:rPr>
        <w:t xml:space="preserve">It is grown as an increasingly popular cut flower due to its large flowers, long stems and extended vase life. It is economically desirable to breed new cultivars of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and the most common breeding method so far is sexual hybridization. Genetic engineering can be used to introduce </w:t>
      </w:r>
      <w:proofErr w:type="spellStart"/>
      <w:r w:rsidRPr="00482446">
        <w:rPr>
          <w:rFonts w:ascii="Times New Roman" w:hAnsi="Times New Roman"/>
          <w:bCs/>
          <w:kern w:val="0"/>
          <w:szCs w:val="21"/>
        </w:rPr>
        <w:t>heterogenous</w:t>
      </w:r>
      <w:proofErr w:type="spellEnd"/>
      <w:r w:rsidRPr="00482446">
        <w:rPr>
          <w:rFonts w:ascii="Times New Roman" w:hAnsi="Times New Roman"/>
          <w:b/>
          <w:bCs/>
          <w:kern w:val="0"/>
          <w:szCs w:val="21"/>
        </w:rPr>
        <w:t xml:space="preserve"> </w:t>
      </w:r>
      <w:r w:rsidRPr="00482446">
        <w:rPr>
          <w:rFonts w:ascii="Times New Roman" w:hAnsi="Times New Roman"/>
          <w:szCs w:val="21"/>
        </w:rPr>
        <w:t>genes that are not present in the gene pool of host plant, thus allowing novel phenotypes to be generated, such as flower, leaf color, shape and flowering time</w:t>
      </w:r>
      <w:r w:rsidR="003541C2" w:rsidRPr="00482446">
        <w:rPr>
          <w:rFonts w:ascii="Times New Roman" w:hAnsi="Times New Roman"/>
          <w:szCs w:val="21"/>
        </w:rPr>
        <w:t xml:space="preserve"> </w:t>
      </w:r>
      <w:r w:rsidR="001132DB"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&lt;EndNote&gt;&lt;Cite&gt;&lt;Author&gt;Thiruvengadam&lt;/Author&gt;&lt;Year&gt;2009&lt;/Year&gt;&lt;RecNum&gt;16&lt;/RecNum&gt;&lt;record&gt;&lt;rec-number&gt;16&lt;/rec-number&gt;&lt;foreign-keys&gt;&lt;key app="EN" db-id="05995fsswxdea8e0vwoxavz12ed0pa2x9zdx"&gt;16&lt;/key&gt;&lt;/foreign-keys&gt;&lt;ref-type name="Journal Article"&gt;17&lt;/ref-type&gt;&lt;contributors&gt;&lt;authors&gt;&lt;author&gt;Thiruvengadam, M.&lt;/author&gt;&lt;author&gt;Yang, C. H.&lt;/author&gt;&lt;/authors&gt;&lt;/contributors&gt;&lt;auth-address&gt;Graduate Institute of Biotechnology, National Chung Hsing University, Taichung, 40227 Taiwan, ROC.&lt;/auth-address&gt;&lt;titles&gt;&lt;title&gt;Ectopic expression of two MADS box genes from orchid (Oncidium Gower Ramsey) and lily (Lilium longiflorum) alters flower transition and formation in Eustoma grandiflorum&lt;/title&gt;&lt;secondary-title&gt;Plant Cell Rep&lt;/secondary-title&gt;&lt;/titles&gt;&lt;periodical&gt;&lt;full-title&gt;Plant Cell Rep&lt;/full-title&gt;&lt;/periodical&gt;&lt;pages&gt;1463-73&lt;/pages&gt;&lt;volume&gt;28&lt;/volume&gt;&lt;number&gt;10&lt;/number&gt;&lt;edition&gt;2009/07/30&lt;/edition&gt;&lt;keywords&gt;&lt;keyword&gt;Flowers/genetics/*growth &amp;amp; development&lt;/keyword&gt;&lt;keyword&gt;Gene Expression Regulation, Plant&lt;/keyword&gt;&lt;keyword&gt;Genes, Plant&lt;/keyword&gt;&lt;keyword&gt;Gentianaceae/genetics/growth &amp;amp; development/*metabolism&lt;/keyword&gt;&lt;keyword&gt;Lilium/*genetics&lt;/keyword&gt;&lt;keyword&gt;MADS Domain Proteins/genetics/*metabolism&lt;/keyword&gt;&lt;keyword&gt;Orchidaceae/*genetics&lt;/keyword&gt;&lt;keyword&gt;Plant Proteins/genetics/*metabolism&lt;/keyword&gt;&lt;keyword&gt;Plants, Genetically Modified/genetics/metabolism&lt;/keyword&gt;&lt;keyword&gt;RNA, Plant/genetics&lt;/keyword&gt;&lt;keyword&gt;Regeneration&lt;/keyword&gt;&lt;keyword&gt;Rhizobium/genetics&lt;/keyword&gt;&lt;keyword&gt;Transformation, Genetic&lt;/keyword&gt;&lt;/keywords&gt;&lt;dates&gt;&lt;year&gt;2009&lt;/year&gt;&lt;pub-dates&gt;&lt;date&gt;Oct&lt;/date&gt;&lt;/pub-dates&gt;&lt;/dates&gt;&lt;isbn&gt;1432-203X (Electronic)&amp;#xD;0721-7714 (Linking)&lt;/isbn&gt;&lt;accession-num&gt;19639326&lt;/accession-num&gt;&lt;urls&gt;&lt;related-urls&gt;&lt;url&gt;http://www.ncbi.nlm.nih.gov/entrez/query.fcgi?cmd=Retrieve&amp;amp;db=PubMed&amp;amp;dopt=Citation&amp;amp;list_uids=19639326&lt;/url&gt;&lt;/related-urls&gt;&lt;/urls&gt;&lt;electronic-resource-num&gt;10.1007/s00299-009-0746-7&lt;/electronic-resource-num&gt;&lt;language&gt;eng&lt;/language&gt;&lt;/record&gt;&lt;/Cite&gt;&lt;/EndNote&gt;</w:instrText>
      </w:r>
      <w:r w:rsidR="001132DB" w:rsidRPr="00482446">
        <w:rPr>
          <w:rFonts w:ascii="Times New Roman" w:hAnsi="Times New Roman"/>
          <w:color w:val="0070C0"/>
          <w:szCs w:val="21"/>
        </w:rPr>
        <w:fldChar w:fldCharType="separate"/>
      </w:r>
      <w:r w:rsidRPr="00482446">
        <w:rPr>
          <w:rFonts w:ascii="Times New Roman" w:hAnsi="Times New Roman"/>
          <w:noProof/>
          <w:color w:val="0070C0"/>
          <w:szCs w:val="21"/>
        </w:rPr>
        <w:t>(Thiruvengadam and Yang, 2009)</w:t>
      </w:r>
      <w:r w:rsidR="001132DB" w:rsidRPr="00482446">
        <w:rPr>
          <w:rFonts w:ascii="Times New Roman" w:hAnsi="Times New Roman"/>
          <w:color w:val="0070C0"/>
          <w:szCs w:val="21"/>
        </w:rPr>
        <w:fldChar w:fldCharType="end"/>
      </w:r>
      <w:r w:rsidRPr="00482446">
        <w:rPr>
          <w:rFonts w:ascii="Times New Roman" w:hAnsi="Times New Roman"/>
          <w:szCs w:val="21"/>
        </w:rPr>
        <w:t>.</w:t>
      </w:r>
    </w:p>
    <w:p w:rsidR="00C6055D" w:rsidRPr="00482446" w:rsidRDefault="003541C2" w:rsidP="00BB3BBF">
      <w:pPr>
        <w:widowControl/>
        <w:spacing w:line="480" w:lineRule="auto"/>
        <w:ind w:firstLineChars="200" w:firstLine="420"/>
        <w:rPr>
          <w:rFonts w:ascii="Times New Roman" w:hAnsi="Times New Roman"/>
          <w:szCs w:val="21"/>
        </w:rPr>
      </w:pPr>
      <w:r w:rsidRPr="00482446">
        <w:rPr>
          <w:rFonts w:ascii="Times New Roman" w:hAnsi="Times New Roman"/>
          <w:szCs w:val="21"/>
        </w:rPr>
        <w:t xml:space="preserve">In the past decades, micro-propagation systems for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have been successfully established and transgenic plantlets were regenerated from various somatic tissues such as shoot tips, leaf, root </w:t>
      </w:r>
      <w:r w:rsidR="001132DB"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&lt;EndNote&gt;&lt;Cite&gt;&lt;Author&gt;Paek&lt;/Author&gt;&lt;Year&gt;2000&lt;/Year&gt;&lt;RecNum&gt;14&lt;/RecNum&gt;&lt;record&gt;&lt;rec-number&gt;14&lt;/rec-number&gt;&lt;foreign-keys&gt;&lt;key app="EN" db-id="05995fsswxdea8e0vwoxavz12ed0pa2x9zdx"&gt;14&lt;/key&gt;&lt;/foreign-keys&gt;&lt;ref-type name="Journal Article"&gt;17&lt;/ref-type&gt;&lt;contributors&gt;&lt;authors&gt;&lt;author&gt;Paek, K. Y.&lt;/author&gt;&lt;author&gt;Hahn, E. J.&lt;/author&gt;&lt;/authors&gt;&lt;/contributors&gt;&lt;auth-address&gt;Paek, KY&amp;#xD;Chungbuk Natl Univ, Dept Hort, Chungbuk 361763, South Korea&amp;#xD;Chungbuk Natl Univ, Dept Hort, Chungbuk 361763, South Korea&amp;#xD;Chungbuk Natl Univ, Dept Hort, Chungbuk 361763, South Korea&amp;#xD;Chungbuk Natl Univ, Res Ctr Dev Adv Hort Technol, Chungbuk 361763, South Korea&lt;/auth-address&gt;&lt;titles&gt;&lt;title&gt;Cytokinins, auxins and activated charcoal affect organogenesis and anatomical characteristics of shoot-tip cultures of Lisianthus [Eustoma grandiflorum (Raf.) Shinn]&lt;/title&gt;&lt;secondary-title&gt;In Vitro Cellular &amp;amp; Developmental Biology-Plant&lt;/secondary-title&gt;&lt;alt-title&gt;In Vitro Cell Dev-Pl&lt;/alt-title&gt;&lt;/titles&gt;&lt;periodical&gt;&lt;full-title&gt;In Vitro Cellular &amp;amp; Developmental Biology-Plant&lt;/full-title&gt;&lt;abbr-1&gt;In Vitro Cell Dev-Pl&lt;/abbr-1&gt;&lt;/periodical&gt;&lt;alt-periodical&gt;&lt;full-title&gt;In Vitro Cellular &amp;amp; Developmental Biology-Plant&lt;/full-title&gt;&lt;abbr-1&gt;In Vitro Cell Dev-Pl&lt;/abbr-1&gt;&lt;/alt-periodical&gt;&lt;pages&gt;128-132&lt;/pages&gt;&lt;volume&gt;36&lt;/volume&gt;&lt;number&gt;2&lt;/number&gt;&lt;keywords&gt;&lt;keyword&gt;eustoma grandiflorum&lt;/keyword&gt;&lt;keyword&gt;hyperhydration&lt;/keyword&gt;&lt;keyword&gt;lisianthus&lt;/keyword&gt;&lt;keyword&gt;scanning electron microscopy&lt;/keyword&gt;&lt;keyword&gt;variants&lt;/keyword&gt;&lt;keyword&gt;regeneration&lt;/keyword&gt;&lt;keyword&gt;protoplasts&lt;/keyword&gt;&lt;keyword&gt;stomata&lt;/keyword&gt;&lt;/keywords&gt;&lt;dates&gt;&lt;year&gt;2000&lt;/year&gt;&lt;pub-dates&gt;&lt;date&gt;Mar-Apr&lt;/date&gt;&lt;/pub-dates&gt;&lt;/dates&gt;&lt;isbn&gt;1054-5476&lt;/isbn&gt;&lt;accession-num&gt;ISI:000087667400010&lt;/accession-num&gt;&lt;urls&gt;&lt;related-urls&gt;&lt;url&gt;&amp;lt;Go to ISI&amp;gt;://000087667400010&lt;/url&gt;&lt;/related-urls&gt;&lt;/urls&gt;&lt;language&gt;English&lt;/language&gt;&lt;/record&gt;&lt;/Cite&gt;&lt;/EndNote&gt;</w:instrText>
      </w:r>
      <w:r w:rsidR="001132DB" w:rsidRPr="00482446">
        <w:rPr>
          <w:rFonts w:ascii="Times New Roman" w:hAnsi="Times New Roman"/>
          <w:color w:val="0070C0"/>
          <w:szCs w:val="21"/>
        </w:rPr>
        <w:fldChar w:fldCharType="separate"/>
      </w:r>
      <w:r w:rsidRPr="00482446">
        <w:rPr>
          <w:rFonts w:ascii="Times New Roman" w:hAnsi="Times New Roman"/>
          <w:noProof/>
          <w:color w:val="0070C0"/>
          <w:szCs w:val="21"/>
        </w:rPr>
        <w:t>(Paek and Hahn, 2000)</w:t>
      </w:r>
      <w:r w:rsidR="001132DB" w:rsidRPr="00482446">
        <w:rPr>
          <w:rFonts w:ascii="Times New Roman" w:hAnsi="Times New Roman"/>
          <w:color w:val="0070C0"/>
          <w:szCs w:val="21"/>
        </w:rPr>
        <w:fldChar w:fldCharType="end"/>
      </w:r>
      <w:r w:rsidRPr="00482446">
        <w:rPr>
          <w:rFonts w:ascii="Times New Roman" w:hAnsi="Times New Roman"/>
          <w:szCs w:val="21"/>
        </w:rPr>
        <w:t xml:space="preserve">. Transformation of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were reported preliminarily by </w:t>
      </w:r>
      <w:proofErr w:type="spellStart"/>
      <w:r w:rsidRPr="00482446">
        <w:rPr>
          <w:rFonts w:ascii="Times New Roman" w:hAnsi="Times New Roman"/>
          <w:szCs w:val="21"/>
        </w:rPr>
        <w:t>Handa</w:t>
      </w:r>
      <w:proofErr w:type="spellEnd"/>
      <w:r w:rsidRPr="00482446">
        <w:rPr>
          <w:rFonts w:ascii="Times New Roman" w:hAnsi="Times New Roman"/>
          <w:szCs w:val="21"/>
        </w:rPr>
        <w:t xml:space="preserve"> </w:t>
      </w:r>
      <w:r w:rsidR="001132DB"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&lt;EndNote&gt;&lt;Cite&gt;&lt;Author&gt;Handa&lt;/Author&gt;&lt;Year&gt;1992&lt;/Year&gt;&lt;RecNum&gt;19&lt;/RecNum&gt;&lt;record&gt;&lt;rec-number&gt;19&lt;/rec-number&gt;&lt;foreign-keys&gt;&lt;key app="EN" db-id="05995fsswxdea8e0vwoxavz12ed0pa2x9zdx"&gt;19&lt;/key&gt;&lt;/foreign-keys&gt;&lt;ref-type name="Journal Article"&gt;17&lt;/ref-type&gt;&lt;contributors&gt;&lt;authors&gt;&lt;author&gt;Handa, T&lt;/author&gt;&lt;/authors&gt;&lt;/contributors&gt;&lt;titles&gt;&lt;title&gt;Regeneration and characterization of prairie gentian (Eustoma grandiflorum) plant transformed byAgrobacterium rhizogenes&lt;/title&gt;&lt;secondary-title&gt; Plant Tissue Culture Letters&lt;/secondary-title&gt;&lt;/titles&gt;&lt;pages&gt;10-14&lt;/pages&gt;&lt;volume&gt;9&lt;/volume&gt;&lt;section&gt;10&lt;/section&gt;&lt;dates&gt;&lt;year&gt;1992&lt;/year&gt;&lt;/dates&gt;&lt;urls&gt;&lt;/urls&gt;&lt;/record&gt;&lt;/Cite&gt;&lt;/EndNote&gt;</w:instrText>
      </w:r>
      <w:r w:rsidR="001132DB" w:rsidRPr="00482446">
        <w:rPr>
          <w:rFonts w:ascii="Times New Roman" w:hAnsi="Times New Roman"/>
          <w:color w:val="0070C0"/>
          <w:szCs w:val="21"/>
        </w:rPr>
        <w:fldChar w:fldCharType="separate"/>
      </w:r>
      <w:r w:rsidRPr="00482446">
        <w:rPr>
          <w:rFonts w:ascii="Times New Roman" w:hAnsi="Times New Roman"/>
          <w:noProof/>
          <w:color w:val="0070C0"/>
          <w:szCs w:val="21"/>
        </w:rPr>
        <w:t>(Handa, 1992)</w:t>
      </w:r>
      <w:r w:rsidR="001132DB" w:rsidRPr="00482446">
        <w:rPr>
          <w:rFonts w:ascii="Times New Roman" w:hAnsi="Times New Roman"/>
          <w:color w:val="0070C0"/>
          <w:szCs w:val="21"/>
        </w:rPr>
        <w:fldChar w:fldCharType="end"/>
      </w:r>
      <w:r w:rsidRPr="00482446">
        <w:rPr>
          <w:rFonts w:ascii="Times New Roman" w:hAnsi="Times New Roman"/>
          <w:color w:val="0070C0"/>
          <w:szCs w:val="21"/>
        </w:rPr>
        <w:t xml:space="preserve"> </w:t>
      </w:r>
      <w:r w:rsidRPr="00482446">
        <w:rPr>
          <w:rFonts w:ascii="Times New Roman" w:hAnsi="Times New Roman"/>
          <w:szCs w:val="21"/>
        </w:rPr>
        <w:t xml:space="preserve">and since then, transgenic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were obtained from both </w:t>
      </w:r>
      <w:proofErr w:type="spellStart"/>
      <w:r w:rsidRPr="00482446">
        <w:rPr>
          <w:rFonts w:ascii="Times New Roman" w:hAnsi="Times New Roman"/>
          <w:szCs w:val="21"/>
        </w:rPr>
        <w:t>microparticle</w:t>
      </w:r>
      <w:proofErr w:type="spellEnd"/>
      <w:r w:rsidRPr="00482446">
        <w:rPr>
          <w:rFonts w:ascii="Times New Roman" w:hAnsi="Times New Roman"/>
          <w:szCs w:val="21"/>
        </w:rPr>
        <w:t xml:space="preserve"> bombardment </w:t>
      </w:r>
      <w:r w:rsidR="001132DB"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&lt;EndNote&gt;&lt;Cite&gt;&lt;Author&gt;Takahashi&lt;/Author&gt;&lt;Year&gt;1998&lt;/Year&gt;&lt;RecNum&gt;15&lt;/RecNum&gt;&lt;record&gt;&lt;rec-number&gt;15&lt;/rec-number&gt;&lt;foreign-keys&gt;&lt;key app="EN" db-id="05995fsswxdea8e0vwoxavz12ed0pa2x9zdx"&gt;15&lt;/key&gt;&lt;/foreign-keys&gt;&lt;ref-type name="Journal Article"&gt;17&lt;/ref-type&gt;&lt;contributors&gt;&lt;authors&gt;&lt;author&gt;Takahashi, M.&lt;/author&gt;&lt;author&gt;Nishihara, M.&lt;/author&gt;&lt;author&gt;Yamamura, S.&lt;/author&gt;&lt;author&gt;Nishizawa, S.&lt;/author&gt;&lt;author&gt;Irifune, K.&lt;/author&gt;&lt;author&gt;Morikawa, H.&lt;/author&gt;&lt;/authors&gt;&lt;/contributors&gt;&lt;auth-address&gt;Takahashi, M&amp;#xD;Hiroshima Univ, Fac Sci, Grad Dept Gene Sci, Higashihiroshima 7398526, Japan&amp;#xD;Hiroshima Univ, Fac Sci, Grad Dept Gene Sci, Higashihiroshima 7398526, Japan&amp;#xD;Hiroshima Univ, Fac Sci, Grad Dept Gene Sci, Higashihiroshima 7398526, Japan&amp;#xD;Iwate Biotechnol Res Ctr, Kitakami, Iwate 0240003, Japan&amp;#xD;Agr Corp Federat, Susaka 3810012, Japan&lt;/auth-address&gt;&lt;titles&gt;&lt;title&gt;Stable transformation of Eustoma grandiflorum by particle bombardment&lt;/title&gt;&lt;secondary-title&gt;Plant Cell Reports&lt;/secondary-title&gt;&lt;alt-title&gt;Plant Cell Rep&lt;/alt-title&gt;&lt;/titles&gt;&lt;alt-periodical&gt;&lt;full-title&gt;Plant Cell Rep&lt;/full-title&gt;&lt;/alt-periodical&gt;&lt;pages&gt;504-507&lt;/pages&gt;&lt;volume&gt;17&lt;/volume&gt;&lt;number&gt;6-7&lt;/number&gt;&lt;keywords&gt;&lt;keyword&gt;eustoma grandiflorum&lt;/keyword&gt;&lt;keyword&gt;particle bombardment&lt;/keyword&gt;&lt;keyword&gt;transgenic plant&lt;/keyword&gt;&lt;keyword&gt;bar&lt;/keyword&gt;&lt;keyword&gt;fertile transgenic wheat&lt;/keyword&gt;&lt;keyword&gt;microprojectile bombardment&lt;/keyword&gt;&lt;keyword&gt;mediated transformation&lt;/keyword&gt;&lt;keyword&gt;plant-cells&lt;/keyword&gt;&lt;keyword&gt;DNA&lt;/keyword&gt;&lt;keyword&gt;arabidopsis&lt;/keyword&gt;&lt;/keywords&gt;&lt;dates&gt;&lt;year&gt;1998&lt;/year&gt;&lt;pub-dates&gt;&lt;date&gt;Apr&lt;/date&gt;&lt;/pub-dates&gt;&lt;/dates&gt;&lt;isbn&gt;0721-7714&lt;/isbn&gt;&lt;accession-num&gt;ISI:000073270200012&lt;/accession-num&gt;&lt;urls&gt;&lt;related-urls&gt;&lt;url&gt;&amp;lt;Go to ISI&amp;gt;://000073270200012&lt;/url&gt;&lt;/related-urls&gt;&lt;/urls&gt;&lt;language&gt;English&lt;/language&gt;&lt;/record&gt;&lt;/Cite&gt;&lt;/EndNote&gt;</w:instrText>
      </w:r>
      <w:r w:rsidR="001132DB" w:rsidRPr="00482446">
        <w:rPr>
          <w:rFonts w:ascii="Times New Roman" w:hAnsi="Times New Roman"/>
          <w:color w:val="0070C0"/>
          <w:szCs w:val="21"/>
        </w:rPr>
        <w:fldChar w:fldCharType="separate"/>
      </w:r>
      <w:r w:rsidRPr="00482446">
        <w:rPr>
          <w:rFonts w:ascii="Times New Roman" w:hAnsi="Times New Roman"/>
          <w:noProof/>
          <w:color w:val="0070C0"/>
          <w:szCs w:val="21"/>
        </w:rPr>
        <w:t>(Takahashi et al., 1998)</w:t>
      </w:r>
      <w:r w:rsidR="001132DB" w:rsidRPr="00482446">
        <w:rPr>
          <w:rFonts w:ascii="Times New Roman" w:hAnsi="Times New Roman"/>
          <w:color w:val="0070C0"/>
          <w:szCs w:val="21"/>
        </w:rPr>
        <w:fldChar w:fldCharType="end"/>
      </w:r>
      <w:r w:rsidRPr="00482446">
        <w:rPr>
          <w:rFonts w:ascii="Times New Roman" w:hAnsi="Times New Roman"/>
          <w:szCs w:val="21"/>
        </w:rPr>
        <w:t xml:space="preserve"> and </w:t>
      </w:r>
      <w:proofErr w:type="spellStart"/>
      <w:r w:rsidRPr="00482446">
        <w:rPr>
          <w:rFonts w:ascii="Times New Roman" w:hAnsi="Times New Roman"/>
          <w:i/>
          <w:iCs/>
          <w:kern w:val="0"/>
          <w:szCs w:val="21"/>
        </w:rPr>
        <w:t>Agrobacterium</w:t>
      </w:r>
      <w:proofErr w:type="spellEnd"/>
      <w:r w:rsidRPr="00482446">
        <w:rPr>
          <w:rFonts w:ascii="Times New Roman" w:hAnsi="Times New Roman"/>
          <w:szCs w:val="21"/>
        </w:rPr>
        <w:t xml:space="preserve">-mediated transformation </w:t>
      </w:r>
      <w:r w:rsidR="001132DB"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&lt;EndNote&gt;&lt;Cite&gt;&lt;Author&gt;Semeria&lt;/Author&gt;&lt;Year&gt;1996&lt;/Year&gt;&lt;RecNum&gt;21&lt;/RecNum&gt;&lt;record&gt;&lt;rec-number&gt;21&lt;/rec-number&gt;&lt;foreign-keys&gt;&lt;key app="EN" db-id="05995fsswxdea8e0vwoxavz12ed0pa2x9zdx"&gt;21&lt;/key&gt;&lt;/foreign-keys&gt;&lt;ref-type name="Journal Article"&gt;17&lt;/ref-type&gt;&lt;contributors&gt;&lt;authors&gt;&lt;author&gt;Semeria, L.&lt;/author&gt;&lt;author&gt;Ruffoni, B. &lt;/author&gt;&lt;author&gt;Rabaglio, M.&lt;/author&gt;&lt;author&gt;Genga, A. &lt;/author&gt;&lt;author&gt;Vaira, AM. &lt;/author&gt;&lt;author&gt;Accotto, GP. &lt;/author&gt;&lt;author&gt;Allavena, A. &lt;/author&gt;&lt;/authors&gt;&lt;/contributors&gt;&lt;titles&gt;&lt;title&gt;Genetic transformation of Eustoma grandiflorum by Agrobacterium tumefaciens&lt;/title&gt;&lt;secondary-title&gt;Plant Cell, Tissue and Organ Culture&lt;/secondary-title&gt;&lt;/titles&gt;&lt;periodical&gt;&lt;full-title&gt;Plant Cell, Tissue and Organ Culture&lt;/full-title&gt;&lt;/periodical&gt;&lt;pages&gt;67-72&lt;/pages&gt;&lt;volume&gt;47&lt;/volume&gt;&lt;dates&gt;&lt;year&gt;1996&lt;/year&gt;&lt;/dates&gt;&lt;urls&gt;&lt;/urls&gt;&lt;/record&gt;&lt;/Cite&gt;&lt;/EndNote&gt;</w:instrText>
      </w:r>
      <w:r w:rsidR="001132DB" w:rsidRPr="00482446">
        <w:rPr>
          <w:rFonts w:ascii="Times New Roman" w:hAnsi="Times New Roman"/>
          <w:color w:val="0070C0"/>
          <w:szCs w:val="21"/>
        </w:rPr>
        <w:fldChar w:fldCharType="separate"/>
      </w:r>
      <w:r w:rsidRPr="00482446">
        <w:rPr>
          <w:rFonts w:ascii="Times New Roman" w:hAnsi="Times New Roman"/>
          <w:noProof/>
          <w:color w:val="0070C0"/>
          <w:szCs w:val="21"/>
        </w:rPr>
        <w:t>(Semeria et al., 1996)</w:t>
      </w:r>
      <w:r w:rsidR="001132DB" w:rsidRPr="00482446">
        <w:rPr>
          <w:rFonts w:ascii="Times New Roman" w:hAnsi="Times New Roman"/>
          <w:color w:val="0070C0"/>
          <w:szCs w:val="21"/>
        </w:rPr>
        <w:fldChar w:fldCharType="end"/>
      </w:r>
      <w:r w:rsidRPr="00482446">
        <w:rPr>
          <w:rFonts w:ascii="Times New Roman" w:hAnsi="Times New Roman"/>
          <w:szCs w:val="21"/>
        </w:rPr>
        <w:t>.</w:t>
      </w:r>
    </w:p>
    <w:p w:rsidR="003541C2" w:rsidRPr="00482446" w:rsidRDefault="003541C2" w:rsidP="00BB3BBF">
      <w:pPr>
        <w:widowControl/>
        <w:spacing w:line="480" w:lineRule="auto"/>
        <w:ind w:firstLineChars="200" w:firstLine="420"/>
        <w:rPr>
          <w:rFonts w:ascii="Times New Roman" w:hAnsi="Times New Roman"/>
          <w:szCs w:val="21"/>
        </w:rPr>
      </w:pPr>
      <w:r w:rsidRPr="00482446">
        <w:rPr>
          <w:rFonts w:ascii="Times New Roman" w:hAnsi="Times New Roman"/>
          <w:szCs w:val="21"/>
        </w:rPr>
        <w:t xml:space="preserve">Inducible gene expression system is useful for both application and theoretical research, this is especially true for genes with constitutive expression has detrimental effect. The </w:t>
      </w:r>
      <w:proofErr w:type="spellStart"/>
      <w:r w:rsidRPr="00482446">
        <w:rPr>
          <w:rFonts w:ascii="Times New Roman" w:hAnsi="Times New Roman"/>
          <w:szCs w:val="21"/>
        </w:rPr>
        <w:t>pJCGLOX</w:t>
      </w:r>
      <w:proofErr w:type="spellEnd"/>
      <w:r w:rsidRPr="00482446">
        <w:rPr>
          <w:rFonts w:ascii="Times New Roman" w:hAnsi="Times New Roman"/>
          <w:szCs w:val="21"/>
        </w:rPr>
        <w:t xml:space="preserve"> v</w:t>
      </w:r>
      <w:r w:rsidRPr="00482446">
        <w:rPr>
          <w:rFonts w:ascii="Times New Roman" w:hAnsi="Times New Roman"/>
          <w:kern w:val="0"/>
          <w:szCs w:val="21"/>
        </w:rPr>
        <w:t xml:space="preserve">ector employs </w:t>
      </w:r>
      <w:r w:rsidRPr="00482446">
        <w:rPr>
          <w:rFonts w:ascii="Times New Roman" w:hAnsi="Times New Roman"/>
          <w:szCs w:val="21"/>
        </w:rPr>
        <w:t>CRE-</w:t>
      </w:r>
      <w:proofErr w:type="spellStart"/>
      <w:r w:rsidRPr="00482446">
        <w:rPr>
          <w:rFonts w:ascii="Times New Roman" w:hAnsi="Times New Roman"/>
          <w:i/>
          <w:szCs w:val="21"/>
        </w:rPr>
        <w:t>loxP</w:t>
      </w:r>
      <w:proofErr w:type="spellEnd"/>
      <w:r w:rsidRPr="00482446">
        <w:rPr>
          <w:rFonts w:ascii="Times New Roman" w:hAnsi="Times New Roman"/>
          <w:szCs w:val="21"/>
        </w:rPr>
        <w:t xml:space="preserve"> recombination system and the </w:t>
      </w:r>
      <w:proofErr w:type="spellStart"/>
      <w:r w:rsidRPr="00482446">
        <w:rPr>
          <w:rFonts w:ascii="Times New Roman" w:hAnsi="Times New Roman"/>
          <w:szCs w:val="21"/>
        </w:rPr>
        <w:t>subcellular</w:t>
      </w:r>
      <w:proofErr w:type="spellEnd"/>
      <w:r w:rsidRPr="00482446">
        <w:rPr>
          <w:rFonts w:ascii="Times New Roman" w:hAnsi="Times New Roman"/>
          <w:szCs w:val="21"/>
        </w:rPr>
        <w:t xml:space="preserve"> targeting of proteins by a mammalian </w:t>
      </w:r>
      <w:proofErr w:type="spellStart"/>
      <w:r w:rsidRPr="00482446">
        <w:rPr>
          <w:rFonts w:ascii="Times New Roman" w:hAnsi="Times New Roman"/>
          <w:szCs w:val="21"/>
        </w:rPr>
        <w:t>glucocorticiod</w:t>
      </w:r>
      <w:proofErr w:type="spellEnd"/>
      <w:r w:rsidRPr="00482446">
        <w:rPr>
          <w:rFonts w:ascii="Times New Roman" w:hAnsi="Times New Roman"/>
          <w:szCs w:val="21"/>
        </w:rPr>
        <w:t xml:space="preserve"> receptor (GR), generating a double-lock conditional induction system. This vector was successfully tested in </w:t>
      </w:r>
      <w:proofErr w:type="spellStart"/>
      <w:r w:rsidRPr="00482446">
        <w:rPr>
          <w:rFonts w:ascii="Times New Roman" w:hAnsi="Times New Roman"/>
          <w:i/>
          <w:szCs w:val="21"/>
        </w:rPr>
        <w:t>Nicotiana</w:t>
      </w:r>
      <w:proofErr w:type="spellEnd"/>
      <w:r w:rsidRPr="00482446">
        <w:rPr>
          <w:rFonts w:ascii="Times New Roman" w:hAnsi="Times New Roman"/>
          <w:i/>
          <w:szCs w:val="21"/>
        </w:rPr>
        <w:t xml:space="preserve"> </w:t>
      </w:r>
      <w:proofErr w:type="spellStart"/>
      <w:r w:rsidRPr="00482446">
        <w:rPr>
          <w:rFonts w:ascii="Times New Roman" w:hAnsi="Times New Roman"/>
          <w:i/>
          <w:szCs w:val="21"/>
        </w:rPr>
        <w:t>tacacum</w:t>
      </w:r>
      <w:proofErr w:type="spellEnd"/>
      <w:r w:rsidRPr="00482446">
        <w:rPr>
          <w:rFonts w:ascii="Times New Roman" w:hAnsi="Times New Roman"/>
          <w:szCs w:val="21"/>
        </w:rPr>
        <w:t xml:space="preserve"> bright yellow-2 (BY-2) cells </w:t>
      </w:r>
      <w:r w:rsidR="001132DB" w:rsidRPr="00482446">
        <w:rPr>
          <w:rFonts w:ascii="Times New Roman" w:hAnsi="Times New Roman"/>
          <w:color w:val="0070C0"/>
          <w:szCs w:val="21"/>
        </w:rPr>
        <w:fldChar w:fldCharType="begin"/>
      </w:r>
      <w:r w:rsidR="001037FF" w:rsidRPr="00482446">
        <w:rPr>
          <w:rFonts w:ascii="Times New Roman" w:hAnsi="Times New Roman"/>
          <w:color w:val="0070C0"/>
          <w:szCs w:val="21"/>
        </w:rPr>
        <w:instrText xml:space="preserve"> ADDIN EN.CITE &lt;EndNote&gt;&lt;Cite&gt;&lt;Author&gt;Joubes&lt;/Author&gt;&lt;Year&gt;2004&lt;/Year&gt;&lt;RecNum&gt;26&lt;/RecNum&gt;&lt;record&gt;&lt;rec-number&gt;26&lt;/rec-number&gt;&lt;foreign-keys&gt;&lt;key app="EN" db-id="05995fsswxdea8e0vwoxavz12ed0pa2x9zdx"&gt;26&lt;/key&gt;&lt;/foreign-keys&gt;&lt;ref-type name="Journal Article"&gt;17&lt;/ref-type&gt;&lt;contributors&gt;&lt;authors&gt;&lt;author&gt;Joubes, J.&lt;/author&gt;&lt;author&gt;De Schutter, K.&lt;/author&gt;&lt;author&gt;Verkest, A.&lt;/author&gt;&lt;author&gt;Inze, D.&lt;/author&gt;&lt;author&gt;De Veylder, L.&lt;/author&gt;&lt;/authors&gt;&lt;/contributors&gt;&lt;titles&gt;&lt;title&gt;Conditional, recombinase-mediated expression of genes in plant cell cultures&lt;/title&gt;&lt;secondary-title&gt;Plant Journal&lt;/secondary-title&gt;&lt;/titles&gt;&lt;periodical&gt;&lt;full-title&gt;Plant Journal&lt;/full-title&gt;&lt;abbr-1&gt;Plant J&lt;/abbr-1&gt;&lt;/periodical&gt;&lt;pages&gt;889-896&lt;/pages&gt;&lt;volume&gt;37&lt;/volume&gt;&lt;number&gt;6&lt;/number&gt;&lt;dates&gt;&lt;year&gt;2004&lt;/year&gt;&lt;pub-dates&gt;&lt;date&gt;Mar&lt;/date&gt;&lt;/pub-dates&gt;&lt;/dates&gt;&lt;isbn&gt;0960-7412&lt;/isbn&gt;&lt;accession-num&gt;WOS:000220135200009&lt;/accession-num&gt;&lt;urls&gt;&lt;related-urls&gt;&lt;url&gt;&amp;lt;Go to ISI&amp;gt;://WOS:000220135200009&lt;/url&gt;&lt;/related-urls&gt;&lt;/urls&gt;&lt;electronic-resource-num&gt;10.1111/j.1365-313X.2004.02004.x&lt;/electronic-resource-num&gt;&lt;/record&gt;&lt;/Cite&gt;&lt;/EndNote&gt;</w:instrText>
      </w:r>
      <w:r w:rsidR="001132DB" w:rsidRPr="00482446">
        <w:rPr>
          <w:rFonts w:ascii="Times New Roman" w:hAnsi="Times New Roman"/>
          <w:color w:val="0070C0"/>
          <w:szCs w:val="21"/>
        </w:rPr>
        <w:fldChar w:fldCharType="separate"/>
      </w:r>
      <w:r w:rsidR="00D15375" w:rsidRPr="00482446">
        <w:rPr>
          <w:rFonts w:ascii="Times New Roman" w:hAnsi="Times New Roman"/>
          <w:noProof/>
          <w:color w:val="0070C0"/>
          <w:szCs w:val="21"/>
        </w:rPr>
        <w:t>(Joubes et al., 2004)</w:t>
      </w:r>
      <w:r w:rsidR="001132DB" w:rsidRPr="00482446">
        <w:rPr>
          <w:rFonts w:ascii="Times New Roman" w:hAnsi="Times New Roman"/>
          <w:color w:val="0070C0"/>
          <w:szCs w:val="21"/>
        </w:rPr>
        <w:fldChar w:fldCharType="end"/>
      </w:r>
      <w:r w:rsidRPr="00482446">
        <w:rPr>
          <w:rFonts w:ascii="Times New Roman" w:hAnsi="Times New Roman"/>
          <w:szCs w:val="21"/>
        </w:rPr>
        <w:t>. However, it is unclear if it has the potential to be suitable for whole plant assay.</w:t>
      </w:r>
    </w:p>
    <w:p w:rsidR="003541C2" w:rsidRPr="00482446" w:rsidRDefault="003541C2" w:rsidP="00BB3BBF">
      <w:pPr>
        <w:spacing w:line="480" w:lineRule="auto"/>
        <w:ind w:firstLineChars="200" w:firstLine="420"/>
        <w:rPr>
          <w:rFonts w:ascii="Times New Roman" w:hAnsi="Times New Roman"/>
          <w:szCs w:val="21"/>
        </w:rPr>
      </w:pPr>
      <w:r w:rsidRPr="00482446">
        <w:rPr>
          <w:rFonts w:ascii="Times New Roman" w:hAnsi="Times New Roman"/>
          <w:szCs w:val="21"/>
        </w:rPr>
        <w:t xml:space="preserve">In this study, heat-inducible </w:t>
      </w:r>
      <w:r w:rsidRPr="00482446">
        <w:rPr>
          <w:rFonts w:ascii="Times New Roman" w:hAnsi="Times New Roman"/>
          <w:i/>
          <w:szCs w:val="21"/>
        </w:rPr>
        <w:t>FT</w:t>
      </w:r>
      <w:r w:rsidRPr="00482446">
        <w:rPr>
          <w:rFonts w:ascii="Times New Roman" w:hAnsi="Times New Roman"/>
          <w:szCs w:val="21"/>
        </w:rPr>
        <w:t xml:space="preserve"> constructs were transformed into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using </w:t>
      </w:r>
      <w:proofErr w:type="spellStart"/>
      <w:r w:rsidRPr="00482446">
        <w:rPr>
          <w:rFonts w:ascii="Times New Roman" w:hAnsi="Times New Roman"/>
          <w:i/>
          <w:iCs/>
          <w:kern w:val="0"/>
          <w:szCs w:val="21"/>
        </w:rPr>
        <w:t>Agrobacterium</w:t>
      </w:r>
      <w:proofErr w:type="spellEnd"/>
      <w:r w:rsidRPr="00482446">
        <w:rPr>
          <w:rFonts w:ascii="Times New Roman" w:hAnsi="Times New Roman"/>
          <w:szCs w:val="21"/>
        </w:rPr>
        <w:t xml:space="preserve">-mediated transformation. Expression of the </w:t>
      </w:r>
      <w:proofErr w:type="spellStart"/>
      <w:r w:rsidRPr="00482446">
        <w:rPr>
          <w:rFonts w:ascii="Times New Roman" w:hAnsi="Times New Roman"/>
          <w:szCs w:val="21"/>
        </w:rPr>
        <w:t>transgene</w:t>
      </w:r>
      <w:proofErr w:type="spellEnd"/>
      <w:r w:rsidRPr="00482446">
        <w:rPr>
          <w:rFonts w:ascii="Times New Roman" w:hAnsi="Times New Roman"/>
          <w:szCs w:val="21"/>
        </w:rPr>
        <w:t xml:space="preserve"> was detected by RT-PCR </w:t>
      </w:r>
      <w:r w:rsidRPr="00482446">
        <w:rPr>
          <w:rFonts w:ascii="Times New Roman" w:hAnsi="Times New Roman"/>
          <w:szCs w:val="21"/>
        </w:rPr>
        <w:lastRenderedPageBreak/>
        <w:t>assay under inducing conditions.</w:t>
      </w:r>
    </w:p>
    <w:p w:rsidR="003541C2" w:rsidRPr="00482446" w:rsidRDefault="003541C2" w:rsidP="00BB3BBF">
      <w:pPr>
        <w:autoSpaceDE w:val="0"/>
        <w:autoSpaceDN w:val="0"/>
        <w:adjustRightInd w:val="0"/>
        <w:spacing w:line="480" w:lineRule="auto"/>
        <w:rPr>
          <w:rFonts w:ascii="Times New Roman" w:hAnsi="Times New Roman"/>
          <w:szCs w:val="21"/>
        </w:rPr>
      </w:pPr>
    </w:p>
    <w:p w:rsidR="003541C2" w:rsidRPr="00482446" w:rsidRDefault="003541C2" w:rsidP="00BB3BBF">
      <w:pPr>
        <w:autoSpaceDE w:val="0"/>
        <w:autoSpaceDN w:val="0"/>
        <w:adjustRightInd w:val="0"/>
        <w:spacing w:line="480" w:lineRule="auto"/>
        <w:rPr>
          <w:rFonts w:ascii="Times New Roman" w:hAnsi="Times New Roman"/>
          <w:b/>
          <w:szCs w:val="21"/>
        </w:rPr>
      </w:pPr>
      <w:r w:rsidRPr="00482446">
        <w:rPr>
          <w:rFonts w:ascii="Times New Roman" w:hAnsi="Times New Roman"/>
          <w:b/>
          <w:szCs w:val="21"/>
        </w:rPr>
        <w:t>MATERIALS AND METHODS</w:t>
      </w:r>
    </w:p>
    <w:p w:rsidR="003541C2" w:rsidRPr="00482446" w:rsidRDefault="003541C2" w:rsidP="00BB3BBF">
      <w:pPr>
        <w:spacing w:line="480" w:lineRule="auto"/>
        <w:rPr>
          <w:rFonts w:ascii="Times New Roman" w:hAnsi="Times New Roman"/>
          <w:b/>
          <w:szCs w:val="21"/>
        </w:rPr>
      </w:pPr>
      <w:r w:rsidRPr="00482446">
        <w:rPr>
          <w:rFonts w:ascii="Times New Roman" w:hAnsi="Times New Roman"/>
          <w:b/>
          <w:szCs w:val="21"/>
        </w:rPr>
        <w:t>Plant materials</w:t>
      </w:r>
    </w:p>
    <w:p w:rsidR="003541C2" w:rsidRPr="00482446" w:rsidRDefault="003541C2" w:rsidP="00BB3BBF">
      <w:pPr>
        <w:spacing w:line="480" w:lineRule="auto"/>
        <w:ind w:firstLineChars="200" w:firstLine="420"/>
        <w:rPr>
          <w:rFonts w:ascii="Times New Roman" w:hAnsi="Times New Roman"/>
          <w:szCs w:val="21"/>
        </w:rPr>
      </w:pPr>
      <w:r w:rsidRPr="00482446">
        <w:rPr>
          <w:rFonts w:ascii="Times New Roman" w:hAnsi="Times New Roman"/>
          <w:szCs w:val="21"/>
        </w:rPr>
        <w:t xml:space="preserve">The </w:t>
      </w:r>
      <w:proofErr w:type="spellStart"/>
      <w:r w:rsidRPr="00482446">
        <w:rPr>
          <w:rFonts w:ascii="Times New Roman" w:hAnsi="Times New Roman"/>
          <w:szCs w:val="21"/>
        </w:rPr>
        <w:t>axenic</w:t>
      </w:r>
      <w:proofErr w:type="spellEnd"/>
      <w:r w:rsidRPr="00482446">
        <w:rPr>
          <w:rFonts w:ascii="Times New Roman" w:hAnsi="Times New Roman"/>
          <w:szCs w:val="21"/>
        </w:rPr>
        <w:t xml:space="preserve">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w:t>
      </w:r>
      <w:proofErr w:type="spellStart"/>
      <w:r w:rsidRPr="00482446">
        <w:rPr>
          <w:rFonts w:ascii="Times New Roman" w:hAnsi="Times New Roman"/>
          <w:i/>
          <w:szCs w:val="21"/>
        </w:rPr>
        <w:t>Eustoma</w:t>
      </w:r>
      <w:proofErr w:type="spellEnd"/>
      <w:r w:rsidRPr="00482446">
        <w:rPr>
          <w:rFonts w:ascii="Times New Roman" w:hAnsi="Times New Roman"/>
          <w:i/>
          <w:szCs w:val="21"/>
        </w:rPr>
        <w:t xml:space="preserve"> </w:t>
      </w:r>
      <w:proofErr w:type="spellStart"/>
      <w:r w:rsidRPr="00482446">
        <w:rPr>
          <w:rFonts w:ascii="Times New Roman" w:hAnsi="Times New Roman"/>
          <w:i/>
          <w:szCs w:val="21"/>
        </w:rPr>
        <w:t>grandiflorum</w:t>
      </w:r>
      <w:proofErr w:type="spellEnd"/>
      <w:r w:rsidRPr="00482446">
        <w:rPr>
          <w:rFonts w:ascii="Times New Roman" w:hAnsi="Times New Roman"/>
          <w:szCs w:val="21"/>
        </w:rPr>
        <w:t xml:space="preserve"> cv. </w:t>
      </w:r>
      <w:proofErr w:type="spellStart"/>
      <w:r w:rsidRPr="00482446">
        <w:rPr>
          <w:rFonts w:ascii="Times New Roman" w:hAnsi="Times New Roman"/>
          <w:szCs w:val="21"/>
        </w:rPr>
        <w:t>LisaBlue</w:t>
      </w:r>
      <w:proofErr w:type="spellEnd"/>
      <w:r w:rsidRPr="00482446">
        <w:rPr>
          <w:rFonts w:ascii="Times New Roman" w:hAnsi="Times New Roman"/>
          <w:szCs w:val="21"/>
        </w:rPr>
        <w:t xml:space="preserve">) plants were obtained from surface-sterilized seeds and maintained in MS media under photoperiod of 16 hrs as required by giving a photon flux density of 5000 </w:t>
      </w:r>
      <w:proofErr w:type="spellStart"/>
      <w:r w:rsidRPr="00482446">
        <w:rPr>
          <w:rFonts w:ascii="Times New Roman" w:hAnsi="Times New Roman"/>
          <w:szCs w:val="21"/>
        </w:rPr>
        <w:t>lux</w:t>
      </w:r>
      <w:proofErr w:type="spellEnd"/>
      <w:r w:rsidRPr="00482446">
        <w:rPr>
          <w:rFonts w:ascii="Times New Roman" w:hAnsi="Times New Roman"/>
          <w:szCs w:val="21"/>
        </w:rPr>
        <w:t>, temperature of 25ºC in a culture room.</w:t>
      </w:r>
    </w:p>
    <w:p w:rsidR="003541C2" w:rsidRPr="00482446" w:rsidRDefault="003541C2" w:rsidP="00674A92">
      <w:pPr>
        <w:spacing w:beforeLines="50" w:afterLines="50" w:line="480" w:lineRule="auto"/>
        <w:rPr>
          <w:rFonts w:ascii="Times New Roman" w:hAnsi="Times New Roman"/>
          <w:b/>
          <w:szCs w:val="21"/>
        </w:rPr>
      </w:pPr>
      <w:r w:rsidRPr="00482446">
        <w:rPr>
          <w:rFonts w:ascii="Times New Roman" w:hAnsi="Times New Roman"/>
          <w:b/>
          <w:szCs w:val="21"/>
        </w:rPr>
        <w:t xml:space="preserve">Optimization of regeneration media and </w:t>
      </w:r>
      <w:proofErr w:type="spellStart"/>
      <w:r w:rsidRPr="00482446">
        <w:rPr>
          <w:rFonts w:ascii="Times New Roman" w:hAnsi="Times New Roman"/>
          <w:b/>
          <w:szCs w:val="21"/>
        </w:rPr>
        <w:t>kanamycin</w:t>
      </w:r>
      <w:proofErr w:type="spellEnd"/>
      <w:r w:rsidRPr="00482446">
        <w:rPr>
          <w:rFonts w:ascii="Times New Roman" w:hAnsi="Times New Roman"/>
          <w:b/>
          <w:szCs w:val="21"/>
        </w:rPr>
        <w:t xml:space="preserve"> sensitivity of explants </w:t>
      </w:r>
    </w:p>
    <w:p w:rsidR="003541C2" w:rsidRPr="00482446" w:rsidRDefault="003541C2" w:rsidP="00BB3BBF">
      <w:pPr>
        <w:spacing w:line="480" w:lineRule="auto"/>
        <w:ind w:firstLineChars="200" w:firstLine="420"/>
        <w:rPr>
          <w:rFonts w:ascii="Times New Roman" w:hAnsi="Times New Roman"/>
          <w:kern w:val="0"/>
          <w:szCs w:val="21"/>
        </w:rPr>
      </w:pPr>
      <w:r w:rsidRPr="00482446">
        <w:rPr>
          <w:rFonts w:ascii="Times New Roman" w:hAnsi="Times New Roman"/>
          <w:szCs w:val="21"/>
        </w:rPr>
        <w:t>To establish an efficient regeneration system, MS media with different concentrations (0.5, 1.0, 1.5 mg l</w:t>
      </w:r>
      <w:r w:rsidRPr="00482446">
        <w:rPr>
          <w:rFonts w:ascii="Times New Roman" w:hAnsi="Times New Roman"/>
          <w:szCs w:val="21"/>
          <w:vertAlign w:val="superscript"/>
        </w:rPr>
        <w:t>-1</w:t>
      </w:r>
      <w:r w:rsidRPr="00482446">
        <w:rPr>
          <w:rFonts w:ascii="Times New Roman" w:hAnsi="Times New Roman"/>
          <w:szCs w:val="21"/>
        </w:rPr>
        <w:t>) of 6-BA in combination with NAA (0.1, 0,2 mg l</w:t>
      </w:r>
      <w:r w:rsidRPr="00482446">
        <w:rPr>
          <w:rFonts w:ascii="Times New Roman" w:hAnsi="Times New Roman"/>
          <w:szCs w:val="21"/>
          <w:vertAlign w:val="superscript"/>
        </w:rPr>
        <w:t>-1</w:t>
      </w:r>
      <w:r w:rsidRPr="00482446">
        <w:rPr>
          <w:rFonts w:ascii="Times New Roman" w:hAnsi="Times New Roman"/>
          <w:szCs w:val="21"/>
        </w:rPr>
        <w:t xml:space="preserve">) were used to test its efficacy in inducing callus and shoot. The </w:t>
      </w:r>
      <w:bookmarkStart w:id="4" w:name="OLE_LINK5"/>
      <w:bookmarkStart w:id="5" w:name="OLE_LINK6"/>
      <w:r w:rsidRPr="00482446">
        <w:rPr>
          <w:rFonts w:ascii="Times New Roman" w:hAnsi="Times New Roman"/>
          <w:szCs w:val="21"/>
        </w:rPr>
        <w:t>leaves</w:t>
      </w:r>
      <w:bookmarkEnd w:id="4"/>
      <w:bookmarkEnd w:id="5"/>
      <w:r w:rsidRPr="00482446">
        <w:rPr>
          <w:rFonts w:ascii="Times New Roman" w:hAnsi="Times New Roman"/>
          <w:szCs w:val="21"/>
        </w:rPr>
        <w:t xml:space="preserve"> were cut into pieces (0.2-0.5 cm</w:t>
      </w:r>
      <w:r w:rsidRPr="00482446">
        <w:rPr>
          <w:rFonts w:ascii="Times New Roman" w:hAnsi="Times New Roman"/>
          <w:szCs w:val="21"/>
          <w:vertAlign w:val="superscript"/>
        </w:rPr>
        <w:t>2</w:t>
      </w:r>
      <w:r w:rsidRPr="00482446">
        <w:rPr>
          <w:rFonts w:ascii="Times New Roman" w:hAnsi="Times New Roman"/>
          <w:szCs w:val="21"/>
        </w:rPr>
        <w:t xml:space="preserve">), About 35-40 minced leaves explants were included in each treatment which was </w:t>
      </w:r>
      <w:proofErr w:type="spellStart"/>
      <w:r w:rsidRPr="00482446">
        <w:rPr>
          <w:rFonts w:ascii="Times New Roman" w:hAnsi="Times New Roman"/>
          <w:szCs w:val="21"/>
        </w:rPr>
        <w:t>triplicated</w:t>
      </w:r>
      <w:proofErr w:type="spellEnd"/>
      <w:r w:rsidRPr="00482446">
        <w:rPr>
          <w:rFonts w:ascii="Times New Roman" w:hAnsi="Times New Roman"/>
          <w:szCs w:val="21"/>
        </w:rPr>
        <w:t>. One months later, the morphogenetic characteristics and callus inducing rate of these explants were recorded and the numbers of adventitious shoots were counted. When the shoots reached 2-3cm, they were cut and placed on a root induction medium with different concentrations of IBA (0, 0.1, 0.5</w:t>
      </w:r>
      <w:r w:rsidR="00D15375" w:rsidRPr="00482446">
        <w:rPr>
          <w:rFonts w:ascii="Times New Roman" w:hAnsi="Times New Roman"/>
          <w:szCs w:val="21"/>
        </w:rPr>
        <w:t>,</w:t>
      </w:r>
      <w:r w:rsidRPr="00482446">
        <w:rPr>
          <w:rFonts w:ascii="Times New Roman" w:hAnsi="Times New Roman"/>
          <w:szCs w:val="21"/>
        </w:rPr>
        <w:t xml:space="preserve"> 1.0, 1.5 mg l</w:t>
      </w:r>
      <w:r w:rsidRPr="00482446">
        <w:rPr>
          <w:rFonts w:ascii="Times New Roman" w:hAnsi="Times New Roman"/>
          <w:szCs w:val="21"/>
          <w:vertAlign w:val="superscript"/>
        </w:rPr>
        <w:t>-1</w:t>
      </w:r>
      <w:r w:rsidRPr="00482446">
        <w:rPr>
          <w:rFonts w:ascii="Times New Roman" w:hAnsi="Times New Roman"/>
          <w:szCs w:val="21"/>
        </w:rPr>
        <w:t xml:space="preserve">). All plant material was grown </w:t>
      </w:r>
      <w:r w:rsidRPr="00482446">
        <w:rPr>
          <w:rFonts w:ascii="Times New Roman" w:hAnsi="Times New Roman"/>
          <w:i/>
          <w:szCs w:val="21"/>
        </w:rPr>
        <w:t>in vitro</w:t>
      </w:r>
      <w:r w:rsidRPr="00482446">
        <w:rPr>
          <w:rFonts w:ascii="Times New Roman" w:hAnsi="Times New Roman"/>
          <w:szCs w:val="21"/>
        </w:rPr>
        <w:t xml:space="preserve"> </w:t>
      </w:r>
      <w:r w:rsidRPr="00482446">
        <w:rPr>
          <w:rFonts w:ascii="Times New Roman" w:hAnsi="Times New Roman"/>
          <w:kern w:val="0"/>
          <w:szCs w:val="21"/>
        </w:rPr>
        <w:t>at 25</w:t>
      </w:r>
      <w:r w:rsidRPr="00482446">
        <w:rPr>
          <w:rFonts w:ascii="Times New Roman" w:hAnsi="Times New Roman"/>
          <w:kern w:val="0"/>
          <w:szCs w:val="21"/>
          <w:vertAlign w:val="superscript"/>
        </w:rPr>
        <w:t xml:space="preserve"> </w:t>
      </w:r>
      <w:proofErr w:type="spellStart"/>
      <w:r w:rsidRPr="00482446">
        <w:rPr>
          <w:rFonts w:ascii="Times New Roman" w:hAnsi="Times New Roman"/>
          <w:kern w:val="0"/>
          <w:szCs w:val="21"/>
          <w:vertAlign w:val="superscript"/>
        </w:rPr>
        <w:t>o</w:t>
      </w:r>
      <w:r w:rsidRPr="00482446">
        <w:rPr>
          <w:rFonts w:ascii="Times New Roman" w:hAnsi="Times New Roman"/>
          <w:kern w:val="0"/>
          <w:szCs w:val="21"/>
        </w:rPr>
        <w:t>C</w:t>
      </w:r>
      <w:proofErr w:type="spellEnd"/>
      <w:r w:rsidRPr="00482446">
        <w:rPr>
          <w:rFonts w:ascii="Times New Roman" w:hAnsi="Times New Roman"/>
          <w:kern w:val="0"/>
          <w:szCs w:val="21"/>
        </w:rPr>
        <w:t xml:space="preserve"> under 16 h photoperiod using 40W cool white fluorescent tubes providing a photon flux density of 5000 </w:t>
      </w:r>
      <w:proofErr w:type="spellStart"/>
      <w:r w:rsidRPr="00482446">
        <w:rPr>
          <w:rFonts w:ascii="Times New Roman" w:hAnsi="Times New Roman"/>
          <w:kern w:val="0"/>
          <w:szCs w:val="21"/>
        </w:rPr>
        <w:t>lux</w:t>
      </w:r>
      <w:proofErr w:type="spellEnd"/>
      <w:r w:rsidRPr="00482446">
        <w:rPr>
          <w:rFonts w:ascii="Times New Roman" w:hAnsi="Times New Roman"/>
          <w:kern w:val="0"/>
          <w:szCs w:val="21"/>
        </w:rPr>
        <w:t xml:space="preserve">. </w:t>
      </w:r>
      <w:r w:rsidRPr="00482446">
        <w:rPr>
          <w:rFonts w:ascii="Times New Roman" w:hAnsi="Times New Roman"/>
          <w:szCs w:val="21"/>
        </w:rPr>
        <w:t xml:space="preserve">MS basal medium was used in all plant culture. The pH of the media was adjusted to 5.7 before autoclaving. After 4 weeks, rooted plantlets were transferred to potting soil. Plants were grown to maturity in greenhouse. </w:t>
      </w:r>
    </w:p>
    <w:p w:rsidR="003541C2" w:rsidRPr="00482446" w:rsidRDefault="003541C2" w:rsidP="00BB3BBF">
      <w:pPr>
        <w:spacing w:line="480" w:lineRule="auto"/>
        <w:ind w:firstLineChars="200" w:firstLine="420"/>
        <w:rPr>
          <w:rFonts w:ascii="Times New Roman" w:hAnsi="Times New Roman"/>
          <w:kern w:val="0"/>
          <w:szCs w:val="21"/>
        </w:rPr>
      </w:pPr>
      <w:r w:rsidRPr="00482446">
        <w:rPr>
          <w:rFonts w:ascii="Times New Roman" w:hAnsi="Times New Roman"/>
          <w:kern w:val="0"/>
          <w:szCs w:val="21"/>
        </w:rPr>
        <w:t xml:space="preserve">To test the effects of </w:t>
      </w:r>
      <w:proofErr w:type="spellStart"/>
      <w:r w:rsidRPr="00482446">
        <w:rPr>
          <w:rFonts w:ascii="Times New Roman" w:hAnsi="Times New Roman"/>
          <w:kern w:val="0"/>
          <w:szCs w:val="21"/>
        </w:rPr>
        <w:t>kanamycin</w:t>
      </w:r>
      <w:proofErr w:type="spellEnd"/>
      <w:r w:rsidRPr="00482446">
        <w:rPr>
          <w:rFonts w:ascii="Times New Roman" w:hAnsi="Times New Roman"/>
          <w:kern w:val="0"/>
          <w:szCs w:val="21"/>
        </w:rPr>
        <w:t xml:space="preserve"> on </w:t>
      </w:r>
      <w:proofErr w:type="spellStart"/>
      <w:r w:rsidRPr="00482446">
        <w:rPr>
          <w:rFonts w:ascii="Times New Roman" w:hAnsi="Times New Roman"/>
          <w:szCs w:val="21"/>
        </w:rPr>
        <w:t>lisianthus</w:t>
      </w:r>
      <w:proofErr w:type="spellEnd"/>
      <w:r w:rsidRPr="00482446">
        <w:rPr>
          <w:rFonts w:ascii="Times New Roman" w:hAnsi="Times New Roman"/>
          <w:kern w:val="0"/>
          <w:szCs w:val="21"/>
        </w:rPr>
        <w:t xml:space="preserve">, minced leaves (30-40) were cultured in callus inducing medium supplemented with </w:t>
      </w:r>
      <w:proofErr w:type="spellStart"/>
      <w:r w:rsidRPr="00482446">
        <w:rPr>
          <w:rFonts w:ascii="Times New Roman" w:hAnsi="Times New Roman"/>
          <w:kern w:val="0"/>
          <w:szCs w:val="21"/>
        </w:rPr>
        <w:t>kanamycin</w:t>
      </w:r>
      <w:proofErr w:type="spellEnd"/>
      <w:r w:rsidRPr="00482446">
        <w:rPr>
          <w:rFonts w:ascii="Times New Roman" w:hAnsi="Times New Roman"/>
          <w:kern w:val="0"/>
          <w:szCs w:val="21"/>
        </w:rPr>
        <w:t xml:space="preserve"> at different concentrations (0, 25, 50, 75, 100, 125, 150 mgl</w:t>
      </w:r>
      <w:r w:rsidRPr="00482446">
        <w:rPr>
          <w:rFonts w:ascii="Times New Roman" w:hAnsi="Times New Roman"/>
          <w:kern w:val="0"/>
          <w:szCs w:val="21"/>
          <w:vertAlign w:val="superscript"/>
        </w:rPr>
        <w:t>-1</w:t>
      </w:r>
      <w:r w:rsidRPr="00482446">
        <w:rPr>
          <w:rFonts w:ascii="Times New Roman" w:hAnsi="Times New Roman"/>
          <w:kern w:val="0"/>
          <w:szCs w:val="21"/>
        </w:rPr>
        <w:t xml:space="preserve">). Each treatment was repeated 3 times. After 20 days, the explants were transferred </w:t>
      </w:r>
      <w:r w:rsidRPr="00482446">
        <w:rPr>
          <w:rFonts w:ascii="Times New Roman" w:hAnsi="Times New Roman"/>
          <w:kern w:val="0"/>
          <w:szCs w:val="21"/>
        </w:rPr>
        <w:lastRenderedPageBreak/>
        <w:t xml:space="preserve">onto the same medium. After another 20 days, new </w:t>
      </w:r>
      <w:proofErr w:type="spellStart"/>
      <w:r w:rsidRPr="00482446">
        <w:rPr>
          <w:rFonts w:ascii="Times New Roman" w:hAnsi="Times New Roman"/>
          <w:kern w:val="0"/>
          <w:szCs w:val="21"/>
        </w:rPr>
        <w:t>calli</w:t>
      </w:r>
      <w:proofErr w:type="spellEnd"/>
      <w:r w:rsidRPr="00482446">
        <w:rPr>
          <w:rFonts w:ascii="Times New Roman" w:hAnsi="Times New Roman"/>
          <w:kern w:val="0"/>
          <w:szCs w:val="21"/>
        </w:rPr>
        <w:t xml:space="preserve"> and adventitious shoots were counted and recovery rate (proportion of explants callusing) was determined.</w:t>
      </w:r>
    </w:p>
    <w:p w:rsidR="003541C2" w:rsidRPr="00482446" w:rsidRDefault="003541C2" w:rsidP="00BB3BBF">
      <w:pPr>
        <w:spacing w:line="480" w:lineRule="auto"/>
        <w:ind w:firstLineChars="200" w:firstLine="420"/>
        <w:rPr>
          <w:rFonts w:ascii="Times New Roman" w:hAnsi="Times New Roman"/>
          <w:kern w:val="0"/>
          <w:szCs w:val="21"/>
        </w:rPr>
      </w:pPr>
      <w:r w:rsidRPr="00482446">
        <w:rPr>
          <w:rFonts w:ascii="Times New Roman" w:hAnsi="Times New Roman"/>
          <w:kern w:val="0"/>
          <w:szCs w:val="21"/>
        </w:rPr>
        <w:t>Data regarding differentiation, recover</w:t>
      </w:r>
      <w:r w:rsidR="00D15375" w:rsidRPr="00482446">
        <w:rPr>
          <w:rFonts w:ascii="Times New Roman" w:hAnsi="Times New Roman"/>
          <w:kern w:val="0"/>
          <w:szCs w:val="21"/>
        </w:rPr>
        <w:t>y rate were analyzed with ANOVA,</w:t>
      </w:r>
      <w:r w:rsidRPr="00482446">
        <w:rPr>
          <w:rFonts w:ascii="Times New Roman" w:hAnsi="Times New Roman"/>
          <w:kern w:val="0"/>
          <w:szCs w:val="21"/>
        </w:rPr>
        <w:t xml:space="preserve"> mean comparisons were made using Duncan’s test (P &lt; 0.05).</w:t>
      </w:r>
    </w:p>
    <w:p w:rsidR="003541C2" w:rsidRPr="00482446" w:rsidRDefault="003541C2" w:rsidP="00674A92">
      <w:pPr>
        <w:spacing w:beforeLines="50" w:afterLines="50" w:line="480" w:lineRule="auto"/>
        <w:rPr>
          <w:rFonts w:ascii="Times New Roman" w:hAnsi="Times New Roman"/>
          <w:b/>
          <w:szCs w:val="21"/>
        </w:rPr>
      </w:pPr>
      <w:r w:rsidRPr="00482446">
        <w:rPr>
          <w:rFonts w:ascii="Times New Roman" w:hAnsi="Times New Roman"/>
          <w:b/>
          <w:szCs w:val="21"/>
        </w:rPr>
        <w:t>Bacterial strains and plasmids used for transformation</w:t>
      </w:r>
    </w:p>
    <w:p w:rsidR="003541C2" w:rsidRPr="00482446" w:rsidRDefault="003541C2" w:rsidP="00BB3BBF">
      <w:pPr>
        <w:autoSpaceDE w:val="0"/>
        <w:autoSpaceDN w:val="0"/>
        <w:adjustRightInd w:val="0"/>
        <w:spacing w:line="480" w:lineRule="auto"/>
        <w:ind w:firstLineChars="200" w:firstLine="420"/>
        <w:rPr>
          <w:rFonts w:ascii="Times New Roman" w:hAnsi="Times New Roman"/>
          <w:color w:val="FF0000"/>
          <w:kern w:val="0"/>
          <w:szCs w:val="21"/>
        </w:rPr>
      </w:pPr>
      <w:proofErr w:type="spellStart"/>
      <w:r w:rsidRPr="00482446">
        <w:rPr>
          <w:rFonts w:ascii="Times New Roman" w:hAnsi="Times New Roman"/>
          <w:i/>
          <w:kern w:val="0"/>
          <w:szCs w:val="21"/>
        </w:rPr>
        <w:t>Agrobacterium</w:t>
      </w:r>
      <w:proofErr w:type="spellEnd"/>
      <w:r w:rsidRPr="00482446">
        <w:rPr>
          <w:rFonts w:ascii="Times New Roman" w:hAnsi="Times New Roman"/>
          <w:i/>
          <w:kern w:val="0"/>
          <w:szCs w:val="21"/>
        </w:rPr>
        <w:t xml:space="preserve"> </w:t>
      </w:r>
      <w:proofErr w:type="spellStart"/>
      <w:r w:rsidRPr="00482446">
        <w:rPr>
          <w:rFonts w:ascii="Times New Roman" w:hAnsi="Times New Roman"/>
          <w:i/>
          <w:kern w:val="0"/>
          <w:szCs w:val="21"/>
        </w:rPr>
        <w:t>tumefaciens</w:t>
      </w:r>
      <w:proofErr w:type="spellEnd"/>
      <w:r w:rsidRPr="00482446">
        <w:rPr>
          <w:rFonts w:ascii="Times New Roman" w:hAnsi="Times New Roman"/>
          <w:kern w:val="0"/>
          <w:szCs w:val="21"/>
        </w:rPr>
        <w:t xml:space="preserve"> strain GV3101 (pMP90RK) was used as the T-DNA donor. In plasmid </w:t>
      </w:r>
      <w:proofErr w:type="spellStart"/>
      <w:r w:rsidRPr="00482446">
        <w:rPr>
          <w:rFonts w:ascii="Times New Roman" w:hAnsi="Times New Roman"/>
          <w:kern w:val="0"/>
          <w:szCs w:val="21"/>
        </w:rPr>
        <w:t>pJCGLOX</w:t>
      </w:r>
      <w:proofErr w:type="spellEnd"/>
      <w:r w:rsidRPr="00482446">
        <w:rPr>
          <w:rFonts w:ascii="Times New Roman" w:hAnsi="Times New Roman"/>
          <w:kern w:val="0"/>
          <w:szCs w:val="21"/>
        </w:rPr>
        <w:t xml:space="preserve">, the </w:t>
      </w:r>
      <w:proofErr w:type="spellStart"/>
      <w:r w:rsidRPr="00482446">
        <w:rPr>
          <w:rFonts w:ascii="Times New Roman" w:hAnsi="Times New Roman"/>
          <w:kern w:val="0"/>
          <w:szCs w:val="21"/>
        </w:rPr>
        <w:t>e</w:t>
      </w:r>
      <w:r w:rsidRPr="00482446">
        <w:rPr>
          <w:rFonts w:ascii="Times New Roman" w:hAnsi="Times New Roman"/>
          <w:i/>
          <w:kern w:val="0"/>
          <w:szCs w:val="21"/>
        </w:rPr>
        <w:t>gfp</w:t>
      </w:r>
      <w:proofErr w:type="spellEnd"/>
      <w:r w:rsidRPr="00482446">
        <w:rPr>
          <w:rFonts w:ascii="Times New Roman" w:hAnsi="Times New Roman"/>
          <w:kern w:val="0"/>
          <w:szCs w:val="21"/>
        </w:rPr>
        <w:t xml:space="preserve"> gene is under the control of 35S promoter and terminated by OCS terminator, the </w:t>
      </w:r>
      <w:proofErr w:type="spellStart"/>
      <w:r w:rsidRPr="00482446">
        <w:rPr>
          <w:rFonts w:ascii="Times New Roman" w:hAnsi="Times New Roman"/>
          <w:i/>
          <w:kern w:val="0"/>
          <w:szCs w:val="21"/>
        </w:rPr>
        <w:t>npt</w:t>
      </w:r>
      <w:r w:rsidRPr="00482446">
        <w:rPr>
          <w:rFonts w:ascii="Times New Roman" w:hAnsi="Times New Roman"/>
          <w:kern w:val="0"/>
          <w:szCs w:val="21"/>
        </w:rPr>
        <w:t>II</w:t>
      </w:r>
      <w:proofErr w:type="spellEnd"/>
      <w:r w:rsidRPr="00482446">
        <w:rPr>
          <w:rFonts w:ascii="Times New Roman" w:hAnsi="Times New Roman"/>
          <w:i/>
          <w:kern w:val="0"/>
          <w:szCs w:val="21"/>
        </w:rPr>
        <w:t xml:space="preserve"> </w:t>
      </w:r>
      <w:r w:rsidRPr="00482446">
        <w:rPr>
          <w:rFonts w:ascii="Times New Roman" w:hAnsi="Times New Roman"/>
          <w:kern w:val="0"/>
          <w:szCs w:val="21"/>
        </w:rPr>
        <w:t xml:space="preserve">is flanked by 35S promoter and 35S terminator </w:t>
      </w:r>
      <w:r w:rsidR="000C360A" w:rsidRPr="00482446">
        <w:rPr>
          <w:rFonts w:ascii="Times New Roman" w:hAnsi="Times New Roman"/>
          <w:color w:val="0070C0"/>
          <w:kern w:val="0"/>
          <w:szCs w:val="21"/>
        </w:rPr>
        <w:t>(Figure 1A)</w:t>
      </w:r>
      <w:r w:rsidRPr="00482446">
        <w:rPr>
          <w:rFonts w:ascii="Times New Roman" w:hAnsi="Times New Roman"/>
          <w:kern w:val="0"/>
          <w:szCs w:val="21"/>
        </w:rPr>
        <w:t xml:space="preserve">. </w:t>
      </w:r>
      <w:bookmarkStart w:id="6" w:name="OLE_LINK2"/>
      <w:r w:rsidRPr="00482446">
        <w:rPr>
          <w:rFonts w:ascii="Times New Roman" w:hAnsi="Times New Roman"/>
          <w:kern w:val="0"/>
          <w:szCs w:val="21"/>
        </w:rPr>
        <w:t xml:space="preserve">Heat-inducible </w:t>
      </w:r>
      <w:bookmarkEnd w:id="6"/>
      <w:r w:rsidRPr="00482446">
        <w:rPr>
          <w:rFonts w:ascii="Times New Roman" w:hAnsi="Times New Roman"/>
          <w:kern w:val="0"/>
          <w:szCs w:val="21"/>
        </w:rPr>
        <w:t xml:space="preserve">CRE-GR </w:t>
      </w:r>
      <w:proofErr w:type="spellStart"/>
      <w:r w:rsidRPr="00482446">
        <w:rPr>
          <w:rFonts w:ascii="Times New Roman" w:hAnsi="Times New Roman"/>
          <w:kern w:val="0"/>
          <w:szCs w:val="21"/>
        </w:rPr>
        <w:t>recombinase</w:t>
      </w:r>
      <w:proofErr w:type="spellEnd"/>
      <w:r w:rsidRPr="00482446">
        <w:rPr>
          <w:rFonts w:ascii="Times New Roman" w:hAnsi="Times New Roman"/>
          <w:kern w:val="0"/>
          <w:szCs w:val="21"/>
        </w:rPr>
        <w:t xml:space="preserve"> would excide </w:t>
      </w:r>
      <w:proofErr w:type="spellStart"/>
      <w:r w:rsidRPr="00482446">
        <w:rPr>
          <w:rFonts w:ascii="Times New Roman" w:hAnsi="Times New Roman"/>
          <w:kern w:val="0"/>
          <w:szCs w:val="21"/>
        </w:rPr>
        <w:t>e</w:t>
      </w:r>
      <w:r w:rsidRPr="00482446">
        <w:rPr>
          <w:rFonts w:ascii="Times New Roman" w:hAnsi="Times New Roman"/>
          <w:i/>
          <w:kern w:val="0"/>
          <w:szCs w:val="21"/>
        </w:rPr>
        <w:t>gfp</w:t>
      </w:r>
      <w:proofErr w:type="spellEnd"/>
      <w:r w:rsidRPr="00482446">
        <w:rPr>
          <w:rFonts w:ascii="Times New Roman" w:hAnsi="Times New Roman"/>
          <w:kern w:val="0"/>
          <w:szCs w:val="21"/>
        </w:rPr>
        <w:t xml:space="preserve"> and TOCS when exposed to </w:t>
      </w:r>
      <w:proofErr w:type="spellStart"/>
      <w:r w:rsidRPr="00482446">
        <w:rPr>
          <w:rFonts w:ascii="Times New Roman" w:hAnsi="Times New Roman"/>
          <w:kern w:val="0"/>
          <w:szCs w:val="21"/>
        </w:rPr>
        <w:t>dexamethasone</w:t>
      </w:r>
      <w:proofErr w:type="spellEnd"/>
      <w:r w:rsidRPr="00482446">
        <w:rPr>
          <w:rFonts w:ascii="Times New Roman" w:hAnsi="Times New Roman"/>
          <w:kern w:val="0"/>
          <w:szCs w:val="21"/>
        </w:rPr>
        <w:t>, thus leading to constitutive expression of the</w:t>
      </w:r>
      <w:r w:rsidRPr="00482446">
        <w:rPr>
          <w:rFonts w:ascii="Times New Roman" w:hAnsi="Times New Roman"/>
          <w:i/>
          <w:kern w:val="0"/>
          <w:szCs w:val="21"/>
        </w:rPr>
        <w:t xml:space="preserve"> FT</w:t>
      </w:r>
      <w:r w:rsidRPr="00482446">
        <w:rPr>
          <w:rFonts w:ascii="Times New Roman" w:hAnsi="Times New Roman"/>
          <w:kern w:val="0"/>
          <w:szCs w:val="21"/>
        </w:rPr>
        <w:t xml:space="preserve"> under the</w:t>
      </w:r>
      <w:r w:rsidRPr="00482446">
        <w:rPr>
          <w:rFonts w:ascii="Times New Roman" w:hAnsi="Times New Roman"/>
          <w:color w:val="FF0000"/>
          <w:kern w:val="0"/>
          <w:szCs w:val="21"/>
        </w:rPr>
        <w:t xml:space="preserve"> </w:t>
      </w:r>
      <w:r w:rsidRPr="00482446">
        <w:rPr>
          <w:rFonts w:ascii="Times New Roman" w:hAnsi="Times New Roman"/>
          <w:kern w:val="0"/>
          <w:szCs w:val="21"/>
        </w:rPr>
        <w:t>control of the 35S promoter</w:t>
      </w:r>
      <w:r w:rsidR="00835C2B" w:rsidRPr="00482446">
        <w:rPr>
          <w:rFonts w:ascii="Times New Roman" w:hAnsi="Times New Roman"/>
          <w:kern w:val="0"/>
          <w:szCs w:val="21"/>
        </w:rPr>
        <w:t xml:space="preserve"> </w:t>
      </w:r>
      <w:r w:rsidR="001132DB"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&lt;EndNote&gt;&lt;Cite&gt;&lt;Author&gt;Joubes&lt;/Author&gt;&lt;Year&gt;2004&lt;/Year&gt;&lt;RecNum&gt;26&lt;/RecNum&gt;&lt;record&gt;&lt;rec-number&gt;26&lt;/rec-number&gt;&lt;foreign-keys&gt;&lt;key app="EN" db-id="05995fsswxdea8e0vwoxavz12ed0pa2x9zdx"&gt;26&lt;/key&gt;&lt;/foreign-keys&gt;&lt;ref-type name="Journal Article"&gt;17&lt;/ref-type&gt;&lt;contributors&gt;&lt;authors&gt;&lt;author&gt;Joubes, J.&lt;/author&gt;&lt;author&gt;De Schutter, K.&lt;/author&gt;&lt;author&gt;Verkest, A.&lt;/author&gt;&lt;author&gt;Inze, D.&lt;/author&gt;&lt;author&gt;De Veylder, L.&lt;/author&gt;&lt;/authors&gt;&lt;/contributors&gt;&lt;titles&gt;&lt;title&gt;Conditional, recombinase-mediated expression of genes in plant cell cultures&lt;/title&gt;&lt;secondary-title&gt;Plant Journal&lt;/secondary-title&gt;&lt;/titles&gt;&lt;periodical&gt;&lt;full-title&gt;Plant Journal&lt;/full-title&gt;&lt;abbr-1&gt;Plant J&lt;/abbr-1&gt;&lt;/periodical&gt;&lt;pages&gt;889-896&lt;/pages&gt;&lt;volume&gt;37&lt;/volume&gt;&lt;number&gt;6&lt;/number&gt;&lt;dates&gt;&lt;year&gt;2004&lt;/year&gt;&lt;pub-dates&gt;&lt;date&gt;Mar&lt;/date&gt;&lt;/pub-dates&gt;&lt;/dates&gt;&lt;isbn&gt;0960-7412&lt;/isbn&gt;&lt;accession-num&gt;WOS:000220135200009&lt;/accession-num&gt;&lt;urls&gt;&lt;related-urls&gt;&lt;url&gt;&amp;lt;Go to ISI&amp;gt;://WOS:000220135200009&lt;/url&gt;&lt;/related-urls&gt;&lt;/urls&gt;&lt;electronic-resource-num&gt;10.1111/j.1365-313X.2004.02004.x&lt;/electronic-resource-num&gt;&lt;/record&gt;&lt;/Cite&gt;&lt;/EndNote&gt;</w:instrText>
      </w:r>
      <w:r w:rsidR="001132DB" w:rsidRPr="00482446">
        <w:rPr>
          <w:rFonts w:ascii="Times New Roman" w:hAnsi="Times New Roman"/>
          <w:color w:val="0070C0"/>
          <w:kern w:val="0"/>
          <w:szCs w:val="21"/>
        </w:rPr>
        <w:fldChar w:fldCharType="separate"/>
      </w:r>
      <w:r w:rsidR="00D15375" w:rsidRPr="00482446">
        <w:rPr>
          <w:rFonts w:ascii="Times New Roman" w:hAnsi="Times New Roman"/>
          <w:noProof/>
          <w:color w:val="0070C0"/>
          <w:kern w:val="0"/>
          <w:szCs w:val="21"/>
        </w:rPr>
        <w:t>(Joubes et al., 2004)</w:t>
      </w:r>
      <w:r w:rsidR="001132DB" w:rsidRPr="00482446">
        <w:rPr>
          <w:rFonts w:ascii="Times New Roman" w:hAnsi="Times New Roman"/>
          <w:color w:val="0070C0"/>
          <w:kern w:val="0"/>
          <w:szCs w:val="21"/>
        </w:rPr>
        <w:fldChar w:fldCharType="end"/>
      </w:r>
      <w:r w:rsidRPr="00482446">
        <w:rPr>
          <w:rFonts w:ascii="Times New Roman" w:hAnsi="Times New Roman"/>
          <w:kern w:val="0"/>
          <w:szCs w:val="21"/>
        </w:rPr>
        <w:t>.</w:t>
      </w:r>
    </w:p>
    <w:p w:rsidR="003541C2" w:rsidRPr="00482446" w:rsidRDefault="003541C2" w:rsidP="00674A92">
      <w:pPr>
        <w:spacing w:beforeLines="50" w:afterLines="50" w:line="480" w:lineRule="auto"/>
        <w:rPr>
          <w:rFonts w:ascii="Times New Roman" w:hAnsi="Times New Roman"/>
          <w:b/>
          <w:szCs w:val="21"/>
        </w:rPr>
      </w:pPr>
      <w:r w:rsidRPr="00482446">
        <w:rPr>
          <w:rFonts w:ascii="Times New Roman" w:hAnsi="Times New Roman"/>
          <w:b/>
          <w:szCs w:val="21"/>
        </w:rPr>
        <w:t>Transformation of leaf explants</w:t>
      </w:r>
    </w:p>
    <w:p w:rsidR="003541C2" w:rsidRPr="00482446" w:rsidRDefault="003541C2" w:rsidP="00BB3BBF">
      <w:pPr>
        <w:spacing w:line="480" w:lineRule="auto"/>
        <w:ind w:firstLineChars="200" w:firstLine="420"/>
        <w:rPr>
          <w:rFonts w:ascii="Times New Roman" w:hAnsi="Times New Roman"/>
          <w:kern w:val="0"/>
          <w:szCs w:val="21"/>
        </w:rPr>
      </w:pPr>
      <w:r w:rsidRPr="00482446">
        <w:rPr>
          <w:rFonts w:ascii="Times New Roman" w:hAnsi="Times New Roman"/>
          <w:kern w:val="0"/>
          <w:szCs w:val="21"/>
        </w:rPr>
        <w:t xml:space="preserve">The </w:t>
      </w:r>
      <w:proofErr w:type="spellStart"/>
      <w:r w:rsidRPr="00482446">
        <w:rPr>
          <w:rFonts w:ascii="Times New Roman" w:hAnsi="Times New Roman"/>
          <w:i/>
          <w:kern w:val="0"/>
          <w:szCs w:val="21"/>
        </w:rPr>
        <w:t>Agrobacterium</w:t>
      </w:r>
      <w:proofErr w:type="spellEnd"/>
      <w:r w:rsidRPr="00482446">
        <w:rPr>
          <w:rFonts w:ascii="Times New Roman" w:hAnsi="Times New Roman"/>
          <w:kern w:val="0"/>
          <w:szCs w:val="21"/>
        </w:rPr>
        <w:t xml:space="preserve"> cells carrying the binary vectors were grown in YEP liquid medium supplemented with </w:t>
      </w:r>
      <w:r w:rsidR="00D15375" w:rsidRPr="00482446">
        <w:rPr>
          <w:rFonts w:ascii="Times New Roman" w:hAnsi="Times New Roman"/>
          <w:kern w:val="0"/>
          <w:szCs w:val="21"/>
        </w:rPr>
        <w:t>the</w:t>
      </w:r>
      <w:r w:rsidRPr="00482446">
        <w:rPr>
          <w:rFonts w:ascii="Times New Roman" w:hAnsi="Times New Roman"/>
          <w:kern w:val="0"/>
          <w:szCs w:val="21"/>
        </w:rPr>
        <w:t xml:space="preserve"> corresponding antibiotics (50 mg/ml </w:t>
      </w:r>
      <w:proofErr w:type="spellStart"/>
      <w:r w:rsidRPr="00482446">
        <w:rPr>
          <w:rFonts w:ascii="Times New Roman" w:hAnsi="Times New Roman"/>
          <w:kern w:val="0"/>
          <w:szCs w:val="21"/>
        </w:rPr>
        <w:t>gentamicin</w:t>
      </w:r>
      <w:proofErr w:type="spellEnd"/>
      <w:r w:rsidRPr="00482446">
        <w:rPr>
          <w:rFonts w:ascii="Times New Roman" w:hAnsi="Times New Roman"/>
          <w:kern w:val="0"/>
          <w:szCs w:val="21"/>
        </w:rPr>
        <w:t xml:space="preserve"> and 25 mg/ml </w:t>
      </w:r>
      <w:proofErr w:type="spellStart"/>
      <w:r w:rsidRPr="00482446">
        <w:rPr>
          <w:rFonts w:ascii="Times New Roman" w:hAnsi="Times New Roman"/>
          <w:kern w:val="0"/>
          <w:szCs w:val="21"/>
        </w:rPr>
        <w:t>chloromycin</w:t>
      </w:r>
      <w:proofErr w:type="spellEnd"/>
      <w:r w:rsidRPr="00482446">
        <w:rPr>
          <w:rFonts w:ascii="Times New Roman" w:hAnsi="Times New Roman"/>
          <w:kern w:val="0"/>
          <w:szCs w:val="21"/>
        </w:rPr>
        <w:t xml:space="preserve">) in a rotating (200 rpm) incubator at 28 </w:t>
      </w:r>
      <w:proofErr w:type="spellStart"/>
      <w:r w:rsidRPr="00482446">
        <w:rPr>
          <w:rFonts w:ascii="Times New Roman" w:hAnsi="Times New Roman"/>
          <w:kern w:val="0"/>
          <w:szCs w:val="21"/>
          <w:vertAlign w:val="superscript"/>
        </w:rPr>
        <w:t>o</w:t>
      </w:r>
      <w:r w:rsidRPr="00482446">
        <w:rPr>
          <w:rFonts w:ascii="Times New Roman" w:hAnsi="Times New Roman"/>
          <w:kern w:val="0"/>
          <w:szCs w:val="21"/>
        </w:rPr>
        <w:t>C</w:t>
      </w:r>
      <w:proofErr w:type="spellEnd"/>
      <w:r w:rsidRPr="00482446">
        <w:rPr>
          <w:rFonts w:ascii="Times New Roman" w:hAnsi="Times New Roman"/>
          <w:kern w:val="0"/>
          <w:szCs w:val="21"/>
        </w:rPr>
        <w:t xml:space="preserve"> for about 24 h. When the OD</w:t>
      </w:r>
      <w:r w:rsidRPr="00482446">
        <w:rPr>
          <w:rFonts w:ascii="Times New Roman" w:hAnsi="Times New Roman"/>
          <w:kern w:val="0"/>
          <w:szCs w:val="21"/>
          <w:vertAlign w:val="subscript"/>
        </w:rPr>
        <w:t>600</w:t>
      </w:r>
      <w:r w:rsidRPr="00482446">
        <w:rPr>
          <w:rFonts w:ascii="Times New Roman" w:hAnsi="Times New Roman"/>
          <w:kern w:val="0"/>
          <w:szCs w:val="21"/>
        </w:rPr>
        <w:t xml:space="preserve"> value reached 0.6-0.8, the cultures were centrifuged for 10 min at </w:t>
      </w:r>
      <w:smartTag w:uri="urn:schemas-microsoft-com:office:smarttags" w:element="chmetcnv">
        <w:smartTagPr>
          <w:attr w:name="UnitName" w:val="g"/>
          <w:attr w:name="SourceValue" w:val="4000"/>
          <w:attr w:name="HasSpace" w:val="True"/>
          <w:attr w:name="Negative" w:val="False"/>
          <w:attr w:name="NumberType" w:val="1"/>
          <w:attr w:name="TCSC" w:val="0"/>
        </w:smartTagPr>
        <w:r w:rsidRPr="00482446">
          <w:rPr>
            <w:rFonts w:ascii="Times New Roman" w:hAnsi="Times New Roman"/>
            <w:kern w:val="0"/>
            <w:szCs w:val="21"/>
          </w:rPr>
          <w:t>4000 g</w:t>
        </w:r>
      </w:smartTag>
      <w:r w:rsidRPr="00482446">
        <w:rPr>
          <w:rFonts w:ascii="Times New Roman" w:hAnsi="Times New Roman"/>
          <w:kern w:val="0"/>
          <w:szCs w:val="21"/>
        </w:rPr>
        <w:t xml:space="preserve"> and the bacterial pellet was re-suspended in liquid co-cultivation media. Explants from leaf pieces were then submerged in the </w:t>
      </w:r>
      <w:proofErr w:type="spellStart"/>
      <w:r w:rsidRPr="00482446">
        <w:rPr>
          <w:rFonts w:ascii="Times New Roman" w:hAnsi="Times New Roman"/>
          <w:kern w:val="0"/>
          <w:szCs w:val="21"/>
        </w:rPr>
        <w:t>inoculum</w:t>
      </w:r>
      <w:proofErr w:type="spellEnd"/>
      <w:r w:rsidRPr="00482446">
        <w:rPr>
          <w:rFonts w:ascii="Times New Roman" w:hAnsi="Times New Roman"/>
          <w:kern w:val="0"/>
          <w:szCs w:val="21"/>
        </w:rPr>
        <w:t xml:space="preserve"> for 30 min, then transferred to solid co-cultivation medium. After co-cultivation with </w:t>
      </w:r>
      <w:proofErr w:type="spellStart"/>
      <w:r w:rsidRPr="00482446">
        <w:rPr>
          <w:rFonts w:ascii="Times New Roman" w:hAnsi="Times New Roman"/>
          <w:i/>
          <w:szCs w:val="21"/>
        </w:rPr>
        <w:t>Agrobacterium</w:t>
      </w:r>
      <w:proofErr w:type="spellEnd"/>
      <w:r w:rsidRPr="00482446">
        <w:rPr>
          <w:rFonts w:ascii="Times New Roman" w:hAnsi="Times New Roman"/>
          <w:kern w:val="0"/>
          <w:szCs w:val="21"/>
        </w:rPr>
        <w:t xml:space="preserve"> for 3 days in the dark, the leaf explants were placed on </w:t>
      </w:r>
      <w:r w:rsidRPr="00482446">
        <w:rPr>
          <w:rFonts w:ascii="Times New Roman" w:hAnsi="Times New Roman"/>
          <w:szCs w:val="21"/>
        </w:rPr>
        <w:t>selection medium</w:t>
      </w:r>
      <w:r w:rsidRPr="00482446">
        <w:rPr>
          <w:rFonts w:ascii="Times New Roman" w:hAnsi="Times New Roman"/>
          <w:kern w:val="0"/>
          <w:szCs w:val="21"/>
        </w:rPr>
        <w:t>. The explants</w:t>
      </w:r>
      <w:r w:rsidRPr="00482446">
        <w:rPr>
          <w:rFonts w:ascii="Times New Roman" w:hAnsi="Times New Roman"/>
          <w:szCs w:val="21"/>
        </w:rPr>
        <w:t xml:space="preserve"> were transferred to fresh </w:t>
      </w:r>
      <w:r w:rsidR="00D15375" w:rsidRPr="00482446">
        <w:rPr>
          <w:rFonts w:ascii="Times New Roman" w:hAnsi="Times New Roman"/>
          <w:szCs w:val="21"/>
        </w:rPr>
        <w:t>selection medium</w:t>
      </w:r>
      <w:r w:rsidRPr="00482446">
        <w:rPr>
          <w:rFonts w:ascii="Times New Roman" w:hAnsi="Times New Roman"/>
          <w:szCs w:val="21"/>
        </w:rPr>
        <w:t xml:space="preserve"> every 3 weeks, until resistant </w:t>
      </w:r>
      <w:proofErr w:type="spellStart"/>
      <w:r w:rsidRPr="00482446">
        <w:rPr>
          <w:rFonts w:ascii="Times New Roman" w:hAnsi="Times New Roman"/>
          <w:szCs w:val="21"/>
        </w:rPr>
        <w:t>calli</w:t>
      </w:r>
      <w:proofErr w:type="spellEnd"/>
      <w:r w:rsidRPr="00482446">
        <w:rPr>
          <w:rFonts w:ascii="Times New Roman" w:hAnsi="Times New Roman"/>
          <w:szCs w:val="21"/>
        </w:rPr>
        <w:t xml:space="preserve"> formed. Then the </w:t>
      </w:r>
      <w:proofErr w:type="spellStart"/>
      <w:r w:rsidRPr="00482446">
        <w:rPr>
          <w:rFonts w:ascii="Times New Roman" w:hAnsi="Times New Roman"/>
          <w:kern w:val="0"/>
          <w:szCs w:val="21"/>
        </w:rPr>
        <w:t>kanamycin</w:t>
      </w:r>
      <w:proofErr w:type="spellEnd"/>
      <w:r w:rsidRPr="00482446">
        <w:rPr>
          <w:rFonts w:ascii="Times New Roman" w:hAnsi="Times New Roman"/>
          <w:kern w:val="0"/>
          <w:szCs w:val="21"/>
        </w:rPr>
        <w:t>-resistant</w:t>
      </w:r>
      <w:r w:rsidRPr="00482446">
        <w:rPr>
          <w:rFonts w:ascii="Times New Roman" w:hAnsi="Times New Roman"/>
          <w:szCs w:val="21"/>
        </w:rPr>
        <w:t xml:space="preserve"> </w:t>
      </w:r>
      <w:proofErr w:type="spellStart"/>
      <w:r w:rsidRPr="00482446">
        <w:rPr>
          <w:rFonts w:ascii="Times New Roman" w:hAnsi="Times New Roman"/>
          <w:szCs w:val="21"/>
        </w:rPr>
        <w:t>calli</w:t>
      </w:r>
      <w:proofErr w:type="spellEnd"/>
      <w:r w:rsidRPr="00482446">
        <w:rPr>
          <w:rFonts w:ascii="Times New Roman" w:hAnsi="Times New Roman"/>
          <w:szCs w:val="21"/>
        </w:rPr>
        <w:t xml:space="preserve"> were cut from explants and transferred to fresh </w:t>
      </w:r>
      <w:r w:rsidR="00D15375" w:rsidRPr="00482446">
        <w:rPr>
          <w:rFonts w:ascii="Times New Roman" w:hAnsi="Times New Roman"/>
          <w:szCs w:val="21"/>
        </w:rPr>
        <w:t xml:space="preserve">selection </w:t>
      </w:r>
      <w:r w:rsidR="00D15375" w:rsidRPr="00482446">
        <w:rPr>
          <w:rFonts w:ascii="Times New Roman" w:hAnsi="Times New Roman"/>
          <w:szCs w:val="21"/>
        </w:rPr>
        <w:lastRenderedPageBreak/>
        <w:t>medium</w:t>
      </w:r>
      <w:r w:rsidRPr="00482446">
        <w:rPr>
          <w:rFonts w:ascii="Times New Roman" w:hAnsi="Times New Roman"/>
          <w:szCs w:val="21"/>
        </w:rPr>
        <w:t xml:space="preserve"> for shoot induction. During this stage, leaves of the little shoots were cut and </w:t>
      </w:r>
      <w:r w:rsidRPr="00482446">
        <w:rPr>
          <w:rFonts w:ascii="Times New Roman" w:hAnsi="Times New Roman"/>
          <w:kern w:val="0"/>
          <w:szCs w:val="21"/>
        </w:rPr>
        <w:t xml:space="preserve">subjected to </w:t>
      </w:r>
      <w:r w:rsidRPr="00482446">
        <w:rPr>
          <w:rFonts w:ascii="Times New Roman" w:hAnsi="Times New Roman"/>
          <w:szCs w:val="21"/>
        </w:rPr>
        <w:t xml:space="preserve">molecular analysis. Elongated shoots (about 2 cm) were rooted in rooting medium. </w:t>
      </w:r>
    </w:p>
    <w:p w:rsidR="003541C2" w:rsidRPr="00482446" w:rsidRDefault="003541C2" w:rsidP="00674A92">
      <w:pPr>
        <w:spacing w:beforeLines="50" w:afterLines="50" w:line="480" w:lineRule="auto"/>
        <w:rPr>
          <w:rFonts w:ascii="Times New Roman" w:hAnsi="Times New Roman"/>
          <w:b/>
          <w:szCs w:val="21"/>
        </w:rPr>
      </w:pPr>
      <w:r w:rsidRPr="00482446">
        <w:rPr>
          <w:rFonts w:ascii="Times New Roman" w:hAnsi="Times New Roman"/>
          <w:b/>
          <w:szCs w:val="21"/>
        </w:rPr>
        <w:t xml:space="preserve">Genomic-PCR assay </w:t>
      </w:r>
      <w:bookmarkStart w:id="7" w:name="OLE_LINK3"/>
      <w:bookmarkStart w:id="8" w:name="OLE_LINK4"/>
      <w:r w:rsidRPr="00482446">
        <w:rPr>
          <w:rFonts w:ascii="Times New Roman" w:hAnsi="Times New Roman"/>
          <w:b/>
          <w:szCs w:val="21"/>
        </w:rPr>
        <w:t>Southern blotting</w:t>
      </w:r>
      <w:bookmarkEnd w:id="7"/>
      <w:bookmarkEnd w:id="8"/>
    </w:p>
    <w:p w:rsidR="003541C2" w:rsidRPr="00482446" w:rsidRDefault="003541C2" w:rsidP="00BB3BBF">
      <w:pPr>
        <w:autoSpaceDE w:val="0"/>
        <w:autoSpaceDN w:val="0"/>
        <w:adjustRightInd w:val="0"/>
        <w:spacing w:line="480" w:lineRule="auto"/>
        <w:ind w:firstLineChars="200" w:firstLine="420"/>
        <w:rPr>
          <w:rFonts w:ascii="Times New Roman" w:hAnsi="Times New Roman"/>
          <w:kern w:val="0"/>
          <w:szCs w:val="21"/>
        </w:rPr>
      </w:pPr>
      <w:r w:rsidRPr="00482446">
        <w:rPr>
          <w:rFonts w:ascii="Times New Roman" w:hAnsi="Times New Roman"/>
          <w:kern w:val="0"/>
          <w:szCs w:val="21"/>
        </w:rPr>
        <w:t xml:space="preserve">Genomic DNA was isolated from </w:t>
      </w:r>
      <w:r w:rsidRPr="00482446">
        <w:rPr>
          <w:rFonts w:ascii="Times New Roman" w:hAnsi="Times New Roman"/>
          <w:szCs w:val="21"/>
        </w:rPr>
        <w:t xml:space="preserve">putative </w:t>
      </w:r>
      <w:proofErr w:type="spellStart"/>
      <w:r w:rsidRPr="00482446">
        <w:rPr>
          <w:rFonts w:ascii="Times New Roman" w:hAnsi="Times New Roman"/>
          <w:szCs w:val="21"/>
        </w:rPr>
        <w:t>transformants</w:t>
      </w:r>
      <w:proofErr w:type="spellEnd"/>
      <w:r w:rsidRPr="00482446">
        <w:rPr>
          <w:rFonts w:ascii="Times New Roman" w:hAnsi="Times New Roman"/>
          <w:szCs w:val="21"/>
        </w:rPr>
        <w:t xml:space="preserve"> </w:t>
      </w:r>
      <w:r w:rsidRPr="00482446">
        <w:rPr>
          <w:rFonts w:ascii="Times New Roman" w:hAnsi="Times New Roman"/>
          <w:kern w:val="0"/>
          <w:szCs w:val="21"/>
        </w:rPr>
        <w:t xml:space="preserve">and wild type plants using the CTAB method </w:t>
      </w:r>
      <w:r w:rsidR="001132DB"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&lt;EndNote&gt;&lt;Cite&gt;&lt;Author&gt;Chaudhry&lt;/Author&gt;&lt;Year&gt;1999&lt;/Year&gt;&lt;RecNum&gt;25&lt;/RecNum&gt;&lt;record&gt;&lt;rec-number&gt;25&lt;/rec-number&gt;&lt;foreign-keys&gt;&lt;key app="EN" db-id="05995fsswxdea8e0vwoxavz12ed0pa2x9zdx"&gt;25&lt;/key&gt;&lt;/foreign-keys&gt;&lt;ref-type name="Journal Article"&gt;17&lt;/ref-type&gt;&lt;contributors&gt;&lt;authors&gt;&lt;author&gt;Chaudhry, B.&lt;/author&gt;&lt;author&gt;Yasmin, A.&lt;/author&gt;&lt;author&gt;Husnain, T.&lt;/author&gt;&lt;author&gt;Riazuddin, S.&lt;/author&gt;&lt;/authors&gt;&lt;/contributors&gt;&lt;auth-address&gt;Punjab Univ, Natl Ctr Excellence Mol Biol, Lahore 53700, Pakistan&lt;/auth-address&gt;&lt;titles&gt;&lt;title&gt;Mini-scale genomic DNA extraction from cotton&lt;/title&gt;&lt;secondary-title&gt;Plant Molecular Biology Reporter&lt;/secondary-title&gt;&lt;alt-title&gt;Plant Mol Biol Rep&lt;/alt-title&gt;&lt;/titles&gt;&lt;periodical&gt;&lt;full-title&gt;Plant Molecular Biology Reporter&lt;/full-title&gt;&lt;abbr-1&gt;Plant Mol Biol Rep&lt;/abbr-1&gt;&lt;/periodical&gt;&lt;alt-periodical&gt;&lt;full-title&gt;Plant Molecular Biology Reporter&lt;/full-title&gt;&lt;abbr-1&gt;Plant Mol Biol Rep&lt;/abbr-1&gt;&lt;/alt-periodical&gt;&lt;pages&gt;280-280&lt;/pages&gt;&lt;volume&gt;17&lt;/volume&gt;&lt;number&gt;3&lt;/number&gt;&lt;keywords&gt;&lt;keyword&gt;genomic DNA&lt;/keyword&gt;&lt;keyword&gt;gossypium&lt;/keyword&gt;&lt;keyword&gt;hot/dry environment&lt;/keyword&gt;&lt;keyword&gt;phenolics&lt;/keyword&gt;&lt;keyword&gt;transgenics&lt;/keyword&gt;&lt;/keywords&gt;&lt;dates&gt;&lt;year&gt;1999&lt;/year&gt;&lt;/dates&gt;&lt;isbn&gt;0735-9640&lt;/isbn&gt;&lt;accession-num&gt;ISI:000084371200009&lt;/accession-num&gt;&lt;urls&gt;&lt;related-urls&gt;&lt;url&gt;&amp;lt;Go to ISI&amp;gt;://000084371200009&lt;/url&gt;&lt;/related-urls&gt;&lt;/urls&gt;&lt;language&gt;English&lt;/language&gt;&lt;/record&gt;&lt;/Cite&gt;&lt;/EndNote&gt;</w:instrText>
      </w:r>
      <w:r w:rsidR="001132DB" w:rsidRPr="00482446">
        <w:rPr>
          <w:rFonts w:ascii="Times New Roman" w:hAnsi="Times New Roman"/>
          <w:color w:val="0070C0"/>
          <w:kern w:val="0"/>
          <w:szCs w:val="21"/>
        </w:rPr>
        <w:fldChar w:fldCharType="separate"/>
      </w:r>
      <w:r w:rsidR="00D15375" w:rsidRPr="00482446">
        <w:rPr>
          <w:rFonts w:ascii="Times New Roman" w:hAnsi="Times New Roman"/>
          <w:noProof/>
          <w:color w:val="0070C0"/>
          <w:kern w:val="0"/>
          <w:szCs w:val="21"/>
        </w:rPr>
        <w:t>(Chaudhry et al., 1999)</w:t>
      </w:r>
      <w:r w:rsidR="001132DB" w:rsidRPr="00482446">
        <w:rPr>
          <w:rFonts w:ascii="Times New Roman" w:hAnsi="Times New Roman"/>
          <w:color w:val="0070C0"/>
          <w:kern w:val="0"/>
          <w:szCs w:val="21"/>
        </w:rPr>
        <w:fldChar w:fldCharType="end"/>
      </w:r>
      <w:r w:rsidRPr="00482446">
        <w:rPr>
          <w:rFonts w:ascii="Times New Roman" w:hAnsi="Times New Roman"/>
          <w:kern w:val="0"/>
          <w:szCs w:val="21"/>
        </w:rPr>
        <w:t>. Presence of the</w:t>
      </w:r>
      <w:r w:rsidRPr="00482446">
        <w:rPr>
          <w:rFonts w:ascii="Times New Roman" w:hAnsi="Times New Roman"/>
          <w:i/>
          <w:kern w:val="0"/>
          <w:szCs w:val="21"/>
        </w:rPr>
        <w:t xml:space="preserve"> </w:t>
      </w:r>
      <w:proofErr w:type="spellStart"/>
      <w:r w:rsidRPr="00482446">
        <w:rPr>
          <w:rFonts w:ascii="Times New Roman" w:hAnsi="Times New Roman"/>
          <w:kern w:val="0"/>
          <w:szCs w:val="21"/>
        </w:rPr>
        <w:t>transgenes</w:t>
      </w:r>
      <w:proofErr w:type="spellEnd"/>
      <w:r w:rsidRPr="00482446">
        <w:rPr>
          <w:rFonts w:ascii="Times New Roman" w:hAnsi="Times New Roman"/>
          <w:kern w:val="0"/>
          <w:szCs w:val="21"/>
        </w:rPr>
        <w:t xml:space="preserve"> was tested by primer pairs: </w:t>
      </w:r>
      <w:smartTag w:uri="urn:schemas-microsoft-com:office:smarttags" w:element="chmetcnv">
        <w:smartTagPr>
          <w:attr w:name="UnitName" w:val="’"/>
          <w:attr w:name="SourceValue" w:val="5"/>
          <w:attr w:name="HasSpace" w:val="False"/>
          <w:attr w:name="Negative" w:val="False"/>
          <w:attr w:name="NumberType" w:val="1"/>
          <w:attr w:name="TCSC" w:val="0"/>
        </w:smartTagPr>
        <w:r w:rsidRPr="00482446">
          <w:rPr>
            <w:rFonts w:ascii="Times New Roman" w:hAnsi="Times New Roman"/>
            <w:kern w:val="0"/>
            <w:szCs w:val="21"/>
          </w:rPr>
          <w:t>5’</w:t>
        </w:r>
      </w:smartTag>
      <w:r w:rsidRPr="00482446">
        <w:rPr>
          <w:rFonts w:ascii="Times New Roman" w:hAnsi="Times New Roman"/>
          <w:kern w:val="0"/>
          <w:szCs w:val="21"/>
        </w:rPr>
        <w:t>-TGTTGGAGACGTTCTTGATCC</w:t>
      </w:r>
      <w:smartTag w:uri="urn:schemas-microsoft-com:office:smarttags" w:element="chmetcnv">
        <w:smartTagPr>
          <w:attr w:name="UnitName" w:val="’"/>
          <w:attr w:name="SourceValue" w:val="3"/>
          <w:attr w:name="HasSpace" w:val="False"/>
          <w:attr w:name="Negative" w:val="True"/>
          <w:attr w:name="NumberType" w:val="1"/>
          <w:attr w:name="TCSC" w:val="0"/>
        </w:smartTagPr>
        <w:r w:rsidRPr="00482446">
          <w:rPr>
            <w:rFonts w:ascii="Times New Roman" w:hAnsi="Times New Roman"/>
            <w:kern w:val="0"/>
            <w:szCs w:val="21"/>
          </w:rPr>
          <w:t>-3’</w:t>
        </w:r>
      </w:smartTag>
      <w:r w:rsidRPr="00482446">
        <w:rPr>
          <w:rFonts w:ascii="Times New Roman" w:hAnsi="Times New Roman"/>
          <w:kern w:val="0"/>
          <w:szCs w:val="21"/>
        </w:rPr>
        <w:t xml:space="preserve"> and 5’-AGCCACTCTCCCTCTGACAA</w:t>
      </w:r>
      <w:smartTag w:uri="urn:schemas-microsoft-com:office:smarttags" w:element="chmetcnv">
        <w:smartTagPr>
          <w:attr w:name="UnitName" w:val="’"/>
          <w:attr w:name="SourceValue" w:val="3"/>
          <w:attr w:name="HasSpace" w:val="False"/>
          <w:attr w:name="Negative" w:val="True"/>
          <w:attr w:name="NumberType" w:val="1"/>
          <w:attr w:name="TCSC" w:val="0"/>
        </w:smartTagPr>
        <w:r w:rsidRPr="00482446">
          <w:rPr>
            <w:rFonts w:ascii="Times New Roman" w:hAnsi="Times New Roman"/>
            <w:kern w:val="0"/>
            <w:szCs w:val="21"/>
          </w:rPr>
          <w:t>-3’</w:t>
        </w:r>
      </w:smartTag>
      <w:r w:rsidRPr="00482446">
        <w:rPr>
          <w:rFonts w:ascii="Times New Roman" w:hAnsi="Times New Roman"/>
          <w:kern w:val="0"/>
          <w:szCs w:val="21"/>
        </w:rPr>
        <w:t xml:space="preserve"> for </w:t>
      </w:r>
      <w:r w:rsidRPr="00482446">
        <w:rPr>
          <w:rFonts w:ascii="Times New Roman" w:hAnsi="Times New Roman"/>
          <w:i/>
          <w:kern w:val="0"/>
          <w:szCs w:val="21"/>
        </w:rPr>
        <w:t>FT</w:t>
      </w:r>
      <w:r w:rsidRPr="00482446">
        <w:rPr>
          <w:rFonts w:ascii="Times New Roman" w:hAnsi="Times New Roman"/>
          <w:kern w:val="0"/>
          <w:szCs w:val="21"/>
        </w:rPr>
        <w:t xml:space="preserve"> gene and primer pairs: </w:t>
      </w:r>
      <w:smartTag w:uri="urn:schemas-microsoft-com:office:smarttags" w:element="chmetcnv">
        <w:smartTagPr>
          <w:attr w:name="UnitName" w:val="’"/>
          <w:attr w:name="SourceValue" w:val="5"/>
          <w:attr w:name="HasSpace" w:val="False"/>
          <w:attr w:name="Negative" w:val="False"/>
          <w:attr w:name="NumberType" w:val="1"/>
          <w:attr w:name="TCSC" w:val="0"/>
        </w:smartTagPr>
        <w:r w:rsidRPr="00482446">
          <w:rPr>
            <w:rFonts w:ascii="Times New Roman" w:hAnsi="Times New Roman"/>
            <w:kern w:val="0"/>
            <w:szCs w:val="21"/>
          </w:rPr>
          <w:t>5’</w:t>
        </w:r>
      </w:smartTag>
      <w:r w:rsidRPr="00482446">
        <w:rPr>
          <w:rFonts w:ascii="Times New Roman" w:hAnsi="Times New Roman"/>
          <w:kern w:val="0"/>
          <w:szCs w:val="21"/>
        </w:rPr>
        <w:t>-ACGTAAACGGCCACAAGTTC</w:t>
      </w:r>
      <w:smartTag w:uri="urn:schemas-microsoft-com:office:smarttags" w:element="chmetcnv">
        <w:smartTagPr>
          <w:attr w:name="UnitName" w:val="’"/>
          <w:attr w:name="SourceValue" w:val="3"/>
          <w:attr w:name="HasSpace" w:val="False"/>
          <w:attr w:name="Negative" w:val="True"/>
          <w:attr w:name="NumberType" w:val="1"/>
          <w:attr w:name="TCSC" w:val="0"/>
        </w:smartTagPr>
        <w:r w:rsidRPr="00482446">
          <w:rPr>
            <w:rFonts w:ascii="Times New Roman" w:hAnsi="Times New Roman"/>
            <w:kern w:val="0"/>
            <w:szCs w:val="21"/>
          </w:rPr>
          <w:t>-3’</w:t>
        </w:r>
      </w:smartTag>
      <w:r w:rsidRPr="00482446">
        <w:rPr>
          <w:rFonts w:ascii="Times New Roman" w:hAnsi="Times New Roman"/>
          <w:kern w:val="0"/>
          <w:szCs w:val="21"/>
        </w:rPr>
        <w:t xml:space="preserve"> and </w:t>
      </w:r>
      <w:smartTag w:uri="urn:schemas-microsoft-com:office:smarttags" w:element="chmetcnv">
        <w:smartTagPr>
          <w:attr w:name="UnitName" w:val="’"/>
          <w:attr w:name="SourceValue" w:val="5"/>
          <w:attr w:name="HasSpace" w:val="False"/>
          <w:attr w:name="Negative" w:val="False"/>
          <w:attr w:name="NumberType" w:val="1"/>
          <w:attr w:name="TCSC" w:val="0"/>
        </w:smartTagPr>
        <w:r w:rsidRPr="00482446">
          <w:rPr>
            <w:rFonts w:ascii="Times New Roman" w:hAnsi="Times New Roman"/>
            <w:kern w:val="0"/>
            <w:szCs w:val="21"/>
          </w:rPr>
          <w:t>5’</w:t>
        </w:r>
      </w:smartTag>
      <w:r w:rsidRPr="00482446">
        <w:rPr>
          <w:rFonts w:ascii="Times New Roman" w:hAnsi="Times New Roman"/>
          <w:kern w:val="0"/>
          <w:szCs w:val="21"/>
        </w:rPr>
        <w:t>-TAGCTCAGGTAGTGGTTGTCG</w:t>
      </w:r>
      <w:smartTag w:uri="urn:schemas-microsoft-com:office:smarttags" w:element="chmetcnv">
        <w:smartTagPr>
          <w:attr w:name="UnitName" w:val="’"/>
          <w:attr w:name="SourceValue" w:val="3"/>
          <w:attr w:name="HasSpace" w:val="False"/>
          <w:attr w:name="Negative" w:val="True"/>
          <w:attr w:name="NumberType" w:val="1"/>
          <w:attr w:name="TCSC" w:val="0"/>
        </w:smartTagPr>
        <w:r w:rsidRPr="00482446">
          <w:rPr>
            <w:rFonts w:ascii="Times New Roman" w:hAnsi="Times New Roman"/>
            <w:kern w:val="0"/>
            <w:szCs w:val="21"/>
          </w:rPr>
          <w:t>-3’</w:t>
        </w:r>
      </w:smartTag>
      <w:r w:rsidRPr="00482446">
        <w:rPr>
          <w:rFonts w:ascii="Times New Roman" w:hAnsi="Times New Roman"/>
          <w:kern w:val="0"/>
          <w:szCs w:val="21"/>
        </w:rPr>
        <w:t xml:space="preserve"> for </w:t>
      </w:r>
      <w:proofErr w:type="spellStart"/>
      <w:r w:rsidRPr="00482446">
        <w:rPr>
          <w:rFonts w:ascii="Times New Roman" w:hAnsi="Times New Roman"/>
          <w:kern w:val="0"/>
          <w:szCs w:val="21"/>
        </w:rPr>
        <w:t>e</w:t>
      </w:r>
      <w:r w:rsidRPr="00482446">
        <w:rPr>
          <w:rFonts w:ascii="Times New Roman" w:hAnsi="Times New Roman"/>
          <w:i/>
          <w:kern w:val="0"/>
          <w:szCs w:val="21"/>
        </w:rPr>
        <w:t>gfp</w:t>
      </w:r>
      <w:proofErr w:type="spellEnd"/>
      <w:r w:rsidRPr="00482446">
        <w:rPr>
          <w:rFonts w:ascii="Times New Roman" w:hAnsi="Times New Roman"/>
          <w:kern w:val="0"/>
          <w:szCs w:val="21"/>
        </w:rPr>
        <w:t xml:space="preserve"> gene, respectively</w:t>
      </w:r>
      <w:r w:rsidRPr="00482446">
        <w:rPr>
          <w:rFonts w:ascii="Times New Roman" w:hAnsi="Times New Roman"/>
          <w:szCs w:val="21"/>
        </w:rPr>
        <w:t xml:space="preserve">. </w:t>
      </w:r>
      <w:r w:rsidRPr="00482446">
        <w:rPr>
          <w:rFonts w:ascii="Times New Roman" w:hAnsi="Times New Roman"/>
          <w:kern w:val="0"/>
          <w:szCs w:val="21"/>
        </w:rPr>
        <w:t xml:space="preserve">PCR products were </w:t>
      </w:r>
      <w:proofErr w:type="spellStart"/>
      <w:r w:rsidRPr="00482446">
        <w:rPr>
          <w:rFonts w:ascii="Times New Roman" w:hAnsi="Times New Roman"/>
          <w:kern w:val="0"/>
          <w:szCs w:val="21"/>
        </w:rPr>
        <w:t>electrophoresed</w:t>
      </w:r>
      <w:proofErr w:type="spellEnd"/>
      <w:r w:rsidRPr="00482446">
        <w:rPr>
          <w:rFonts w:ascii="Times New Roman" w:hAnsi="Times New Roman"/>
          <w:kern w:val="0"/>
          <w:szCs w:val="21"/>
        </w:rPr>
        <w:t xml:space="preserve"> in </w:t>
      </w:r>
      <w:proofErr w:type="spellStart"/>
      <w:r w:rsidRPr="00482446">
        <w:rPr>
          <w:rFonts w:ascii="Times New Roman" w:hAnsi="Times New Roman"/>
          <w:kern w:val="0"/>
          <w:szCs w:val="21"/>
        </w:rPr>
        <w:t>agarose</w:t>
      </w:r>
      <w:proofErr w:type="spellEnd"/>
      <w:r w:rsidRPr="00482446">
        <w:rPr>
          <w:rFonts w:ascii="Times New Roman" w:hAnsi="Times New Roman"/>
          <w:kern w:val="0"/>
          <w:szCs w:val="21"/>
        </w:rPr>
        <w:t xml:space="preserve"> gel, stained with </w:t>
      </w:r>
      <w:proofErr w:type="spellStart"/>
      <w:r w:rsidRPr="00482446">
        <w:rPr>
          <w:rFonts w:ascii="Times New Roman" w:hAnsi="Times New Roman"/>
          <w:kern w:val="0"/>
          <w:szCs w:val="21"/>
        </w:rPr>
        <w:t>ethidium</w:t>
      </w:r>
      <w:proofErr w:type="spellEnd"/>
      <w:r w:rsidRPr="00482446">
        <w:rPr>
          <w:rFonts w:ascii="Times New Roman" w:hAnsi="Times New Roman"/>
          <w:kern w:val="0"/>
          <w:szCs w:val="21"/>
        </w:rPr>
        <w:t xml:space="preserve"> bromide and visualized under ultraviolet light </w:t>
      </w:r>
      <w:r w:rsidR="001132DB"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&lt;EndNote&gt;&lt;Cite&gt;&lt;Author&gt;Sambrook&lt;/Author&gt;&lt;Year&gt;2001&lt;/Year&gt;&lt;RecNum&gt;22&lt;/RecNum&gt;&lt;record&gt;&lt;rec-number&gt;22&lt;/rec-number&gt;&lt;foreign-keys&gt;&lt;key app="EN" db-id="05995fsswxdea8e0vwoxavz12ed0pa2x9zdx"&gt;22&lt;/key&gt;&lt;/foreign-keys&gt;&lt;ref-type name="Journal Article"&gt;17&lt;/ref-type&gt;&lt;contributors&gt;&lt;authors&gt;&lt;author&gt;Sambrook, J. &lt;/author&gt;&lt;author&gt; Russell, D.W.&lt;/author&gt;&lt;/authors&gt;&lt;/contributors&gt;&lt;titles&gt;&lt;title&gt; Molecular Cloning. A Laboratory Manual. (3rd edition). Cold Spring Harbor Laboratory Press, New York &lt;/title&gt;&lt;/titles&gt;&lt;dates&gt;&lt;year&gt;2001&lt;/year&gt;&lt;/dates&gt;&lt;urls&gt;&lt;/urls&gt;&lt;/record&gt;&lt;/Cite&gt;&lt;/EndNote&gt;</w:instrText>
      </w:r>
      <w:r w:rsidR="001132DB" w:rsidRPr="00482446">
        <w:rPr>
          <w:rFonts w:ascii="Times New Roman" w:hAnsi="Times New Roman"/>
          <w:color w:val="0070C0"/>
          <w:kern w:val="0"/>
          <w:szCs w:val="21"/>
        </w:rPr>
        <w:fldChar w:fldCharType="separate"/>
      </w:r>
      <w:r w:rsidR="00835C2B" w:rsidRPr="00482446">
        <w:rPr>
          <w:rFonts w:ascii="Times New Roman" w:hAnsi="Times New Roman"/>
          <w:noProof/>
          <w:color w:val="0070C0"/>
          <w:kern w:val="0"/>
          <w:szCs w:val="21"/>
        </w:rPr>
        <w:t>(Sambrook and Russell, 2001)</w:t>
      </w:r>
      <w:r w:rsidR="001132DB" w:rsidRPr="00482446">
        <w:rPr>
          <w:rFonts w:ascii="Times New Roman" w:hAnsi="Times New Roman"/>
          <w:color w:val="0070C0"/>
          <w:kern w:val="0"/>
          <w:szCs w:val="21"/>
        </w:rPr>
        <w:fldChar w:fldCharType="end"/>
      </w:r>
      <w:r w:rsidRPr="00482446">
        <w:rPr>
          <w:rFonts w:ascii="Times New Roman" w:hAnsi="Times New Roman"/>
          <w:kern w:val="0"/>
          <w:szCs w:val="21"/>
        </w:rPr>
        <w:t>.</w:t>
      </w:r>
      <w:r w:rsidRPr="00482446">
        <w:rPr>
          <w:rFonts w:ascii="Times New Roman" w:hAnsi="Times New Roman"/>
          <w:szCs w:val="21"/>
        </w:rPr>
        <w:t xml:space="preserve"> For Southern blotting</w:t>
      </w:r>
      <w:r w:rsidRPr="00482446">
        <w:rPr>
          <w:rFonts w:ascii="Times New Roman" w:hAnsi="Times New Roman"/>
          <w:kern w:val="0"/>
          <w:szCs w:val="21"/>
        </w:rPr>
        <w:t xml:space="preserve">, 10 </w:t>
      </w:r>
      <w:proofErr w:type="spellStart"/>
      <w:r w:rsidRPr="00482446">
        <w:rPr>
          <w:rFonts w:ascii="Times New Roman" w:hAnsi="Times New Roman"/>
          <w:kern w:val="0"/>
          <w:szCs w:val="21"/>
        </w:rPr>
        <w:t>μg</w:t>
      </w:r>
      <w:proofErr w:type="spellEnd"/>
      <w:r w:rsidRPr="00482446">
        <w:rPr>
          <w:rFonts w:ascii="Times New Roman" w:hAnsi="Times New Roman"/>
          <w:kern w:val="0"/>
          <w:szCs w:val="21"/>
        </w:rPr>
        <w:t xml:space="preserve"> genomic DNA was digested with </w:t>
      </w:r>
      <w:proofErr w:type="spellStart"/>
      <w:r w:rsidRPr="00482446">
        <w:rPr>
          <w:rFonts w:ascii="Times New Roman" w:hAnsi="Times New Roman"/>
          <w:i/>
          <w:kern w:val="0"/>
          <w:szCs w:val="21"/>
        </w:rPr>
        <w:t>SpeI</w:t>
      </w:r>
      <w:proofErr w:type="spellEnd"/>
      <w:r w:rsidRPr="00482446">
        <w:rPr>
          <w:rFonts w:ascii="Times New Roman" w:hAnsi="Times New Roman"/>
          <w:kern w:val="0"/>
          <w:szCs w:val="21"/>
        </w:rPr>
        <w:t xml:space="preserve">, separated </w:t>
      </w:r>
      <w:proofErr w:type="spellStart"/>
      <w:r w:rsidRPr="00482446">
        <w:rPr>
          <w:rFonts w:ascii="Times New Roman" w:hAnsi="Times New Roman"/>
          <w:kern w:val="0"/>
          <w:szCs w:val="21"/>
        </w:rPr>
        <w:t>electrophoretically</w:t>
      </w:r>
      <w:proofErr w:type="spellEnd"/>
      <w:r w:rsidRPr="00482446">
        <w:rPr>
          <w:rFonts w:ascii="Times New Roman" w:hAnsi="Times New Roman"/>
          <w:kern w:val="0"/>
          <w:szCs w:val="21"/>
        </w:rPr>
        <w:t xml:space="preserve"> on a 1.0% (wt/</w:t>
      </w:r>
      <w:proofErr w:type="spellStart"/>
      <w:r w:rsidRPr="00482446">
        <w:rPr>
          <w:rFonts w:ascii="Times New Roman" w:hAnsi="Times New Roman"/>
          <w:kern w:val="0"/>
          <w:szCs w:val="21"/>
        </w:rPr>
        <w:t>vol</w:t>
      </w:r>
      <w:proofErr w:type="spellEnd"/>
      <w:r w:rsidRPr="00482446">
        <w:rPr>
          <w:rFonts w:ascii="Times New Roman" w:hAnsi="Times New Roman"/>
          <w:kern w:val="0"/>
          <w:szCs w:val="21"/>
        </w:rPr>
        <w:t xml:space="preserve">) </w:t>
      </w:r>
      <w:proofErr w:type="spellStart"/>
      <w:r w:rsidRPr="00482446">
        <w:rPr>
          <w:rFonts w:ascii="Times New Roman" w:hAnsi="Times New Roman"/>
          <w:kern w:val="0"/>
          <w:szCs w:val="21"/>
        </w:rPr>
        <w:t>agarose</w:t>
      </w:r>
      <w:proofErr w:type="spellEnd"/>
      <w:r w:rsidRPr="00482446">
        <w:rPr>
          <w:rFonts w:ascii="Times New Roman" w:hAnsi="Times New Roman"/>
          <w:kern w:val="0"/>
          <w:szCs w:val="21"/>
        </w:rPr>
        <w:t xml:space="preserve"> gel and transferred onto </w:t>
      </w:r>
      <w:proofErr w:type="spellStart"/>
      <w:r w:rsidRPr="00482446">
        <w:rPr>
          <w:rFonts w:ascii="Times New Roman" w:hAnsi="Times New Roman"/>
          <w:kern w:val="0"/>
          <w:szCs w:val="21"/>
        </w:rPr>
        <w:t>Hybond</w:t>
      </w:r>
      <w:proofErr w:type="spellEnd"/>
      <w:r w:rsidRPr="00482446">
        <w:rPr>
          <w:rFonts w:ascii="Times New Roman" w:hAnsi="Times New Roman"/>
          <w:kern w:val="0"/>
          <w:szCs w:val="21"/>
        </w:rPr>
        <w:t xml:space="preserve"> N+ blotting membrane (Roche Diagnostics) under alkaline conditions, following the manufacturer’s instructions. Southern blotting was carried out according to </w:t>
      </w:r>
      <w:proofErr w:type="spellStart"/>
      <w:r w:rsidRPr="00482446">
        <w:rPr>
          <w:rFonts w:ascii="Times New Roman" w:hAnsi="Times New Roman"/>
          <w:kern w:val="0"/>
          <w:szCs w:val="21"/>
        </w:rPr>
        <w:t>Sambrook</w:t>
      </w:r>
      <w:proofErr w:type="spellEnd"/>
      <w:r w:rsidR="00835C2B" w:rsidRPr="00482446">
        <w:rPr>
          <w:rFonts w:ascii="Times New Roman" w:hAnsi="Times New Roman"/>
          <w:kern w:val="0"/>
          <w:szCs w:val="21"/>
        </w:rPr>
        <w:t xml:space="preserve"> </w:t>
      </w:r>
      <w:r w:rsidR="001132DB"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&lt;EndNote&gt;&lt;Cite&gt;&lt;Author&gt;Sambrook&lt;/Author&gt;&lt;Year&gt;2001&lt;/Year&gt;&lt;RecNum&gt;22&lt;/RecNum&gt;&lt;record&gt;&lt;rec-number&gt;22&lt;/rec-number&gt;&lt;foreign-keys&gt;&lt;key app="EN" db-id="05995fsswxdea8e0vwoxavz12ed0pa2x9zdx"&gt;22&lt;/key&gt;&lt;/foreign-keys&gt;&lt;ref-type name="Journal Article"&gt;17&lt;/ref-type&gt;&lt;contributors&gt;&lt;authors&gt;&lt;author&gt;Sambrook, J. &lt;/author&gt;&lt;author&gt; Russell, D.W.&lt;/author&gt;&lt;/authors&gt;&lt;/contributors&gt;&lt;titles&gt;&lt;title&gt; Molecular Cloning. A Laboratory Manual. (3rd edition). Cold Spring Harbor Laboratory Press, New York &lt;/title&gt;&lt;/titles&gt;&lt;dates&gt;&lt;year&gt;2001&lt;/year&gt;&lt;/dates&gt;&lt;urls&gt;&lt;/urls&gt;&lt;/record&gt;&lt;/Cite&gt;&lt;/EndNote&gt;</w:instrText>
      </w:r>
      <w:r w:rsidR="001132DB" w:rsidRPr="00482446">
        <w:rPr>
          <w:rFonts w:ascii="Times New Roman" w:hAnsi="Times New Roman"/>
          <w:color w:val="0070C0"/>
          <w:kern w:val="0"/>
          <w:szCs w:val="21"/>
        </w:rPr>
        <w:fldChar w:fldCharType="separate"/>
      </w:r>
      <w:r w:rsidR="00835C2B" w:rsidRPr="00482446">
        <w:rPr>
          <w:rFonts w:ascii="Times New Roman" w:hAnsi="Times New Roman"/>
          <w:noProof/>
          <w:color w:val="0070C0"/>
          <w:kern w:val="0"/>
          <w:szCs w:val="21"/>
        </w:rPr>
        <w:t>(Sambrook and Russell, 2001)</w:t>
      </w:r>
      <w:r w:rsidR="001132DB" w:rsidRPr="00482446">
        <w:rPr>
          <w:rFonts w:ascii="Times New Roman" w:hAnsi="Times New Roman"/>
          <w:color w:val="0070C0"/>
          <w:kern w:val="0"/>
          <w:szCs w:val="21"/>
        </w:rPr>
        <w:fldChar w:fldCharType="end"/>
      </w:r>
      <w:r w:rsidRPr="00482446">
        <w:rPr>
          <w:rFonts w:ascii="Times New Roman" w:hAnsi="Times New Roman"/>
          <w:kern w:val="0"/>
          <w:szCs w:val="21"/>
        </w:rPr>
        <w:t xml:space="preserve">. Probe were produced using the DIG Easy </w:t>
      </w:r>
      <w:proofErr w:type="spellStart"/>
      <w:r w:rsidRPr="00482446">
        <w:rPr>
          <w:rFonts w:ascii="Times New Roman" w:hAnsi="Times New Roman"/>
          <w:kern w:val="0"/>
          <w:szCs w:val="21"/>
        </w:rPr>
        <w:t>Hyb</w:t>
      </w:r>
      <w:proofErr w:type="spellEnd"/>
      <w:r w:rsidRPr="00482446">
        <w:rPr>
          <w:rFonts w:ascii="Times New Roman" w:hAnsi="Times New Roman"/>
          <w:kern w:val="0"/>
          <w:szCs w:val="21"/>
        </w:rPr>
        <w:t xml:space="preserve"> kit (Roche Diagnostics).</w:t>
      </w:r>
    </w:p>
    <w:p w:rsidR="003541C2" w:rsidRPr="00482446" w:rsidRDefault="003541C2" w:rsidP="00674A92">
      <w:pPr>
        <w:spacing w:beforeLines="50" w:afterLines="50" w:line="480" w:lineRule="auto"/>
        <w:rPr>
          <w:rFonts w:ascii="Times New Roman" w:hAnsi="Times New Roman"/>
          <w:b/>
          <w:szCs w:val="21"/>
        </w:rPr>
      </w:pPr>
      <w:r w:rsidRPr="00482446">
        <w:rPr>
          <w:rFonts w:ascii="Times New Roman" w:hAnsi="Times New Roman"/>
          <w:b/>
          <w:szCs w:val="21"/>
        </w:rPr>
        <w:t>Inducing expression of FT and RT-PCR assay</w:t>
      </w:r>
    </w:p>
    <w:p w:rsidR="003541C2" w:rsidRPr="00482446" w:rsidRDefault="003541C2" w:rsidP="00BB3BBF">
      <w:pPr>
        <w:widowControl/>
        <w:spacing w:line="480" w:lineRule="auto"/>
        <w:ind w:firstLineChars="200" w:firstLine="420"/>
        <w:rPr>
          <w:rFonts w:ascii="Times New Roman" w:hAnsi="Times New Roman"/>
          <w:szCs w:val="21"/>
        </w:rPr>
      </w:pPr>
      <w:r w:rsidRPr="00482446">
        <w:rPr>
          <w:rFonts w:ascii="Times New Roman" w:hAnsi="Times New Roman"/>
          <w:kern w:val="0"/>
          <w:szCs w:val="21"/>
        </w:rPr>
        <w:t xml:space="preserve">To induce expression of </w:t>
      </w:r>
      <w:r w:rsidRPr="00482446">
        <w:rPr>
          <w:rFonts w:ascii="Times New Roman" w:hAnsi="Times New Roman"/>
          <w:i/>
          <w:kern w:val="0"/>
          <w:szCs w:val="21"/>
        </w:rPr>
        <w:t>FT</w:t>
      </w:r>
      <w:r w:rsidRPr="00482446">
        <w:rPr>
          <w:rFonts w:ascii="Times New Roman" w:hAnsi="Times New Roman"/>
          <w:kern w:val="0"/>
          <w:szCs w:val="21"/>
        </w:rPr>
        <w:t xml:space="preserve"> in plants transformed with </w:t>
      </w:r>
      <w:proofErr w:type="spellStart"/>
      <w:r w:rsidRPr="00482446">
        <w:rPr>
          <w:rFonts w:ascii="Times New Roman" w:hAnsi="Times New Roman"/>
          <w:kern w:val="0"/>
          <w:szCs w:val="21"/>
        </w:rPr>
        <w:t>pJCGLOX</w:t>
      </w:r>
      <w:proofErr w:type="spellEnd"/>
      <w:r w:rsidRPr="00482446">
        <w:rPr>
          <w:rFonts w:ascii="Times New Roman" w:hAnsi="Times New Roman"/>
          <w:kern w:val="0"/>
          <w:szCs w:val="21"/>
        </w:rPr>
        <w:t xml:space="preserve">, the regenerated plants of each transgenic line and wild type plantlets at rooting stage </w:t>
      </w:r>
      <w:r w:rsidRPr="00482446">
        <w:rPr>
          <w:rFonts w:ascii="Times New Roman" w:hAnsi="Times New Roman"/>
          <w:i/>
          <w:kern w:val="0"/>
          <w:szCs w:val="21"/>
        </w:rPr>
        <w:t>in vitro</w:t>
      </w:r>
      <w:r w:rsidRPr="00482446">
        <w:rPr>
          <w:rFonts w:ascii="Times New Roman" w:hAnsi="Times New Roman"/>
          <w:kern w:val="0"/>
          <w:szCs w:val="21"/>
        </w:rPr>
        <w:t xml:space="preserve"> were transferred into fresh RM supplemented with 10μmol/L </w:t>
      </w:r>
      <w:proofErr w:type="spellStart"/>
      <w:r w:rsidRPr="00482446">
        <w:rPr>
          <w:rFonts w:ascii="Times New Roman" w:hAnsi="Times New Roman"/>
          <w:kern w:val="0"/>
          <w:szCs w:val="21"/>
        </w:rPr>
        <w:t>dexamethasone</w:t>
      </w:r>
      <w:proofErr w:type="spellEnd"/>
      <w:r w:rsidRPr="00482446">
        <w:rPr>
          <w:rFonts w:ascii="Times New Roman" w:hAnsi="Times New Roman"/>
          <w:kern w:val="0"/>
          <w:szCs w:val="21"/>
        </w:rPr>
        <w:t>, after a culture period of 24 hours, these plants were subjected to 37</w:t>
      </w:r>
      <w:r w:rsidRPr="00482446">
        <w:rPr>
          <w:rFonts w:ascii="Times New Roman" w:hAnsi="Times New Roman"/>
          <w:kern w:val="0"/>
          <w:szCs w:val="21"/>
          <w:vertAlign w:val="superscript"/>
        </w:rPr>
        <w:t xml:space="preserve"> </w:t>
      </w:r>
      <w:proofErr w:type="spellStart"/>
      <w:r w:rsidRPr="00482446">
        <w:rPr>
          <w:rFonts w:ascii="Times New Roman" w:hAnsi="Times New Roman"/>
          <w:kern w:val="0"/>
          <w:szCs w:val="21"/>
          <w:vertAlign w:val="superscript"/>
        </w:rPr>
        <w:t>o</w:t>
      </w:r>
      <w:r w:rsidRPr="00482446">
        <w:rPr>
          <w:rFonts w:ascii="Times New Roman" w:hAnsi="Times New Roman"/>
          <w:kern w:val="0"/>
          <w:szCs w:val="21"/>
        </w:rPr>
        <w:t>C</w:t>
      </w:r>
      <w:proofErr w:type="spellEnd"/>
      <w:r w:rsidRPr="00482446">
        <w:rPr>
          <w:rFonts w:ascii="Times New Roman" w:hAnsi="Times New Roman"/>
          <w:kern w:val="0"/>
          <w:szCs w:val="21"/>
        </w:rPr>
        <w:t xml:space="preserve"> for 2 hours per day, applied for 5 consecutive days. Leaves of these plants before and after induction (48 hours after the last treatment) were collected and RNA was isolated. RT-PCR was carried out using </w:t>
      </w:r>
      <w:r w:rsidRPr="00482446">
        <w:rPr>
          <w:rFonts w:ascii="Times New Roman" w:hAnsi="Times New Roman"/>
          <w:i/>
          <w:szCs w:val="21"/>
        </w:rPr>
        <w:t>FT</w:t>
      </w:r>
      <w:r w:rsidRPr="00482446">
        <w:rPr>
          <w:rFonts w:ascii="Times New Roman" w:hAnsi="Times New Roman"/>
          <w:szCs w:val="21"/>
        </w:rPr>
        <w:t xml:space="preserve"> and </w:t>
      </w:r>
      <w:proofErr w:type="spellStart"/>
      <w:r w:rsidRPr="00482446">
        <w:rPr>
          <w:rFonts w:ascii="Times New Roman" w:hAnsi="Times New Roman"/>
          <w:szCs w:val="21"/>
        </w:rPr>
        <w:t>e</w:t>
      </w:r>
      <w:r w:rsidRPr="00482446">
        <w:rPr>
          <w:rFonts w:ascii="Times New Roman" w:hAnsi="Times New Roman"/>
          <w:i/>
          <w:szCs w:val="21"/>
        </w:rPr>
        <w:t>gfp</w:t>
      </w:r>
      <w:proofErr w:type="spellEnd"/>
      <w:r w:rsidRPr="00482446">
        <w:rPr>
          <w:rFonts w:ascii="Times New Roman" w:hAnsi="Times New Roman"/>
          <w:szCs w:val="21"/>
        </w:rPr>
        <w:t xml:space="preserve"> </w:t>
      </w:r>
      <w:r w:rsidRPr="00482446">
        <w:rPr>
          <w:rFonts w:ascii="Times New Roman" w:hAnsi="Times New Roman"/>
          <w:kern w:val="0"/>
          <w:szCs w:val="21"/>
        </w:rPr>
        <w:t xml:space="preserve">primer pairs </w:t>
      </w:r>
      <w:r w:rsidRPr="00482446">
        <w:rPr>
          <w:rFonts w:ascii="Times New Roman" w:hAnsi="Times New Roman"/>
          <w:szCs w:val="21"/>
        </w:rPr>
        <w:t>described previously</w:t>
      </w:r>
      <w:r w:rsidRPr="00482446">
        <w:rPr>
          <w:rFonts w:ascii="Times New Roman" w:hAnsi="Times New Roman"/>
          <w:kern w:val="0"/>
          <w:szCs w:val="21"/>
        </w:rPr>
        <w:t>.</w:t>
      </w:r>
      <w:r w:rsidRPr="00482446">
        <w:rPr>
          <w:rFonts w:ascii="Times New Roman" w:hAnsi="Times New Roman"/>
          <w:szCs w:val="21"/>
        </w:rPr>
        <w:t xml:space="preserve"> </w:t>
      </w:r>
      <w:r w:rsidR="00D15375" w:rsidRPr="00482446">
        <w:rPr>
          <w:rFonts w:ascii="Times New Roman" w:hAnsi="Times New Roman"/>
          <w:szCs w:val="21"/>
        </w:rPr>
        <w:t xml:space="preserve">Tissues form root </w:t>
      </w:r>
      <w:r w:rsidR="00D15375" w:rsidRPr="00482446">
        <w:rPr>
          <w:rFonts w:ascii="Times New Roman" w:hAnsi="Times New Roman"/>
          <w:szCs w:val="21"/>
        </w:rPr>
        <w:lastRenderedPageBreak/>
        <w:t>of each transgenic plantlet was collected and observed for GFP expression using fluorescent microscope before and after induction (</w:t>
      </w:r>
      <w:r w:rsidR="00D15375" w:rsidRPr="00482446">
        <w:rPr>
          <w:rFonts w:ascii="Times New Roman" w:hAnsi="Times New Roman"/>
          <w:kern w:val="0"/>
          <w:szCs w:val="21"/>
        </w:rPr>
        <w:t>48 hours after the last treatment</w:t>
      </w:r>
      <w:r w:rsidR="00D15375" w:rsidRPr="00482446">
        <w:rPr>
          <w:rFonts w:ascii="Times New Roman" w:hAnsi="Times New Roman"/>
          <w:szCs w:val="21"/>
        </w:rPr>
        <w:t xml:space="preserve">). </w:t>
      </w:r>
    </w:p>
    <w:p w:rsidR="00835C2B" w:rsidRPr="00482446" w:rsidRDefault="00835C2B" w:rsidP="00BB3BBF">
      <w:pPr>
        <w:autoSpaceDE w:val="0"/>
        <w:autoSpaceDN w:val="0"/>
        <w:adjustRightInd w:val="0"/>
        <w:spacing w:line="480" w:lineRule="auto"/>
        <w:rPr>
          <w:rFonts w:ascii="Times New Roman" w:hAnsi="Times New Roman"/>
          <w:b/>
          <w:szCs w:val="21"/>
        </w:rPr>
      </w:pPr>
    </w:p>
    <w:p w:rsidR="00835C2B" w:rsidRPr="00482446" w:rsidRDefault="00835C2B" w:rsidP="00BB3BBF">
      <w:pPr>
        <w:autoSpaceDE w:val="0"/>
        <w:autoSpaceDN w:val="0"/>
        <w:adjustRightInd w:val="0"/>
        <w:spacing w:line="480" w:lineRule="auto"/>
        <w:rPr>
          <w:rFonts w:ascii="Times New Roman" w:hAnsi="Times New Roman"/>
          <w:kern w:val="0"/>
          <w:szCs w:val="21"/>
        </w:rPr>
      </w:pPr>
      <w:r w:rsidRPr="00482446">
        <w:rPr>
          <w:rFonts w:ascii="Times New Roman" w:hAnsi="Times New Roman"/>
          <w:b/>
          <w:szCs w:val="21"/>
        </w:rPr>
        <w:t>RESULTS AND DISCUSSION</w:t>
      </w:r>
    </w:p>
    <w:p w:rsidR="00835C2B" w:rsidRPr="00482446" w:rsidRDefault="00835C2B" w:rsidP="00674A92">
      <w:pPr>
        <w:spacing w:beforeLines="50" w:afterLines="50" w:line="480" w:lineRule="auto"/>
        <w:rPr>
          <w:rFonts w:ascii="Times New Roman" w:hAnsi="Times New Roman"/>
          <w:b/>
          <w:szCs w:val="21"/>
        </w:rPr>
      </w:pPr>
      <w:r w:rsidRPr="00482446">
        <w:rPr>
          <w:rFonts w:ascii="Times New Roman" w:hAnsi="Times New Roman"/>
          <w:b/>
          <w:szCs w:val="21"/>
        </w:rPr>
        <w:t>Regeneration from leaf explants</w:t>
      </w:r>
    </w:p>
    <w:p w:rsidR="00835C2B" w:rsidRPr="00482446" w:rsidRDefault="00835C2B" w:rsidP="00BB3BBF">
      <w:pPr>
        <w:autoSpaceDE w:val="0"/>
        <w:autoSpaceDN w:val="0"/>
        <w:adjustRightInd w:val="0"/>
        <w:spacing w:line="480" w:lineRule="auto"/>
        <w:ind w:firstLineChars="200" w:firstLine="420"/>
        <w:rPr>
          <w:rFonts w:ascii="Times New Roman" w:hAnsi="Times New Roman"/>
          <w:szCs w:val="21"/>
        </w:rPr>
      </w:pPr>
      <w:proofErr w:type="spellStart"/>
      <w:r w:rsidRPr="00482446">
        <w:rPr>
          <w:rFonts w:ascii="Times New Roman" w:hAnsi="Times New Roman"/>
          <w:szCs w:val="21"/>
        </w:rPr>
        <w:t>Cytokinin</w:t>
      </w:r>
      <w:proofErr w:type="spellEnd"/>
      <w:r w:rsidRPr="00482446">
        <w:rPr>
          <w:rFonts w:ascii="Times New Roman" w:hAnsi="Times New Roman"/>
          <w:szCs w:val="21"/>
        </w:rPr>
        <w:t xml:space="preserve"> </w:t>
      </w:r>
      <w:bookmarkStart w:id="9" w:name="OLE_LINK9"/>
      <w:bookmarkStart w:id="10" w:name="OLE_LINK10"/>
      <w:r w:rsidRPr="00482446">
        <w:rPr>
          <w:rFonts w:ascii="Times New Roman" w:hAnsi="Times New Roman"/>
          <w:szCs w:val="21"/>
        </w:rPr>
        <w:t>6-BA</w:t>
      </w:r>
      <w:bookmarkEnd w:id="9"/>
      <w:bookmarkEnd w:id="10"/>
      <w:r w:rsidRPr="00482446">
        <w:rPr>
          <w:rFonts w:ascii="Times New Roman" w:hAnsi="Times New Roman"/>
          <w:szCs w:val="21"/>
        </w:rPr>
        <w:t xml:space="preserve"> was used ( 0.</w:t>
      </w:r>
      <w:r w:rsidR="00DE695B" w:rsidRPr="00482446">
        <w:rPr>
          <w:rFonts w:ascii="Times New Roman" w:hAnsi="Times New Roman"/>
          <w:szCs w:val="21"/>
        </w:rPr>
        <w:t xml:space="preserve">5, 1.0, </w:t>
      </w:r>
      <w:r w:rsidRPr="00482446">
        <w:rPr>
          <w:rFonts w:ascii="Times New Roman" w:hAnsi="Times New Roman"/>
          <w:szCs w:val="21"/>
        </w:rPr>
        <w:t>1.5 mg</w:t>
      </w:r>
      <w:r w:rsidR="00DE695B" w:rsidRPr="00482446">
        <w:rPr>
          <w:rFonts w:ascii="Times New Roman" w:hAnsi="Times New Roman"/>
          <w:szCs w:val="21"/>
        </w:rPr>
        <w:t xml:space="preserve"> </w:t>
      </w:r>
      <w:r w:rsidRPr="00482446">
        <w:rPr>
          <w:rFonts w:ascii="Times New Roman" w:hAnsi="Times New Roman"/>
          <w:szCs w:val="21"/>
        </w:rPr>
        <w:t>l</w:t>
      </w:r>
      <w:r w:rsidRPr="00482446">
        <w:rPr>
          <w:rFonts w:ascii="Times New Roman" w:hAnsi="Times New Roman"/>
          <w:szCs w:val="21"/>
          <w:vertAlign w:val="superscript"/>
        </w:rPr>
        <w:t>-1</w:t>
      </w:r>
      <w:r w:rsidRPr="00482446">
        <w:rPr>
          <w:rFonts w:ascii="Times New Roman" w:hAnsi="Times New Roman"/>
          <w:szCs w:val="21"/>
        </w:rPr>
        <w:t>) in combination with NAA (0.1,0.2 mg</w:t>
      </w:r>
      <w:r w:rsidR="00DE695B" w:rsidRPr="00482446">
        <w:rPr>
          <w:rFonts w:ascii="Times New Roman" w:hAnsi="Times New Roman"/>
          <w:szCs w:val="21"/>
        </w:rPr>
        <w:t xml:space="preserve"> l</w:t>
      </w:r>
      <w:r w:rsidRPr="00482446">
        <w:rPr>
          <w:rFonts w:ascii="Times New Roman" w:hAnsi="Times New Roman"/>
          <w:szCs w:val="21"/>
          <w:vertAlign w:val="superscript"/>
        </w:rPr>
        <w:t>-1</w:t>
      </w:r>
      <w:r w:rsidRPr="00482446">
        <w:rPr>
          <w:rFonts w:ascii="Times New Roman" w:hAnsi="Times New Roman"/>
          <w:szCs w:val="21"/>
        </w:rPr>
        <w:t xml:space="preserve">) to test their ability to induce callus and shoot from leaf explants of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w:t>
      </w:r>
      <w:proofErr w:type="spellStart"/>
      <w:r w:rsidRPr="00482446">
        <w:rPr>
          <w:rFonts w:ascii="Times New Roman" w:hAnsi="Times New Roman"/>
          <w:szCs w:val="21"/>
        </w:rPr>
        <w:t>Calli</w:t>
      </w:r>
      <w:proofErr w:type="spellEnd"/>
      <w:r w:rsidRPr="00482446">
        <w:rPr>
          <w:rFonts w:ascii="Times New Roman" w:hAnsi="Times New Roman"/>
          <w:szCs w:val="21"/>
        </w:rPr>
        <w:t xml:space="preserve"> can be observed about 2 weeks after initiation of the cultures, 4 weeks later, there were great differences in the response among the treatments </w:t>
      </w:r>
      <w:r w:rsidR="00DE695B" w:rsidRPr="00482446">
        <w:rPr>
          <w:rFonts w:ascii="Times New Roman" w:hAnsi="Times New Roman"/>
          <w:color w:val="0070C0"/>
          <w:szCs w:val="21"/>
        </w:rPr>
        <w:t>(Table 1</w:t>
      </w:r>
      <w:r w:rsidRPr="00482446">
        <w:rPr>
          <w:rFonts w:ascii="Times New Roman" w:hAnsi="Times New Roman"/>
          <w:color w:val="0070C0"/>
          <w:szCs w:val="21"/>
        </w:rPr>
        <w:t>)</w:t>
      </w:r>
      <w:r w:rsidRPr="00482446">
        <w:rPr>
          <w:rFonts w:ascii="Times New Roman" w:hAnsi="Times New Roman"/>
          <w:szCs w:val="21"/>
        </w:rPr>
        <w:t xml:space="preserve">. The highest callus induction rate of 75.5% resulted from MS medium supplemented with 1.0 mg/l 6-BA combined with 0.1 mg/l NAA, this treatment also produced the most shoot number on the callus. Shoot proliferation was observed when transferring these </w:t>
      </w:r>
      <w:proofErr w:type="spellStart"/>
      <w:r w:rsidRPr="00482446">
        <w:rPr>
          <w:rFonts w:ascii="Times New Roman" w:hAnsi="Times New Roman"/>
          <w:szCs w:val="21"/>
        </w:rPr>
        <w:t>calli</w:t>
      </w:r>
      <w:proofErr w:type="spellEnd"/>
      <w:r w:rsidRPr="00482446">
        <w:rPr>
          <w:rFonts w:ascii="Times New Roman" w:hAnsi="Times New Roman"/>
          <w:szCs w:val="21"/>
        </w:rPr>
        <w:t xml:space="preserve"> onto fresh media with the same hormone composition. 6-BA is beneficial for callus induction and shoot formation. However, an even higher 6-BA was not beneficial for regeneration, instead it appeared to suppress cell division and inhibit shoot formation. The suitable shoots were cut and placed on a root induction medium with different concentrations of IBA (0, 0.1, 0.5 1.0, 1.5 mg l</w:t>
      </w:r>
      <w:r w:rsidRPr="00482446">
        <w:rPr>
          <w:rFonts w:ascii="Times New Roman" w:hAnsi="Times New Roman"/>
          <w:szCs w:val="21"/>
          <w:vertAlign w:val="superscript"/>
        </w:rPr>
        <w:t>-1</w:t>
      </w:r>
      <w:r w:rsidRPr="00482446">
        <w:rPr>
          <w:rFonts w:ascii="Times New Roman" w:hAnsi="Times New Roman"/>
          <w:szCs w:val="21"/>
        </w:rPr>
        <w:t>), roots appeared from the cut of them within 4 weeks. The highest rooting rate is 86.7% from 0.5mg</w:t>
      </w:r>
      <w:r w:rsidR="00446CED" w:rsidRPr="00482446">
        <w:rPr>
          <w:rFonts w:ascii="Times New Roman" w:hAnsi="Times New Roman"/>
          <w:szCs w:val="21"/>
        </w:rPr>
        <w:t xml:space="preserve"> </w:t>
      </w:r>
      <w:r w:rsidRPr="00482446">
        <w:rPr>
          <w:rFonts w:ascii="Times New Roman" w:hAnsi="Times New Roman"/>
          <w:szCs w:val="21"/>
        </w:rPr>
        <w:t>l</w:t>
      </w:r>
      <w:r w:rsidRPr="00482446">
        <w:rPr>
          <w:rFonts w:ascii="Times New Roman" w:hAnsi="Times New Roman"/>
          <w:szCs w:val="21"/>
          <w:vertAlign w:val="superscript"/>
        </w:rPr>
        <w:t>-1</w:t>
      </w:r>
      <w:r w:rsidRPr="00482446">
        <w:rPr>
          <w:rFonts w:ascii="Times New Roman" w:hAnsi="Times New Roman"/>
          <w:szCs w:val="21"/>
        </w:rPr>
        <w:t xml:space="preserve"> NAA </w:t>
      </w:r>
      <w:r w:rsidRPr="00482446">
        <w:rPr>
          <w:rFonts w:ascii="Times New Roman" w:hAnsi="Times New Roman"/>
          <w:color w:val="0070C0"/>
          <w:szCs w:val="21"/>
        </w:rPr>
        <w:t>(</w:t>
      </w:r>
      <w:r w:rsidR="00446CED" w:rsidRPr="00482446">
        <w:rPr>
          <w:rFonts w:ascii="Times New Roman" w:hAnsi="Times New Roman"/>
          <w:color w:val="0070C0"/>
          <w:szCs w:val="21"/>
        </w:rPr>
        <w:t>T</w:t>
      </w:r>
      <w:r w:rsidRPr="00482446">
        <w:rPr>
          <w:rFonts w:ascii="Times New Roman" w:hAnsi="Times New Roman"/>
          <w:color w:val="0070C0"/>
          <w:szCs w:val="21"/>
        </w:rPr>
        <w:t xml:space="preserve">able </w:t>
      </w:r>
      <w:r w:rsidR="00446CED" w:rsidRPr="00482446">
        <w:rPr>
          <w:rFonts w:ascii="Times New Roman" w:hAnsi="Times New Roman"/>
          <w:color w:val="0070C0"/>
          <w:szCs w:val="21"/>
        </w:rPr>
        <w:t>2</w:t>
      </w:r>
      <w:r w:rsidRPr="00482446">
        <w:rPr>
          <w:rFonts w:ascii="Times New Roman" w:hAnsi="Times New Roman"/>
          <w:color w:val="0070C0"/>
          <w:szCs w:val="21"/>
        </w:rPr>
        <w:t>)</w:t>
      </w:r>
      <w:r w:rsidRPr="00482446">
        <w:rPr>
          <w:rFonts w:ascii="Times New Roman" w:hAnsi="Times New Roman"/>
          <w:szCs w:val="21"/>
        </w:rPr>
        <w:t xml:space="preserve">. Based on </w:t>
      </w:r>
      <w:r w:rsidR="00446CED" w:rsidRPr="00482446">
        <w:rPr>
          <w:rFonts w:ascii="Times New Roman" w:hAnsi="Times New Roman"/>
          <w:szCs w:val="21"/>
        </w:rPr>
        <w:t xml:space="preserve">the </w:t>
      </w:r>
      <w:r w:rsidRPr="00482446">
        <w:rPr>
          <w:rFonts w:ascii="Times New Roman" w:hAnsi="Times New Roman"/>
          <w:szCs w:val="21"/>
        </w:rPr>
        <w:t>above experiment, we chose 1.0 mg l</w:t>
      </w:r>
      <w:r w:rsidRPr="00482446">
        <w:rPr>
          <w:rFonts w:ascii="Times New Roman" w:hAnsi="Times New Roman"/>
          <w:szCs w:val="21"/>
          <w:vertAlign w:val="superscript"/>
        </w:rPr>
        <w:t>-1</w:t>
      </w:r>
      <w:r w:rsidRPr="00482446">
        <w:rPr>
          <w:rFonts w:ascii="Times New Roman" w:hAnsi="Times New Roman"/>
          <w:szCs w:val="21"/>
        </w:rPr>
        <w:t xml:space="preserve"> 6-BA with 0.1 mg l</w:t>
      </w:r>
      <w:r w:rsidRPr="00482446">
        <w:rPr>
          <w:rFonts w:ascii="Times New Roman" w:hAnsi="Times New Roman"/>
          <w:szCs w:val="21"/>
          <w:vertAlign w:val="superscript"/>
        </w:rPr>
        <w:t>-1</w:t>
      </w:r>
      <w:r w:rsidRPr="00482446">
        <w:rPr>
          <w:rFonts w:ascii="Times New Roman" w:hAnsi="Times New Roman"/>
          <w:szCs w:val="21"/>
        </w:rPr>
        <w:t xml:space="preserve"> 2,4-D for </w:t>
      </w:r>
      <w:r w:rsidR="00B74CEB" w:rsidRPr="00482446">
        <w:rPr>
          <w:rFonts w:ascii="Times New Roman" w:hAnsi="Times New Roman"/>
          <w:szCs w:val="21"/>
        </w:rPr>
        <w:t xml:space="preserve">callus inducing medium and </w:t>
      </w:r>
      <w:r w:rsidRPr="00482446">
        <w:rPr>
          <w:rFonts w:ascii="Times New Roman" w:hAnsi="Times New Roman"/>
          <w:szCs w:val="21"/>
        </w:rPr>
        <w:t>regeneration medium</w:t>
      </w:r>
      <w:r w:rsidR="00B74CEB" w:rsidRPr="00482446">
        <w:rPr>
          <w:rFonts w:ascii="Times New Roman" w:hAnsi="Times New Roman"/>
          <w:szCs w:val="21"/>
        </w:rPr>
        <w:t>,</w:t>
      </w:r>
      <w:r w:rsidRPr="00482446">
        <w:rPr>
          <w:rFonts w:ascii="Times New Roman" w:hAnsi="Times New Roman"/>
          <w:szCs w:val="21"/>
        </w:rPr>
        <w:t xml:space="preserve"> and 0.5mg</w:t>
      </w:r>
      <w:r w:rsidR="00446CED" w:rsidRPr="00482446">
        <w:rPr>
          <w:rFonts w:ascii="Times New Roman" w:hAnsi="Times New Roman"/>
          <w:szCs w:val="21"/>
        </w:rPr>
        <w:t xml:space="preserve"> </w:t>
      </w:r>
      <w:r w:rsidRPr="00482446">
        <w:rPr>
          <w:rFonts w:ascii="Times New Roman" w:hAnsi="Times New Roman"/>
          <w:szCs w:val="21"/>
        </w:rPr>
        <w:t>l</w:t>
      </w:r>
      <w:r w:rsidRPr="00482446">
        <w:rPr>
          <w:rFonts w:ascii="Times New Roman" w:hAnsi="Times New Roman"/>
          <w:szCs w:val="21"/>
          <w:vertAlign w:val="superscript"/>
        </w:rPr>
        <w:t>-1</w:t>
      </w:r>
      <w:r w:rsidRPr="00482446">
        <w:rPr>
          <w:rFonts w:ascii="Times New Roman" w:hAnsi="Times New Roman"/>
          <w:szCs w:val="21"/>
        </w:rPr>
        <w:t xml:space="preserve"> NAA for root induction in following transformation experiment. </w:t>
      </w:r>
    </w:p>
    <w:p w:rsidR="00835C2B" w:rsidRPr="00482446" w:rsidRDefault="00835C2B" w:rsidP="00674A92">
      <w:pPr>
        <w:spacing w:beforeLines="50" w:afterLines="50" w:line="480" w:lineRule="auto"/>
        <w:rPr>
          <w:rFonts w:ascii="Times New Roman" w:hAnsi="Times New Roman"/>
          <w:b/>
          <w:szCs w:val="21"/>
        </w:rPr>
      </w:pPr>
      <w:proofErr w:type="spellStart"/>
      <w:r w:rsidRPr="00482446">
        <w:rPr>
          <w:rFonts w:ascii="Times New Roman" w:hAnsi="Times New Roman"/>
          <w:b/>
          <w:szCs w:val="21"/>
        </w:rPr>
        <w:t>Kanamycin</w:t>
      </w:r>
      <w:proofErr w:type="spellEnd"/>
      <w:r w:rsidRPr="00482446">
        <w:rPr>
          <w:rFonts w:ascii="Times New Roman" w:hAnsi="Times New Roman"/>
          <w:b/>
          <w:szCs w:val="21"/>
        </w:rPr>
        <w:t xml:space="preserve"> sensitivity </w:t>
      </w:r>
    </w:p>
    <w:p w:rsidR="00835C2B" w:rsidRPr="00482446" w:rsidRDefault="00835C2B" w:rsidP="00674A92">
      <w:pPr>
        <w:spacing w:beforeLines="50" w:afterLines="50" w:line="480" w:lineRule="auto"/>
        <w:ind w:firstLineChars="200" w:firstLine="420"/>
        <w:rPr>
          <w:rFonts w:ascii="Times New Roman" w:hAnsi="Times New Roman"/>
          <w:szCs w:val="21"/>
        </w:rPr>
      </w:pPr>
      <w:r w:rsidRPr="00482446">
        <w:rPr>
          <w:rFonts w:ascii="Times New Roman" w:hAnsi="Times New Roman"/>
          <w:szCs w:val="21"/>
        </w:rPr>
        <w:t xml:space="preserve">Elucidating the effects of </w:t>
      </w:r>
      <w:proofErr w:type="spellStart"/>
      <w:r w:rsidRPr="00482446">
        <w:rPr>
          <w:rFonts w:ascii="Times New Roman" w:hAnsi="Times New Roman"/>
          <w:szCs w:val="21"/>
        </w:rPr>
        <w:t>kanamycin</w:t>
      </w:r>
      <w:proofErr w:type="spellEnd"/>
      <w:r w:rsidRPr="00482446">
        <w:rPr>
          <w:rFonts w:ascii="Times New Roman" w:hAnsi="Times New Roman"/>
          <w:szCs w:val="21"/>
        </w:rPr>
        <w:t xml:space="preserve"> at various concentrations on the growth of </w:t>
      </w:r>
      <w:proofErr w:type="spellStart"/>
      <w:r w:rsidRPr="00482446">
        <w:rPr>
          <w:rFonts w:ascii="Times New Roman" w:hAnsi="Times New Roman"/>
          <w:szCs w:val="21"/>
        </w:rPr>
        <w:t>lisianthu</w:t>
      </w:r>
      <w:r w:rsidRPr="00482446">
        <w:rPr>
          <w:rFonts w:ascii="Times New Roman" w:hAnsi="Times New Roman"/>
          <w:b/>
          <w:szCs w:val="21"/>
        </w:rPr>
        <w:t>s</w:t>
      </w:r>
      <w:proofErr w:type="spellEnd"/>
      <w:r w:rsidRPr="00482446">
        <w:rPr>
          <w:rFonts w:ascii="Times New Roman" w:hAnsi="Times New Roman"/>
          <w:i/>
          <w:iCs/>
          <w:szCs w:val="21"/>
        </w:rPr>
        <w:t xml:space="preserve"> </w:t>
      </w:r>
      <w:r w:rsidRPr="00482446">
        <w:rPr>
          <w:rFonts w:ascii="Times New Roman" w:hAnsi="Times New Roman"/>
          <w:szCs w:val="21"/>
        </w:rPr>
        <w:t xml:space="preserve">is a </w:t>
      </w:r>
      <w:r w:rsidRPr="00482446">
        <w:rPr>
          <w:rFonts w:ascii="Times New Roman" w:hAnsi="Times New Roman"/>
          <w:szCs w:val="21"/>
        </w:rPr>
        <w:lastRenderedPageBreak/>
        <w:t xml:space="preserve">preliminary work in establishing a reproduction system. Leaf explants that remained green, formed a callus on the wounds and proliferate shoots were considered to be </w:t>
      </w:r>
      <w:proofErr w:type="spellStart"/>
      <w:r w:rsidRPr="00482446">
        <w:rPr>
          <w:rFonts w:ascii="Times New Roman" w:hAnsi="Times New Roman"/>
          <w:szCs w:val="21"/>
        </w:rPr>
        <w:t>kanamycin</w:t>
      </w:r>
      <w:proofErr w:type="spellEnd"/>
      <w:r w:rsidRPr="00482446">
        <w:rPr>
          <w:rFonts w:ascii="Times New Roman" w:hAnsi="Times New Roman"/>
          <w:szCs w:val="21"/>
        </w:rPr>
        <w:t xml:space="preserve"> resistant. Explants that became </w:t>
      </w:r>
      <w:proofErr w:type="spellStart"/>
      <w:r w:rsidRPr="00482446">
        <w:rPr>
          <w:rFonts w:ascii="Times New Roman" w:hAnsi="Times New Roman"/>
          <w:szCs w:val="21"/>
        </w:rPr>
        <w:t>chlorotic</w:t>
      </w:r>
      <w:proofErr w:type="spellEnd"/>
      <w:r w:rsidRPr="00482446">
        <w:rPr>
          <w:rFonts w:ascii="Times New Roman" w:hAnsi="Times New Roman"/>
          <w:szCs w:val="21"/>
        </w:rPr>
        <w:t xml:space="preserve">, blackened at their base and failed to produce resistant callus were considered to be </w:t>
      </w:r>
      <w:proofErr w:type="spellStart"/>
      <w:r w:rsidRPr="00482446">
        <w:rPr>
          <w:rFonts w:ascii="Times New Roman" w:hAnsi="Times New Roman"/>
          <w:szCs w:val="21"/>
        </w:rPr>
        <w:t>kanamycin</w:t>
      </w:r>
      <w:proofErr w:type="spellEnd"/>
      <w:r w:rsidRPr="00482446">
        <w:rPr>
          <w:rFonts w:ascii="Times New Roman" w:hAnsi="Times New Roman"/>
          <w:szCs w:val="21"/>
        </w:rPr>
        <w:t xml:space="preserve"> sensitive. When </w:t>
      </w:r>
      <w:proofErr w:type="spellStart"/>
      <w:r w:rsidRPr="00482446">
        <w:rPr>
          <w:rFonts w:ascii="Times New Roman" w:hAnsi="Times New Roman"/>
          <w:szCs w:val="21"/>
        </w:rPr>
        <w:t>nontransformed</w:t>
      </w:r>
      <w:proofErr w:type="spellEnd"/>
      <w:r w:rsidRPr="00482446">
        <w:rPr>
          <w:rFonts w:ascii="Times New Roman" w:hAnsi="Times New Roman"/>
          <w:szCs w:val="21"/>
        </w:rPr>
        <w:t xml:space="preserve"> leaf were maintained on </w:t>
      </w:r>
      <w:r w:rsidR="00B74CEB" w:rsidRPr="00482446">
        <w:rPr>
          <w:rFonts w:ascii="Times New Roman" w:hAnsi="Times New Roman"/>
          <w:szCs w:val="21"/>
        </w:rPr>
        <w:t xml:space="preserve">callus inducing </w:t>
      </w:r>
      <w:r w:rsidRPr="00482446">
        <w:rPr>
          <w:rFonts w:ascii="Times New Roman" w:hAnsi="Times New Roman"/>
          <w:szCs w:val="21"/>
        </w:rPr>
        <w:t xml:space="preserve">medium without </w:t>
      </w:r>
      <w:proofErr w:type="spellStart"/>
      <w:r w:rsidRPr="00482446">
        <w:rPr>
          <w:rFonts w:ascii="Times New Roman" w:hAnsi="Times New Roman"/>
          <w:szCs w:val="21"/>
        </w:rPr>
        <w:t>kanamycin</w:t>
      </w:r>
      <w:proofErr w:type="spellEnd"/>
      <w:r w:rsidRPr="00482446">
        <w:rPr>
          <w:rFonts w:ascii="Times New Roman" w:hAnsi="Times New Roman"/>
          <w:szCs w:val="21"/>
        </w:rPr>
        <w:t xml:space="preserve">, 92.62% of the explants produced new </w:t>
      </w:r>
      <w:proofErr w:type="spellStart"/>
      <w:r w:rsidRPr="00482446">
        <w:rPr>
          <w:rFonts w:ascii="Times New Roman" w:hAnsi="Times New Roman"/>
          <w:szCs w:val="21"/>
        </w:rPr>
        <w:t>calli</w:t>
      </w:r>
      <w:proofErr w:type="spellEnd"/>
      <w:r w:rsidRPr="00482446">
        <w:rPr>
          <w:rFonts w:ascii="Times New Roman" w:hAnsi="Times New Roman"/>
          <w:szCs w:val="21"/>
        </w:rPr>
        <w:t xml:space="preserve"> on the wounds. With increasing concentrations of </w:t>
      </w:r>
      <w:proofErr w:type="spellStart"/>
      <w:r w:rsidRPr="00482446">
        <w:rPr>
          <w:rFonts w:ascii="Times New Roman" w:hAnsi="Times New Roman"/>
          <w:szCs w:val="21"/>
        </w:rPr>
        <w:t>kanamycin</w:t>
      </w:r>
      <w:proofErr w:type="spellEnd"/>
      <w:r w:rsidRPr="00482446">
        <w:rPr>
          <w:rFonts w:ascii="Times New Roman" w:hAnsi="Times New Roman"/>
          <w:szCs w:val="21"/>
        </w:rPr>
        <w:t xml:space="preserve">, both percentages decreased dramatically </w:t>
      </w:r>
      <w:r w:rsidR="00B74CEB" w:rsidRPr="00482446">
        <w:rPr>
          <w:rFonts w:ascii="Times New Roman" w:hAnsi="Times New Roman"/>
          <w:color w:val="0070C0"/>
          <w:szCs w:val="21"/>
        </w:rPr>
        <w:t xml:space="preserve">(Figure </w:t>
      </w:r>
      <w:r w:rsidR="000C360A" w:rsidRPr="00482446">
        <w:rPr>
          <w:rFonts w:ascii="Times New Roman" w:hAnsi="Times New Roman"/>
          <w:color w:val="0070C0"/>
          <w:szCs w:val="21"/>
        </w:rPr>
        <w:t>2</w:t>
      </w:r>
      <w:r w:rsidRPr="00482446">
        <w:rPr>
          <w:rFonts w:ascii="Times New Roman" w:hAnsi="Times New Roman"/>
          <w:color w:val="0070C0"/>
          <w:szCs w:val="21"/>
        </w:rPr>
        <w:t>)</w:t>
      </w:r>
      <w:r w:rsidRPr="00482446">
        <w:rPr>
          <w:rFonts w:ascii="Times New Roman" w:hAnsi="Times New Roman"/>
          <w:szCs w:val="21"/>
        </w:rPr>
        <w:t xml:space="preserve">. In </w:t>
      </w:r>
      <w:r w:rsidR="00B74CEB" w:rsidRPr="00482446">
        <w:rPr>
          <w:rFonts w:ascii="Times New Roman" w:hAnsi="Times New Roman"/>
          <w:szCs w:val="21"/>
        </w:rPr>
        <w:t>media</w:t>
      </w:r>
      <w:r w:rsidRPr="00482446">
        <w:rPr>
          <w:rFonts w:ascii="Times New Roman" w:hAnsi="Times New Roman"/>
          <w:szCs w:val="21"/>
        </w:rPr>
        <w:t xml:space="preserve"> with 100 mg l</w:t>
      </w:r>
      <w:r w:rsidRPr="00482446">
        <w:rPr>
          <w:rFonts w:ascii="Times New Roman" w:hAnsi="Times New Roman"/>
          <w:szCs w:val="21"/>
          <w:vertAlign w:val="superscript"/>
        </w:rPr>
        <w:t>-1</w:t>
      </w:r>
      <w:r w:rsidRPr="00482446">
        <w:rPr>
          <w:rFonts w:ascii="Times New Roman" w:hAnsi="Times New Roman"/>
          <w:szCs w:val="21"/>
        </w:rPr>
        <w:t xml:space="preserve">kanamycin, there are </w:t>
      </w:r>
      <w:r w:rsidR="00B74CEB" w:rsidRPr="00482446">
        <w:rPr>
          <w:rFonts w:ascii="Times New Roman" w:hAnsi="Times New Roman"/>
          <w:szCs w:val="21"/>
        </w:rPr>
        <w:t xml:space="preserve">only </w:t>
      </w:r>
      <w:r w:rsidRPr="00482446">
        <w:rPr>
          <w:rFonts w:ascii="Times New Roman" w:hAnsi="Times New Roman"/>
          <w:szCs w:val="21"/>
        </w:rPr>
        <w:t xml:space="preserve">2.57% of the explants produced </w:t>
      </w:r>
      <w:proofErr w:type="spellStart"/>
      <w:r w:rsidRPr="00482446">
        <w:rPr>
          <w:rFonts w:ascii="Times New Roman" w:hAnsi="Times New Roman"/>
          <w:szCs w:val="21"/>
        </w:rPr>
        <w:t>calli</w:t>
      </w:r>
      <w:proofErr w:type="spellEnd"/>
      <w:r w:rsidRPr="00482446">
        <w:rPr>
          <w:rFonts w:ascii="Times New Roman" w:hAnsi="Times New Roman"/>
          <w:szCs w:val="21"/>
        </w:rPr>
        <w:t>, however, they were yellow, growing slowly and can not to produce any shoot. No callus growth or shoot regeneration occurred in the medium containing 125 or 150 mg l</w:t>
      </w:r>
      <w:r w:rsidRPr="00482446">
        <w:rPr>
          <w:rFonts w:ascii="Times New Roman" w:hAnsi="Times New Roman"/>
          <w:szCs w:val="21"/>
          <w:vertAlign w:val="superscript"/>
        </w:rPr>
        <w:t>-1</w:t>
      </w:r>
      <w:r w:rsidRPr="00482446">
        <w:rPr>
          <w:rFonts w:ascii="Times New Roman" w:hAnsi="Times New Roman"/>
          <w:szCs w:val="21"/>
        </w:rPr>
        <w:t xml:space="preserve">kanamycin for explants from leaf. Therefore, </w:t>
      </w:r>
      <w:proofErr w:type="spellStart"/>
      <w:r w:rsidRPr="00482446">
        <w:rPr>
          <w:rFonts w:ascii="Times New Roman" w:hAnsi="Times New Roman"/>
          <w:szCs w:val="21"/>
        </w:rPr>
        <w:t>kanamycin</w:t>
      </w:r>
      <w:proofErr w:type="spellEnd"/>
      <w:r w:rsidRPr="00482446">
        <w:rPr>
          <w:rFonts w:ascii="Times New Roman" w:hAnsi="Times New Roman"/>
          <w:szCs w:val="21"/>
        </w:rPr>
        <w:t xml:space="preserve"> 100 mg l</w:t>
      </w:r>
      <w:r w:rsidRPr="00482446">
        <w:rPr>
          <w:rFonts w:ascii="Times New Roman" w:hAnsi="Times New Roman"/>
          <w:szCs w:val="21"/>
          <w:vertAlign w:val="superscript"/>
        </w:rPr>
        <w:t>-1</w:t>
      </w:r>
      <w:r w:rsidRPr="00482446">
        <w:rPr>
          <w:rFonts w:ascii="Times New Roman" w:hAnsi="Times New Roman"/>
          <w:szCs w:val="21"/>
        </w:rPr>
        <w:t xml:space="preserve"> was used for selecting </w:t>
      </w:r>
      <w:proofErr w:type="spellStart"/>
      <w:r w:rsidRPr="00482446">
        <w:rPr>
          <w:rFonts w:ascii="Times New Roman" w:hAnsi="Times New Roman"/>
          <w:szCs w:val="21"/>
        </w:rPr>
        <w:t>transformants</w:t>
      </w:r>
      <w:proofErr w:type="spellEnd"/>
      <w:r w:rsidRPr="00482446">
        <w:rPr>
          <w:rFonts w:ascii="Times New Roman" w:hAnsi="Times New Roman"/>
          <w:szCs w:val="21"/>
        </w:rPr>
        <w:t>.</w:t>
      </w:r>
    </w:p>
    <w:p w:rsidR="00835C2B" w:rsidRPr="00482446" w:rsidRDefault="00835C2B" w:rsidP="00674A92">
      <w:pPr>
        <w:spacing w:beforeLines="50" w:afterLines="50" w:line="480" w:lineRule="auto"/>
        <w:rPr>
          <w:rFonts w:ascii="Times New Roman" w:hAnsi="Times New Roman"/>
          <w:b/>
          <w:szCs w:val="21"/>
        </w:rPr>
      </w:pPr>
      <w:r w:rsidRPr="00482446">
        <w:rPr>
          <w:rFonts w:ascii="Times New Roman" w:hAnsi="Times New Roman"/>
          <w:b/>
          <w:szCs w:val="21"/>
        </w:rPr>
        <w:t xml:space="preserve">Transformation and regeneration of </w:t>
      </w:r>
      <w:bookmarkStart w:id="11" w:name="OLE_LINK7"/>
      <w:bookmarkStart w:id="12" w:name="OLE_LINK8"/>
      <w:proofErr w:type="spellStart"/>
      <w:r w:rsidRPr="00482446">
        <w:rPr>
          <w:rFonts w:ascii="Times New Roman" w:hAnsi="Times New Roman"/>
          <w:b/>
          <w:szCs w:val="21"/>
        </w:rPr>
        <w:t>lisianthus</w:t>
      </w:r>
      <w:bookmarkEnd w:id="11"/>
      <w:bookmarkEnd w:id="12"/>
      <w:proofErr w:type="spellEnd"/>
    </w:p>
    <w:p w:rsidR="00835C2B" w:rsidRPr="00482446" w:rsidRDefault="00835C2B" w:rsidP="00BB3BBF">
      <w:pPr>
        <w:widowControl/>
        <w:tabs>
          <w:tab w:val="left" w:pos="540"/>
        </w:tabs>
        <w:spacing w:line="480" w:lineRule="auto"/>
        <w:ind w:firstLineChars="200" w:firstLine="420"/>
        <w:rPr>
          <w:rFonts w:ascii="Times New Roman" w:hAnsi="Times New Roman"/>
          <w:szCs w:val="21"/>
        </w:rPr>
      </w:pPr>
      <w:r w:rsidRPr="00482446">
        <w:rPr>
          <w:rFonts w:ascii="Times New Roman" w:hAnsi="Times New Roman"/>
          <w:szCs w:val="21"/>
        </w:rPr>
        <w:t xml:space="preserve">Transformation and regeneration of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at different stages was shown </w:t>
      </w:r>
      <w:r w:rsidRPr="00482446">
        <w:rPr>
          <w:rFonts w:ascii="Times New Roman" w:hAnsi="Times New Roman"/>
          <w:color w:val="4F81BD"/>
          <w:szCs w:val="21"/>
        </w:rPr>
        <w:t>in Fig</w:t>
      </w:r>
      <w:r w:rsidR="00543173" w:rsidRPr="00482446">
        <w:rPr>
          <w:rFonts w:ascii="Times New Roman" w:hAnsi="Times New Roman"/>
          <w:color w:val="4F81BD"/>
          <w:szCs w:val="21"/>
        </w:rPr>
        <w:t>ure</w:t>
      </w:r>
      <w:r w:rsidRPr="00482446">
        <w:rPr>
          <w:rFonts w:ascii="Times New Roman" w:hAnsi="Times New Roman"/>
          <w:color w:val="4F81BD"/>
          <w:szCs w:val="21"/>
        </w:rPr>
        <w:t xml:space="preserve"> </w:t>
      </w:r>
      <w:r w:rsidR="000C360A" w:rsidRPr="00482446">
        <w:rPr>
          <w:rFonts w:ascii="Times New Roman" w:hAnsi="Times New Roman"/>
          <w:color w:val="4F81BD"/>
          <w:szCs w:val="21"/>
        </w:rPr>
        <w:t>3</w:t>
      </w:r>
      <w:r w:rsidRPr="00482446">
        <w:rPr>
          <w:rFonts w:ascii="Times New Roman" w:hAnsi="Times New Roman"/>
          <w:szCs w:val="21"/>
        </w:rPr>
        <w:t xml:space="preserve">. </w:t>
      </w:r>
      <w:r w:rsidRPr="00482446">
        <w:rPr>
          <w:rFonts w:ascii="Times New Roman" w:hAnsi="Times New Roman"/>
          <w:kern w:val="0"/>
          <w:szCs w:val="21"/>
        </w:rPr>
        <w:t xml:space="preserve">The presence or absence of target genes in all putative </w:t>
      </w:r>
      <w:proofErr w:type="spellStart"/>
      <w:r w:rsidRPr="00482446">
        <w:rPr>
          <w:rFonts w:ascii="Times New Roman" w:hAnsi="Times New Roman"/>
          <w:kern w:val="0"/>
          <w:szCs w:val="21"/>
        </w:rPr>
        <w:t>transformants</w:t>
      </w:r>
      <w:proofErr w:type="spellEnd"/>
      <w:r w:rsidRPr="00482446">
        <w:rPr>
          <w:rFonts w:ascii="Times New Roman" w:hAnsi="Times New Roman"/>
          <w:kern w:val="0"/>
          <w:szCs w:val="21"/>
        </w:rPr>
        <w:t xml:space="preserve"> was determined by genomic PCR analysis. PCR products of the expected size (467 </w:t>
      </w:r>
      <w:proofErr w:type="spellStart"/>
      <w:r w:rsidRPr="00482446">
        <w:rPr>
          <w:rFonts w:ascii="Times New Roman" w:hAnsi="Times New Roman"/>
          <w:kern w:val="0"/>
          <w:szCs w:val="21"/>
        </w:rPr>
        <w:t>bp</w:t>
      </w:r>
      <w:proofErr w:type="spellEnd"/>
      <w:r w:rsidRPr="00482446">
        <w:rPr>
          <w:rFonts w:ascii="Times New Roman" w:hAnsi="Times New Roman"/>
          <w:kern w:val="0"/>
          <w:szCs w:val="21"/>
        </w:rPr>
        <w:t xml:space="preserve">) corresponding to </w:t>
      </w:r>
      <w:r w:rsidRPr="00482446">
        <w:rPr>
          <w:rFonts w:ascii="Times New Roman" w:hAnsi="Times New Roman"/>
          <w:i/>
          <w:kern w:val="0"/>
          <w:szCs w:val="21"/>
        </w:rPr>
        <w:t xml:space="preserve">FT </w:t>
      </w:r>
      <w:r w:rsidRPr="00482446">
        <w:rPr>
          <w:rFonts w:ascii="Times New Roman" w:hAnsi="Times New Roman"/>
          <w:kern w:val="0"/>
          <w:szCs w:val="21"/>
        </w:rPr>
        <w:t xml:space="preserve">were amplified from some of the </w:t>
      </w:r>
      <w:proofErr w:type="spellStart"/>
      <w:r w:rsidRPr="00482446">
        <w:rPr>
          <w:rFonts w:ascii="Times New Roman" w:hAnsi="Times New Roman"/>
          <w:kern w:val="0"/>
          <w:szCs w:val="21"/>
        </w:rPr>
        <w:t>kanamycin</w:t>
      </w:r>
      <w:proofErr w:type="spellEnd"/>
      <w:r w:rsidRPr="00482446">
        <w:rPr>
          <w:rFonts w:ascii="Times New Roman" w:hAnsi="Times New Roman"/>
          <w:kern w:val="0"/>
          <w:szCs w:val="21"/>
        </w:rPr>
        <w:t xml:space="preserve">-resistant plants. Whereas, DNA samples from non-transformed plants did not yield such a PCR product </w:t>
      </w:r>
      <w:r w:rsidR="000C360A" w:rsidRPr="00482446">
        <w:rPr>
          <w:rFonts w:ascii="Times New Roman" w:hAnsi="Times New Roman"/>
          <w:color w:val="0070C0"/>
          <w:kern w:val="0"/>
          <w:szCs w:val="21"/>
        </w:rPr>
        <w:t>(Figure 1B</w:t>
      </w:r>
      <w:r w:rsidRPr="00482446">
        <w:rPr>
          <w:rFonts w:ascii="Times New Roman" w:hAnsi="Times New Roman"/>
          <w:color w:val="0070C0"/>
          <w:kern w:val="0"/>
          <w:szCs w:val="21"/>
        </w:rPr>
        <w:t>)</w:t>
      </w:r>
      <w:r w:rsidRPr="00482446">
        <w:rPr>
          <w:rFonts w:ascii="Times New Roman" w:hAnsi="Times New Roman"/>
          <w:kern w:val="0"/>
          <w:szCs w:val="21"/>
        </w:rPr>
        <w:t xml:space="preserve">. A 547bp band of the </w:t>
      </w:r>
      <w:proofErr w:type="spellStart"/>
      <w:r w:rsidRPr="00482446">
        <w:rPr>
          <w:rFonts w:ascii="Times New Roman" w:hAnsi="Times New Roman"/>
          <w:kern w:val="0"/>
          <w:szCs w:val="21"/>
        </w:rPr>
        <w:t>e</w:t>
      </w:r>
      <w:r w:rsidRPr="00482446">
        <w:rPr>
          <w:rFonts w:ascii="Times New Roman" w:hAnsi="Times New Roman"/>
          <w:i/>
          <w:kern w:val="0"/>
          <w:szCs w:val="21"/>
        </w:rPr>
        <w:t>gfp</w:t>
      </w:r>
      <w:proofErr w:type="spellEnd"/>
      <w:r w:rsidRPr="00482446">
        <w:rPr>
          <w:rFonts w:ascii="Times New Roman" w:hAnsi="Times New Roman"/>
          <w:kern w:val="0"/>
          <w:szCs w:val="21"/>
        </w:rPr>
        <w:t xml:space="preserve"> gene was also amplified from the </w:t>
      </w:r>
      <w:r w:rsidRPr="00482446">
        <w:rPr>
          <w:rFonts w:ascii="Times New Roman" w:hAnsi="Times New Roman"/>
          <w:i/>
          <w:kern w:val="0"/>
          <w:szCs w:val="21"/>
        </w:rPr>
        <w:t>FT</w:t>
      </w:r>
      <w:r w:rsidRPr="00482446">
        <w:rPr>
          <w:rFonts w:ascii="Times New Roman" w:hAnsi="Times New Roman"/>
          <w:kern w:val="0"/>
          <w:szCs w:val="21"/>
        </w:rPr>
        <w:t xml:space="preserve">-positive genomes transformed with </w:t>
      </w:r>
      <w:r w:rsidR="000C360A" w:rsidRPr="00482446">
        <w:rPr>
          <w:rFonts w:ascii="Times New Roman" w:hAnsi="Times New Roman"/>
          <w:kern w:val="0"/>
          <w:szCs w:val="21"/>
        </w:rPr>
        <w:t>the</w:t>
      </w:r>
      <w:r w:rsidRPr="00482446">
        <w:rPr>
          <w:rFonts w:ascii="Times New Roman" w:hAnsi="Times New Roman"/>
          <w:kern w:val="0"/>
          <w:szCs w:val="21"/>
        </w:rPr>
        <w:t xml:space="preserve"> plasmid </w:t>
      </w:r>
      <w:r w:rsidR="000C360A" w:rsidRPr="00482446">
        <w:rPr>
          <w:rFonts w:ascii="Times New Roman" w:hAnsi="Times New Roman"/>
          <w:color w:val="0070C0"/>
          <w:kern w:val="0"/>
          <w:szCs w:val="21"/>
        </w:rPr>
        <w:t>(Figure 1B)</w:t>
      </w:r>
      <w:r w:rsidRPr="00482446">
        <w:rPr>
          <w:rFonts w:ascii="Times New Roman" w:hAnsi="Times New Roman"/>
          <w:kern w:val="0"/>
          <w:szCs w:val="21"/>
        </w:rPr>
        <w:t xml:space="preserve">. Southern DNA analysis was employed to confirm the presence of the </w:t>
      </w:r>
      <w:r w:rsidRPr="00482446">
        <w:rPr>
          <w:rFonts w:ascii="Times New Roman" w:hAnsi="Times New Roman"/>
          <w:i/>
          <w:kern w:val="0"/>
          <w:szCs w:val="21"/>
        </w:rPr>
        <w:t xml:space="preserve">FT </w:t>
      </w:r>
      <w:proofErr w:type="spellStart"/>
      <w:r w:rsidRPr="00482446">
        <w:rPr>
          <w:rFonts w:ascii="Times New Roman" w:hAnsi="Times New Roman"/>
          <w:kern w:val="0"/>
          <w:szCs w:val="21"/>
        </w:rPr>
        <w:t>transgene</w:t>
      </w:r>
      <w:proofErr w:type="spellEnd"/>
      <w:r w:rsidR="000C360A" w:rsidRPr="00482446">
        <w:rPr>
          <w:rFonts w:ascii="Times New Roman" w:hAnsi="Times New Roman"/>
          <w:kern w:val="0"/>
          <w:szCs w:val="21"/>
        </w:rPr>
        <w:t xml:space="preserve"> in the genomes of these transgenic lines</w:t>
      </w:r>
      <w:r w:rsidRPr="00482446">
        <w:rPr>
          <w:rFonts w:ascii="Times New Roman" w:hAnsi="Times New Roman"/>
          <w:kern w:val="0"/>
          <w:szCs w:val="21"/>
        </w:rPr>
        <w:t xml:space="preserve">. As is shown in </w:t>
      </w:r>
      <w:r w:rsidR="000C360A" w:rsidRPr="00482446">
        <w:rPr>
          <w:rFonts w:ascii="Times New Roman" w:hAnsi="Times New Roman"/>
          <w:color w:val="0070C0"/>
          <w:kern w:val="0"/>
          <w:szCs w:val="21"/>
        </w:rPr>
        <w:t>Figure 1C</w:t>
      </w:r>
      <w:r w:rsidRPr="00482446">
        <w:rPr>
          <w:rFonts w:ascii="Times New Roman" w:hAnsi="Times New Roman"/>
          <w:kern w:val="0"/>
          <w:szCs w:val="21"/>
        </w:rPr>
        <w:t xml:space="preserve">, the presence of a band corresponding to an full length </w:t>
      </w:r>
      <w:r w:rsidRPr="00482446">
        <w:rPr>
          <w:rFonts w:ascii="Times New Roman" w:hAnsi="Times New Roman"/>
          <w:i/>
          <w:kern w:val="0"/>
          <w:szCs w:val="21"/>
        </w:rPr>
        <w:t xml:space="preserve">FT </w:t>
      </w:r>
      <w:r w:rsidRPr="00482446">
        <w:rPr>
          <w:rFonts w:ascii="Times New Roman" w:hAnsi="Times New Roman"/>
          <w:kern w:val="0"/>
          <w:szCs w:val="21"/>
        </w:rPr>
        <w:t>gene in transgenic lines with no corresponding band present in the non-transgenic lines.</w:t>
      </w:r>
      <w:r w:rsidRPr="00482446">
        <w:rPr>
          <w:rFonts w:ascii="Times New Roman" w:hAnsi="Times New Roman"/>
          <w:szCs w:val="21"/>
        </w:rPr>
        <w:t xml:space="preserve"> Further more, expression of GFP was detected in young </w:t>
      </w:r>
      <w:proofErr w:type="spellStart"/>
      <w:r w:rsidRPr="00482446">
        <w:rPr>
          <w:rFonts w:ascii="Times New Roman" w:hAnsi="Times New Roman"/>
          <w:szCs w:val="21"/>
        </w:rPr>
        <w:t>calli</w:t>
      </w:r>
      <w:proofErr w:type="spellEnd"/>
      <w:r w:rsidRPr="00482446">
        <w:rPr>
          <w:rFonts w:ascii="Times New Roman" w:hAnsi="Times New Roman"/>
          <w:szCs w:val="21"/>
        </w:rPr>
        <w:t xml:space="preserve"> of the southern-positive </w:t>
      </w:r>
      <w:proofErr w:type="spellStart"/>
      <w:r w:rsidRPr="00482446">
        <w:rPr>
          <w:rFonts w:ascii="Times New Roman" w:hAnsi="Times New Roman"/>
          <w:szCs w:val="21"/>
        </w:rPr>
        <w:t>transformants</w:t>
      </w:r>
      <w:proofErr w:type="spellEnd"/>
      <w:r w:rsidRPr="00482446">
        <w:rPr>
          <w:rFonts w:ascii="Times New Roman" w:hAnsi="Times New Roman"/>
          <w:szCs w:val="21"/>
        </w:rPr>
        <w:t xml:space="preserve"> with a fluorescent</w:t>
      </w:r>
      <w:r w:rsidRPr="00482446">
        <w:rPr>
          <w:rFonts w:ascii="Times New Roman" w:hAnsi="Times New Roman"/>
          <w:kern w:val="0"/>
          <w:szCs w:val="21"/>
        </w:rPr>
        <w:t xml:space="preserve"> microscope,</w:t>
      </w:r>
      <w:r w:rsidRPr="00482446">
        <w:rPr>
          <w:rFonts w:ascii="Times New Roman" w:hAnsi="Times New Roman"/>
          <w:szCs w:val="21"/>
        </w:rPr>
        <w:t xml:space="preserve"> indicating success of the transformation experiment </w:t>
      </w:r>
      <w:r w:rsidRPr="00482446">
        <w:rPr>
          <w:rFonts w:ascii="Times New Roman" w:hAnsi="Times New Roman"/>
          <w:color w:val="0070C0"/>
          <w:szCs w:val="21"/>
        </w:rPr>
        <w:t>(</w:t>
      </w:r>
      <w:r w:rsidR="000C360A" w:rsidRPr="00482446">
        <w:rPr>
          <w:rFonts w:ascii="Times New Roman" w:hAnsi="Times New Roman"/>
          <w:color w:val="0070C0"/>
          <w:szCs w:val="21"/>
        </w:rPr>
        <w:t>Figure 4A</w:t>
      </w:r>
      <w:r w:rsidRPr="00482446">
        <w:rPr>
          <w:rFonts w:ascii="Times New Roman" w:hAnsi="Times New Roman"/>
          <w:color w:val="0070C0"/>
          <w:szCs w:val="21"/>
        </w:rPr>
        <w:t>)</w:t>
      </w:r>
      <w:r w:rsidRPr="00482446">
        <w:rPr>
          <w:rFonts w:ascii="Times New Roman" w:hAnsi="Times New Roman"/>
          <w:szCs w:val="21"/>
        </w:rPr>
        <w:t xml:space="preserve">. </w:t>
      </w:r>
    </w:p>
    <w:p w:rsidR="00835C2B" w:rsidRPr="00482446" w:rsidRDefault="00835C2B" w:rsidP="00674A92">
      <w:pPr>
        <w:spacing w:beforeLines="50" w:afterLines="50" w:line="480" w:lineRule="auto"/>
        <w:rPr>
          <w:rFonts w:ascii="Times New Roman" w:hAnsi="Times New Roman"/>
          <w:b/>
          <w:szCs w:val="21"/>
        </w:rPr>
      </w:pPr>
      <w:r w:rsidRPr="00482446">
        <w:rPr>
          <w:rFonts w:ascii="Times New Roman" w:hAnsi="Times New Roman"/>
          <w:b/>
          <w:szCs w:val="21"/>
        </w:rPr>
        <w:lastRenderedPageBreak/>
        <w:t xml:space="preserve">Inducing expression of </w:t>
      </w:r>
      <w:proofErr w:type="spellStart"/>
      <w:r w:rsidRPr="00482446">
        <w:rPr>
          <w:rFonts w:ascii="Times New Roman" w:hAnsi="Times New Roman"/>
          <w:b/>
          <w:i/>
          <w:szCs w:val="21"/>
        </w:rPr>
        <w:t>AtFT</w:t>
      </w:r>
      <w:proofErr w:type="spellEnd"/>
      <w:r w:rsidRPr="00482446">
        <w:rPr>
          <w:rFonts w:ascii="Times New Roman" w:hAnsi="Times New Roman"/>
          <w:b/>
          <w:szCs w:val="21"/>
        </w:rPr>
        <w:t xml:space="preserve"> gene in transgenic plants </w:t>
      </w:r>
    </w:p>
    <w:p w:rsidR="00835C2B" w:rsidRPr="00482446" w:rsidRDefault="00835C2B" w:rsidP="00BB3BBF">
      <w:pPr>
        <w:spacing w:line="480" w:lineRule="auto"/>
        <w:ind w:firstLineChars="200" w:firstLine="420"/>
        <w:rPr>
          <w:rFonts w:ascii="Times New Roman" w:hAnsi="Times New Roman"/>
          <w:szCs w:val="21"/>
        </w:rPr>
      </w:pPr>
      <w:r w:rsidRPr="00482446">
        <w:rPr>
          <w:rFonts w:ascii="Times New Roman" w:hAnsi="Times New Roman"/>
          <w:kern w:val="0"/>
          <w:szCs w:val="21"/>
        </w:rPr>
        <w:t xml:space="preserve">In plants transformed with plasmids </w:t>
      </w:r>
      <w:proofErr w:type="spellStart"/>
      <w:r w:rsidRPr="00482446">
        <w:rPr>
          <w:rFonts w:ascii="Times New Roman" w:hAnsi="Times New Roman"/>
          <w:kern w:val="0"/>
          <w:szCs w:val="21"/>
        </w:rPr>
        <w:t>pJCGLOX</w:t>
      </w:r>
      <w:proofErr w:type="spellEnd"/>
      <w:r w:rsidRPr="00482446">
        <w:rPr>
          <w:rFonts w:ascii="Times New Roman" w:hAnsi="Times New Roman"/>
          <w:kern w:val="0"/>
          <w:szCs w:val="21"/>
        </w:rPr>
        <w:t xml:space="preserve">, the </w:t>
      </w:r>
      <w:r w:rsidRPr="00482446">
        <w:rPr>
          <w:rFonts w:ascii="Times New Roman" w:hAnsi="Times New Roman"/>
          <w:i/>
          <w:kern w:val="0"/>
          <w:szCs w:val="21"/>
        </w:rPr>
        <w:t>HSP 18.2</w:t>
      </w:r>
      <w:r w:rsidRPr="00482446">
        <w:rPr>
          <w:rFonts w:ascii="Times New Roman" w:hAnsi="Times New Roman"/>
          <w:kern w:val="0"/>
          <w:szCs w:val="21"/>
        </w:rPr>
        <w:t xml:space="preserve"> promoter was used to drive the </w:t>
      </w:r>
      <w:proofErr w:type="spellStart"/>
      <w:r w:rsidRPr="00482446">
        <w:rPr>
          <w:rFonts w:ascii="Times New Roman" w:hAnsi="Times New Roman"/>
          <w:kern w:val="0"/>
          <w:szCs w:val="21"/>
        </w:rPr>
        <w:t>recombinase</w:t>
      </w:r>
      <w:proofErr w:type="spellEnd"/>
      <w:r w:rsidRPr="00482446">
        <w:rPr>
          <w:rFonts w:ascii="Times New Roman" w:hAnsi="Times New Roman"/>
          <w:kern w:val="0"/>
          <w:szCs w:val="21"/>
        </w:rPr>
        <w:t xml:space="preserve"> gene </w:t>
      </w:r>
      <w:r w:rsidRPr="00482446">
        <w:rPr>
          <w:rFonts w:ascii="Times New Roman" w:hAnsi="Times New Roman"/>
          <w:i/>
          <w:kern w:val="0"/>
          <w:szCs w:val="21"/>
        </w:rPr>
        <w:t>CRE</w:t>
      </w:r>
      <w:r w:rsidRPr="00482446">
        <w:rPr>
          <w:rFonts w:ascii="Times New Roman" w:hAnsi="Times New Roman"/>
          <w:kern w:val="0"/>
          <w:szCs w:val="21"/>
        </w:rPr>
        <w:t xml:space="preserve">, which can be activated by heat-shock. To further lock the system, the CRE was fused to the hormone-binding domain of the rat </w:t>
      </w:r>
      <w:proofErr w:type="spellStart"/>
      <w:r w:rsidRPr="00482446">
        <w:rPr>
          <w:rFonts w:ascii="Times New Roman" w:hAnsi="Times New Roman"/>
          <w:kern w:val="0"/>
          <w:szCs w:val="21"/>
        </w:rPr>
        <w:t>glucocorticoid</w:t>
      </w:r>
      <w:proofErr w:type="spellEnd"/>
      <w:r w:rsidRPr="00482446">
        <w:rPr>
          <w:rFonts w:ascii="Times New Roman" w:hAnsi="Times New Roman"/>
          <w:kern w:val="0"/>
          <w:szCs w:val="21"/>
        </w:rPr>
        <w:t xml:space="preserve"> receptor GR. Thus, heat inducible CRE-GR </w:t>
      </w:r>
      <w:proofErr w:type="spellStart"/>
      <w:r w:rsidRPr="00482446">
        <w:rPr>
          <w:rFonts w:ascii="Times New Roman" w:hAnsi="Times New Roman"/>
          <w:kern w:val="0"/>
          <w:szCs w:val="21"/>
        </w:rPr>
        <w:t>recombinase</w:t>
      </w:r>
      <w:proofErr w:type="spellEnd"/>
      <w:r w:rsidRPr="00482446">
        <w:rPr>
          <w:rFonts w:ascii="Times New Roman" w:hAnsi="Times New Roman"/>
          <w:kern w:val="0"/>
          <w:szCs w:val="21"/>
        </w:rPr>
        <w:t xml:space="preserve"> could only excide </w:t>
      </w:r>
      <w:proofErr w:type="spellStart"/>
      <w:r w:rsidRPr="00482446">
        <w:rPr>
          <w:rFonts w:ascii="Times New Roman" w:hAnsi="Times New Roman"/>
          <w:kern w:val="0"/>
          <w:szCs w:val="21"/>
        </w:rPr>
        <w:t>e</w:t>
      </w:r>
      <w:r w:rsidRPr="00482446">
        <w:rPr>
          <w:rFonts w:ascii="Times New Roman" w:hAnsi="Times New Roman"/>
          <w:i/>
          <w:kern w:val="0"/>
          <w:szCs w:val="21"/>
        </w:rPr>
        <w:t>gfp</w:t>
      </w:r>
      <w:proofErr w:type="spellEnd"/>
      <w:r w:rsidRPr="00482446">
        <w:rPr>
          <w:rFonts w:ascii="Times New Roman" w:hAnsi="Times New Roman"/>
          <w:kern w:val="0"/>
          <w:szCs w:val="21"/>
        </w:rPr>
        <w:t xml:space="preserve"> and TOCS in presence of </w:t>
      </w:r>
      <w:proofErr w:type="spellStart"/>
      <w:r w:rsidRPr="00482446">
        <w:rPr>
          <w:rFonts w:ascii="Times New Roman" w:hAnsi="Times New Roman"/>
          <w:kern w:val="0"/>
          <w:szCs w:val="21"/>
        </w:rPr>
        <w:t>dexamethasone</w:t>
      </w:r>
      <w:proofErr w:type="spellEnd"/>
      <w:r w:rsidRPr="00482446">
        <w:rPr>
          <w:rFonts w:ascii="Times New Roman" w:hAnsi="Times New Roman"/>
          <w:kern w:val="0"/>
          <w:szCs w:val="21"/>
        </w:rPr>
        <w:t xml:space="preserve">, leading to constitutive expression of </w:t>
      </w:r>
      <w:r w:rsidRPr="00482446">
        <w:rPr>
          <w:rFonts w:ascii="Times New Roman" w:hAnsi="Times New Roman"/>
          <w:i/>
          <w:kern w:val="0"/>
          <w:szCs w:val="21"/>
        </w:rPr>
        <w:t>FT</w:t>
      </w:r>
      <w:r w:rsidRPr="00482446">
        <w:rPr>
          <w:rFonts w:ascii="Times New Roman" w:hAnsi="Times New Roman"/>
          <w:kern w:val="0"/>
          <w:szCs w:val="21"/>
        </w:rPr>
        <w:t xml:space="preserve"> under control of the 35S promoter. To induce expression of </w:t>
      </w:r>
      <w:r w:rsidRPr="00482446">
        <w:rPr>
          <w:rFonts w:ascii="Times New Roman" w:hAnsi="Times New Roman"/>
          <w:i/>
          <w:kern w:val="0"/>
          <w:szCs w:val="21"/>
        </w:rPr>
        <w:t>FT</w:t>
      </w:r>
      <w:r w:rsidRPr="00482446">
        <w:rPr>
          <w:rFonts w:ascii="Times New Roman" w:hAnsi="Times New Roman"/>
          <w:kern w:val="0"/>
          <w:szCs w:val="21"/>
        </w:rPr>
        <w:t xml:space="preserve"> in plants transformed with </w:t>
      </w:r>
      <w:proofErr w:type="spellStart"/>
      <w:r w:rsidRPr="00482446">
        <w:rPr>
          <w:rFonts w:ascii="Times New Roman" w:hAnsi="Times New Roman"/>
          <w:kern w:val="0"/>
          <w:szCs w:val="21"/>
        </w:rPr>
        <w:t>pJCGLOX</w:t>
      </w:r>
      <w:proofErr w:type="spellEnd"/>
      <w:r w:rsidRPr="00482446">
        <w:rPr>
          <w:rFonts w:ascii="Times New Roman" w:hAnsi="Times New Roman"/>
          <w:kern w:val="0"/>
          <w:szCs w:val="21"/>
        </w:rPr>
        <w:t xml:space="preserve">, the regenerated plantlets were firstly transferred onto media supplemented with </w:t>
      </w:r>
      <w:proofErr w:type="spellStart"/>
      <w:r w:rsidRPr="00482446">
        <w:rPr>
          <w:rFonts w:ascii="Times New Roman" w:hAnsi="Times New Roman"/>
          <w:kern w:val="0"/>
          <w:szCs w:val="21"/>
        </w:rPr>
        <w:t>dexamethasone</w:t>
      </w:r>
      <w:proofErr w:type="spellEnd"/>
      <w:r w:rsidRPr="00482446">
        <w:rPr>
          <w:rFonts w:ascii="Times New Roman" w:hAnsi="Times New Roman"/>
          <w:kern w:val="0"/>
          <w:szCs w:val="21"/>
        </w:rPr>
        <w:t xml:space="preserve">, and then treated with heat shock. RT-PCR assay shows that a 547bp region of the </w:t>
      </w:r>
      <w:proofErr w:type="spellStart"/>
      <w:r w:rsidRPr="00482446">
        <w:rPr>
          <w:rFonts w:ascii="Times New Roman" w:hAnsi="Times New Roman"/>
          <w:kern w:val="0"/>
          <w:szCs w:val="21"/>
        </w:rPr>
        <w:t>e</w:t>
      </w:r>
      <w:r w:rsidRPr="00482446">
        <w:rPr>
          <w:rFonts w:ascii="Times New Roman" w:hAnsi="Times New Roman"/>
          <w:i/>
          <w:kern w:val="0"/>
          <w:szCs w:val="21"/>
        </w:rPr>
        <w:t>gfp</w:t>
      </w:r>
      <w:proofErr w:type="spellEnd"/>
      <w:r w:rsidRPr="00482446">
        <w:rPr>
          <w:rFonts w:ascii="Times New Roman" w:hAnsi="Times New Roman"/>
          <w:kern w:val="0"/>
          <w:szCs w:val="21"/>
        </w:rPr>
        <w:t xml:space="preserve"> gene was amplified from leaves before induction </w:t>
      </w:r>
      <w:r w:rsidRPr="00482446">
        <w:rPr>
          <w:rFonts w:ascii="Times New Roman" w:hAnsi="Times New Roman"/>
          <w:color w:val="0070C0"/>
          <w:kern w:val="0"/>
          <w:szCs w:val="21"/>
        </w:rPr>
        <w:t>(</w:t>
      </w:r>
      <w:r w:rsidRPr="00482446">
        <w:rPr>
          <w:rFonts w:ascii="Times New Roman" w:hAnsi="Times New Roman"/>
          <w:color w:val="0070C0"/>
          <w:szCs w:val="21"/>
        </w:rPr>
        <w:t>Fig</w:t>
      </w:r>
      <w:r w:rsidR="001037FF" w:rsidRPr="00482446">
        <w:rPr>
          <w:rFonts w:ascii="Times New Roman" w:hAnsi="Times New Roman"/>
          <w:color w:val="0070C0"/>
          <w:szCs w:val="21"/>
        </w:rPr>
        <w:t>ure</w:t>
      </w:r>
      <w:r w:rsidRPr="00482446">
        <w:rPr>
          <w:rFonts w:ascii="Times New Roman" w:hAnsi="Times New Roman"/>
          <w:color w:val="0070C0"/>
          <w:szCs w:val="21"/>
        </w:rPr>
        <w:t xml:space="preserve">. </w:t>
      </w:r>
      <w:r w:rsidR="000C360A" w:rsidRPr="00482446">
        <w:rPr>
          <w:rFonts w:ascii="Times New Roman" w:hAnsi="Times New Roman"/>
          <w:color w:val="0070C0"/>
          <w:szCs w:val="21"/>
        </w:rPr>
        <w:t>5</w:t>
      </w:r>
      <w:r w:rsidRPr="00482446">
        <w:rPr>
          <w:rFonts w:ascii="Times New Roman" w:hAnsi="Times New Roman"/>
          <w:color w:val="0070C0"/>
          <w:kern w:val="0"/>
          <w:szCs w:val="21"/>
        </w:rPr>
        <w:t>)</w:t>
      </w:r>
      <w:r w:rsidRPr="00482446">
        <w:rPr>
          <w:rFonts w:ascii="Times New Roman" w:hAnsi="Times New Roman"/>
          <w:kern w:val="0"/>
          <w:szCs w:val="21"/>
        </w:rPr>
        <w:t xml:space="preserve"> and no DNA fragment was obtained from the same materials using primer pairs </w:t>
      </w:r>
      <w:r w:rsidRPr="00482446">
        <w:rPr>
          <w:rFonts w:ascii="Times New Roman" w:hAnsi="Times New Roman"/>
          <w:szCs w:val="21"/>
        </w:rPr>
        <w:t xml:space="preserve">corresponding to </w:t>
      </w:r>
      <w:r w:rsidRPr="00482446">
        <w:rPr>
          <w:rFonts w:ascii="Times New Roman" w:hAnsi="Times New Roman"/>
          <w:i/>
          <w:szCs w:val="21"/>
        </w:rPr>
        <w:t>FT</w:t>
      </w:r>
      <w:r w:rsidRPr="00482446">
        <w:rPr>
          <w:rFonts w:ascii="Times New Roman" w:hAnsi="Times New Roman"/>
          <w:szCs w:val="21"/>
        </w:rPr>
        <w:t xml:space="preserve">. After induction treatment, a 467bp fragment of </w:t>
      </w:r>
      <w:r w:rsidRPr="00482446">
        <w:rPr>
          <w:rFonts w:ascii="Times New Roman" w:hAnsi="Times New Roman"/>
          <w:i/>
          <w:szCs w:val="21"/>
        </w:rPr>
        <w:t>FT</w:t>
      </w:r>
      <w:r w:rsidRPr="00482446">
        <w:rPr>
          <w:rFonts w:ascii="Times New Roman" w:hAnsi="Times New Roman"/>
          <w:szCs w:val="21"/>
        </w:rPr>
        <w:t xml:space="preserve"> gene appeared with attenuation of </w:t>
      </w:r>
      <w:proofErr w:type="spellStart"/>
      <w:r w:rsidRPr="00482446">
        <w:rPr>
          <w:rFonts w:ascii="Times New Roman" w:hAnsi="Times New Roman"/>
          <w:kern w:val="0"/>
          <w:szCs w:val="21"/>
        </w:rPr>
        <w:t>e</w:t>
      </w:r>
      <w:r w:rsidRPr="00482446">
        <w:rPr>
          <w:rFonts w:ascii="Times New Roman" w:hAnsi="Times New Roman"/>
          <w:i/>
          <w:kern w:val="0"/>
          <w:szCs w:val="21"/>
        </w:rPr>
        <w:t>gfp</w:t>
      </w:r>
      <w:proofErr w:type="spellEnd"/>
      <w:r w:rsidRPr="00482446">
        <w:rPr>
          <w:rFonts w:ascii="Times New Roman" w:hAnsi="Times New Roman"/>
          <w:i/>
          <w:kern w:val="0"/>
          <w:szCs w:val="21"/>
        </w:rPr>
        <w:t xml:space="preserve"> </w:t>
      </w:r>
      <w:r w:rsidRPr="00482446">
        <w:rPr>
          <w:rFonts w:ascii="Times New Roman" w:hAnsi="Times New Roman"/>
          <w:kern w:val="0"/>
          <w:szCs w:val="21"/>
        </w:rPr>
        <w:t>fragment in 3 transgenic lines</w:t>
      </w:r>
      <w:r w:rsidRPr="00482446">
        <w:rPr>
          <w:rFonts w:ascii="Times New Roman" w:hAnsi="Times New Roman"/>
          <w:bCs/>
          <w:kern w:val="0"/>
          <w:szCs w:val="21"/>
        </w:rPr>
        <w:t xml:space="preserve">, which </w:t>
      </w:r>
      <w:r w:rsidRPr="00482446">
        <w:rPr>
          <w:rFonts w:ascii="Times New Roman" w:hAnsi="Times New Roman"/>
          <w:kern w:val="0"/>
          <w:szCs w:val="21"/>
        </w:rPr>
        <w:t>indicated the successful recombination in these lines.</w:t>
      </w:r>
      <w:r w:rsidRPr="00482446">
        <w:rPr>
          <w:rFonts w:ascii="Times New Roman" w:hAnsi="Times New Roman"/>
          <w:szCs w:val="21"/>
        </w:rPr>
        <w:t xml:space="preserve"> Furthermore, the presence or absence of the GFP allowed the transgenic cells to be traced and the recombination event to be monitored easily by fluorescent</w:t>
      </w:r>
      <w:r w:rsidRPr="00482446">
        <w:rPr>
          <w:rFonts w:ascii="Times New Roman" w:hAnsi="Times New Roman"/>
          <w:kern w:val="0"/>
          <w:szCs w:val="21"/>
        </w:rPr>
        <w:t xml:space="preserve"> microscope observation </w:t>
      </w:r>
      <w:r w:rsidR="001132DB" w:rsidRPr="00482446">
        <w:rPr>
          <w:rFonts w:ascii="Times New Roman" w:hAnsi="Times New Roman"/>
          <w:color w:val="0070C0"/>
          <w:kern w:val="0"/>
          <w:szCs w:val="21"/>
        </w:rPr>
        <w:fldChar w:fldCharType="begin"/>
      </w:r>
      <w:r w:rsidR="001037FF" w:rsidRPr="00482446">
        <w:rPr>
          <w:rFonts w:ascii="Times New Roman" w:hAnsi="Times New Roman"/>
          <w:color w:val="0070C0"/>
          <w:kern w:val="0"/>
          <w:szCs w:val="21"/>
        </w:rPr>
        <w:instrText xml:space="preserve"> ADDIN EN.CITE &lt;EndNote&gt;&lt;Cite&gt;&lt;Author&gt;Zhao&lt;/Author&gt;&lt;Year&gt;2010&lt;/Year&gt;&lt;RecNum&gt;18&lt;/RecNum&gt;&lt;record&gt;&lt;rec-number&gt;18&lt;/rec-number&gt;&lt;foreign-keys&gt;&lt;key app="EN" db-id="05995fsswxdea8e0vwoxavz12ed0pa2x9zdx"&gt;18&lt;/key&gt;&lt;/foreign-keys&gt;&lt;ref-type name="Journal Article"&gt;17&lt;/ref-type&gt;&lt;contributors&gt;&lt;authors&gt;&lt;author&gt;Zhao, Q.&lt;/author&gt;&lt;author&gt;Jing, J.&lt;/author&gt;&lt;author&gt;Wang, G.&lt;/author&gt;&lt;author&gt;Wang, J. H.&lt;/author&gt;&lt;author&gt;Feng, Y. Y.&lt;/author&gt;&lt;author&gt;Xing, H. W.&lt;/author&gt;&lt;author&gt;Guan, C. F.&lt;/author&gt;&lt;/authors&gt;&lt;/contributors&gt;&lt;titles&gt;&lt;title&gt;Optimization in Agrobacterium-mediated transformation of Anthurium andraeanum using GFP as a reporter&lt;/title&gt;&lt;secondary-title&gt;Electronic Journal of Biotechnology&lt;/secondary-title&gt;&lt;/titles&gt;&lt;periodical&gt;&lt;full-title&gt;Electronic Journal of Biotechnology&lt;/full-title&gt;&lt;abbr-1&gt;Electron J Biotechn&lt;/abbr-1&gt;&lt;/periodical&gt;&lt;volume&gt;13&lt;/volume&gt;&lt;number&gt;5&lt;/number&gt;&lt;dates&gt;&lt;year&gt;2010&lt;/year&gt;&lt;pub-dates&gt;&lt;date&gt;Sep&lt;/date&gt;&lt;/pub-dates&gt;&lt;/dates&gt;&lt;isbn&gt;0717-3458&lt;/isbn&gt;&lt;accession-num&gt;WOS:000288175900002&lt;/accession-num&gt;&lt;urls&gt;&lt;related-urls&gt;&lt;url&gt;&amp;lt;Go to ISI&amp;gt;://WOS:000288175900002&lt;/url&gt;&lt;/related-urls&gt;&lt;/urls&gt;&lt;electronic-resource-num&gt;2&amp;#xD;10.2225/vol13-issue5-fulltext-2&lt;/electronic-resource-num&gt;&lt;/record&gt;&lt;/Cite&gt;&lt;/EndNote&gt;</w:instrText>
      </w:r>
      <w:r w:rsidR="001132DB" w:rsidRPr="00482446">
        <w:rPr>
          <w:rFonts w:ascii="Times New Roman" w:hAnsi="Times New Roman"/>
          <w:color w:val="0070C0"/>
          <w:kern w:val="0"/>
          <w:szCs w:val="21"/>
        </w:rPr>
        <w:fldChar w:fldCharType="separate"/>
      </w:r>
      <w:r w:rsidRPr="00482446">
        <w:rPr>
          <w:rFonts w:ascii="Times New Roman" w:hAnsi="Times New Roman"/>
          <w:noProof/>
          <w:color w:val="0070C0"/>
          <w:kern w:val="0"/>
          <w:szCs w:val="21"/>
        </w:rPr>
        <w:t>(Zhao et al., 2010)</w:t>
      </w:r>
      <w:r w:rsidR="001132DB" w:rsidRPr="00482446">
        <w:rPr>
          <w:rFonts w:ascii="Times New Roman" w:hAnsi="Times New Roman"/>
          <w:color w:val="0070C0"/>
          <w:kern w:val="0"/>
          <w:szCs w:val="21"/>
        </w:rPr>
        <w:fldChar w:fldCharType="end"/>
      </w:r>
      <w:r w:rsidRPr="00482446">
        <w:rPr>
          <w:rFonts w:ascii="Times New Roman" w:hAnsi="Times New Roman"/>
          <w:szCs w:val="21"/>
        </w:rPr>
        <w:t xml:space="preserve">. The GFP fluorescence was weakened after induction to great extent, leaving red auto-fluorescence of chlorophyll </w:t>
      </w:r>
      <w:bookmarkStart w:id="13" w:name="OLE_LINK16"/>
      <w:bookmarkStart w:id="14" w:name="OLE_LINK17"/>
      <w:r w:rsidR="000C360A" w:rsidRPr="00482446">
        <w:rPr>
          <w:rFonts w:ascii="Times New Roman" w:hAnsi="Times New Roman"/>
          <w:color w:val="0070C0"/>
          <w:szCs w:val="21"/>
        </w:rPr>
        <w:t>(Figure 4B)</w:t>
      </w:r>
      <w:bookmarkEnd w:id="13"/>
      <w:bookmarkEnd w:id="14"/>
      <w:r w:rsidRPr="00482446">
        <w:rPr>
          <w:rFonts w:ascii="Times New Roman" w:hAnsi="Times New Roman"/>
          <w:szCs w:val="21"/>
        </w:rPr>
        <w:t xml:space="preserve">. </w:t>
      </w:r>
    </w:p>
    <w:p w:rsidR="00C6055D" w:rsidRPr="00482446" w:rsidRDefault="00835C2B" w:rsidP="00BB3BBF">
      <w:pPr>
        <w:widowControl/>
        <w:spacing w:line="480" w:lineRule="auto"/>
        <w:ind w:firstLineChars="200" w:firstLine="420"/>
        <w:rPr>
          <w:rFonts w:ascii="Times New Roman" w:hAnsi="Times New Roman"/>
          <w:szCs w:val="21"/>
        </w:rPr>
      </w:pPr>
      <w:r w:rsidRPr="00482446">
        <w:rPr>
          <w:rFonts w:ascii="Times New Roman" w:hAnsi="Times New Roman"/>
          <w:kern w:val="0"/>
          <w:szCs w:val="21"/>
        </w:rPr>
        <w:t xml:space="preserve">  By RT-PCR analysis, we obtained 11 plantlets with </w:t>
      </w:r>
      <w:r w:rsidRPr="00482446">
        <w:rPr>
          <w:rFonts w:ascii="Times New Roman" w:hAnsi="Times New Roman"/>
          <w:i/>
          <w:kern w:val="0"/>
          <w:szCs w:val="21"/>
        </w:rPr>
        <w:t>FT</w:t>
      </w:r>
      <w:r w:rsidRPr="00482446">
        <w:rPr>
          <w:rFonts w:ascii="Times New Roman" w:hAnsi="Times New Roman"/>
          <w:kern w:val="0"/>
          <w:szCs w:val="21"/>
        </w:rPr>
        <w:t xml:space="preserve"> expression from 3 Out of 7 </w:t>
      </w:r>
      <w:bookmarkStart w:id="15" w:name="OLE_LINK14"/>
      <w:bookmarkStart w:id="16" w:name="OLE_LINK15"/>
      <w:r w:rsidRPr="00482446">
        <w:rPr>
          <w:rFonts w:ascii="Times New Roman" w:hAnsi="Times New Roman"/>
          <w:kern w:val="0"/>
          <w:szCs w:val="21"/>
        </w:rPr>
        <w:t>GFP fluorescence</w:t>
      </w:r>
      <w:bookmarkEnd w:id="15"/>
      <w:bookmarkEnd w:id="16"/>
      <w:r w:rsidRPr="00482446">
        <w:rPr>
          <w:rFonts w:ascii="Times New Roman" w:hAnsi="Times New Roman"/>
          <w:kern w:val="0"/>
          <w:szCs w:val="21"/>
        </w:rPr>
        <w:t xml:space="preserve"> positive </w:t>
      </w:r>
      <w:proofErr w:type="spellStart"/>
      <w:r w:rsidRPr="00482446">
        <w:rPr>
          <w:rFonts w:ascii="Times New Roman" w:hAnsi="Times New Roman"/>
          <w:kern w:val="0"/>
          <w:szCs w:val="21"/>
        </w:rPr>
        <w:t>stransformant</w:t>
      </w:r>
      <w:proofErr w:type="spellEnd"/>
      <w:r w:rsidRPr="00482446">
        <w:rPr>
          <w:rFonts w:ascii="Times New Roman" w:hAnsi="Times New Roman"/>
          <w:kern w:val="0"/>
          <w:szCs w:val="21"/>
        </w:rPr>
        <w:t xml:space="preserve"> lines. The C</w:t>
      </w:r>
      <w:r w:rsidR="000C360A" w:rsidRPr="00482446">
        <w:rPr>
          <w:rFonts w:ascii="Times New Roman" w:hAnsi="Times New Roman"/>
          <w:kern w:val="0"/>
          <w:szCs w:val="21"/>
        </w:rPr>
        <w:t>RE</w:t>
      </w:r>
      <w:r w:rsidRPr="00482446">
        <w:rPr>
          <w:rFonts w:ascii="Times New Roman" w:hAnsi="Times New Roman"/>
          <w:kern w:val="0"/>
          <w:szCs w:val="21"/>
        </w:rPr>
        <w:t xml:space="preserve">-lox recombination efficiency is different among the 3 lines </w:t>
      </w:r>
      <w:r w:rsidRPr="00482446">
        <w:rPr>
          <w:rFonts w:ascii="Times New Roman" w:hAnsi="Times New Roman"/>
          <w:color w:val="0070C0"/>
          <w:kern w:val="0"/>
          <w:szCs w:val="21"/>
        </w:rPr>
        <w:t>(</w:t>
      </w:r>
      <w:r w:rsidR="00655596" w:rsidRPr="00482446">
        <w:rPr>
          <w:rFonts w:ascii="Times New Roman" w:hAnsi="Times New Roman"/>
          <w:color w:val="0070C0"/>
          <w:kern w:val="0"/>
          <w:szCs w:val="21"/>
        </w:rPr>
        <w:t>T</w:t>
      </w:r>
      <w:r w:rsidRPr="00482446">
        <w:rPr>
          <w:rFonts w:ascii="Times New Roman" w:hAnsi="Times New Roman"/>
          <w:color w:val="0070C0"/>
          <w:kern w:val="0"/>
          <w:szCs w:val="21"/>
        </w:rPr>
        <w:t>able</w:t>
      </w:r>
      <w:r w:rsidR="00655596" w:rsidRPr="00482446">
        <w:rPr>
          <w:rFonts w:ascii="Times New Roman" w:hAnsi="Times New Roman"/>
          <w:color w:val="0070C0"/>
          <w:kern w:val="0"/>
          <w:szCs w:val="21"/>
        </w:rPr>
        <w:t xml:space="preserve"> 3</w:t>
      </w:r>
      <w:r w:rsidRPr="00482446">
        <w:rPr>
          <w:rFonts w:ascii="Times New Roman" w:hAnsi="Times New Roman"/>
          <w:color w:val="0070C0"/>
          <w:kern w:val="0"/>
          <w:szCs w:val="21"/>
        </w:rPr>
        <w:t>)</w:t>
      </w:r>
      <w:r w:rsidRPr="00482446">
        <w:rPr>
          <w:rFonts w:ascii="Times New Roman" w:hAnsi="Times New Roman"/>
          <w:kern w:val="0"/>
          <w:szCs w:val="21"/>
        </w:rPr>
        <w:t xml:space="preserve">. Even in a same plantlet, GFP fluorescence was not completely disappeared </w:t>
      </w:r>
      <w:r w:rsidR="00655596" w:rsidRPr="00482446">
        <w:rPr>
          <w:rFonts w:ascii="Times New Roman" w:hAnsi="Times New Roman"/>
          <w:color w:val="0070C0"/>
          <w:szCs w:val="21"/>
        </w:rPr>
        <w:t>(Figure 4B)</w:t>
      </w:r>
      <w:r w:rsidRPr="00482446">
        <w:rPr>
          <w:rFonts w:ascii="Times New Roman" w:hAnsi="Times New Roman"/>
          <w:color w:val="0070C0"/>
          <w:kern w:val="0"/>
          <w:szCs w:val="21"/>
        </w:rPr>
        <w:t xml:space="preserve">, </w:t>
      </w:r>
      <w:r w:rsidRPr="00482446">
        <w:rPr>
          <w:rFonts w:ascii="Times New Roman" w:hAnsi="Times New Roman"/>
          <w:kern w:val="0"/>
          <w:szCs w:val="21"/>
        </w:rPr>
        <w:t xml:space="preserve">demonstrating incomplete recombination in multi-cell comprised plant.  The highest recombination efficiency in this study is 22.7%, which is lower than that in tobacco, rice and banana </w:t>
      </w:r>
      <w:r w:rsidR="001132DB" w:rsidRPr="00482446">
        <w:rPr>
          <w:rFonts w:ascii="Times New Roman" w:hAnsi="Times New Roman"/>
          <w:color w:val="0070C0"/>
          <w:kern w:val="0"/>
          <w:szCs w:val="21"/>
        </w:rPr>
        <w:fldChar w:fldCharType="begin">
          <w:fldData xml:space="preserve">PEVuZE5vdGU+PENpdGU+PEF1dGhvcj5DaG9uZy1QZXJlejwvQXV0aG9yPjxZZWFyPjIwMTA8L1ll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</w:fldData>
        </w:fldChar>
      </w:r>
      <w:r w:rsidR="001037FF" w:rsidRPr="00482446">
        <w:rPr>
          <w:rFonts w:ascii="Times New Roman" w:hAnsi="Times New Roman"/>
          <w:color w:val="0070C0"/>
          <w:kern w:val="0"/>
          <w:szCs w:val="21"/>
        </w:rPr>
        <w:instrText xml:space="preserve"> ADDIN EN.CITE </w:instrText>
      </w:r>
      <w:r w:rsidR="001132DB" w:rsidRPr="00482446">
        <w:rPr>
          <w:rFonts w:ascii="Times New Roman" w:hAnsi="Times New Roman"/>
          <w:color w:val="0070C0"/>
          <w:kern w:val="0"/>
          <w:szCs w:val="21"/>
        </w:rPr>
        <w:fldChar w:fldCharType="begin">
          <w:fldData xml:space="preserve">PEVuZE5vdGU+PENpdGU+PEF1dGhvcj5DaG9uZy1QZXJlejwvQXV0aG9yPjxZZWFyPjIwMTA8L1ll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</w:fldData>
        </w:fldChar>
      </w:r>
      <w:r w:rsidR="001037FF" w:rsidRPr="00482446">
        <w:rPr>
          <w:rFonts w:ascii="Times New Roman" w:hAnsi="Times New Roman"/>
          <w:color w:val="0070C0"/>
          <w:kern w:val="0"/>
          <w:szCs w:val="21"/>
        </w:rPr>
        <w:instrText xml:space="preserve"> ADDIN EN.CITE.DATA </w:instrText>
      </w:r>
      <w:r w:rsidR="001132DB" w:rsidRPr="00482446">
        <w:rPr>
          <w:rFonts w:ascii="Times New Roman" w:hAnsi="Times New Roman"/>
          <w:color w:val="0070C0"/>
          <w:kern w:val="0"/>
          <w:szCs w:val="21"/>
        </w:rPr>
      </w:r>
      <w:r w:rsidR="001132DB" w:rsidRPr="00482446">
        <w:rPr>
          <w:rFonts w:ascii="Times New Roman" w:hAnsi="Times New Roman"/>
          <w:color w:val="0070C0"/>
          <w:kern w:val="0"/>
          <w:szCs w:val="21"/>
        </w:rPr>
        <w:fldChar w:fldCharType="end"/>
      </w:r>
      <w:r w:rsidR="001132DB" w:rsidRPr="00482446">
        <w:rPr>
          <w:rFonts w:ascii="Times New Roman" w:hAnsi="Times New Roman"/>
          <w:color w:val="0070C0"/>
          <w:kern w:val="0"/>
          <w:szCs w:val="21"/>
        </w:rPr>
      </w:r>
      <w:r w:rsidR="001132DB" w:rsidRPr="00482446">
        <w:rPr>
          <w:rFonts w:ascii="Times New Roman" w:hAnsi="Times New Roman"/>
          <w:color w:val="0070C0"/>
          <w:kern w:val="0"/>
          <w:szCs w:val="21"/>
        </w:rPr>
        <w:fldChar w:fldCharType="separate"/>
      </w:r>
      <w:r w:rsidR="001037FF" w:rsidRPr="00482446">
        <w:rPr>
          <w:rFonts w:ascii="Times New Roman" w:hAnsi="Times New Roman"/>
          <w:noProof/>
          <w:color w:val="0070C0"/>
          <w:kern w:val="0"/>
          <w:szCs w:val="21"/>
        </w:rPr>
        <w:t>(Joubes et al., 2004; Chong-Perez et al., 2010; Srivastava et al., 2011)</w:t>
      </w:r>
      <w:r w:rsidR="001132DB" w:rsidRPr="00482446">
        <w:rPr>
          <w:rFonts w:ascii="Times New Roman" w:hAnsi="Times New Roman"/>
          <w:color w:val="0070C0"/>
          <w:kern w:val="0"/>
          <w:szCs w:val="21"/>
        </w:rPr>
        <w:fldChar w:fldCharType="end"/>
      </w:r>
      <w:r w:rsidRPr="00482446">
        <w:rPr>
          <w:rFonts w:ascii="Times New Roman" w:hAnsi="Times New Roman"/>
          <w:kern w:val="0"/>
          <w:szCs w:val="21"/>
        </w:rPr>
        <w:t xml:space="preserve">. This may </w:t>
      </w:r>
      <w:r w:rsidRPr="00482446">
        <w:rPr>
          <w:rFonts w:ascii="Times New Roman" w:hAnsi="Times New Roman"/>
          <w:kern w:val="0"/>
          <w:szCs w:val="21"/>
        </w:rPr>
        <w:lastRenderedPageBreak/>
        <w:t xml:space="preserve">due to species variation or different developmental stages </w:t>
      </w:r>
      <w:r w:rsidR="00655596" w:rsidRPr="00482446">
        <w:rPr>
          <w:rFonts w:ascii="Times New Roman" w:hAnsi="Times New Roman"/>
          <w:kern w:val="0"/>
          <w:szCs w:val="21"/>
        </w:rPr>
        <w:t>of the</w:t>
      </w:r>
      <w:r w:rsidRPr="00482446">
        <w:rPr>
          <w:rFonts w:ascii="Times New Roman" w:hAnsi="Times New Roman"/>
          <w:kern w:val="0"/>
          <w:szCs w:val="21"/>
        </w:rPr>
        <w:t xml:space="preserve"> inducing materials. However, we realized inducing expression of the target gene, which is useful in many application study </w:t>
      </w:r>
      <w:r w:rsidR="00655596" w:rsidRPr="00482446">
        <w:rPr>
          <w:rFonts w:ascii="Times New Roman" w:hAnsi="Times New Roman"/>
          <w:kern w:val="0"/>
          <w:szCs w:val="21"/>
        </w:rPr>
        <w:t>in</w:t>
      </w:r>
      <w:r w:rsidRPr="00482446">
        <w:rPr>
          <w:rFonts w:ascii="Times New Roman" w:hAnsi="Times New Roman"/>
          <w:kern w:val="0"/>
          <w:szCs w:val="21"/>
        </w:rPr>
        <w:t xml:space="preserve"> plant breeding.</w:t>
      </w:r>
    </w:p>
    <w:p w:rsidR="003541C2" w:rsidRPr="00482446" w:rsidRDefault="003541C2" w:rsidP="00BB3BBF">
      <w:pPr>
        <w:widowControl/>
        <w:spacing w:line="480" w:lineRule="auto"/>
        <w:rPr>
          <w:rFonts w:ascii="Times New Roman" w:hAnsi="Times New Roman"/>
          <w:szCs w:val="21"/>
        </w:rPr>
      </w:pPr>
    </w:p>
    <w:p w:rsidR="00DE695B" w:rsidRPr="00482446" w:rsidRDefault="00DE695B" w:rsidP="00BB3BBF">
      <w:pPr>
        <w:autoSpaceDE w:val="0"/>
        <w:autoSpaceDN w:val="0"/>
        <w:adjustRightInd w:val="0"/>
        <w:spacing w:line="480" w:lineRule="auto"/>
        <w:rPr>
          <w:rFonts w:ascii="Times New Roman" w:hAnsi="Times New Roman"/>
          <w:b/>
          <w:bCs/>
          <w:kern w:val="0"/>
          <w:szCs w:val="21"/>
        </w:rPr>
      </w:pPr>
      <w:r w:rsidRPr="00482446">
        <w:rPr>
          <w:rFonts w:ascii="Times New Roman" w:hAnsi="Times New Roman"/>
          <w:b/>
          <w:bCs/>
          <w:kern w:val="0"/>
          <w:szCs w:val="21"/>
        </w:rPr>
        <w:t>Acknowledgments</w:t>
      </w:r>
    </w:p>
    <w:p w:rsidR="00C6055D" w:rsidRPr="00482446" w:rsidRDefault="00DE695B" w:rsidP="00BB3BBF">
      <w:pPr>
        <w:widowControl/>
        <w:spacing w:line="480" w:lineRule="auto"/>
        <w:rPr>
          <w:rFonts w:ascii="Times New Roman" w:hAnsi="Times New Roman"/>
          <w:kern w:val="0"/>
          <w:szCs w:val="21"/>
        </w:rPr>
      </w:pPr>
      <w:r w:rsidRPr="00482446">
        <w:rPr>
          <w:rFonts w:ascii="Times New Roman" w:hAnsi="Times New Roman"/>
          <w:kern w:val="0"/>
          <w:szCs w:val="21"/>
        </w:rPr>
        <w:t xml:space="preserve">This study was supported by National GMO Major Projects of China: Breeding of Transformed Maize to Produce More </w:t>
      </w:r>
      <w:proofErr w:type="spellStart"/>
      <w:r w:rsidRPr="00482446">
        <w:rPr>
          <w:rFonts w:ascii="Times New Roman" w:hAnsi="Times New Roman"/>
          <w:kern w:val="0"/>
          <w:szCs w:val="21"/>
        </w:rPr>
        <w:t>Carotenoids</w:t>
      </w:r>
      <w:proofErr w:type="spellEnd"/>
      <w:r w:rsidRPr="00482446">
        <w:rPr>
          <w:rFonts w:ascii="Times New Roman" w:hAnsi="Times New Roman"/>
          <w:kern w:val="0"/>
          <w:szCs w:val="21"/>
        </w:rPr>
        <w:t xml:space="preserve"> (2009ZX08003-019B,450), Establishment and Refinement of Soybean Transformation System with Higher Efficiency and Safety (2009ZX08010-013B), Breeding of Transformed Soybean Resistant to Herbicide (2008ZX08004-001) and Breeding of Transformed Maize with Higher Nutrient Absorption Efficiency (2008ZX08003-005).</w:t>
      </w:r>
    </w:p>
    <w:p w:rsidR="00DE695B" w:rsidRPr="00482446" w:rsidRDefault="00DE695B" w:rsidP="00BB3BBF">
      <w:pPr>
        <w:widowControl/>
        <w:spacing w:line="480" w:lineRule="auto"/>
        <w:rPr>
          <w:rFonts w:ascii="Times New Roman" w:hAnsi="Times New Roman"/>
          <w:kern w:val="0"/>
          <w:szCs w:val="21"/>
        </w:rPr>
      </w:pPr>
    </w:p>
    <w:p w:rsidR="00DE695B" w:rsidRPr="00482446" w:rsidRDefault="001037FF" w:rsidP="00BB3BBF">
      <w:pPr>
        <w:widowControl/>
        <w:spacing w:line="480" w:lineRule="auto"/>
        <w:rPr>
          <w:rFonts w:ascii="Times New Roman" w:hAnsi="Times New Roman"/>
          <w:b/>
          <w:szCs w:val="21"/>
        </w:rPr>
      </w:pPr>
      <w:r w:rsidRPr="00482446">
        <w:rPr>
          <w:rFonts w:ascii="Times New Roman" w:hAnsi="Times New Roman"/>
          <w:b/>
          <w:szCs w:val="21"/>
        </w:rPr>
        <w:t>Reference</w:t>
      </w:r>
      <w:r w:rsidR="00BB3BBF">
        <w:rPr>
          <w:rFonts w:ascii="Times New Roman" w:hAnsi="Times New Roman" w:hint="eastAsia"/>
          <w:b/>
          <w:szCs w:val="21"/>
        </w:rPr>
        <w:t>s</w:t>
      </w:r>
    </w:p>
    <w:p w:rsidR="001037FF" w:rsidRPr="00482446" w:rsidRDefault="001132DB" w:rsidP="00BB3BBF">
      <w:pPr>
        <w:spacing w:line="480" w:lineRule="auto"/>
        <w:ind w:left="720" w:hanging="720"/>
        <w:rPr>
          <w:rFonts w:ascii="Times New Roman" w:hAnsi="Times New Roman"/>
          <w:noProof/>
          <w:sz w:val="20"/>
          <w:szCs w:val="21"/>
        </w:rPr>
      </w:pPr>
      <w:r w:rsidRPr="00482446">
        <w:rPr>
          <w:rFonts w:ascii="Times New Roman" w:hAnsi="Times New Roman"/>
          <w:szCs w:val="21"/>
        </w:rPr>
        <w:fldChar w:fldCharType="begin"/>
      </w:r>
      <w:r w:rsidR="00C6055D" w:rsidRPr="00482446">
        <w:rPr>
          <w:rFonts w:ascii="Times New Roman" w:hAnsi="Times New Roman"/>
          <w:szCs w:val="21"/>
        </w:rPr>
        <w:instrText xml:space="preserve"> ADDIN EN.REFLIST </w:instrText>
      </w:r>
      <w:r w:rsidRPr="00482446">
        <w:rPr>
          <w:rFonts w:ascii="Times New Roman" w:hAnsi="Times New Roman"/>
          <w:szCs w:val="21"/>
        </w:rPr>
        <w:fldChar w:fldCharType="separate"/>
      </w:r>
      <w:r w:rsidR="001037FF" w:rsidRPr="00482446">
        <w:rPr>
          <w:rFonts w:ascii="Times New Roman" w:hAnsi="Times New Roman"/>
          <w:noProof/>
          <w:sz w:val="20"/>
          <w:szCs w:val="21"/>
        </w:rPr>
        <w:t>Chaudhry B., Yasmin A., Husnain T., Riazuddin S. (1999) Mini-scale genomic DNA extraction from cotton. Plant Molecular Biology Reporter, 17: 280-280</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Chong-Perez B. C.-P., B., Angenon G., Kosky R. G., Reyes M., Rojas L. E. (2010) Heat shock induced excision of selectable marker genes in transgenic banana by the Cre-lox site-specific recombination system. Journal of Biotechnology, 150: S478-S478</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Handa T. (1992) Regeneration and characterization of prairie gentian (Eustoma grandiflorum) plant transformed byAgrobacterium rhizogenes. Plant Tissue Culture Letters, 9: 10-14</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Joubes J., De Schutter K., Verkest A., Inze D., De Veylder L. (2004) Conditional, recombinase-mediated expression of genes in plant cell cultures. Plant Journal, 37: 889-896</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 xml:space="preserve">Paek K. Y., Hahn E. J. (2000) Cytokinins, auxins and activated charcoal affect organogenesis and </w:t>
      </w:r>
      <w:r w:rsidRPr="00482446">
        <w:rPr>
          <w:rFonts w:ascii="Times New Roman" w:hAnsi="Times New Roman"/>
          <w:noProof/>
          <w:sz w:val="20"/>
          <w:szCs w:val="21"/>
        </w:rPr>
        <w:lastRenderedPageBreak/>
        <w:t>anatomical characteristics of shoot-tip cultures of Lisianthus [Eustoma grandiflorum (Raf.) Shinn]. In Vitro Cellular &amp; Developmental Biology-Plant, 36: 128-132</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 xml:space="preserve">Sambrook J., Russell D. W. (2001) Molecular Cloning. A Laboratory Manual. (3rd edition). Cold Spring Harbor Laboratory Press, New York </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Semeria L., Ruffoni B., Rabaglio M., Genga A., Vaira A., Accotto G., Allavena A. (1996) Genetic transformation of Eustoma grandiflorum by Agrobacterium tumefaciens. Plant Cell, Tissue and Organ Culture, 47: 67-72</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Srivastava V., Khattri A., Nandy S. (2011) Heat-inducible Cre-lox system for marker excision in transgenic rice. Journal of Biosciences, 36: 37-42</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Takahashi M., Nishihara M., Yamamura S., Nishizawa S., Irifune K., Morikawa H. (1998) Stable transformation of Eustoma grandiflorum by particle bombardment. Plant Cell Reports, 17: 504-507</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Thiruvengadam M., Yang C. H. (2009) Ectopic expression of two MADS box genes from orchid (Oncidium Gower Ramsey) and lily (Lilium longiflorum) alters flower transition and formation in Eustoma grandiflorum. Plant Cell Rep, 28: 1463-1473</w:t>
      </w:r>
    </w:p>
    <w:p w:rsidR="001037FF" w:rsidRPr="00482446" w:rsidRDefault="001037FF" w:rsidP="00BB3BBF">
      <w:pPr>
        <w:spacing w:line="480" w:lineRule="auto"/>
        <w:ind w:left="720" w:hanging="720"/>
        <w:rPr>
          <w:rFonts w:ascii="Times New Roman" w:hAnsi="Times New Roman"/>
          <w:noProof/>
          <w:sz w:val="20"/>
          <w:szCs w:val="21"/>
        </w:rPr>
      </w:pPr>
      <w:r w:rsidRPr="00482446">
        <w:rPr>
          <w:rFonts w:ascii="Times New Roman" w:hAnsi="Times New Roman"/>
          <w:noProof/>
          <w:sz w:val="20"/>
          <w:szCs w:val="21"/>
        </w:rPr>
        <w:t>Zhao Q., Jing J., Wang G., Wang J. H., Feng Y. Y., Xing H. W., Guan C. F. (2010) Optimization in Agrobacterium-mediated transformation of Anthurium andraeanum using GFP as a reporter. Electronic Journal of Biotechnology, 13</w:t>
      </w:r>
    </w:p>
    <w:p w:rsidR="00482446" w:rsidRPr="00482446" w:rsidRDefault="00482446" w:rsidP="00BB3BBF">
      <w:pPr>
        <w:widowControl/>
        <w:spacing w:line="480" w:lineRule="auto"/>
        <w:jc w:val="left"/>
        <w:rPr>
          <w:rFonts w:ascii="Times New Roman" w:hAnsi="Times New Roman"/>
          <w:noProof/>
          <w:sz w:val="20"/>
          <w:szCs w:val="21"/>
        </w:rPr>
      </w:pPr>
      <w:r w:rsidRPr="00482446">
        <w:rPr>
          <w:rFonts w:ascii="Times New Roman" w:hAnsi="Times New Roman"/>
          <w:noProof/>
          <w:sz w:val="20"/>
          <w:szCs w:val="21"/>
        </w:rPr>
        <w:br w:type="page"/>
      </w:r>
    </w:p>
    <w:p w:rsidR="001037FF" w:rsidRPr="00482446" w:rsidRDefault="001037FF" w:rsidP="00BB3BBF">
      <w:pPr>
        <w:spacing w:line="480" w:lineRule="auto"/>
        <w:ind w:left="720" w:hanging="720"/>
        <w:rPr>
          <w:rFonts w:ascii="Times New Roman" w:hAnsi="Times New Roman"/>
          <w:noProof/>
          <w:sz w:val="20"/>
          <w:szCs w:val="21"/>
        </w:rPr>
      </w:pPr>
    </w:p>
    <w:p w:rsidR="004D5444" w:rsidRPr="00482446" w:rsidRDefault="001132DB" w:rsidP="00BB3BBF">
      <w:pPr>
        <w:spacing w:line="480" w:lineRule="auto"/>
        <w:rPr>
          <w:rFonts w:ascii="Times New Roman" w:hAnsi="Times New Roman"/>
          <w:szCs w:val="21"/>
        </w:rPr>
      </w:pPr>
      <w:r w:rsidRPr="00482446">
        <w:rPr>
          <w:rFonts w:ascii="Times New Roman" w:hAnsi="Times New Roman"/>
          <w:szCs w:val="21"/>
        </w:rPr>
        <w:fldChar w:fldCharType="end"/>
      </w:r>
      <w:r w:rsidR="004D5444" w:rsidRPr="00482446">
        <w:rPr>
          <w:rFonts w:ascii="Times New Roman" w:hAnsi="Times New Roman"/>
          <w:szCs w:val="21"/>
        </w:rPr>
        <w:t xml:space="preserve"> Table 1</w:t>
      </w:r>
      <w:r w:rsidR="00BC136F" w:rsidRPr="00482446">
        <w:rPr>
          <w:rFonts w:ascii="Times New Roman" w:hAnsi="Times New Roman"/>
          <w:szCs w:val="21"/>
        </w:rPr>
        <w:t xml:space="preserve"> Effect of plant regulators on regeneration</w:t>
      </w:r>
    </w:p>
    <w:tbl>
      <w:tblPr>
        <w:tblStyle w:val="4"/>
        <w:tblW w:w="0" w:type="auto"/>
        <w:tblLook w:val="04A0"/>
      </w:tblPr>
      <w:tblGrid>
        <w:gridCol w:w="1704"/>
        <w:gridCol w:w="1704"/>
        <w:gridCol w:w="1704"/>
        <w:gridCol w:w="1705"/>
      </w:tblGrid>
      <w:tr w:rsidR="004D5444" w:rsidRPr="00482446" w:rsidTr="00BC136F">
        <w:tc>
          <w:tcPr>
            <w:tcW w:w="1704" w:type="dxa"/>
            <w:tcBorders>
              <w:top w:val="single" w:sz="12" w:space="0" w:color="auto"/>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 xml:space="preserve">6-BA </w:t>
            </w:r>
            <w:r w:rsidRPr="00482446">
              <w:rPr>
                <w:rFonts w:ascii="Times New Roman" w:hAnsi="Times New Roman"/>
                <w:szCs w:val="21"/>
              </w:rPr>
              <w:t>（</w:t>
            </w:r>
            <w:r w:rsidRPr="00482446">
              <w:rPr>
                <w:rFonts w:ascii="Times New Roman" w:hAnsi="Times New Roman"/>
                <w:szCs w:val="21"/>
              </w:rPr>
              <w:t>mg l</w:t>
            </w:r>
            <w:r w:rsidRPr="00482446">
              <w:rPr>
                <w:rFonts w:ascii="Times New Roman" w:hAnsi="Times New Roman"/>
                <w:szCs w:val="21"/>
                <w:vertAlign w:val="superscript"/>
              </w:rPr>
              <w:t>-1</w:t>
            </w:r>
            <w:r w:rsidRPr="00482446">
              <w:rPr>
                <w:rFonts w:ascii="Times New Roman" w:hAnsi="Times New Roman"/>
                <w:szCs w:val="21"/>
              </w:rPr>
              <w:t>）</w:t>
            </w:r>
          </w:p>
        </w:tc>
        <w:tc>
          <w:tcPr>
            <w:tcW w:w="1704" w:type="dxa"/>
            <w:tcBorders>
              <w:top w:val="single" w:sz="12" w:space="0" w:color="auto"/>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NAA</w:t>
            </w:r>
            <w:r w:rsidRPr="00482446">
              <w:rPr>
                <w:rFonts w:ascii="Times New Roman" w:hAnsi="Times New Roman"/>
                <w:szCs w:val="21"/>
              </w:rPr>
              <w:t>（</w:t>
            </w:r>
            <w:r w:rsidRPr="00482446">
              <w:rPr>
                <w:rFonts w:ascii="Times New Roman" w:hAnsi="Times New Roman"/>
                <w:szCs w:val="21"/>
              </w:rPr>
              <w:t>mg l</w:t>
            </w:r>
            <w:r w:rsidRPr="00482446">
              <w:rPr>
                <w:rFonts w:ascii="Times New Roman" w:hAnsi="Times New Roman"/>
                <w:szCs w:val="21"/>
                <w:vertAlign w:val="superscript"/>
              </w:rPr>
              <w:t>-1</w:t>
            </w:r>
            <w:r w:rsidRPr="00482446">
              <w:rPr>
                <w:rFonts w:ascii="Times New Roman" w:hAnsi="Times New Roman"/>
                <w:szCs w:val="21"/>
              </w:rPr>
              <w:t>）</w:t>
            </w:r>
          </w:p>
        </w:tc>
        <w:tc>
          <w:tcPr>
            <w:tcW w:w="1704" w:type="dxa"/>
            <w:tcBorders>
              <w:top w:val="single" w:sz="12" w:space="0" w:color="auto"/>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Callus inducing (%)</w:t>
            </w:r>
          </w:p>
        </w:tc>
        <w:tc>
          <w:tcPr>
            <w:tcW w:w="1705" w:type="dxa"/>
            <w:tcBorders>
              <w:top w:val="single" w:sz="12" w:space="0" w:color="auto"/>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 xml:space="preserve">No. shoots per </w:t>
            </w:r>
            <w:proofErr w:type="spellStart"/>
            <w:r w:rsidRPr="00482446">
              <w:rPr>
                <w:rFonts w:ascii="Times New Roman" w:hAnsi="Times New Roman"/>
                <w:szCs w:val="21"/>
              </w:rPr>
              <w:t>explant</w:t>
            </w:r>
            <w:proofErr w:type="spellEnd"/>
          </w:p>
        </w:tc>
      </w:tr>
      <w:tr w:rsidR="004D5444" w:rsidRPr="00482446" w:rsidTr="00BC136F">
        <w:tc>
          <w:tcPr>
            <w:tcW w:w="1704"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0.5</w:t>
            </w:r>
          </w:p>
        </w:tc>
        <w:tc>
          <w:tcPr>
            <w:tcW w:w="1704" w:type="dxa"/>
            <w:vMerge w:val="restart"/>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0.1</w:t>
            </w:r>
          </w:p>
        </w:tc>
        <w:tc>
          <w:tcPr>
            <w:tcW w:w="1704"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60.6b</w:t>
            </w:r>
          </w:p>
        </w:tc>
        <w:tc>
          <w:tcPr>
            <w:tcW w:w="1705"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2.51d</w:t>
            </w:r>
          </w:p>
        </w:tc>
      </w:tr>
      <w:tr w:rsidR="004D5444" w:rsidRPr="00482446" w:rsidTr="00BC136F">
        <w:tc>
          <w:tcPr>
            <w:tcW w:w="1704" w:type="dxa"/>
          </w:tcPr>
          <w:p w:rsidR="004D5444" w:rsidRPr="00482446" w:rsidRDefault="004D5444" w:rsidP="00BC136F">
            <w:pPr>
              <w:rPr>
                <w:rFonts w:ascii="Times New Roman" w:hAnsi="Times New Roman"/>
                <w:szCs w:val="21"/>
              </w:rPr>
            </w:pPr>
            <w:r w:rsidRPr="00482446">
              <w:rPr>
                <w:rFonts w:ascii="Times New Roman" w:hAnsi="Times New Roman"/>
                <w:szCs w:val="21"/>
              </w:rPr>
              <w:t>1.0</w:t>
            </w:r>
          </w:p>
        </w:tc>
        <w:tc>
          <w:tcPr>
            <w:tcW w:w="1704" w:type="dxa"/>
            <w:vMerge/>
          </w:tcPr>
          <w:p w:rsidR="004D5444" w:rsidRPr="00482446" w:rsidRDefault="004D5444" w:rsidP="00BC136F">
            <w:pPr>
              <w:rPr>
                <w:rFonts w:ascii="Times New Roman" w:hAnsi="Times New Roman"/>
                <w:szCs w:val="21"/>
              </w:rPr>
            </w:pPr>
          </w:p>
        </w:tc>
        <w:tc>
          <w:tcPr>
            <w:tcW w:w="1704" w:type="dxa"/>
          </w:tcPr>
          <w:p w:rsidR="004D5444" w:rsidRPr="00482446" w:rsidRDefault="004D5444" w:rsidP="00BC136F">
            <w:pPr>
              <w:rPr>
                <w:rFonts w:ascii="Times New Roman" w:hAnsi="Times New Roman"/>
                <w:szCs w:val="21"/>
              </w:rPr>
            </w:pPr>
            <w:r w:rsidRPr="00482446">
              <w:rPr>
                <w:rFonts w:ascii="Times New Roman" w:hAnsi="Times New Roman"/>
                <w:szCs w:val="21"/>
              </w:rPr>
              <w:t>75.5a</w:t>
            </w:r>
          </w:p>
        </w:tc>
        <w:tc>
          <w:tcPr>
            <w:tcW w:w="1705" w:type="dxa"/>
          </w:tcPr>
          <w:p w:rsidR="004D5444" w:rsidRPr="00482446" w:rsidRDefault="004D5444" w:rsidP="00BC136F">
            <w:pPr>
              <w:rPr>
                <w:rFonts w:ascii="Times New Roman" w:hAnsi="Times New Roman"/>
                <w:szCs w:val="21"/>
              </w:rPr>
            </w:pPr>
            <w:r w:rsidRPr="00482446">
              <w:rPr>
                <w:rFonts w:ascii="Times New Roman" w:hAnsi="Times New Roman"/>
                <w:szCs w:val="21"/>
              </w:rPr>
              <w:t>15.01a</w:t>
            </w:r>
          </w:p>
        </w:tc>
      </w:tr>
      <w:tr w:rsidR="004D5444" w:rsidRPr="00482446" w:rsidTr="00BC136F">
        <w:tc>
          <w:tcPr>
            <w:tcW w:w="1704" w:type="dxa"/>
            <w:tcBorders>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1.5</w:t>
            </w:r>
          </w:p>
        </w:tc>
        <w:tc>
          <w:tcPr>
            <w:tcW w:w="1704" w:type="dxa"/>
            <w:vMerge/>
            <w:tcBorders>
              <w:bottom w:val="single" w:sz="8" w:space="0" w:color="auto"/>
            </w:tcBorders>
          </w:tcPr>
          <w:p w:rsidR="004D5444" w:rsidRPr="00482446" w:rsidRDefault="004D5444" w:rsidP="00BC136F">
            <w:pPr>
              <w:rPr>
                <w:rFonts w:ascii="Times New Roman" w:hAnsi="Times New Roman"/>
                <w:szCs w:val="21"/>
              </w:rPr>
            </w:pPr>
          </w:p>
        </w:tc>
        <w:tc>
          <w:tcPr>
            <w:tcW w:w="1704" w:type="dxa"/>
            <w:tcBorders>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54.7c</w:t>
            </w:r>
          </w:p>
        </w:tc>
        <w:tc>
          <w:tcPr>
            <w:tcW w:w="1705" w:type="dxa"/>
            <w:tcBorders>
              <w:bottom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10.30b</w:t>
            </w:r>
          </w:p>
        </w:tc>
      </w:tr>
      <w:tr w:rsidR="004D5444" w:rsidRPr="00482446" w:rsidTr="00BC136F">
        <w:tc>
          <w:tcPr>
            <w:tcW w:w="1704"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0.5</w:t>
            </w:r>
          </w:p>
        </w:tc>
        <w:tc>
          <w:tcPr>
            <w:tcW w:w="1704" w:type="dxa"/>
            <w:vMerge w:val="restart"/>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0.2</w:t>
            </w:r>
          </w:p>
        </w:tc>
        <w:tc>
          <w:tcPr>
            <w:tcW w:w="1704"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45.4d</w:t>
            </w:r>
          </w:p>
        </w:tc>
        <w:tc>
          <w:tcPr>
            <w:tcW w:w="1705" w:type="dxa"/>
            <w:tcBorders>
              <w:top w:val="single" w:sz="8"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3.77c</w:t>
            </w:r>
          </w:p>
        </w:tc>
      </w:tr>
      <w:tr w:rsidR="004D5444" w:rsidRPr="00482446" w:rsidTr="00BC136F">
        <w:tc>
          <w:tcPr>
            <w:tcW w:w="1704" w:type="dxa"/>
          </w:tcPr>
          <w:p w:rsidR="004D5444" w:rsidRPr="00482446" w:rsidRDefault="004D5444" w:rsidP="00BC136F">
            <w:pPr>
              <w:rPr>
                <w:rFonts w:ascii="Times New Roman" w:hAnsi="Times New Roman"/>
                <w:szCs w:val="21"/>
              </w:rPr>
            </w:pPr>
            <w:r w:rsidRPr="00482446">
              <w:rPr>
                <w:rFonts w:ascii="Times New Roman" w:hAnsi="Times New Roman"/>
                <w:szCs w:val="21"/>
              </w:rPr>
              <w:t>1.0</w:t>
            </w:r>
          </w:p>
        </w:tc>
        <w:tc>
          <w:tcPr>
            <w:tcW w:w="1704" w:type="dxa"/>
            <w:vMerge/>
          </w:tcPr>
          <w:p w:rsidR="004D5444" w:rsidRPr="00482446" w:rsidRDefault="004D5444" w:rsidP="00BC136F">
            <w:pPr>
              <w:rPr>
                <w:rFonts w:ascii="Times New Roman" w:hAnsi="Times New Roman"/>
                <w:szCs w:val="21"/>
              </w:rPr>
            </w:pPr>
          </w:p>
        </w:tc>
        <w:tc>
          <w:tcPr>
            <w:tcW w:w="1704" w:type="dxa"/>
          </w:tcPr>
          <w:p w:rsidR="004D5444" w:rsidRPr="00482446" w:rsidRDefault="004D5444" w:rsidP="00BC136F">
            <w:pPr>
              <w:rPr>
                <w:rFonts w:ascii="Times New Roman" w:hAnsi="Times New Roman"/>
                <w:szCs w:val="21"/>
              </w:rPr>
            </w:pPr>
            <w:r w:rsidRPr="00482446">
              <w:rPr>
                <w:rFonts w:ascii="Times New Roman" w:hAnsi="Times New Roman"/>
                <w:szCs w:val="21"/>
              </w:rPr>
              <w:t>50.3c</w:t>
            </w:r>
          </w:p>
        </w:tc>
        <w:tc>
          <w:tcPr>
            <w:tcW w:w="1705" w:type="dxa"/>
          </w:tcPr>
          <w:p w:rsidR="004D5444" w:rsidRPr="00482446" w:rsidRDefault="004D5444" w:rsidP="00BC136F">
            <w:pPr>
              <w:rPr>
                <w:rFonts w:ascii="Times New Roman" w:hAnsi="Times New Roman"/>
                <w:szCs w:val="21"/>
              </w:rPr>
            </w:pPr>
            <w:r w:rsidRPr="00482446">
              <w:rPr>
                <w:rFonts w:ascii="Times New Roman" w:hAnsi="Times New Roman"/>
                <w:szCs w:val="21"/>
              </w:rPr>
              <w:t>13.11ab</w:t>
            </w:r>
          </w:p>
        </w:tc>
      </w:tr>
      <w:tr w:rsidR="004D5444" w:rsidRPr="00482446" w:rsidTr="00BC136F">
        <w:tc>
          <w:tcPr>
            <w:tcW w:w="1704" w:type="dxa"/>
            <w:tcBorders>
              <w:bottom w:val="single" w:sz="12"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1.5</w:t>
            </w:r>
          </w:p>
        </w:tc>
        <w:tc>
          <w:tcPr>
            <w:tcW w:w="1704" w:type="dxa"/>
            <w:vMerge/>
            <w:tcBorders>
              <w:bottom w:val="single" w:sz="12" w:space="0" w:color="auto"/>
            </w:tcBorders>
          </w:tcPr>
          <w:p w:rsidR="004D5444" w:rsidRPr="00482446" w:rsidRDefault="004D5444" w:rsidP="00BC136F">
            <w:pPr>
              <w:rPr>
                <w:rFonts w:ascii="Times New Roman" w:hAnsi="Times New Roman"/>
                <w:szCs w:val="21"/>
              </w:rPr>
            </w:pPr>
          </w:p>
        </w:tc>
        <w:tc>
          <w:tcPr>
            <w:tcW w:w="1704" w:type="dxa"/>
            <w:tcBorders>
              <w:bottom w:val="single" w:sz="12"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39.6e</w:t>
            </w:r>
          </w:p>
        </w:tc>
        <w:tc>
          <w:tcPr>
            <w:tcW w:w="1705" w:type="dxa"/>
            <w:tcBorders>
              <w:bottom w:val="single" w:sz="12" w:space="0" w:color="auto"/>
            </w:tcBorders>
          </w:tcPr>
          <w:p w:rsidR="004D5444" w:rsidRPr="00482446" w:rsidRDefault="004D5444" w:rsidP="00BC136F">
            <w:pPr>
              <w:rPr>
                <w:rFonts w:ascii="Times New Roman" w:hAnsi="Times New Roman"/>
                <w:szCs w:val="21"/>
              </w:rPr>
            </w:pPr>
            <w:r w:rsidRPr="00482446">
              <w:rPr>
                <w:rFonts w:ascii="Times New Roman" w:hAnsi="Times New Roman"/>
                <w:szCs w:val="21"/>
              </w:rPr>
              <w:t>2.22d</w:t>
            </w:r>
          </w:p>
        </w:tc>
      </w:tr>
      <w:tr w:rsidR="00BC136F" w:rsidRPr="00482446" w:rsidTr="00BC136F">
        <w:tblPrEx>
          <w:tblBorders>
            <w:top w:val="single" w:sz="12" w:space="0" w:color="auto"/>
            <w:bottom w:val="none" w:sz="0" w:space="0" w:color="auto"/>
          </w:tblBorders>
          <w:tblLook w:val="0000"/>
        </w:tblPrEx>
        <w:trPr>
          <w:trHeight w:val="100"/>
        </w:trPr>
        <w:tc>
          <w:tcPr>
            <w:tcW w:w="6817" w:type="dxa"/>
            <w:gridSpan w:val="4"/>
            <w:tcBorders>
              <w:top w:val="single" w:sz="12" w:space="0" w:color="auto"/>
            </w:tcBorders>
          </w:tcPr>
          <w:p w:rsidR="00BC136F" w:rsidRPr="00482446" w:rsidRDefault="00BC136F" w:rsidP="00BC136F">
            <w:pPr>
              <w:rPr>
                <w:rFonts w:ascii="Times New Roman" w:hAnsi="Times New Roman"/>
                <w:szCs w:val="21"/>
              </w:rPr>
            </w:pPr>
            <w:r w:rsidRPr="00482446">
              <w:rPr>
                <w:rFonts w:ascii="Times New Roman" w:hAnsi="Times New Roman"/>
                <w:szCs w:val="21"/>
              </w:rPr>
              <w:t xml:space="preserve">Each value represent the mean of 3 replicates per treatment. Different letters in the same column indicate significant differences, 5% level, Duncan’s multiple range test. </w:t>
            </w:r>
          </w:p>
          <w:p w:rsidR="00BC136F" w:rsidRPr="00482446" w:rsidRDefault="00BC136F" w:rsidP="00BC136F">
            <w:pPr>
              <w:rPr>
                <w:rFonts w:ascii="Times New Roman" w:hAnsi="Times New Roman"/>
                <w:szCs w:val="21"/>
              </w:rPr>
            </w:pPr>
          </w:p>
        </w:tc>
      </w:tr>
    </w:tbl>
    <w:p w:rsidR="004D5444" w:rsidRPr="00482446" w:rsidRDefault="004D5444" w:rsidP="004D5444">
      <w:pPr>
        <w:rPr>
          <w:rFonts w:ascii="Times New Roman" w:hAnsi="Times New Roman"/>
          <w:szCs w:val="21"/>
        </w:rPr>
      </w:pPr>
      <w:r w:rsidRPr="00482446">
        <w:rPr>
          <w:rFonts w:ascii="Times New Roman" w:hAnsi="Times New Roman"/>
          <w:szCs w:val="21"/>
        </w:rPr>
        <w:t>Table 2</w:t>
      </w:r>
      <w:r w:rsidR="00BC136F" w:rsidRPr="00482446">
        <w:rPr>
          <w:rFonts w:ascii="Times New Roman" w:hAnsi="Times New Roman"/>
          <w:szCs w:val="21"/>
        </w:rPr>
        <w:t xml:space="preserve"> </w:t>
      </w:r>
      <w:r w:rsidR="00552D7F" w:rsidRPr="00482446">
        <w:rPr>
          <w:rFonts w:ascii="Times New Roman" w:hAnsi="Times New Roman"/>
          <w:szCs w:val="21"/>
        </w:rPr>
        <w:t>Effect of IBA on root induction</w:t>
      </w:r>
    </w:p>
    <w:tbl>
      <w:tblPr>
        <w:tblStyle w:val="4"/>
        <w:tblW w:w="0" w:type="auto"/>
        <w:tblLook w:val="04A0"/>
      </w:tblPr>
      <w:tblGrid>
        <w:gridCol w:w="1494"/>
        <w:gridCol w:w="1698"/>
      </w:tblGrid>
      <w:tr w:rsidR="004D5444" w:rsidRPr="00482446" w:rsidTr="00BC136F">
        <w:tc>
          <w:tcPr>
            <w:tcW w:w="0" w:type="auto"/>
            <w:tcBorders>
              <w:top w:val="single" w:sz="12" w:space="0" w:color="auto"/>
              <w:bottom w:val="single" w:sz="4"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IBA</w:t>
            </w:r>
            <w:r w:rsidRPr="00482446">
              <w:rPr>
                <w:rFonts w:ascii="Times New Roman" w:hAnsi="Times New Roman"/>
                <w:szCs w:val="21"/>
              </w:rPr>
              <w:t>（</w:t>
            </w:r>
            <w:r w:rsidRPr="00482446">
              <w:rPr>
                <w:rFonts w:ascii="Times New Roman" w:hAnsi="Times New Roman"/>
                <w:szCs w:val="21"/>
              </w:rPr>
              <w:t>mg l</w:t>
            </w:r>
            <w:r w:rsidRPr="00482446">
              <w:rPr>
                <w:rFonts w:ascii="Times New Roman" w:hAnsi="Times New Roman"/>
                <w:szCs w:val="21"/>
                <w:vertAlign w:val="superscript"/>
              </w:rPr>
              <w:t>-1</w:t>
            </w:r>
            <w:r w:rsidRPr="00482446">
              <w:rPr>
                <w:rFonts w:ascii="Times New Roman" w:hAnsi="Times New Roman"/>
                <w:szCs w:val="21"/>
              </w:rPr>
              <w:t>）</w:t>
            </w:r>
          </w:p>
        </w:tc>
        <w:tc>
          <w:tcPr>
            <w:tcW w:w="0" w:type="auto"/>
            <w:tcBorders>
              <w:top w:val="single" w:sz="12" w:space="0" w:color="auto"/>
              <w:bottom w:val="single" w:sz="4"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Rooting Rate (%)</w:t>
            </w:r>
          </w:p>
        </w:tc>
      </w:tr>
      <w:tr w:rsidR="004D5444" w:rsidRPr="00482446" w:rsidTr="00BC136F">
        <w:tc>
          <w:tcPr>
            <w:tcW w:w="0" w:type="auto"/>
            <w:tcBorders>
              <w:top w:val="single" w:sz="4"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0</w:t>
            </w:r>
          </w:p>
        </w:tc>
        <w:tc>
          <w:tcPr>
            <w:tcW w:w="0" w:type="auto"/>
            <w:tcBorders>
              <w:top w:val="single" w:sz="4"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25.5e</w:t>
            </w:r>
          </w:p>
        </w:tc>
      </w:tr>
      <w:tr w:rsidR="004D5444" w:rsidRPr="00482446" w:rsidTr="00BC136F">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0.1</w:t>
            </w:r>
          </w:p>
        </w:tc>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47.7d</w:t>
            </w:r>
          </w:p>
        </w:tc>
      </w:tr>
      <w:tr w:rsidR="004D5444" w:rsidRPr="00482446" w:rsidTr="00BC136F">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0.5</w:t>
            </w:r>
          </w:p>
        </w:tc>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86.7a</w:t>
            </w:r>
          </w:p>
        </w:tc>
      </w:tr>
      <w:tr w:rsidR="004D5444" w:rsidRPr="00482446" w:rsidTr="00BC136F">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1.0</w:t>
            </w:r>
          </w:p>
        </w:tc>
        <w:tc>
          <w:tcPr>
            <w:tcW w:w="0" w:type="auto"/>
          </w:tcPr>
          <w:p w:rsidR="004D5444" w:rsidRPr="00482446" w:rsidRDefault="004D5444" w:rsidP="004709A6">
            <w:pPr>
              <w:rPr>
                <w:rFonts w:ascii="Times New Roman" w:hAnsi="Times New Roman"/>
                <w:szCs w:val="21"/>
              </w:rPr>
            </w:pPr>
            <w:r w:rsidRPr="00482446">
              <w:rPr>
                <w:rFonts w:ascii="Times New Roman" w:hAnsi="Times New Roman"/>
                <w:szCs w:val="21"/>
              </w:rPr>
              <w:t>75.7b</w:t>
            </w:r>
          </w:p>
        </w:tc>
      </w:tr>
      <w:tr w:rsidR="004D5444" w:rsidRPr="00482446" w:rsidTr="00BC136F">
        <w:tc>
          <w:tcPr>
            <w:tcW w:w="0" w:type="auto"/>
            <w:tcBorders>
              <w:bottom w:val="single" w:sz="12"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1.5</w:t>
            </w:r>
          </w:p>
        </w:tc>
        <w:tc>
          <w:tcPr>
            <w:tcW w:w="0" w:type="auto"/>
            <w:tcBorders>
              <w:bottom w:val="single" w:sz="12" w:space="0" w:color="auto"/>
            </w:tcBorders>
          </w:tcPr>
          <w:p w:rsidR="004D5444" w:rsidRPr="00482446" w:rsidRDefault="004D5444" w:rsidP="004709A6">
            <w:pPr>
              <w:rPr>
                <w:rFonts w:ascii="Times New Roman" w:hAnsi="Times New Roman"/>
                <w:szCs w:val="21"/>
              </w:rPr>
            </w:pPr>
            <w:r w:rsidRPr="00482446">
              <w:rPr>
                <w:rFonts w:ascii="Times New Roman" w:hAnsi="Times New Roman"/>
                <w:szCs w:val="21"/>
              </w:rPr>
              <w:t>50.5c</w:t>
            </w:r>
          </w:p>
        </w:tc>
      </w:tr>
    </w:tbl>
    <w:p w:rsidR="00552D7F" w:rsidRPr="00482446" w:rsidRDefault="00552D7F" w:rsidP="00552D7F">
      <w:pPr>
        <w:rPr>
          <w:rFonts w:ascii="Times New Roman" w:hAnsi="Times New Roman"/>
          <w:szCs w:val="21"/>
        </w:rPr>
      </w:pPr>
      <w:r w:rsidRPr="00482446">
        <w:rPr>
          <w:rFonts w:ascii="Times New Roman" w:hAnsi="Times New Roman"/>
          <w:szCs w:val="21"/>
        </w:rPr>
        <w:t xml:space="preserve">Each value represent the mean of 3 replicates per treatment. Different letters in the same column indicate significant differences, 5% level, Duncan’s multiple range test. </w:t>
      </w:r>
    </w:p>
    <w:p w:rsidR="00BC136F" w:rsidRPr="00482446" w:rsidRDefault="00BC136F" w:rsidP="004D5444">
      <w:pPr>
        <w:rPr>
          <w:rFonts w:ascii="Times New Roman" w:hAnsi="Times New Roman"/>
          <w:szCs w:val="21"/>
        </w:rPr>
      </w:pPr>
    </w:p>
    <w:p w:rsidR="004D5444" w:rsidRPr="00482446" w:rsidRDefault="004D5444" w:rsidP="004D5444">
      <w:pPr>
        <w:rPr>
          <w:rFonts w:ascii="Times New Roman" w:hAnsi="Times New Roman"/>
          <w:szCs w:val="21"/>
        </w:rPr>
      </w:pPr>
      <w:r w:rsidRPr="00482446">
        <w:rPr>
          <w:rFonts w:ascii="Times New Roman" w:hAnsi="Times New Roman"/>
          <w:szCs w:val="21"/>
        </w:rPr>
        <w:t>Table 3</w:t>
      </w:r>
      <w:r w:rsidR="00BC136F" w:rsidRPr="00482446">
        <w:rPr>
          <w:rFonts w:ascii="Times New Roman" w:hAnsi="Times New Roman"/>
          <w:szCs w:val="21"/>
        </w:rPr>
        <w:t xml:space="preserve"> </w:t>
      </w:r>
      <w:r w:rsidR="00552D7F" w:rsidRPr="00482446">
        <w:rPr>
          <w:rFonts w:ascii="Times New Roman" w:hAnsi="Times New Roman"/>
          <w:szCs w:val="21"/>
        </w:rPr>
        <w:t xml:space="preserve">Recombination </w:t>
      </w:r>
      <w:r w:rsidR="00552D7F" w:rsidRPr="00482446">
        <w:rPr>
          <w:rFonts w:ascii="Times New Roman" w:hAnsi="Times New Roman"/>
        </w:rPr>
        <w:t>efficiency in 3 transgenic lines</w:t>
      </w:r>
    </w:p>
    <w:tbl>
      <w:tblPr>
        <w:tblStyle w:val="4"/>
        <w:tblW w:w="0" w:type="auto"/>
        <w:tblLook w:val="04A0"/>
      </w:tblPr>
      <w:tblGrid>
        <w:gridCol w:w="1704"/>
        <w:gridCol w:w="1704"/>
        <w:gridCol w:w="1704"/>
        <w:gridCol w:w="1705"/>
        <w:gridCol w:w="1705"/>
      </w:tblGrid>
      <w:tr w:rsidR="004D5444" w:rsidRPr="00482446" w:rsidTr="00BC136F">
        <w:tc>
          <w:tcPr>
            <w:tcW w:w="1704"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Transgenic line</w:t>
            </w:r>
          </w:p>
        </w:tc>
        <w:tc>
          <w:tcPr>
            <w:tcW w:w="1704"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Southern /GFP</w:t>
            </w:r>
          </w:p>
        </w:tc>
        <w:tc>
          <w:tcPr>
            <w:tcW w:w="1704"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Number of plantlet</w:t>
            </w:r>
            <w:r w:rsidR="00BB7359" w:rsidRPr="00482446">
              <w:rPr>
                <w:rFonts w:ascii="Times New Roman" w:hAnsi="Times New Roman"/>
              </w:rPr>
              <w:t>s</w:t>
            </w:r>
            <w:r w:rsidRPr="00482446">
              <w:rPr>
                <w:rFonts w:ascii="Times New Roman" w:hAnsi="Times New Roman"/>
              </w:rPr>
              <w:t xml:space="preserve"> induced</w:t>
            </w:r>
          </w:p>
        </w:tc>
        <w:tc>
          <w:tcPr>
            <w:tcW w:w="1705"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FT-RTPCR positive</w:t>
            </w:r>
          </w:p>
        </w:tc>
        <w:tc>
          <w:tcPr>
            <w:tcW w:w="1705" w:type="dxa"/>
            <w:tcBorders>
              <w:top w:val="single" w:sz="12" w:space="0" w:color="auto"/>
              <w:bottom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Eff</w:t>
            </w:r>
            <w:r w:rsidR="00552D7F" w:rsidRPr="00482446">
              <w:rPr>
                <w:rFonts w:ascii="Times New Roman" w:hAnsi="Times New Roman"/>
              </w:rPr>
              <w:t>i</w:t>
            </w:r>
            <w:r w:rsidRPr="00482446">
              <w:rPr>
                <w:rFonts w:ascii="Times New Roman" w:hAnsi="Times New Roman"/>
              </w:rPr>
              <w:t>ciency</w:t>
            </w:r>
          </w:p>
        </w:tc>
      </w:tr>
      <w:tr w:rsidR="004D5444" w:rsidRPr="00482446" w:rsidTr="00BC136F">
        <w:tc>
          <w:tcPr>
            <w:tcW w:w="1704"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T1</w:t>
            </w:r>
          </w:p>
        </w:tc>
        <w:tc>
          <w:tcPr>
            <w:tcW w:w="1704"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w:t>
            </w:r>
          </w:p>
        </w:tc>
        <w:tc>
          <w:tcPr>
            <w:tcW w:w="1704"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25</w:t>
            </w:r>
          </w:p>
        </w:tc>
        <w:tc>
          <w:tcPr>
            <w:tcW w:w="1705"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4</w:t>
            </w:r>
          </w:p>
        </w:tc>
        <w:tc>
          <w:tcPr>
            <w:tcW w:w="1705" w:type="dxa"/>
            <w:tcBorders>
              <w:top w:val="single" w:sz="8" w:space="0" w:color="auto"/>
            </w:tcBorders>
          </w:tcPr>
          <w:p w:rsidR="004D5444" w:rsidRPr="00482446" w:rsidRDefault="004D5444" w:rsidP="004709A6">
            <w:pPr>
              <w:rPr>
                <w:rFonts w:ascii="Times New Roman" w:hAnsi="Times New Roman"/>
              </w:rPr>
            </w:pPr>
            <w:r w:rsidRPr="00482446">
              <w:rPr>
                <w:rFonts w:ascii="Times New Roman" w:hAnsi="Times New Roman"/>
              </w:rPr>
              <w:t>16%</w:t>
            </w:r>
          </w:p>
        </w:tc>
      </w:tr>
      <w:tr w:rsidR="004D5444" w:rsidRPr="00482446" w:rsidTr="00BC136F">
        <w:tc>
          <w:tcPr>
            <w:tcW w:w="1704" w:type="dxa"/>
          </w:tcPr>
          <w:p w:rsidR="004D5444" w:rsidRPr="00482446" w:rsidRDefault="004D5444" w:rsidP="004709A6">
            <w:pPr>
              <w:rPr>
                <w:rFonts w:ascii="Times New Roman" w:hAnsi="Times New Roman"/>
              </w:rPr>
            </w:pPr>
            <w:r w:rsidRPr="00482446">
              <w:rPr>
                <w:rFonts w:ascii="Times New Roman" w:hAnsi="Times New Roman"/>
              </w:rPr>
              <w:t>T4</w:t>
            </w:r>
          </w:p>
        </w:tc>
        <w:tc>
          <w:tcPr>
            <w:tcW w:w="1704" w:type="dxa"/>
          </w:tcPr>
          <w:p w:rsidR="004D5444" w:rsidRPr="00482446" w:rsidRDefault="004D5444" w:rsidP="004709A6">
            <w:pPr>
              <w:rPr>
                <w:rFonts w:ascii="Times New Roman" w:hAnsi="Times New Roman"/>
              </w:rPr>
            </w:pPr>
            <w:r w:rsidRPr="00482446">
              <w:rPr>
                <w:rFonts w:ascii="Times New Roman" w:hAnsi="Times New Roman"/>
              </w:rPr>
              <w:t>+/+</w:t>
            </w:r>
          </w:p>
        </w:tc>
        <w:tc>
          <w:tcPr>
            <w:tcW w:w="1704" w:type="dxa"/>
          </w:tcPr>
          <w:p w:rsidR="004D5444" w:rsidRPr="00482446" w:rsidRDefault="004D5444" w:rsidP="004709A6">
            <w:pPr>
              <w:rPr>
                <w:rFonts w:ascii="Times New Roman" w:hAnsi="Times New Roman"/>
              </w:rPr>
            </w:pPr>
            <w:r w:rsidRPr="00482446">
              <w:rPr>
                <w:rFonts w:ascii="Times New Roman" w:hAnsi="Times New Roman"/>
              </w:rPr>
              <w:t>22</w:t>
            </w:r>
          </w:p>
        </w:tc>
        <w:tc>
          <w:tcPr>
            <w:tcW w:w="1705" w:type="dxa"/>
          </w:tcPr>
          <w:p w:rsidR="004D5444" w:rsidRPr="00482446" w:rsidRDefault="004D5444" w:rsidP="004709A6">
            <w:pPr>
              <w:rPr>
                <w:rFonts w:ascii="Times New Roman" w:hAnsi="Times New Roman"/>
              </w:rPr>
            </w:pPr>
            <w:r w:rsidRPr="00482446">
              <w:rPr>
                <w:rFonts w:ascii="Times New Roman" w:hAnsi="Times New Roman"/>
              </w:rPr>
              <w:t>5</w:t>
            </w:r>
          </w:p>
        </w:tc>
        <w:tc>
          <w:tcPr>
            <w:tcW w:w="1705" w:type="dxa"/>
          </w:tcPr>
          <w:p w:rsidR="004D5444" w:rsidRPr="00482446" w:rsidRDefault="004D5444" w:rsidP="004709A6">
            <w:pPr>
              <w:rPr>
                <w:rFonts w:ascii="Times New Roman" w:hAnsi="Times New Roman"/>
              </w:rPr>
            </w:pPr>
            <w:r w:rsidRPr="00482446">
              <w:rPr>
                <w:rFonts w:ascii="Times New Roman" w:hAnsi="Times New Roman"/>
              </w:rPr>
              <w:t>22.7%</w:t>
            </w:r>
          </w:p>
        </w:tc>
      </w:tr>
      <w:tr w:rsidR="004D5444" w:rsidRPr="00482446" w:rsidTr="00BC136F">
        <w:tc>
          <w:tcPr>
            <w:tcW w:w="1704"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T8</w:t>
            </w:r>
          </w:p>
        </w:tc>
        <w:tc>
          <w:tcPr>
            <w:tcW w:w="1704"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w:t>
            </w:r>
          </w:p>
        </w:tc>
        <w:tc>
          <w:tcPr>
            <w:tcW w:w="1704"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15</w:t>
            </w:r>
          </w:p>
        </w:tc>
        <w:tc>
          <w:tcPr>
            <w:tcW w:w="1705"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2</w:t>
            </w:r>
          </w:p>
        </w:tc>
        <w:tc>
          <w:tcPr>
            <w:tcW w:w="1705" w:type="dxa"/>
            <w:tcBorders>
              <w:bottom w:val="single" w:sz="12" w:space="0" w:color="auto"/>
            </w:tcBorders>
          </w:tcPr>
          <w:p w:rsidR="004D5444" w:rsidRPr="00482446" w:rsidRDefault="004D5444" w:rsidP="004709A6">
            <w:pPr>
              <w:rPr>
                <w:rFonts w:ascii="Times New Roman" w:hAnsi="Times New Roman"/>
              </w:rPr>
            </w:pPr>
            <w:r w:rsidRPr="00482446">
              <w:rPr>
                <w:rFonts w:ascii="Times New Roman" w:hAnsi="Times New Roman"/>
              </w:rPr>
              <w:t>13.3%</w:t>
            </w:r>
          </w:p>
        </w:tc>
      </w:tr>
    </w:tbl>
    <w:p w:rsidR="004D5444" w:rsidRPr="00482446" w:rsidRDefault="004D5444" w:rsidP="004D5444">
      <w:pPr>
        <w:rPr>
          <w:rFonts w:ascii="Times New Roman" w:hAnsi="Times New Roman"/>
        </w:rPr>
      </w:pPr>
    </w:p>
    <w:p w:rsidR="002568A9" w:rsidRPr="00482446" w:rsidRDefault="002568A9">
      <w:pPr>
        <w:widowControl/>
        <w:jc w:val="left"/>
        <w:rPr>
          <w:rFonts w:ascii="Times New Roman" w:hAnsi="Times New Roman"/>
          <w:szCs w:val="21"/>
        </w:rPr>
      </w:pPr>
      <w:r w:rsidRPr="00482446">
        <w:rPr>
          <w:rFonts w:ascii="Times New Roman" w:hAnsi="Times New Roman"/>
          <w:szCs w:val="21"/>
        </w:rPr>
        <w:br w:type="page"/>
      </w:r>
    </w:p>
    <w:p w:rsidR="004F6655" w:rsidRPr="00482446" w:rsidRDefault="00085FB1" w:rsidP="002568A9">
      <w:pPr>
        <w:jc w:val="center"/>
        <w:rPr>
          <w:rFonts w:ascii="Times New Roman" w:hAnsi="Times New Roman"/>
          <w:szCs w:val="21"/>
        </w:rPr>
      </w:pPr>
      <w:r w:rsidRPr="00482446">
        <w:rPr>
          <w:rFonts w:ascii="Times New Roman" w:hAnsi="Times New Roman"/>
          <w:noProof/>
          <w:szCs w:val="21"/>
        </w:rPr>
        <w:lastRenderedPageBreak/>
        <w:drawing>
          <wp:inline distT="0" distB="0" distL="0" distR="0">
            <wp:extent cx="4320000" cy="3453146"/>
            <wp:effectExtent l="19050" t="0" r="4350" b="0"/>
            <wp:docPr id="1" name="图片 1" descr="C:\Documents and Settings\赵清\桌面\Eustoma data\最终图片\Fi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赵清\桌面\Eustoma data\最终图片\Fig.1..tif"/>
                    <pic:cNvPicPr>
                      <a:picLocks noChangeAspect="1" noChangeArrowheads="1"/>
                    </pic:cNvPicPr>
                  </pic:nvPicPr>
                  <pic:blipFill>
                    <a:blip r:embed="rId7" cstate="print"/>
                    <a:srcRect/>
                    <a:stretch>
                      <a:fillRect/>
                    </a:stretch>
                  </pic:blipFill>
                  <pic:spPr bwMode="auto">
                    <a:xfrm>
                      <a:off x="0" y="0"/>
                      <a:ext cx="4320000" cy="3453146"/>
                    </a:xfrm>
                    <a:prstGeom prst="rect">
                      <a:avLst/>
                    </a:prstGeom>
                    <a:noFill/>
                    <a:ln w="9525">
                      <a:noFill/>
                      <a:miter lim="800000"/>
                      <a:headEnd/>
                      <a:tailEnd/>
                    </a:ln>
                  </pic:spPr>
                </pic:pic>
              </a:graphicData>
            </a:graphic>
          </wp:inline>
        </w:drawing>
      </w:r>
    </w:p>
    <w:p w:rsidR="002568A9" w:rsidRPr="00482446" w:rsidRDefault="002568A9" w:rsidP="002568A9">
      <w:pPr>
        <w:rPr>
          <w:rFonts w:ascii="Times New Roman" w:hAnsi="Times New Roman"/>
          <w:szCs w:val="21"/>
        </w:rPr>
      </w:pPr>
      <w:r w:rsidRPr="00482446">
        <w:rPr>
          <w:rFonts w:ascii="Times New Roman" w:hAnsi="Times New Roman"/>
          <w:b/>
          <w:bCs/>
          <w:kern w:val="0"/>
          <w:szCs w:val="21"/>
        </w:rPr>
        <w:t>Figure. 1.</w:t>
      </w:r>
      <w:r w:rsidRPr="00482446">
        <w:rPr>
          <w:rFonts w:ascii="Times New Roman" w:hAnsi="Times New Roman"/>
          <w:bCs/>
          <w:kern w:val="0"/>
          <w:szCs w:val="21"/>
        </w:rPr>
        <w:t xml:space="preserve"> </w:t>
      </w:r>
      <w:r w:rsidRPr="00482446">
        <w:rPr>
          <w:rFonts w:ascii="Times New Roman" w:hAnsi="Times New Roman"/>
          <w:b/>
          <w:bCs/>
          <w:kern w:val="0"/>
          <w:szCs w:val="21"/>
        </w:rPr>
        <w:t>A.</w:t>
      </w:r>
      <w:r w:rsidRPr="00482446">
        <w:rPr>
          <w:rFonts w:ascii="Times New Roman" w:hAnsi="Times New Roman"/>
          <w:bCs/>
          <w:kern w:val="0"/>
          <w:szCs w:val="21"/>
        </w:rPr>
        <w:t xml:space="preserve"> Schematic diagram of the T-DNA regions </w:t>
      </w:r>
      <w:proofErr w:type="spellStart"/>
      <w:r w:rsidRPr="00482446">
        <w:rPr>
          <w:rFonts w:ascii="Times New Roman" w:hAnsi="Times New Roman"/>
          <w:kern w:val="0"/>
          <w:szCs w:val="21"/>
        </w:rPr>
        <w:t>pJCGLOX</w:t>
      </w:r>
      <w:proofErr w:type="spellEnd"/>
      <w:r w:rsidRPr="00482446">
        <w:rPr>
          <w:rFonts w:ascii="Times New Roman" w:hAnsi="Times New Roman"/>
          <w:bCs/>
          <w:kern w:val="0"/>
          <w:szCs w:val="21"/>
        </w:rPr>
        <w:t xml:space="preserve">. </w:t>
      </w:r>
      <w:r w:rsidRPr="00482446">
        <w:rPr>
          <w:rFonts w:ascii="Times New Roman" w:hAnsi="Times New Roman"/>
          <w:kern w:val="0"/>
          <w:szCs w:val="21"/>
        </w:rPr>
        <w:t xml:space="preserve">PHSP18.2, promoter of the Arabidopsis HSP18.2; </w:t>
      </w:r>
      <w:r w:rsidRPr="00482446">
        <w:rPr>
          <w:rFonts w:ascii="Times New Roman" w:hAnsi="Times New Roman"/>
          <w:i/>
          <w:kern w:val="0"/>
          <w:szCs w:val="21"/>
        </w:rPr>
        <w:t>CRE-GR</w:t>
      </w:r>
      <w:r w:rsidRPr="00482446">
        <w:rPr>
          <w:rFonts w:ascii="Times New Roman" w:hAnsi="Times New Roman"/>
          <w:kern w:val="0"/>
          <w:szCs w:val="21"/>
        </w:rPr>
        <w:t xml:space="preserve">, </w:t>
      </w:r>
      <w:r w:rsidRPr="00482446">
        <w:rPr>
          <w:rFonts w:ascii="Times New Roman" w:hAnsi="Times New Roman"/>
          <w:i/>
          <w:kern w:val="0"/>
          <w:szCs w:val="21"/>
        </w:rPr>
        <w:t>CRE</w:t>
      </w:r>
      <w:r w:rsidRPr="00482446">
        <w:rPr>
          <w:rFonts w:ascii="Times New Roman" w:hAnsi="Times New Roman"/>
          <w:kern w:val="0"/>
          <w:szCs w:val="21"/>
        </w:rPr>
        <w:t xml:space="preserve"> </w:t>
      </w:r>
      <w:proofErr w:type="spellStart"/>
      <w:r w:rsidRPr="00482446">
        <w:rPr>
          <w:rFonts w:ascii="Times New Roman" w:hAnsi="Times New Roman"/>
          <w:kern w:val="0"/>
          <w:szCs w:val="21"/>
        </w:rPr>
        <w:t>recombinase</w:t>
      </w:r>
      <w:proofErr w:type="spellEnd"/>
      <w:r w:rsidRPr="00482446">
        <w:rPr>
          <w:rFonts w:ascii="Times New Roman" w:hAnsi="Times New Roman"/>
          <w:kern w:val="0"/>
          <w:szCs w:val="21"/>
        </w:rPr>
        <w:t xml:space="preserve"> and fused to the </w:t>
      </w:r>
      <w:r w:rsidRPr="00482446">
        <w:rPr>
          <w:rFonts w:ascii="Times New Roman" w:hAnsi="Times New Roman"/>
          <w:i/>
          <w:kern w:val="0"/>
          <w:szCs w:val="21"/>
        </w:rPr>
        <w:t>GR</w:t>
      </w:r>
      <w:r w:rsidRPr="00482446">
        <w:rPr>
          <w:rFonts w:ascii="Times New Roman" w:hAnsi="Times New Roman"/>
          <w:kern w:val="0"/>
          <w:szCs w:val="21"/>
        </w:rPr>
        <w:t xml:space="preserve"> sequence. TOCS, </w:t>
      </w:r>
      <w:proofErr w:type="spellStart"/>
      <w:r w:rsidRPr="00482446">
        <w:rPr>
          <w:rFonts w:ascii="Times New Roman" w:hAnsi="Times New Roman"/>
          <w:kern w:val="0"/>
          <w:szCs w:val="21"/>
        </w:rPr>
        <w:t>octopine</w:t>
      </w:r>
      <w:proofErr w:type="spellEnd"/>
      <w:r w:rsidRPr="00482446">
        <w:rPr>
          <w:rFonts w:ascii="Times New Roman" w:hAnsi="Times New Roman"/>
          <w:kern w:val="0"/>
          <w:szCs w:val="21"/>
        </w:rPr>
        <w:t xml:space="preserve"> </w:t>
      </w:r>
      <w:proofErr w:type="spellStart"/>
      <w:r w:rsidRPr="00482446">
        <w:rPr>
          <w:rFonts w:ascii="Times New Roman" w:hAnsi="Times New Roman"/>
          <w:kern w:val="0"/>
          <w:szCs w:val="21"/>
        </w:rPr>
        <w:t>synthase</w:t>
      </w:r>
      <w:proofErr w:type="spellEnd"/>
      <w:r w:rsidRPr="00482446">
        <w:rPr>
          <w:rFonts w:ascii="Times New Roman" w:hAnsi="Times New Roman"/>
          <w:kern w:val="0"/>
          <w:szCs w:val="21"/>
        </w:rPr>
        <w:t xml:space="preserve"> </w:t>
      </w:r>
      <w:r w:rsidRPr="00482446">
        <w:rPr>
          <w:rFonts w:ascii="Times New Roman" w:hAnsi="Times New Roman"/>
          <w:bCs/>
          <w:kern w:val="0"/>
          <w:szCs w:val="21"/>
        </w:rPr>
        <w:t xml:space="preserve">terminator; </w:t>
      </w:r>
      <w:r w:rsidRPr="00482446">
        <w:rPr>
          <w:rFonts w:ascii="Times New Roman" w:hAnsi="Times New Roman"/>
          <w:kern w:val="0"/>
          <w:szCs w:val="21"/>
        </w:rPr>
        <w:t xml:space="preserve">P35S, 35S promoter of cauliflower mosaic virus; </w:t>
      </w:r>
      <w:proofErr w:type="spellStart"/>
      <w:r w:rsidRPr="00482446">
        <w:rPr>
          <w:rFonts w:ascii="Times New Roman" w:hAnsi="Times New Roman"/>
          <w:kern w:val="0"/>
          <w:szCs w:val="21"/>
        </w:rPr>
        <w:t>e</w:t>
      </w:r>
      <w:r w:rsidRPr="00482446">
        <w:rPr>
          <w:rFonts w:ascii="Times New Roman" w:hAnsi="Times New Roman"/>
          <w:i/>
          <w:kern w:val="0"/>
          <w:szCs w:val="21"/>
        </w:rPr>
        <w:t>gfp</w:t>
      </w:r>
      <w:proofErr w:type="spellEnd"/>
      <w:r w:rsidRPr="00482446">
        <w:rPr>
          <w:rFonts w:ascii="Times New Roman" w:hAnsi="Times New Roman"/>
          <w:kern w:val="0"/>
          <w:szCs w:val="21"/>
        </w:rPr>
        <w:t xml:space="preserve">, enhanced </w:t>
      </w:r>
      <w:r w:rsidRPr="00482446">
        <w:rPr>
          <w:rFonts w:ascii="Times New Roman" w:hAnsi="Times New Roman"/>
          <w:szCs w:val="21"/>
        </w:rPr>
        <w:t>green fluorescent protein reporter gene</w:t>
      </w:r>
      <w:r w:rsidRPr="00482446">
        <w:rPr>
          <w:rFonts w:ascii="Times New Roman" w:hAnsi="Times New Roman"/>
          <w:kern w:val="0"/>
          <w:szCs w:val="21"/>
        </w:rPr>
        <w:t xml:space="preserve">, the </w:t>
      </w:r>
      <w:proofErr w:type="spellStart"/>
      <w:r w:rsidRPr="00482446">
        <w:rPr>
          <w:rFonts w:ascii="Times New Roman" w:hAnsi="Times New Roman"/>
          <w:kern w:val="0"/>
          <w:szCs w:val="21"/>
        </w:rPr>
        <w:t>e</w:t>
      </w:r>
      <w:r w:rsidRPr="00482446">
        <w:rPr>
          <w:rFonts w:ascii="Times New Roman" w:hAnsi="Times New Roman"/>
          <w:i/>
          <w:kern w:val="0"/>
          <w:szCs w:val="21"/>
        </w:rPr>
        <w:t>gfp</w:t>
      </w:r>
      <w:proofErr w:type="spellEnd"/>
      <w:r w:rsidRPr="00482446">
        <w:rPr>
          <w:rFonts w:ascii="Times New Roman" w:hAnsi="Times New Roman"/>
          <w:kern w:val="0"/>
          <w:szCs w:val="21"/>
        </w:rPr>
        <w:t xml:space="preserve"> ended by the TOCS is flanked by two </w:t>
      </w:r>
      <w:proofErr w:type="spellStart"/>
      <w:r w:rsidRPr="00482446">
        <w:rPr>
          <w:rFonts w:ascii="Times New Roman" w:hAnsi="Times New Roman"/>
          <w:i/>
          <w:kern w:val="0"/>
          <w:szCs w:val="21"/>
        </w:rPr>
        <w:t>loxP</w:t>
      </w:r>
      <w:proofErr w:type="spellEnd"/>
      <w:r w:rsidRPr="00482446">
        <w:rPr>
          <w:rFonts w:ascii="Times New Roman" w:hAnsi="Times New Roman"/>
          <w:kern w:val="0"/>
          <w:szCs w:val="21"/>
        </w:rPr>
        <w:t xml:space="preserve"> sites</w:t>
      </w:r>
      <w:r w:rsidRPr="00482446">
        <w:rPr>
          <w:rFonts w:ascii="Times New Roman" w:hAnsi="Times New Roman"/>
          <w:bCs/>
          <w:kern w:val="0"/>
          <w:szCs w:val="21"/>
        </w:rPr>
        <w:t>;</w:t>
      </w:r>
      <w:r w:rsidRPr="00482446">
        <w:rPr>
          <w:rFonts w:ascii="Times New Roman" w:hAnsi="Times New Roman"/>
          <w:bCs/>
          <w:i/>
          <w:kern w:val="0"/>
          <w:szCs w:val="21"/>
        </w:rPr>
        <w:t xml:space="preserve"> FT</w:t>
      </w:r>
      <w:r w:rsidRPr="00482446">
        <w:rPr>
          <w:rFonts w:ascii="Times New Roman" w:hAnsi="Times New Roman"/>
          <w:bCs/>
          <w:kern w:val="0"/>
          <w:szCs w:val="21"/>
        </w:rPr>
        <w:t>,</w:t>
      </w:r>
      <w:r w:rsidRPr="00482446">
        <w:rPr>
          <w:rFonts w:ascii="Times New Roman" w:hAnsi="Times New Roman"/>
          <w:kern w:val="0"/>
          <w:szCs w:val="21"/>
        </w:rPr>
        <w:t xml:space="preserve"> the coding sequence of the Arabidopsis </w:t>
      </w:r>
      <w:r w:rsidRPr="00482446">
        <w:rPr>
          <w:rFonts w:ascii="Times New Roman" w:hAnsi="Times New Roman"/>
          <w:i/>
          <w:szCs w:val="21"/>
        </w:rPr>
        <w:t>FLOWERING LOCUS T</w:t>
      </w:r>
      <w:r w:rsidRPr="00482446">
        <w:rPr>
          <w:rFonts w:ascii="Times New Roman" w:hAnsi="Times New Roman"/>
          <w:szCs w:val="21"/>
        </w:rPr>
        <w:t xml:space="preserve"> gene;</w:t>
      </w:r>
      <w:r w:rsidRPr="00482446">
        <w:rPr>
          <w:rFonts w:ascii="Times New Roman" w:hAnsi="Times New Roman"/>
          <w:i/>
          <w:kern w:val="0"/>
          <w:szCs w:val="21"/>
        </w:rPr>
        <w:t xml:space="preserve"> </w:t>
      </w:r>
      <w:r w:rsidRPr="00482446">
        <w:rPr>
          <w:rFonts w:ascii="Times New Roman" w:hAnsi="Times New Roman"/>
          <w:kern w:val="0"/>
          <w:szCs w:val="21"/>
        </w:rPr>
        <w:t xml:space="preserve">T35S, terminator of cauliflower mosaic virus; The </w:t>
      </w:r>
      <w:proofErr w:type="spellStart"/>
      <w:r w:rsidRPr="00482446">
        <w:rPr>
          <w:rFonts w:ascii="Times New Roman" w:hAnsi="Times New Roman"/>
          <w:i/>
          <w:kern w:val="0"/>
          <w:szCs w:val="21"/>
        </w:rPr>
        <w:t>npt</w:t>
      </w:r>
      <w:r w:rsidRPr="00482446">
        <w:rPr>
          <w:rFonts w:ascii="Times New Roman" w:hAnsi="Times New Roman"/>
          <w:kern w:val="0"/>
          <w:szCs w:val="21"/>
        </w:rPr>
        <w:t>II</w:t>
      </w:r>
      <w:proofErr w:type="spellEnd"/>
      <w:r w:rsidRPr="00482446">
        <w:rPr>
          <w:rFonts w:ascii="Times New Roman" w:hAnsi="Times New Roman"/>
          <w:i/>
          <w:kern w:val="0"/>
          <w:szCs w:val="21"/>
        </w:rPr>
        <w:t xml:space="preserve"> </w:t>
      </w:r>
      <w:r w:rsidRPr="00482446">
        <w:rPr>
          <w:rFonts w:ascii="Times New Roman" w:hAnsi="Times New Roman"/>
          <w:kern w:val="0"/>
          <w:szCs w:val="21"/>
        </w:rPr>
        <w:t>is flanked by P35S and T35S.</w:t>
      </w:r>
      <w:r w:rsidRPr="00482446">
        <w:rPr>
          <w:rFonts w:ascii="Times New Roman" w:hAnsi="Times New Roman"/>
          <w:bCs/>
          <w:kern w:val="0"/>
          <w:szCs w:val="21"/>
        </w:rPr>
        <w:t xml:space="preserve"> </w:t>
      </w:r>
      <w:r w:rsidRPr="00482446">
        <w:rPr>
          <w:rFonts w:ascii="Times New Roman" w:hAnsi="Times New Roman"/>
          <w:kern w:val="0"/>
          <w:szCs w:val="21"/>
        </w:rPr>
        <w:t xml:space="preserve">Excision of the </w:t>
      </w:r>
      <w:proofErr w:type="spellStart"/>
      <w:r w:rsidRPr="00482446">
        <w:rPr>
          <w:rFonts w:ascii="Times New Roman" w:hAnsi="Times New Roman"/>
          <w:i/>
          <w:kern w:val="0"/>
          <w:szCs w:val="21"/>
        </w:rPr>
        <w:t>egfp</w:t>
      </w:r>
      <w:proofErr w:type="spellEnd"/>
      <w:r w:rsidRPr="00482446">
        <w:rPr>
          <w:rFonts w:ascii="Times New Roman" w:hAnsi="Times New Roman"/>
          <w:kern w:val="0"/>
          <w:szCs w:val="21"/>
        </w:rPr>
        <w:t xml:space="preserve"> and TOCS flanked by the two </w:t>
      </w:r>
      <w:proofErr w:type="spellStart"/>
      <w:r w:rsidRPr="00482446">
        <w:rPr>
          <w:rFonts w:ascii="Times New Roman" w:hAnsi="Times New Roman"/>
          <w:i/>
          <w:kern w:val="0"/>
          <w:szCs w:val="21"/>
        </w:rPr>
        <w:t>loxP</w:t>
      </w:r>
      <w:proofErr w:type="spellEnd"/>
      <w:r w:rsidRPr="00482446">
        <w:rPr>
          <w:rFonts w:ascii="Times New Roman" w:hAnsi="Times New Roman"/>
          <w:kern w:val="0"/>
          <w:szCs w:val="21"/>
        </w:rPr>
        <w:t xml:space="preserve"> sites by the induced </w:t>
      </w:r>
      <w:proofErr w:type="spellStart"/>
      <w:r w:rsidRPr="00482446">
        <w:rPr>
          <w:rFonts w:ascii="Times New Roman" w:hAnsi="Times New Roman"/>
          <w:kern w:val="0"/>
          <w:szCs w:val="21"/>
        </w:rPr>
        <w:t>ligand</w:t>
      </w:r>
      <w:proofErr w:type="spellEnd"/>
      <w:r w:rsidRPr="00482446">
        <w:rPr>
          <w:rFonts w:ascii="Times New Roman" w:hAnsi="Times New Roman"/>
          <w:kern w:val="0"/>
          <w:szCs w:val="21"/>
        </w:rPr>
        <w:t xml:space="preserve">-inducible CRE-GR </w:t>
      </w:r>
      <w:proofErr w:type="spellStart"/>
      <w:r w:rsidRPr="00482446">
        <w:rPr>
          <w:rFonts w:ascii="Times New Roman" w:hAnsi="Times New Roman"/>
          <w:kern w:val="0"/>
          <w:szCs w:val="21"/>
        </w:rPr>
        <w:t>recombinase</w:t>
      </w:r>
      <w:proofErr w:type="spellEnd"/>
      <w:r w:rsidRPr="00482446">
        <w:rPr>
          <w:rFonts w:ascii="Times New Roman" w:hAnsi="Times New Roman"/>
          <w:kern w:val="0"/>
          <w:szCs w:val="21"/>
        </w:rPr>
        <w:t>, thereby generating the constitutive expression of the</w:t>
      </w:r>
      <w:r w:rsidRPr="00482446">
        <w:rPr>
          <w:rFonts w:ascii="Times New Roman" w:hAnsi="Times New Roman"/>
          <w:i/>
          <w:kern w:val="0"/>
          <w:szCs w:val="21"/>
        </w:rPr>
        <w:t xml:space="preserve"> FT</w:t>
      </w:r>
      <w:r w:rsidRPr="00482446">
        <w:rPr>
          <w:rFonts w:ascii="Times New Roman" w:hAnsi="Times New Roman"/>
          <w:kern w:val="0"/>
          <w:szCs w:val="21"/>
        </w:rPr>
        <w:t xml:space="preserve"> under control of the P35S. </w:t>
      </w:r>
      <w:r w:rsidRPr="00482446">
        <w:rPr>
          <w:rFonts w:ascii="Times New Roman" w:hAnsi="Times New Roman"/>
          <w:b/>
          <w:kern w:val="0"/>
          <w:szCs w:val="21"/>
        </w:rPr>
        <w:t>B.</w:t>
      </w:r>
      <w:r w:rsidRPr="00482446">
        <w:rPr>
          <w:rFonts w:ascii="Times New Roman" w:hAnsi="Times New Roman"/>
          <w:kern w:val="0"/>
          <w:szCs w:val="21"/>
        </w:rPr>
        <w:t xml:space="preserve"> </w:t>
      </w:r>
      <w:r w:rsidRPr="00482446">
        <w:rPr>
          <w:rFonts w:ascii="Times New Roman" w:hAnsi="Times New Roman"/>
          <w:bCs/>
          <w:kern w:val="0"/>
          <w:szCs w:val="21"/>
        </w:rPr>
        <w:t xml:space="preserve">Electrophoresis of genomic-PCR products. Genomic PCR transformed with </w:t>
      </w:r>
      <w:proofErr w:type="spellStart"/>
      <w:r w:rsidRPr="00482446">
        <w:rPr>
          <w:rFonts w:ascii="Times New Roman" w:hAnsi="Times New Roman"/>
          <w:kern w:val="0"/>
          <w:szCs w:val="21"/>
        </w:rPr>
        <w:t>pJCGLOX</w:t>
      </w:r>
      <w:proofErr w:type="spellEnd"/>
      <w:r w:rsidRPr="00482446">
        <w:rPr>
          <w:rFonts w:ascii="Times New Roman" w:hAnsi="Times New Roman"/>
          <w:kern w:val="0"/>
          <w:szCs w:val="21"/>
        </w:rPr>
        <w:t xml:space="preserve">. </w:t>
      </w:r>
      <w:r w:rsidRPr="00482446">
        <w:rPr>
          <w:rFonts w:ascii="Times New Roman" w:hAnsi="Times New Roman"/>
          <w:bCs/>
          <w:kern w:val="0"/>
          <w:szCs w:val="21"/>
        </w:rPr>
        <w:t xml:space="preserve">Lane 1-8, transformed lines. PCR </w:t>
      </w:r>
      <w:r w:rsidRPr="00482446">
        <w:rPr>
          <w:rFonts w:ascii="Times New Roman" w:hAnsi="Times New Roman"/>
          <w:kern w:val="0"/>
          <w:szCs w:val="21"/>
        </w:rPr>
        <w:t xml:space="preserve">products corresponding to </w:t>
      </w:r>
      <w:r w:rsidRPr="00482446">
        <w:rPr>
          <w:rFonts w:ascii="Times New Roman" w:hAnsi="Times New Roman"/>
          <w:i/>
          <w:kern w:val="0"/>
          <w:szCs w:val="21"/>
        </w:rPr>
        <w:t xml:space="preserve">FT </w:t>
      </w:r>
      <w:r w:rsidRPr="00482446">
        <w:rPr>
          <w:rFonts w:ascii="Times New Roman" w:hAnsi="Times New Roman"/>
          <w:kern w:val="0"/>
          <w:szCs w:val="21"/>
        </w:rPr>
        <w:t>and</w:t>
      </w:r>
      <w:r w:rsidRPr="00482446">
        <w:rPr>
          <w:rFonts w:ascii="Times New Roman" w:hAnsi="Times New Roman"/>
          <w:i/>
          <w:kern w:val="0"/>
          <w:szCs w:val="21"/>
        </w:rPr>
        <w:t xml:space="preserve"> </w:t>
      </w:r>
      <w:proofErr w:type="spellStart"/>
      <w:r w:rsidRPr="00482446">
        <w:rPr>
          <w:rFonts w:ascii="Times New Roman" w:hAnsi="Times New Roman"/>
          <w:i/>
          <w:kern w:val="0"/>
          <w:szCs w:val="21"/>
        </w:rPr>
        <w:t>egfp</w:t>
      </w:r>
      <w:proofErr w:type="spellEnd"/>
      <w:r w:rsidRPr="00482446">
        <w:rPr>
          <w:rFonts w:ascii="Times New Roman" w:hAnsi="Times New Roman"/>
          <w:kern w:val="0"/>
          <w:szCs w:val="21"/>
        </w:rPr>
        <w:t xml:space="preserve"> were amplified. WT, non-transgenic </w:t>
      </w:r>
      <w:proofErr w:type="spellStart"/>
      <w:r w:rsidRPr="00482446">
        <w:rPr>
          <w:rFonts w:ascii="Times New Roman" w:hAnsi="Times New Roman"/>
          <w:szCs w:val="21"/>
        </w:rPr>
        <w:t>lisianthus</w:t>
      </w:r>
      <w:proofErr w:type="spellEnd"/>
      <w:r w:rsidRPr="00482446">
        <w:rPr>
          <w:rFonts w:ascii="Times New Roman" w:hAnsi="Times New Roman"/>
          <w:szCs w:val="21"/>
        </w:rPr>
        <w:t xml:space="preserve">. PC, positive control, PCR using plasmid. M, DNA marker III. </w:t>
      </w:r>
      <w:r w:rsidRPr="00482446">
        <w:rPr>
          <w:rFonts w:ascii="Times New Roman" w:hAnsi="Times New Roman"/>
          <w:b/>
          <w:szCs w:val="21"/>
        </w:rPr>
        <w:t>C.</w:t>
      </w:r>
      <w:r w:rsidRPr="00482446">
        <w:rPr>
          <w:rFonts w:ascii="Times New Roman" w:hAnsi="Times New Roman"/>
          <w:szCs w:val="21"/>
        </w:rPr>
        <w:t xml:space="preserve"> Southern blotting</w:t>
      </w:r>
      <w:r w:rsidR="00EC05D4" w:rsidRPr="00482446">
        <w:rPr>
          <w:rFonts w:ascii="Times New Roman" w:hAnsi="Times New Roman"/>
          <w:szCs w:val="21"/>
        </w:rPr>
        <w:t xml:space="preserve"> of </w:t>
      </w:r>
      <w:r w:rsidRPr="00482446">
        <w:rPr>
          <w:rFonts w:ascii="Times New Roman" w:hAnsi="Times New Roman"/>
          <w:kern w:val="0"/>
          <w:szCs w:val="21"/>
        </w:rPr>
        <w:t xml:space="preserve">10 </w:t>
      </w:r>
      <w:proofErr w:type="spellStart"/>
      <w:r w:rsidRPr="00482446">
        <w:rPr>
          <w:rFonts w:ascii="Times New Roman" w:hAnsi="Times New Roman"/>
          <w:kern w:val="0"/>
          <w:szCs w:val="21"/>
        </w:rPr>
        <w:t>μg</w:t>
      </w:r>
      <w:proofErr w:type="spellEnd"/>
      <w:r w:rsidRPr="00482446">
        <w:rPr>
          <w:rFonts w:ascii="Times New Roman" w:hAnsi="Times New Roman"/>
          <w:kern w:val="0"/>
          <w:szCs w:val="21"/>
        </w:rPr>
        <w:t xml:space="preserve"> </w:t>
      </w:r>
      <w:proofErr w:type="spellStart"/>
      <w:r w:rsidR="00EC05D4" w:rsidRPr="00482446">
        <w:rPr>
          <w:rFonts w:ascii="Times New Roman" w:hAnsi="Times New Roman"/>
          <w:i/>
          <w:kern w:val="0"/>
          <w:szCs w:val="21"/>
        </w:rPr>
        <w:t>SpeI</w:t>
      </w:r>
      <w:proofErr w:type="spellEnd"/>
      <w:r w:rsidR="00EC05D4" w:rsidRPr="00482446">
        <w:rPr>
          <w:rFonts w:ascii="Times New Roman" w:hAnsi="Times New Roman"/>
          <w:kern w:val="0"/>
          <w:szCs w:val="21"/>
        </w:rPr>
        <w:t xml:space="preserve"> –cut </w:t>
      </w:r>
      <w:r w:rsidRPr="00482446">
        <w:rPr>
          <w:rFonts w:ascii="Times New Roman" w:hAnsi="Times New Roman"/>
          <w:kern w:val="0"/>
          <w:szCs w:val="21"/>
        </w:rPr>
        <w:t xml:space="preserve">genomic DNA </w:t>
      </w:r>
      <w:r w:rsidR="00EC05D4" w:rsidRPr="00482446">
        <w:rPr>
          <w:rFonts w:ascii="Times New Roman" w:hAnsi="Times New Roman"/>
          <w:kern w:val="0"/>
          <w:szCs w:val="21"/>
        </w:rPr>
        <w:t xml:space="preserve">probe with </w:t>
      </w:r>
      <w:r w:rsidR="00EC05D4" w:rsidRPr="00482446">
        <w:rPr>
          <w:rFonts w:ascii="Times New Roman" w:hAnsi="Times New Roman"/>
          <w:i/>
          <w:kern w:val="0"/>
          <w:szCs w:val="21"/>
        </w:rPr>
        <w:t>FT</w:t>
      </w:r>
      <w:r w:rsidR="00EC05D4" w:rsidRPr="00482446">
        <w:rPr>
          <w:rFonts w:ascii="Times New Roman" w:hAnsi="Times New Roman"/>
          <w:kern w:val="0"/>
          <w:szCs w:val="21"/>
        </w:rPr>
        <w:t xml:space="preserve"> fragment.</w:t>
      </w:r>
      <w:r w:rsidRPr="00482446">
        <w:rPr>
          <w:rFonts w:ascii="Times New Roman" w:hAnsi="Times New Roman"/>
          <w:kern w:val="0"/>
          <w:szCs w:val="21"/>
        </w:rPr>
        <w:t xml:space="preserve"> </w:t>
      </w:r>
    </w:p>
    <w:p w:rsidR="00EC05D4" w:rsidRPr="00482446" w:rsidRDefault="00EC05D4">
      <w:pPr>
        <w:widowControl/>
        <w:jc w:val="left"/>
        <w:rPr>
          <w:rFonts w:ascii="Times New Roman" w:hAnsi="Times New Roman"/>
          <w:szCs w:val="21"/>
        </w:rPr>
      </w:pPr>
      <w:r w:rsidRPr="00482446">
        <w:rPr>
          <w:rFonts w:ascii="Times New Roman" w:hAnsi="Times New Roman"/>
          <w:szCs w:val="21"/>
        </w:rPr>
        <w:br w:type="page"/>
      </w:r>
    </w:p>
    <w:p w:rsidR="002568A9" w:rsidRPr="00482446" w:rsidRDefault="00EC05D4" w:rsidP="00EC05D4">
      <w:pPr>
        <w:jc w:val="center"/>
        <w:rPr>
          <w:rFonts w:ascii="Times New Roman" w:hAnsi="Times New Roman"/>
          <w:szCs w:val="21"/>
        </w:rPr>
      </w:pPr>
      <w:r w:rsidRPr="00482446">
        <w:rPr>
          <w:rFonts w:ascii="Times New Roman" w:hAnsi="Times New Roman"/>
          <w:noProof/>
          <w:szCs w:val="21"/>
        </w:rPr>
        <w:lastRenderedPageBreak/>
        <w:drawing>
          <wp:inline distT="0" distB="0" distL="0" distR="0">
            <wp:extent cx="4114800" cy="2705100"/>
            <wp:effectExtent l="19050" t="0" r="19050" b="0"/>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C05D4" w:rsidRPr="00482446" w:rsidRDefault="00EC05D4" w:rsidP="00674A92">
      <w:pPr>
        <w:spacing w:beforeLines="50" w:afterLines="50"/>
        <w:rPr>
          <w:rFonts w:ascii="Times New Roman" w:hAnsi="Times New Roman"/>
          <w:bCs/>
          <w:kern w:val="0"/>
          <w:szCs w:val="21"/>
        </w:rPr>
      </w:pPr>
      <w:r w:rsidRPr="00482446">
        <w:rPr>
          <w:rFonts w:ascii="Times New Roman" w:hAnsi="Times New Roman"/>
          <w:b/>
          <w:bCs/>
          <w:kern w:val="0"/>
          <w:szCs w:val="21"/>
        </w:rPr>
        <w:t>Figure 2.</w:t>
      </w:r>
      <w:r w:rsidRPr="00482446">
        <w:rPr>
          <w:rFonts w:ascii="Times New Roman" w:hAnsi="Times New Roman"/>
          <w:bCs/>
          <w:kern w:val="0"/>
          <w:sz w:val="24"/>
          <w:szCs w:val="24"/>
        </w:rPr>
        <w:t xml:space="preserve"> </w:t>
      </w:r>
      <w:r w:rsidRPr="00482446">
        <w:rPr>
          <w:rFonts w:ascii="Times New Roman" w:hAnsi="Times New Roman"/>
          <w:bCs/>
          <w:kern w:val="0"/>
          <w:szCs w:val="21"/>
        </w:rPr>
        <w:t xml:space="preserve">Callus induction rate decrease with increasing concentrations of </w:t>
      </w:r>
      <w:proofErr w:type="spellStart"/>
      <w:r w:rsidRPr="00482446">
        <w:rPr>
          <w:rFonts w:ascii="Times New Roman" w:hAnsi="Times New Roman"/>
          <w:bCs/>
          <w:kern w:val="0"/>
          <w:szCs w:val="21"/>
        </w:rPr>
        <w:t>kanamycin</w:t>
      </w:r>
      <w:proofErr w:type="spellEnd"/>
      <w:r w:rsidRPr="00482446">
        <w:rPr>
          <w:rFonts w:ascii="Times New Roman" w:hAnsi="Times New Roman"/>
          <w:bCs/>
          <w:kern w:val="0"/>
          <w:szCs w:val="21"/>
        </w:rPr>
        <w:t>. Error bars represent standard error (n=3).</w:t>
      </w:r>
    </w:p>
    <w:p w:rsidR="008958AE" w:rsidRPr="00482446" w:rsidRDefault="008958AE">
      <w:pPr>
        <w:widowControl/>
        <w:jc w:val="left"/>
        <w:rPr>
          <w:rFonts w:ascii="Times New Roman" w:hAnsi="Times New Roman"/>
          <w:bCs/>
          <w:kern w:val="0"/>
          <w:szCs w:val="21"/>
        </w:rPr>
      </w:pPr>
      <w:r w:rsidRPr="00482446">
        <w:rPr>
          <w:rFonts w:ascii="Times New Roman" w:hAnsi="Times New Roman"/>
          <w:bCs/>
          <w:kern w:val="0"/>
          <w:szCs w:val="21"/>
        </w:rPr>
        <w:br w:type="page"/>
      </w:r>
    </w:p>
    <w:p w:rsidR="008958AE" w:rsidRPr="00482446" w:rsidRDefault="008958AE" w:rsidP="00674A92">
      <w:pPr>
        <w:spacing w:beforeLines="50" w:afterLines="50"/>
        <w:jc w:val="center"/>
        <w:rPr>
          <w:rFonts w:ascii="Times New Roman" w:hAnsi="Times New Roman"/>
          <w:bCs/>
          <w:kern w:val="0"/>
          <w:szCs w:val="21"/>
        </w:rPr>
      </w:pPr>
      <w:r w:rsidRPr="00482446">
        <w:rPr>
          <w:rFonts w:ascii="Times New Roman" w:hAnsi="Times New Roman"/>
          <w:bCs/>
          <w:noProof/>
          <w:kern w:val="0"/>
          <w:szCs w:val="21"/>
        </w:rPr>
        <w:lastRenderedPageBreak/>
        <w:drawing>
          <wp:inline distT="0" distB="0" distL="0" distR="0">
            <wp:extent cx="3600450" cy="3162300"/>
            <wp:effectExtent l="19050" t="0" r="0" b="0"/>
            <wp:docPr id="4" name="图片 3" descr="C:\Documents and Settings\赵清\桌面\Eustoma data\最终图片\Fig 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赵清\桌面\Eustoma data\最终图片\Fig 3.tif"/>
                    <pic:cNvPicPr>
                      <a:picLocks noChangeAspect="1" noChangeArrowheads="1"/>
                    </pic:cNvPicPr>
                  </pic:nvPicPr>
                  <pic:blipFill>
                    <a:blip r:embed="rId9" cstate="print"/>
                    <a:srcRect/>
                    <a:stretch>
                      <a:fillRect/>
                    </a:stretch>
                  </pic:blipFill>
                  <pic:spPr bwMode="auto">
                    <a:xfrm>
                      <a:off x="0" y="0"/>
                      <a:ext cx="3600450" cy="3162300"/>
                    </a:xfrm>
                    <a:prstGeom prst="rect">
                      <a:avLst/>
                    </a:prstGeom>
                    <a:noFill/>
                    <a:ln w="9525">
                      <a:noFill/>
                      <a:miter lim="800000"/>
                      <a:headEnd/>
                      <a:tailEnd/>
                    </a:ln>
                  </pic:spPr>
                </pic:pic>
              </a:graphicData>
            </a:graphic>
          </wp:inline>
        </w:drawing>
      </w:r>
    </w:p>
    <w:p w:rsidR="008958AE" w:rsidRPr="00482446" w:rsidRDefault="008958AE" w:rsidP="008958AE">
      <w:pPr>
        <w:widowControl/>
        <w:rPr>
          <w:rFonts w:ascii="Times New Roman" w:hAnsi="Times New Roman"/>
          <w:kern w:val="0"/>
          <w:szCs w:val="21"/>
        </w:rPr>
      </w:pPr>
      <w:r w:rsidRPr="00482446">
        <w:rPr>
          <w:rFonts w:ascii="Times New Roman" w:hAnsi="Times New Roman"/>
          <w:b/>
          <w:bCs/>
          <w:kern w:val="0"/>
          <w:szCs w:val="21"/>
        </w:rPr>
        <w:t>Figure 3.</w:t>
      </w:r>
      <w:r w:rsidRPr="00482446">
        <w:rPr>
          <w:rFonts w:ascii="Times New Roman" w:hAnsi="Times New Roman"/>
          <w:kern w:val="0"/>
          <w:szCs w:val="21"/>
        </w:rPr>
        <w:t xml:space="preserve"> Regeneration of </w:t>
      </w:r>
      <w:proofErr w:type="spellStart"/>
      <w:r w:rsidRPr="00482446">
        <w:rPr>
          <w:rFonts w:ascii="Times New Roman" w:hAnsi="Times New Roman"/>
          <w:kern w:val="0"/>
          <w:szCs w:val="21"/>
        </w:rPr>
        <w:t>lisianthus</w:t>
      </w:r>
      <w:proofErr w:type="spellEnd"/>
      <w:r w:rsidRPr="00482446">
        <w:rPr>
          <w:rFonts w:ascii="Times New Roman" w:hAnsi="Times New Roman"/>
          <w:kern w:val="0"/>
          <w:szCs w:val="21"/>
        </w:rPr>
        <w:t xml:space="preserve"> from leaf explants. </w:t>
      </w:r>
      <w:r w:rsidRPr="00482446">
        <w:rPr>
          <w:rFonts w:ascii="Times New Roman" w:hAnsi="Times New Roman"/>
          <w:b/>
          <w:kern w:val="0"/>
          <w:szCs w:val="21"/>
        </w:rPr>
        <w:t>A.</w:t>
      </w:r>
      <w:r w:rsidRPr="00482446">
        <w:rPr>
          <w:rFonts w:ascii="Times New Roman" w:hAnsi="Times New Roman"/>
          <w:kern w:val="0"/>
          <w:szCs w:val="21"/>
        </w:rPr>
        <w:t xml:space="preserve"> Callus formation from leaf explants. </w:t>
      </w:r>
      <w:r w:rsidRPr="00482446">
        <w:rPr>
          <w:rFonts w:ascii="Times New Roman" w:hAnsi="Times New Roman"/>
          <w:b/>
          <w:kern w:val="0"/>
          <w:szCs w:val="21"/>
        </w:rPr>
        <w:t>B.</w:t>
      </w:r>
      <w:r w:rsidRPr="00482446">
        <w:rPr>
          <w:rFonts w:ascii="Times New Roman" w:hAnsi="Times New Roman"/>
          <w:kern w:val="0"/>
          <w:szCs w:val="21"/>
        </w:rPr>
        <w:t xml:space="preserve"> Multiple shoots induction from callus. </w:t>
      </w:r>
      <w:r w:rsidRPr="00482446">
        <w:rPr>
          <w:rFonts w:ascii="Times New Roman" w:hAnsi="Times New Roman"/>
          <w:b/>
          <w:kern w:val="0"/>
          <w:szCs w:val="21"/>
        </w:rPr>
        <w:t>C.</w:t>
      </w:r>
      <w:r w:rsidRPr="00482446">
        <w:rPr>
          <w:rFonts w:ascii="Times New Roman" w:hAnsi="Times New Roman"/>
          <w:kern w:val="0"/>
          <w:szCs w:val="21"/>
        </w:rPr>
        <w:t xml:space="preserve"> Roots development from shoots. </w:t>
      </w:r>
      <w:r w:rsidRPr="00482446">
        <w:rPr>
          <w:rFonts w:ascii="Times New Roman" w:hAnsi="Times New Roman"/>
          <w:b/>
          <w:kern w:val="0"/>
          <w:szCs w:val="21"/>
        </w:rPr>
        <w:t>D.</w:t>
      </w:r>
      <w:r w:rsidRPr="00482446">
        <w:rPr>
          <w:rFonts w:ascii="Times New Roman" w:hAnsi="Times New Roman"/>
          <w:kern w:val="0"/>
          <w:szCs w:val="21"/>
        </w:rPr>
        <w:t xml:space="preserve"> Rooted plantlet transferred in soil.</w:t>
      </w:r>
    </w:p>
    <w:p w:rsidR="008958AE" w:rsidRPr="00482446" w:rsidRDefault="008958AE">
      <w:pPr>
        <w:widowControl/>
        <w:jc w:val="left"/>
        <w:rPr>
          <w:rFonts w:ascii="Times New Roman" w:hAnsi="Times New Roman"/>
          <w:bCs/>
          <w:kern w:val="0"/>
          <w:szCs w:val="21"/>
        </w:rPr>
      </w:pPr>
      <w:r w:rsidRPr="00482446">
        <w:rPr>
          <w:rFonts w:ascii="Times New Roman" w:hAnsi="Times New Roman"/>
          <w:bCs/>
          <w:kern w:val="0"/>
          <w:szCs w:val="21"/>
        </w:rPr>
        <w:br w:type="page"/>
      </w:r>
    </w:p>
    <w:p w:rsidR="008958AE" w:rsidRPr="00482446" w:rsidRDefault="008958AE" w:rsidP="00674A92">
      <w:pPr>
        <w:spacing w:beforeLines="50" w:afterLines="50"/>
        <w:jc w:val="center"/>
        <w:rPr>
          <w:rFonts w:ascii="Times New Roman" w:hAnsi="Times New Roman"/>
          <w:bCs/>
          <w:kern w:val="0"/>
          <w:szCs w:val="21"/>
        </w:rPr>
      </w:pPr>
      <w:r w:rsidRPr="00482446">
        <w:rPr>
          <w:rFonts w:ascii="Times New Roman" w:hAnsi="Times New Roman"/>
          <w:bCs/>
          <w:noProof/>
          <w:kern w:val="0"/>
          <w:szCs w:val="21"/>
        </w:rPr>
        <w:lastRenderedPageBreak/>
        <w:drawing>
          <wp:inline distT="0" distB="0" distL="0" distR="0">
            <wp:extent cx="2524125" cy="3629025"/>
            <wp:effectExtent l="19050" t="0" r="9525" b="0"/>
            <wp:docPr id="5" name="图片 4" descr="C:\Documents and Settings\赵清\桌面\Eustoma data\最终图片\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赵清\桌面\Eustoma data\最终图片\Fig.4.tif"/>
                    <pic:cNvPicPr>
                      <a:picLocks noChangeAspect="1" noChangeArrowheads="1"/>
                    </pic:cNvPicPr>
                  </pic:nvPicPr>
                  <pic:blipFill>
                    <a:blip r:embed="rId10" cstate="print"/>
                    <a:srcRect/>
                    <a:stretch>
                      <a:fillRect/>
                    </a:stretch>
                  </pic:blipFill>
                  <pic:spPr bwMode="auto">
                    <a:xfrm>
                      <a:off x="0" y="0"/>
                      <a:ext cx="2524125" cy="3629025"/>
                    </a:xfrm>
                    <a:prstGeom prst="rect">
                      <a:avLst/>
                    </a:prstGeom>
                    <a:noFill/>
                    <a:ln w="9525">
                      <a:noFill/>
                      <a:miter lim="800000"/>
                      <a:headEnd/>
                      <a:tailEnd/>
                    </a:ln>
                  </pic:spPr>
                </pic:pic>
              </a:graphicData>
            </a:graphic>
          </wp:inline>
        </w:drawing>
      </w:r>
    </w:p>
    <w:p w:rsidR="00EC05D4" w:rsidRPr="00482446" w:rsidRDefault="008958AE" w:rsidP="008958AE">
      <w:pPr>
        <w:rPr>
          <w:rFonts w:ascii="Times New Roman" w:hAnsi="Times New Roman"/>
          <w:bCs/>
          <w:kern w:val="0"/>
          <w:szCs w:val="21"/>
        </w:rPr>
      </w:pPr>
      <w:r w:rsidRPr="00482446">
        <w:rPr>
          <w:rFonts w:ascii="Times New Roman" w:hAnsi="Times New Roman"/>
          <w:b/>
          <w:bCs/>
          <w:kern w:val="0"/>
          <w:szCs w:val="21"/>
        </w:rPr>
        <w:t>Figure 4.</w:t>
      </w:r>
      <w:r w:rsidRPr="00482446">
        <w:rPr>
          <w:rFonts w:ascii="Times New Roman" w:hAnsi="Times New Roman"/>
          <w:bCs/>
          <w:kern w:val="0"/>
          <w:szCs w:val="21"/>
        </w:rPr>
        <w:t xml:space="preserve"> </w:t>
      </w:r>
      <w:r w:rsidRPr="00482446">
        <w:rPr>
          <w:rFonts w:ascii="Times New Roman" w:hAnsi="Times New Roman"/>
          <w:kern w:val="0"/>
          <w:szCs w:val="21"/>
        </w:rPr>
        <w:t xml:space="preserve">GFP observation in </w:t>
      </w:r>
      <w:proofErr w:type="spellStart"/>
      <w:r w:rsidRPr="00482446">
        <w:rPr>
          <w:rFonts w:ascii="Times New Roman" w:hAnsi="Times New Roman"/>
          <w:bCs/>
          <w:kern w:val="0"/>
          <w:szCs w:val="21"/>
        </w:rPr>
        <w:t>lisianthus</w:t>
      </w:r>
      <w:proofErr w:type="spellEnd"/>
      <w:r w:rsidRPr="00482446">
        <w:rPr>
          <w:rFonts w:ascii="Times New Roman" w:hAnsi="Times New Roman"/>
          <w:bCs/>
          <w:kern w:val="0"/>
          <w:szCs w:val="21"/>
        </w:rPr>
        <w:t xml:space="preserve"> transformed with</w:t>
      </w:r>
      <w:r w:rsidRPr="00482446">
        <w:rPr>
          <w:rFonts w:ascii="Times New Roman" w:hAnsi="Times New Roman"/>
          <w:kern w:val="0"/>
          <w:szCs w:val="21"/>
        </w:rPr>
        <w:t xml:space="preserve"> </w:t>
      </w:r>
      <w:proofErr w:type="spellStart"/>
      <w:r w:rsidRPr="00482446">
        <w:rPr>
          <w:rFonts w:ascii="Times New Roman" w:hAnsi="Times New Roman"/>
          <w:kern w:val="0"/>
          <w:szCs w:val="21"/>
        </w:rPr>
        <w:t>pJCGLOX</w:t>
      </w:r>
      <w:proofErr w:type="spellEnd"/>
      <w:r w:rsidRPr="00482446">
        <w:rPr>
          <w:rFonts w:ascii="Times New Roman" w:hAnsi="Times New Roman"/>
          <w:bCs/>
          <w:kern w:val="0"/>
          <w:szCs w:val="21"/>
        </w:rPr>
        <w:t xml:space="preserve"> before and after induction</w:t>
      </w:r>
      <w:r w:rsidRPr="00482446">
        <w:rPr>
          <w:rFonts w:ascii="Times New Roman" w:hAnsi="Times New Roman"/>
          <w:kern w:val="0"/>
          <w:szCs w:val="21"/>
        </w:rPr>
        <w:t xml:space="preserve">. </w:t>
      </w:r>
      <w:r w:rsidRPr="00482446">
        <w:rPr>
          <w:rFonts w:ascii="Times New Roman" w:hAnsi="Times New Roman"/>
          <w:b/>
          <w:bCs/>
          <w:kern w:val="0"/>
          <w:szCs w:val="21"/>
        </w:rPr>
        <w:t xml:space="preserve">A. </w:t>
      </w:r>
      <w:r w:rsidRPr="00482446">
        <w:rPr>
          <w:rFonts w:ascii="Times New Roman" w:hAnsi="Times New Roman"/>
          <w:bCs/>
          <w:kern w:val="0"/>
          <w:szCs w:val="21"/>
        </w:rPr>
        <w:t xml:space="preserve">Expression of </w:t>
      </w:r>
      <w:proofErr w:type="spellStart"/>
      <w:r w:rsidRPr="00482446">
        <w:rPr>
          <w:rFonts w:ascii="Times New Roman" w:hAnsi="Times New Roman"/>
          <w:bCs/>
          <w:kern w:val="0"/>
          <w:szCs w:val="21"/>
        </w:rPr>
        <w:t>eGFP</w:t>
      </w:r>
      <w:proofErr w:type="spellEnd"/>
      <w:r w:rsidRPr="00482446">
        <w:rPr>
          <w:rFonts w:ascii="Times New Roman" w:hAnsi="Times New Roman"/>
          <w:bCs/>
          <w:kern w:val="0"/>
          <w:szCs w:val="21"/>
        </w:rPr>
        <w:t xml:space="preserve"> in transformed callus.</w:t>
      </w:r>
      <w:r w:rsidRPr="00482446">
        <w:rPr>
          <w:rFonts w:ascii="Times New Roman" w:hAnsi="Times New Roman"/>
          <w:b/>
          <w:bCs/>
          <w:kern w:val="0"/>
          <w:szCs w:val="21"/>
        </w:rPr>
        <w:t xml:space="preserve"> B.</w:t>
      </w:r>
      <w:r w:rsidRPr="00482446">
        <w:rPr>
          <w:rFonts w:ascii="Times New Roman" w:hAnsi="Times New Roman"/>
          <w:bCs/>
          <w:kern w:val="0"/>
          <w:szCs w:val="21"/>
        </w:rPr>
        <w:t xml:space="preserve"> Green fluorescence was attenuated after induction.</w:t>
      </w:r>
    </w:p>
    <w:p w:rsidR="008958AE" w:rsidRPr="00482446" w:rsidRDefault="008958AE">
      <w:pPr>
        <w:widowControl/>
        <w:jc w:val="left"/>
        <w:rPr>
          <w:rFonts w:ascii="Times New Roman" w:hAnsi="Times New Roman"/>
          <w:bCs/>
          <w:kern w:val="0"/>
          <w:szCs w:val="21"/>
        </w:rPr>
      </w:pPr>
      <w:r w:rsidRPr="00482446">
        <w:rPr>
          <w:rFonts w:ascii="Times New Roman" w:hAnsi="Times New Roman"/>
          <w:bCs/>
          <w:kern w:val="0"/>
          <w:szCs w:val="21"/>
        </w:rPr>
        <w:br w:type="page"/>
      </w:r>
    </w:p>
    <w:p w:rsidR="008958AE" w:rsidRPr="00482446" w:rsidRDefault="008958AE" w:rsidP="008958AE">
      <w:pPr>
        <w:jc w:val="center"/>
        <w:rPr>
          <w:rFonts w:ascii="Times New Roman" w:hAnsi="Times New Roman"/>
          <w:szCs w:val="21"/>
        </w:rPr>
      </w:pPr>
      <w:r w:rsidRPr="00482446">
        <w:rPr>
          <w:rFonts w:ascii="Times New Roman" w:hAnsi="Times New Roman"/>
          <w:noProof/>
          <w:szCs w:val="21"/>
        </w:rPr>
        <w:lastRenderedPageBreak/>
        <w:drawing>
          <wp:inline distT="0" distB="0" distL="0" distR="0">
            <wp:extent cx="2524125" cy="2505075"/>
            <wp:effectExtent l="19050" t="0" r="9525" b="0"/>
            <wp:docPr id="6" name="图片 5" descr="C:\Documents and Settings\赵清\桌面\Eustoma data\最终图片\Fig.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赵清\桌面\Eustoma data\最终图片\Fig.5..tif"/>
                    <pic:cNvPicPr>
                      <a:picLocks noChangeAspect="1" noChangeArrowheads="1"/>
                    </pic:cNvPicPr>
                  </pic:nvPicPr>
                  <pic:blipFill>
                    <a:blip r:embed="rId11" cstate="print"/>
                    <a:srcRect/>
                    <a:stretch>
                      <a:fillRect/>
                    </a:stretch>
                  </pic:blipFill>
                  <pic:spPr bwMode="auto">
                    <a:xfrm>
                      <a:off x="0" y="0"/>
                      <a:ext cx="2524125" cy="2505075"/>
                    </a:xfrm>
                    <a:prstGeom prst="rect">
                      <a:avLst/>
                    </a:prstGeom>
                    <a:noFill/>
                    <a:ln w="9525">
                      <a:noFill/>
                      <a:miter lim="800000"/>
                      <a:headEnd/>
                      <a:tailEnd/>
                    </a:ln>
                  </pic:spPr>
                </pic:pic>
              </a:graphicData>
            </a:graphic>
          </wp:inline>
        </w:drawing>
      </w:r>
    </w:p>
    <w:p w:rsidR="008958AE" w:rsidRPr="00482446" w:rsidRDefault="008958AE" w:rsidP="008958AE">
      <w:pPr>
        <w:rPr>
          <w:rFonts w:ascii="Times New Roman" w:hAnsi="Times New Roman"/>
          <w:szCs w:val="21"/>
        </w:rPr>
      </w:pPr>
      <w:r w:rsidRPr="00482446">
        <w:rPr>
          <w:rFonts w:ascii="Times New Roman" w:hAnsi="Times New Roman"/>
          <w:b/>
          <w:bCs/>
          <w:kern w:val="0"/>
          <w:szCs w:val="21"/>
        </w:rPr>
        <w:t>Fig</w:t>
      </w:r>
      <w:r w:rsidR="00D10A5D" w:rsidRPr="00482446">
        <w:rPr>
          <w:rFonts w:ascii="Times New Roman" w:hAnsi="Times New Roman"/>
          <w:b/>
          <w:bCs/>
          <w:kern w:val="0"/>
          <w:szCs w:val="21"/>
        </w:rPr>
        <w:t>ure</w:t>
      </w:r>
      <w:r w:rsidRPr="00482446">
        <w:rPr>
          <w:rFonts w:ascii="Times New Roman" w:hAnsi="Times New Roman"/>
          <w:b/>
          <w:bCs/>
          <w:kern w:val="0"/>
          <w:szCs w:val="21"/>
        </w:rPr>
        <w:t xml:space="preserve"> </w:t>
      </w:r>
      <w:r w:rsidR="00D10A5D" w:rsidRPr="00482446">
        <w:rPr>
          <w:rFonts w:ascii="Times New Roman" w:hAnsi="Times New Roman"/>
          <w:b/>
          <w:bCs/>
          <w:kern w:val="0"/>
          <w:szCs w:val="21"/>
        </w:rPr>
        <w:t>5</w:t>
      </w:r>
      <w:r w:rsidRPr="00482446">
        <w:rPr>
          <w:rFonts w:ascii="Times New Roman" w:hAnsi="Times New Roman"/>
          <w:b/>
          <w:bCs/>
          <w:kern w:val="0"/>
          <w:szCs w:val="21"/>
        </w:rPr>
        <w:t>.</w:t>
      </w:r>
      <w:r w:rsidRPr="00482446">
        <w:rPr>
          <w:rFonts w:ascii="Times New Roman" w:hAnsi="Times New Roman"/>
          <w:bCs/>
          <w:kern w:val="0"/>
          <w:szCs w:val="21"/>
        </w:rPr>
        <w:t xml:space="preserve"> RT-PCR assay for transgenic </w:t>
      </w:r>
      <w:proofErr w:type="spellStart"/>
      <w:r w:rsidRPr="00482446">
        <w:rPr>
          <w:rFonts w:ascii="Times New Roman" w:hAnsi="Times New Roman"/>
          <w:bCs/>
          <w:kern w:val="0"/>
          <w:szCs w:val="21"/>
        </w:rPr>
        <w:t>lisianthus</w:t>
      </w:r>
      <w:proofErr w:type="spellEnd"/>
      <w:r w:rsidRPr="00482446">
        <w:rPr>
          <w:rFonts w:ascii="Times New Roman" w:hAnsi="Times New Roman"/>
          <w:bCs/>
          <w:kern w:val="0"/>
          <w:szCs w:val="21"/>
        </w:rPr>
        <w:t xml:space="preserve"> plants</w:t>
      </w:r>
      <w:r w:rsidR="00466E33" w:rsidRPr="00482446">
        <w:rPr>
          <w:rFonts w:ascii="Times New Roman" w:hAnsi="Times New Roman"/>
          <w:bCs/>
          <w:kern w:val="0"/>
          <w:szCs w:val="21"/>
        </w:rPr>
        <w:t xml:space="preserve"> before and after induction</w:t>
      </w:r>
      <w:r w:rsidRPr="00482446">
        <w:rPr>
          <w:rFonts w:ascii="Times New Roman" w:hAnsi="Times New Roman"/>
          <w:bCs/>
          <w:kern w:val="0"/>
          <w:szCs w:val="21"/>
        </w:rPr>
        <w:t xml:space="preserve">. M: DNA marker III; WT: wild type; 1-3: transgenic lines. </w:t>
      </w:r>
    </w:p>
    <w:sectPr w:rsidR="008958AE" w:rsidRPr="00482446" w:rsidSect="00BB3BBF">
      <w:footerReference w:type="default" r:id="rId12"/>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6877" w:rsidRDefault="003D6877" w:rsidP="0068499D">
      <w:r>
        <w:separator/>
      </w:r>
    </w:p>
  </w:endnote>
  <w:endnote w:type="continuationSeparator" w:id="0">
    <w:p w:rsidR="003D6877" w:rsidRDefault="003D6877" w:rsidP="0068499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13297"/>
      <w:docPartObj>
        <w:docPartGallery w:val="Page Numbers (Bottom of Page)"/>
        <w:docPartUnique/>
      </w:docPartObj>
    </w:sdtPr>
    <w:sdtContent>
      <w:p w:rsidR="006D75A2" w:rsidRDefault="001132DB">
        <w:pPr>
          <w:pStyle w:val="a4"/>
          <w:jc w:val="center"/>
        </w:pPr>
        <w:fldSimple w:instr=" PAGE   \* MERGEFORMAT ">
          <w:r w:rsidR="00674A92" w:rsidRPr="00674A92">
            <w:rPr>
              <w:noProof/>
              <w:lang w:val="zh-CN"/>
            </w:rPr>
            <w:t>1</w:t>
          </w:r>
        </w:fldSimple>
      </w:p>
    </w:sdtContent>
  </w:sdt>
  <w:p w:rsidR="006D75A2" w:rsidRDefault="006D75A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6877" w:rsidRDefault="003D6877" w:rsidP="0068499D">
      <w:r>
        <w:separator/>
      </w:r>
    </w:p>
  </w:footnote>
  <w:footnote w:type="continuationSeparator" w:id="0">
    <w:p w:rsidR="003D6877" w:rsidRDefault="003D6877" w:rsidP="0068499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ENInstantFormat&gt;"/>
    <w:docVar w:name="EN.Layout" w:val="&lt;ENLayout&gt;&lt;Style&gt;Plant Physiology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Eg paper(P2).enl&lt;/item&gt;&lt;/Libraries&gt;&lt;/ENLibraries&gt;"/>
  </w:docVars>
  <w:rsids>
    <w:rsidRoot w:val="0068499D"/>
    <w:rsid w:val="00085FB1"/>
    <w:rsid w:val="000C360A"/>
    <w:rsid w:val="001037FF"/>
    <w:rsid w:val="001041E9"/>
    <w:rsid w:val="001132DB"/>
    <w:rsid w:val="00134135"/>
    <w:rsid w:val="00134377"/>
    <w:rsid w:val="00197732"/>
    <w:rsid w:val="002568A9"/>
    <w:rsid w:val="00334C50"/>
    <w:rsid w:val="003541C2"/>
    <w:rsid w:val="003D6877"/>
    <w:rsid w:val="00446CED"/>
    <w:rsid w:val="00466E33"/>
    <w:rsid w:val="00482446"/>
    <w:rsid w:val="00490E48"/>
    <w:rsid w:val="004D5444"/>
    <w:rsid w:val="004F6655"/>
    <w:rsid w:val="00543173"/>
    <w:rsid w:val="00552D7F"/>
    <w:rsid w:val="005A53E8"/>
    <w:rsid w:val="005A5F80"/>
    <w:rsid w:val="00655596"/>
    <w:rsid w:val="00674A92"/>
    <w:rsid w:val="0068499D"/>
    <w:rsid w:val="006D75A2"/>
    <w:rsid w:val="007C64F5"/>
    <w:rsid w:val="00835C2B"/>
    <w:rsid w:val="00860007"/>
    <w:rsid w:val="008958AE"/>
    <w:rsid w:val="008E621B"/>
    <w:rsid w:val="00AC2DF0"/>
    <w:rsid w:val="00B74CEB"/>
    <w:rsid w:val="00BB3BBF"/>
    <w:rsid w:val="00BB7359"/>
    <w:rsid w:val="00BC136F"/>
    <w:rsid w:val="00BF4E0F"/>
    <w:rsid w:val="00C3293E"/>
    <w:rsid w:val="00C54B60"/>
    <w:rsid w:val="00C6055D"/>
    <w:rsid w:val="00D10A5D"/>
    <w:rsid w:val="00D15375"/>
    <w:rsid w:val="00DD0491"/>
    <w:rsid w:val="00DE695B"/>
    <w:rsid w:val="00EB0074"/>
    <w:rsid w:val="00EC05D4"/>
    <w:rsid w:val="00F202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499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849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8499D"/>
    <w:rPr>
      <w:sz w:val="18"/>
      <w:szCs w:val="18"/>
    </w:rPr>
  </w:style>
  <w:style w:type="paragraph" w:styleId="a4">
    <w:name w:val="footer"/>
    <w:basedOn w:val="a"/>
    <w:link w:val="Char0"/>
    <w:uiPriority w:val="99"/>
    <w:unhideWhenUsed/>
    <w:rsid w:val="0068499D"/>
    <w:pPr>
      <w:tabs>
        <w:tab w:val="center" w:pos="4153"/>
        <w:tab w:val="right" w:pos="8306"/>
      </w:tabs>
      <w:snapToGrid w:val="0"/>
      <w:jc w:val="left"/>
    </w:pPr>
    <w:rPr>
      <w:sz w:val="18"/>
      <w:szCs w:val="18"/>
    </w:rPr>
  </w:style>
  <w:style w:type="character" w:customStyle="1" w:styleId="Char0">
    <w:name w:val="页脚 Char"/>
    <w:basedOn w:val="a0"/>
    <w:link w:val="a4"/>
    <w:uiPriority w:val="99"/>
    <w:rsid w:val="0068499D"/>
    <w:rPr>
      <w:sz w:val="18"/>
      <w:szCs w:val="18"/>
    </w:rPr>
  </w:style>
  <w:style w:type="character" w:styleId="a5">
    <w:name w:val="Hyperlink"/>
    <w:basedOn w:val="a0"/>
    <w:uiPriority w:val="99"/>
    <w:rsid w:val="0068499D"/>
    <w:rPr>
      <w:color w:val="0000FF"/>
      <w:u w:val="single"/>
    </w:rPr>
  </w:style>
  <w:style w:type="paragraph" w:styleId="a6">
    <w:name w:val="Normal (Web)"/>
    <w:basedOn w:val="a"/>
    <w:uiPriority w:val="99"/>
    <w:rsid w:val="0068499D"/>
    <w:pPr>
      <w:widowControl/>
      <w:spacing w:before="100" w:beforeAutospacing="1" w:after="100" w:afterAutospacing="1"/>
      <w:jc w:val="left"/>
    </w:pPr>
    <w:rPr>
      <w:rFonts w:ascii="宋体" w:hAnsi="宋体" w:cs="宋体"/>
      <w:color w:val="000000"/>
      <w:kern w:val="0"/>
      <w:sz w:val="24"/>
      <w:szCs w:val="24"/>
    </w:rPr>
  </w:style>
  <w:style w:type="character" w:styleId="a7">
    <w:name w:val="Strong"/>
    <w:basedOn w:val="a0"/>
    <w:uiPriority w:val="22"/>
    <w:qFormat/>
    <w:rsid w:val="00EB0074"/>
    <w:rPr>
      <w:b/>
      <w:bCs/>
    </w:rPr>
  </w:style>
  <w:style w:type="table" w:styleId="a8">
    <w:name w:val="Table Grid"/>
    <w:basedOn w:val="a1"/>
    <w:uiPriority w:val="59"/>
    <w:rsid w:val="004D54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样式1"/>
    <w:basedOn w:val="10"/>
    <w:uiPriority w:val="99"/>
    <w:qFormat/>
    <w:rsid w:val="004D5444"/>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Medium List 1"/>
    <w:basedOn w:val="a1"/>
    <w:uiPriority w:val="65"/>
    <w:rsid w:val="004D544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
    <w:name w:val="样式2"/>
    <w:basedOn w:val="a1"/>
    <w:uiPriority w:val="99"/>
    <w:qFormat/>
    <w:rsid w:val="004D5444"/>
    <w:tblPr>
      <w:tblInd w:w="0" w:type="dxa"/>
      <w:tblCellMar>
        <w:top w:w="0" w:type="dxa"/>
        <w:left w:w="108" w:type="dxa"/>
        <w:bottom w:w="0" w:type="dxa"/>
        <w:right w:w="108" w:type="dxa"/>
      </w:tblCellMar>
    </w:tblPr>
  </w:style>
  <w:style w:type="table" w:styleId="10">
    <w:name w:val="Table Classic 1"/>
    <w:basedOn w:val="a1"/>
    <w:uiPriority w:val="99"/>
    <w:semiHidden/>
    <w:unhideWhenUsed/>
    <w:rsid w:val="004D5444"/>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
    <w:name w:val="样式3"/>
    <w:basedOn w:val="a1"/>
    <w:uiPriority w:val="99"/>
    <w:qFormat/>
    <w:rsid w:val="004D5444"/>
    <w:pPr>
      <w:jc w:val="both"/>
    </w:pPr>
    <w:tblPr>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style>
  <w:style w:type="table" w:customStyle="1" w:styleId="4">
    <w:name w:val="样式4"/>
    <w:basedOn w:val="a1"/>
    <w:uiPriority w:val="99"/>
    <w:qFormat/>
    <w:rsid w:val="004D5444"/>
    <w:tblPr>
      <w:tblInd w:w="0" w:type="dxa"/>
      <w:tblBorders>
        <w:top w:val="single" w:sz="4" w:space="0" w:color="auto"/>
        <w:bottom w:val="single" w:sz="4" w:space="0" w:color="auto"/>
      </w:tblBorders>
      <w:tblCellMar>
        <w:top w:w="0" w:type="dxa"/>
        <w:left w:w="108" w:type="dxa"/>
        <w:bottom w:w="0" w:type="dxa"/>
        <w:right w:w="108" w:type="dxa"/>
      </w:tblCellMar>
    </w:tblPr>
  </w:style>
  <w:style w:type="paragraph" w:styleId="a9">
    <w:name w:val="Balloon Text"/>
    <w:basedOn w:val="a"/>
    <w:link w:val="Char1"/>
    <w:uiPriority w:val="99"/>
    <w:semiHidden/>
    <w:unhideWhenUsed/>
    <w:rsid w:val="002568A9"/>
    <w:rPr>
      <w:sz w:val="18"/>
      <w:szCs w:val="18"/>
    </w:rPr>
  </w:style>
  <w:style w:type="character" w:customStyle="1" w:styleId="Char1">
    <w:name w:val="批注框文本 Char"/>
    <w:basedOn w:val="a0"/>
    <w:link w:val="a9"/>
    <w:uiPriority w:val="99"/>
    <w:semiHidden/>
    <w:rsid w:val="002568A9"/>
    <w:rPr>
      <w:rFonts w:ascii="Calibri" w:eastAsia="宋体" w:hAnsi="Calibri" w:cs="Times New Roman"/>
      <w:sz w:val="18"/>
      <w:szCs w:val="18"/>
    </w:rPr>
  </w:style>
  <w:style w:type="character" w:styleId="aa">
    <w:name w:val="line number"/>
    <w:basedOn w:val="a0"/>
    <w:uiPriority w:val="99"/>
    <w:semiHidden/>
    <w:unhideWhenUsed/>
    <w:rsid w:val="00BB3BB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gangwang@tju.edu.cn" TargetMode="External"/><Relationship Id="rId11" Type="http://schemas.openxmlformats.org/officeDocument/2006/relationships/image" Target="media/image4.tiff"/><Relationship Id="rId5" Type="http://schemas.openxmlformats.org/officeDocument/2006/relationships/endnotes" Target="endnotes.xml"/><Relationship Id="rId10" Type="http://schemas.openxmlformats.org/officeDocument/2006/relationships/image" Target="media/image3.tiff"/><Relationship Id="rId4" Type="http://schemas.openxmlformats.org/officeDocument/2006/relationships/footnotes" Target="footnotes.xml"/><Relationship Id="rId9" Type="http://schemas.openxmlformats.org/officeDocument/2006/relationships/image" Target="media/image2.tiff"/><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36213;&#28165;\&#26700;&#38754;\Eustoma%20data\K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0.1359266550014582"/>
          <c:y val="5.5032346308824094E-2"/>
          <c:w val="0.77726508331881539"/>
          <c:h val="0.6653247841118507"/>
        </c:manualLayout>
      </c:layout>
      <c:barChart>
        <c:barDir val="col"/>
        <c:grouping val="clustered"/>
        <c:ser>
          <c:idx val="0"/>
          <c:order val="0"/>
          <c:tx>
            <c:strRef>
              <c:f>Sheet1!$D$15</c:f>
              <c:strCache>
                <c:ptCount val="1"/>
                <c:pt idx="0">
                  <c:v>Petioles</c:v>
                </c:pt>
              </c:strCache>
            </c:strRef>
          </c:tx>
          <c:spPr>
            <a:solidFill>
              <a:srgbClr val="CCFFCC"/>
            </a:solidFill>
            <a:ln w="12700">
              <a:solidFill>
                <a:schemeClr val="tx1"/>
              </a:solidFill>
            </a:ln>
          </c:spPr>
          <c:dLbls>
            <c:dLbl>
              <c:idx val="0"/>
              <c:layout>
                <c:manualLayout>
                  <c:x val="1.2548362010304261E-2"/>
                  <c:y val="-1.8663635355439741E-2"/>
                </c:manualLayout>
              </c:layout>
              <c:tx>
                <c:rich>
                  <a:bodyPr/>
                  <a:lstStyle/>
                  <a:p>
                    <a:r>
                      <a:rPr lang="en-US" altLang="en-US"/>
                      <a:t>92.62a</a:t>
                    </a:r>
                  </a:p>
                </c:rich>
              </c:tx>
              <c:showVal val="1"/>
            </c:dLbl>
            <c:dLbl>
              <c:idx val="1"/>
              <c:layout>
                <c:manualLayout>
                  <c:x val="-5.9701473827249961E-3"/>
                  <c:y val="-1.2894906511927788E-2"/>
                </c:manualLayout>
              </c:layout>
              <c:tx>
                <c:rich>
                  <a:bodyPr/>
                  <a:lstStyle/>
                  <a:p>
                    <a:r>
                      <a:rPr lang="en-US" altLang="en-US"/>
                      <a:t>59.43b</a:t>
                    </a:r>
                  </a:p>
                </c:rich>
              </c:tx>
              <c:showVal val="1"/>
            </c:dLbl>
            <c:dLbl>
              <c:idx val="2"/>
              <c:layout>
                <c:manualLayout>
                  <c:x val="9.2592592592592796E-3"/>
                  <c:y val="-3.7558685446009404E-2"/>
                </c:manualLayout>
              </c:layout>
              <c:tx>
                <c:rich>
                  <a:bodyPr/>
                  <a:lstStyle/>
                  <a:p>
                    <a:r>
                      <a:rPr lang="en-US" altLang="en-US"/>
                      <a:t>35.82c</a:t>
                    </a:r>
                  </a:p>
                </c:rich>
              </c:tx>
              <c:showVal val="1"/>
            </c:dLbl>
            <c:dLbl>
              <c:idx val="3"/>
              <c:tx>
                <c:rich>
                  <a:bodyPr/>
                  <a:lstStyle/>
                  <a:p>
                    <a:r>
                      <a:rPr lang="en-US" altLang="en-US"/>
                      <a:t>12.56d</a:t>
                    </a:r>
                  </a:p>
                </c:rich>
              </c:tx>
              <c:showVal val="1"/>
            </c:dLbl>
            <c:dLbl>
              <c:idx val="4"/>
              <c:tx>
                <c:rich>
                  <a:bodyPr/>
                  <a:lstStyle/>
                  <a:p>
                    <a:r>
                      <a:rPr lang="en-US" altLang="en-US"/>
                      <a:t>2.57e</a:t>
                    </a:r>
                  </a:p>
                </c:rich>
              </c:tx>
              <c:showVal val="1"/>
            </c:dLbl>
            <c:showVal val="1"/>
          </c:dLbls>
          <c:errBars>
            <c:errBarType val="both"/>
            <c:errValType val="cust"/>
            <c:plus>
              <c:numRef>
                <c:f>Sheet1!$C$23:$C$29</c:f>
                <c:numCache>
                  <c:formatCode>General</c:formatCode>
                  <c:ptCount val="7"/>
                  <c:pt idx="0">
                    <c:v>4.17</c:v>
                  </c:pt>
                  <c:pt idx="1">
                    <c:v>1.56</c:v>
                  </c:pt>
                  <c:pt idx="2">
                    <c:v>4.49</c:v>
                  </c:pt>
                  <c:pt idx="3">
                    <c:v>0.79</c:v>
                  </c:pt>
                  <c:pt idx="4">
                    <c:v>8.0000000000000043E-2</c:v>
                  </c:pt>
                  <c:pt idx="5">
                    <c:v>0</c:v>
                  </c:pt>
                  <c:pt idx="6">
                    <c:v>0</c:v>
                  </c:pt>
                </c:numCache>
              </c:numRef>
            </c:plus>
            <c:minus>
              <c:numLit>
                <c:formatCode>General</c:formatCode>
                <c:ptCount val="1"/>
                <c:pt idx="0">
                  <c:v>1</c:v>
                </c:pt>
              </c:numLit>
            </c:minus>
            <c:spPr>
              <a:ln>
                <a:solidFill>
                  <a:schemeClr val="tx1"/>
                </a:solidFill>
              </a:ln>
            </c:spPr>
          </c:errBars>
          <c:cat>
            <c:numRef>
              <c:f>Sheet1!$C$16:$C$22</c:f>
              <c:numCache>
                <c:formatCode>General</c:formatCode>
                <c:ptCount val="7"/>
                <c:pt idx="0">
                  <c:v>0</c:v>
                </c:pt>
                <c:pt idx="1">
                  <c:v>25</c:v>
                </c:pt>
                <c:pt idx="2">
                  <c:v>50</c:v>
                </c:pt>
                <c:pt idx="3">
                  <c:v>75</c:v>
                </c:pt>
                <c:pt idx="4">
                  <c:v>100</c:v>
                </c:pt>
                <c:pt idx="5">
                  <c:v>125</c:v>
                </c:pt>
                <c:pt idx="6">
                  <c:v>150</c:v>
                </c:pt>
              </c:numCache>
            </c:numRef>
          </c:cat>
          <c:val>
            <c:numRef>
              <c:f>Sheet1!$D$16:$D$22</c:f>
              <c:numCache>
                <c:formatCode>General</c:formatCode>
                <c:ptCount val="7"/>
                <c:pt idx="0">
                  <c:v>92.61999999999999</c:v>
                </c:pt>
                <c:pt idx="1">
                  <c:v>59.43</c:v>
                </c:pt>
                <c:pt idx="2">
                  <c:v>35.82</c:v>
                </c:pt>
                <c:pt idx="3">
                  <c:v>12.56</c:v>
                </c:pt>
                <c:pt idx="4">
                  <c:v>2.57</c:v>
                </c:pt>
                <c:pt idx="5">
                  <c:v>0</c:v>
                </c:pt>
                <c:pt idx="6">
                  <c:v>0</c:v>
                </c:pt>
              </c:numCache>
            </c:numRef>
          </c:val>
        </c:ser>
        <c:ser>
          <c:idx val="1"/>
          <c:order val="1"/>
          <c:tx>
            <c:strRef>
              <c:f>Sheet1!$E$15</c:f>
              <c:strCache>
                <c:ptCount val="1"/>
                <c:pt idx="0">
                  <c:v>Callus pieces</c:v>
                </c:pt>
              </c:strCache>
            </c:strRef>
          </c:tx>
          <c:spPr>
            <a:solidFill>
              <a:srgbClr val="FF9900"/>
            </a:solidFill>
            <a:ln w="12700">
              <a:solidFill>
                <a:schemeClr val="tx1"/>
              </a:solidFill>
            </a:ln>
          </c:spPr>
          <c:dLbls>
            <c:dLbl>
              <c:idx val="1"/>
              <c:layout>
                <c:manualLayout>
                  <c:x val="0"/>
                  <c:y val="-1.2894906511927788E-2"/>
                </c:manualLayout>
              </c:layout>
              <c:showVal val="1"/>
            </c:dLbl>
            <c:showVal val="1"/>
          </c:dLbls>
          <c:errBars>
            <c:errBarType val="both"/>
            <c:errValType val="cust"/>
            <c:plus>
              <c:numRef>
                <c:f>Sheet1!$D$23:$D$29</c:f>
                <c:numCache>
                  <c:formatCode>General</c:formatCode>
                  <c:ptCount val="7"/>
                  <c:pt idx="0">
                    <c:v>0</c:v>
                  </c:pt>
                  <c:pt idx="2">
                    <c:v>3.61</c:v>
                  </c:pt>
                  <c:pt idx="3">
                    <c:v>1.9300000000000008</c:v>
                  </c:pt>
                  <c:pt idx="4">
                    <c:v>1.9900000000000009</c:v>
                  </c:pt>
                  <c:pt idx="5">
                    <c:v>1.180000000000001</c:v>
                  </c:pt>
                  <c:pt idx="6">
                    <c:v>0</c:v>
                  </c:pt>
                </c:numCache>
              </c:numRef>
            </c:plus>
            <c:minus>
              <c:numLit>
                <c:formatCode>General</c:formatCode>
                <c:ptCount val="1"/>
                <c:pt idx="0">
                  <c:v>1</c:v>
                </c:pt>
              </c:numLit>
            </c:minus>
          </c:errBars>
          <c:cat>
            <c:numRef>
              <c:f>Sheet1!$C$16:$C$22</c:f>
              <c:numCache>
                <c:formatCode>General</c:formatCode>
                <c:ptCount val="7"/>
                <c:pt idx="0">
                  <c:v>0</c:v>
                </c:pt>
                <c:pt idx="1">
                  <c:v>25</c:v>
                </c:pt>
                <c:pt idx="2">
                  <c:v>50</c:v>
                </c:pt>
                <c:pt idx="3">
                  <c:v>75</c:v>
                </c:pt>
                <c:pt idx="4">
                  <c:v>100</c:v>
                </c:pt>
                <c:pt idx="5">
                  <c:v>125</c:v>
                </c:pt>
                <c:pt idx="6">
                  <c:v>150</c:v>
                </c:pt>
              </c:numCache>
            </c:numRef>
          </c:cat>
          <c:val>
            <c:numRef>
              <c:f>Sheet1!$E$16:$E$22</c:f>
              <c:numCache>
                <c:formatCode>General</c:formatCode>
                <c:ptCount val="7"/>
              </c:numCache>
            </c:numRef>
          </c:val>
        </c:ser>
        <c:axId val="235707392"/>
        <c:axId val="235598976"/>
      </c:barChart>
      <c:catAx>
        <c:axId val="235707392"/>
        <c:scaling>
          <c:orientation val="minMax"/>
        </c:scaling>
        <c:axPos val="b"/>
        <c:title>
          <c:tx>
            <c:rich>
              <a:bodyPr/>
              <a:lstStyle/>
              <a:p>
                <a:pPr>
                  <a:defRPr/>
                </a:pPr>
                <a:r>
                  <a:rPr lang="en-US" sz="1200" b="1" i="0" u="none" strike="noStrike" baseline="0"/>
                  <a:t>kanamycin concentration (mg /L</a:t>
                </a:r>
                <a:r>
                  <a:rPr lang="en-US" sz="1000" b="1" i="0" u="none" strike="noStrike" baseline="0"/>
                  <a:t>)</a:t>
                </a:r>
                <a:endParaRPr lang="zh-CN" altLang="en-US"/>
              </a:p>
            </c:rich>
          </c:tx>
        </c:title>
        <c:numFmt formatCode="General" sourceLinked="1"/>
        <c:tickLblPos val="nextTo"/>
        <c:crossAx val="235598976"/>
        <c:crosses val="autoZero"/>
        <c:auto val="1"/>
        <c:lblAlgn val="ctr"/>
        <c:lblOffset val="100"/>
      </c:catAx>
      <c:valAx>
        <c:axId val="235598976"/>
        <c:scaling>
          <c:orientation val="minMax"/>
          <c:max val="100"/>
          <c:min val="0"/>
        </c:scaling>
        <c:axPos val="l"/>
        <c:majorGridlines>
          <c:spPr>
            <a:ln>
              <a:solidFill>
                <a:schemeClr val="bg1"/>
              </a:solidFill>
              <a:prstDash val="sysDash"/>
            </a:ln>
          </c:spPr>
        </c:majorGridlines>
        <c:title>
          <c:tx>
            <c:rich>
              <a:bodyPr rot="-5400000" vert="horz"/>
              <a:lstStyle/>
              <a:p>
                <a:pPr>
                  <a:defRPr/>
                </a:pPr>
                <a:r>
                  <a:rPr lang="en-US" altLang="zh-CN" sz="1200" baseline="0"/>
                  <a:t>Recovery rate (%)</a:t>
                </a:r>
                <a:endParaRPr lang="zh-CN" altLang="en-US" sz="1200"/>
              </a:p>
            </c:rich>
          </c:tx>
        </c:title>
        <c:numFmt formatCode="General" sourceLinked="1"/>
        <c:tickLblPos val="nextTo"/>
        <c:crossAx val="235707392"/>
        <c:crosses val="autoZero"/>
        <c:crossBetween val="between"/>
        <c:majorUnit val="20"/>
      </c:valAx>
      <c:spPr>
        <a:ln w="698500">
          <a:noFill/>
        </a:ln>
      </c:spPr>
    </c:plotArea>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17</Pages>
  <Words>4951</Words>
  <Characters>28227</Characters>
  <Application>Microsoft Office Word</Application>
  <DocSecurity>0</DocSecurity>
  <Lines>235</Lines>
  <Paragraphs>66</Paragraphs>
  <ScaleCrop>false</ScaleCrop>
  <Company> </Company>
  <LinksUpToDate>false</LinksUpToDate>
  <CharactersWithSpaces>33112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47</cp:revision>
  <cp:lastPrinted>2011-09-20T12:26:00Z</cp:lastPrinted>
  <dcterms:created xsi:type="dcterms:W3CDTF">2011-09-20T07:20:00Z</dcterms:created>
  <dcterms:modified xsi:type="dcterms:W3CDTF">2011-09-20T14:36:00Z</dcterms:modified>
</cp:coreProperties>
</file>