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02D" w:rsidRDefault="001A002D" w:rsidP="009C5EB7">
      <w:pPr>
        <w:pStyle w:val="tablelegend"/>
        <w:adjustRightInd w:val="0"/>
        <w:snapToGrid w:val="0"/>
        <w:rPr>
          <w:i/>
        </w:rPr>
      </w:pPr>
      <w:r w:rsidRPr="005E473D">
        <w:rPr>
          <w:b/>
        </w:rPr>
        <w:t xml:space="preserve">Table 1 </w:t>
      </w:r>
      <w:r w:rsidRPr="005E473D">
        <w:t xml:space="preserve">Effect of TDZ and IAA on shoot buds </w:t>
      </w:r>
      <w:r w:rsidRPr="005E473D">
        <w:rPr>
          <w:rFonts w:hint="eastAsia"/>
        </w:rPr>
        <w:t xml:space="preserve">regeneration </w:t>
      </w:r>
      <w:r w:rsidRPr="005E473D">
        <w:t>from mature zygotic embryos explant of</w:t>
      </w:r>
      <w:bookmarkStart w:id="0" w:name="OLE_LINK3"/>
      <w:bookmarkStart w:id="1" w:name="OLE_LINK4"/>
      <w:r w:rsidRPr="005E473D">
        <w:t xml:space="preserve"> </w:t>
      </w:r>
      <w:r w:rsidRPr="005E473D">
        <w:rPr>
          <w:i/>
        </w:rPr>
        <w:t xml:space="preserve">A. </w:t>
      </w:r>
      <w:proofErr w:type="spellStart"/>
      <w:r w:rsidRPr="005E473D">
        <w:rPr>
          <w:i/>
        </w:rPr>
        <w:t>crassicarpa</w:t>
      </w:r>
      <w:bookmarkEnd w:id="0"/>
      <w:bookmarkEnd w:id="1"/>
      <w:proofErr w:type="spellEnd"/>
    </w:p>
    <w:p w:rsidR="001A002D" w:rsidRDefault="001A002D" w:rsidP="009C5EB7">
      <w:pPr>
        <w:adjustRightInd w:val="0"/>
        <w:snapToGrid w:val="0"/>
      </w:pPr>
    </w:p>
    <w:tbl>
      <w:tblPr>
        <w:tblW w:w="5934" w:type="dxa"/>
        <w:jc w:val="center"/>
        <w:tblInd w:w="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897"/>
        <w:gridCol w:w="2186"/>
        <w:gridCol w:w="2186"/>
      </w:tblGrid>
      <w:tr w:rsidR="001A002D" w:rsidRPr="00B74569" w:rsidTr="00FD36AF">
        <w:trPr>
          <w:trHeight w:val="312"/>
          <w:jc w:val="center"/>
        </w:trPr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2D" w:rsidRPr="00AB31A0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B31A0">
              <w:rPr>
                <w:rFonts w:ascii="Times New Roman" w:hAnsi="Times New Roman"/>
                <w:b/>
                <w:kern w:val="0"/>
                <w:sz w:val="20"/>
                <w:szCs w:val="20"/>
              </w:rPr>
              <w:t xml:space="preserve">Plant </w:t>
            </w:r>
            <w:r w:rsidRPr="00AB31A0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g</w:t>
            </w:r>
            <w:r w:rsidRPr="00AB31A0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 xml:space="preserve">rowth </w:t>
            </w:r>
            <w:proofErr w:type="spellStart"/>
            <w:r w:rsidRPr="00AB31A0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regegulators</w:t>
            </w:r>
            <w:proofErr w:type="spellEnd"/>
            <w:r w:rsidRPr="00AB31A0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(mg/l)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2D" w:rsidRPr="00AB31A0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B31A0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 xml:space="preserve">Explants with shoot </w:t>
            </w:r>
            <w:proofErr w:type="gramStart"/>
            <w:r w:rsidRPr="00AB31A0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buds(</w:t>
            </w:r>
            <w:proofErr w:type="gramEnd"/>
            <w:r w:rsidRPr="00AB31A0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%)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2D" w:rsidRPr="00AB31A0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AB31A0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Mean number of shoots per explant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0.5</w:t>
            </w:r>
          </w:p>
        </w:tc>
        <w:tc>
          <w:tcPr>
            <w:tcW w:w="78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0.1</w:t>
            </w:r>
          </w:p>
        </w:tc>
        <w:tc>
          <w:tcPr>
            <w:tcW w:w="218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65.53±1.11d</w:t>
            </w:r>
          </w:p>
        </w:tc>
        <w:tc>
          <w:tcPr>
            <w:tcW w:w="218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24.50±0.87de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0.5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0.5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64.50±0.79d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26.33±0.65d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0.5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1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64.60±0.90d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23.50±0.66e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0.1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73.23±1.10b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46.47±3.89b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0.5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76.87±1.50a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56.53±0.96a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1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1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69.6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±1.42c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46.27±0.83b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0.1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53.00±1.00g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33.83±0.74c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0.5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59.43±1.37e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34.37±0.72c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1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55.27±0.87f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33.07±0.15c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0.1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48.87±0.74h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25.90±0.80de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0.5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47.63±0.47h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24.20±0.91de</w:t>
            </w:r>
          </w:p>
        </w:tc>
      </w:tr>
      <w:tr w:rsidR="001A002D" w:rsidRPr="00B74569" w:rsidTr="00FD36AF">
        <w:trPr>
          <w:trHeight w:val="346"/>
          <w:jc w:val="center"/>
        </w:trPr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4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1A002D" w:rsidRPr="00B74569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74569">
              <w:rPr>
                <w:rFonts w:ascii="Times New Roman" w:eastAsia="宋体" w:hAnsi="Times New Roman" w:cs="Times New Roman"/>
                <w:kern w:val="0"/>
                <w:sz w:val="20"/>
              </w:rPr>
              <w:t>1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41.93±1.36j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1A002D" w:rsidRPr="00ED6D52" w:rsidRDefault="001A002D" w:rsidP="009C5EB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ED6D5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19.50±0.53f</w:t>
            </w:r>
          </w:p>
        </w:tc>
      </w:tr>
    </w:tbl>
    <w:p w:rsidR="001A002D" w:rsidRPr="00B74569" w:rsidRDefault="001A002D" w:rsidP="009C5EB7">
      <w:pPr>
        <w:adjustRightInd w:val="0"/>
        <w:snapToGrid w:val="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1A002D" w:rsidRDefault="001A002D" w:rsidP="009C5EB7">
      <w:pPr>
        <w:pStyle w:val="wordgroup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r w:rsidRPr="00530852">
        <w:rPr>
          <w:rFonts w:ascii="Times New Roman" w:hAnsi="Times New Roman" w:cs="Times New Roman"/>
          <w:sz w:val="20"/>
          <w:szCs w:val="20"/>
        </w:rPr>
        <w:t xml:space="preserve">Data were recorded after 2 months in culture when shoots were clearly visible. </w:t>
      </w:r>
      <w:r>
        <w:rPr>
          <w:rFonts w:ascii="Times New Roman" w:eastAsia="MS Mincho" w:hAnsi="Times New Roman" w:cs="Times New Roman" w:hint="eastAsia"/>
          <w:sz w:val="20"/>
          <w:szCs w:val="20"/>
          <w:lang w:eastAsia="ja-JP"/>
        </w:rPr>
        <w:t>The e</w:t>
      </w:r>
      <w:r w:rsidRPr="00530852">
        <w:rPr>
          <w:rFonts w:ascii="Times New Roman" w:hAnsi="Times New Roman" w:cs="Times New Roman"/>
          <w:sz w:val="20"/>
          <w:szCs w:val="20"/>
        </w:rPr>
        <w:t xml:space="preserve">xperiment was duplicated with 100 explants per treatment. Means followed by same letters within a column are not significantly different at </w:t>
      </w:r>
      <w:r w:rsidRPr="00530852">
        <w:rPr>
          <w:rFonts w:ascii="Times New Roman" w:hAnsi="Times New Roman" w:cs="Times New Roman"/>
          <w:i/>
          <w:sz w:val="20"/>
          <w:szCs w:val="20"/>
        </w:rPr>
        <w:t>P</w:t>
      </w:r>
      <w:r w:rsidRPr="00530852">
        <w:rPr>
          <w:rFonts w:ascii="Times New Roman" w:hAnsi="Times New Roman" w:cs="Times New Roman"/>
          <w:sz w:val="20"/>
          <w:szCs w:val="20"/>
        </w:rPr>
        <w:t xml:space="preserve"> = 0.05 (Duncan’s multiple range test).</w:t>
      </w:r>
    </w:p>
    <w:p w:rsidR="007251B7" w:rsidRPr="001A002D" w:rsidRDefault="007251B7" w:rsidP="009C5EB7">
      <w:pPr>
        <w:adjustRightInd w:val="0"/>
        <w:snapToGrid w:val="0"/>
      </w:pPr>
      <w:bookmarkStart w:id="2" w:name="_GoBack"/>
      <w:bookmarkEnd w:id="2"/>
    </w:p>
    <w:sectPr w:rsidR="007251B7" w:rsidRPr="001A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2D"/>
    <w:rsid w:val="001A002D"/>
    <w:rsid w:val="007251B7"/>
    <w:rsid w:val="009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0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legend">
    <w:name w:val="tablelegend"/>
    <w:basedOn w:val="a"/>
    <w:next w:val="a"/>
    <w:rsid w:val="001A002D"/>
    <w:pPr>
      <w:spacing w:before="120"/>
    </w:pPr>
    <w:rPr>
      <w:rFonts w:ascii="Calibri" w:hAnsi="Calibri" w:cs="Times New Roman"/>
      <w:sz w:val="20"/>
    </w:rPr>
  </w:style>
  <w:style w:type="paragraph" w:customStyle="1" w:styleId="wordgroup">
    <w:name w:val="wordgroup"/>
    <w:basedOn w:val="a"/>
    <w:rsid w:val="001A002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0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legend">
    <w:name w:val="tablelegend"/>
    <w:basedOn w:val="a"/>
    <w:next w:val="a"/>
    <w:rsid w:val="001A002D"/>
    <w:pPr>
      <w:spacing w:before="120"/>
    </w:pPr>
    <w:rPr>
      <w:rFonts w:ascii="Calibri" w:hAnsi="Calibri" w:cs="Times New Roman"/>
      <w:sz w:val="20"/>
    </w:rPr>
  </w:style>
  <w:style w:type="paragraph" w:customStyle="1" w:styleId="wordgroup">
    <w:name w:val="wordgroup"/>
    <w:basedOn w:val="a"/>
    <w:rsid w:val="001A002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2013-04-17T12:52:00Z</dcterms:created>
  <dcterms:modified xsi:type="dcterms:W3CDTF">2013-05-08T15:06:00Z</dcterms:modified>
</cp:coreProperties>
</file>