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B4" w:rsidRPr="002C22B4" w:rsidRDefault="002C22B4" w:rsidP="002C22B4">
      <w:pPr>
        <w:jc w:val="both"/>
        <w:rPr>
          <w:color w:val="141314"/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t>Table 1.</w:t>
      </w:r>
      <w:proofErr w:type="gramEnd"/>
      <w:r w:rsidRPr="002C22B4">
        <w:rPr>
          <w:sz w:val="20"/>
          <w:szCs w:val="20"/>
          <w:lang w:val="en-US"/>
        </w:rPr>
        <w:t xml:space="preserve"> Effects of activated charcoal and days of culture on biometrical traits of </w:t>
      </w:r>
      <w:r w:rsidRPr="002C22B4">
        <w:rPr>
          <w:i/>
          <w:sz w:val="20"/>
          <w:szCs w:val="20"/>
          <w:lang w:val="en-US"/>
        </w:rPr>
        <w:t xml:space="preserve">Aloe </w:t>
      </w:r>
      <w:proofErr w:type="spellStart"/>
      <w:r w:rsidRPr="002C22B4">
        <w:rPr>
          <w:i/>
          <w:sz w:val="20"/>
          <w:szCs w:val="20"/>
          <w:lang w:val="en-US"/>
        </w:rPr>
        <w:t>barbadensis</w:t>
      </w:r>
      <w:proofErr w:type="spellEnd"/>
      <w:r w:rsidRPr="002C22B4">
        <w:rPr>
          <w:sz w:val="20"/>
          <w:szCs w:val="20"/>
          <w:lang w:val="en-US"/>
        </w:rPr>
        <w:t xml:space="preserve"> shoots</w:t>
      </w:r>
    </w:p>
    <w:tbl>
      <w:tblPr>
        <w:tblW w:w="10314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top w:w="57" w:type="dxa"/>
        </w:tblCellMar>
        <w:tblLook w:val="04A0"/>
      </w:tblPr>
      <w:tblGrid>
        <w:gridCol w:w="3085"/>
        <w:gridCol w:w="992"/>
        <w:gridCol w:w="1276"/>
        <w:gridCol w:w="1276"/>
        <w:gridCol w:w="1134"/>
        <w:gridCol w:w="1276"/>
        <w:gridCol w:w="1275"/>
      </w:tblGrid>
      <w:tr w:rsidR="002C22B4" w:rsidRPr="002C22B4" w:rsidTr="00323AB9"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Factors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Shoot length (mm)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No. of </w:t>
            </w:r>
            <w:r w:rsidR="004F487E">
              <w:rPr>
                <w:bCs/>
                <w:color w:val="000000"/>
                <w:sz w:val="20"/>
                <w:szCs w:val="20"/>
                <w:lang w:val="en-US"/>
              </w:rPr>
              <w:t>l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eaves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Fresh weight</w:t>
            </w:r>
          </w:p>
          <w:p w:rsidR="005934B5" w:rsidRDefault="002C22B4" w:rsidP="00FF0D35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2C22B4">
              <w:rPr>
                <w:color w:val="000000"/>
                <w:sz w:val="20"/>
                <w:szCs w:val="20"/>
                <w:lang w:val="en-US"/>
              </w:rPr>
              <w:t xml:space="preserve">g </w:t>
            </w:r>
            <w:r w:rsidR="00FF0D35">
              <w:rPr>
                <w:color w:val="000000"/>
                <w:sz w:val="20"/>
                <w:szCs w:val="20"/>
                <w:lang w:val="en-US"/>
              </w:rPr>
              <w:t>shoot</w:t>
            </w:r>
            <w:r w:rsidRPr="002C22B4">
              <w:rPr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Dry matter (%)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Elongation rate</w:t>
            </w:r>
          </w:p>
          <w:p w:rsidR="005934B5" w:rsidRDefault="002C22B4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(mm d</w:t>
            </w:r>
            <w:r w:rsidRPr="002C22B4">
              <w:rPr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34B5" w:rsidRDefault="002C22B4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No. of roots</w:t>
            </w:r>
          </w:p>
        </w:tc>
      </w:tr>
      <w:tr w:rsidR="002C22B4" w:rsidRPr="002C22B4" w:rsidTr="00323AB9">
        <w:tc>
          <w:tcPr>
            <w:tcW w:w="3085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Activated Charcoal (AC)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24.1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0.45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6.1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0.34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3.8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45.3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5.4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1.74</w:t>
            </w:r>
          </w:p>
        </w:tc>
        <w:tc>
          <w:tcPr>
            <w:tcW w:w="1134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1.04</w:t>
            </w:r>
          </w:p>
        </w:tc>
        <w:tc>
          <w:tcPr>
            <w:tcW w:w="1275" w:type="dxa"/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3.3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Days of culture (D)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25.8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0.76</w:t>
            </w:r>
          </w:p>
        </w:tc>
        <w:tc>
          <w:tcPr>
            <w:tcW w:w="1134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6.6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0.62</w:t>
            </w:r>
          </w:p>
        </w:tc>
        <w:tc>
          <w:tcPr>
            <w:tcW w:w="1275" w:type="dxa"/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2.9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43.5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4.8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4.2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Significance</w:t>
            </w:r>
          </w:p>
        </w:tc>
        <w:tc>
          <w:tcPr>
            <w:tcW w:w="992" w:type="dxa"/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5934B5" w:rsidRDefault="005934B5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992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1134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1276" w:type="dxa"/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5" w:type="dxa"/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AC*D</w:t>
            </w:r>
          </w:p>
        </w:tc>
        <w:tc>
          <w:tcPr>
            <w:tcW w:w="992" w:type="dxa"/>
            <w:tcBorders>
              <w:left w:val="nil"/>
              <w:bottom w:val="single" w:sz="8" w:space="0" w:color="000000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134" w:type="dxa"/>
            <w:tcBorders>
              <w:left w:val="nil"/>
              <w:bottom w:val="single" w:sz="8" w:space="0" w:color="000000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</w:tcPr>
          <w:p w:rsidR="005934B5" w:rsidRDefault="002C22B4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5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4F487E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</w:tr>
    </w:tbl>
    <w:p w:rsidR="002C22B4" w:rsidRPr="002C22B4" w:rsidRDefault="002C22B4" w:rsidP="002C22B4">
      <w:pPr>
        <w:rPr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t>ns</w:t>
      </w:r>
      <w:proofErr w:type="gramEnd"/>
      <w:r w:rsidRPr="002C22B4">
        <w:rPr>
          <w:sz w:val="20"/>
          <w:szCs w:val="20"/>
          <w:lang w:val="en-US"/>
        </w:rPr>
        <w:t>, (*), (***) are non significant or significant at P &lt; 0.05 or 0.001, respectively.</w:t>
      </w: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674A32">
      <w:pPr>
        <w:ind w:right="4930"/>
        <w:jc w:val="both"/>
        <w:rPr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lastRenderedPageBreak/>
        <w:t>Table 2.</w:t>
      </w:r>
      <w:proofErr w:type="gramEnd"/>
      <w:r w:rsidRPr="002C22B4">
        <w:rPr>
          <w:sz w:val="20"/>
          <w:szCs w:val="20"/>
          <w:lang w:val="en-US"/>
        </w:rPr>
        <w:t xml:space="preserve"> </w:t>
      </w:r>
      <w:proofErr w:type="gramStart"/>
      <w:r w:rsidRPr="002C22B4">
        <w:rPr>
          <w:sz w:val="20"/>
          <w:szCs w:val="20"/>
          <w:lang w:val="en-US"/>
        </w:rPr>
        <w:t xml:space="preserve">Effects of activated charcoal and days of culture on </w:t>
      </w:r>
      <w:r w:rsidR="00735C78" w:rsidRPr="002C22B4">
        <w:rPr>
          <w:sz w:val="20"/>
          <w:szCs w:val="20"/>
          <w:lang w:val="en-US"/>
        </w:rPr>
        <w:t>pH and electrical conductivity (EC) of the culture medium</w:t>
      </w:r>
      <w:r w:rsidR="00735C78">
        <w:rPr>
          <w:sz w:val="20"/>
          <w:szCs w:val="20"/>
          <w:lang w:val="en-US"/>
        </w:rPr>
        <w:t xml:space="preserve">, </w:t>
      </w:r>
      <w:r w:rsidRPr="002C22B4">
        <w:rPr>
          <w:sz w:val="20"/>
          <w:szCs w:val="20"/>
          <w:lang w:val="en-US"/>
        </w:rPr>
        <w:t>the uptake of nitrate and ammonium</w:t>
      </w:r>
      <w:r w:rsidR="00735C78">
        <w:rPr>
          <w:sz w:val="20"/>
          <w:szCs w:val="20"/>
          <w:lang w:val="en-US"/>
        </w:rPr>
        <w:t xml:space="preserve"> and</w:t>
      </w:r>
      <w:r w:rsidRPr="002C22B4">
        <w:rPr>
          <w:sz w:val="20"/>
          <w:szCs w:val="20"/>
          <w:lang w:val="en-US"/>
        </w:rPr>
        <w:t xml:space="preserve"> the ratio between ammonium and nitrate uptake</w:t>
      </w:r>
      <w:r w:rsidR="00735C78">
        <w:rPr>
          <w:sz w:val="20"/>
          <w:szCs w:val="20"/>
          <w:lang w:val="en-US"/>
        </w:rPr>
        <w:t>.</w:t>
      </w:r>
      <w:proofErr w:type="gramEnd"/>
    </w:p>
    <w:tbl>
      <w:tblPr>
        <w:tblW w:w="9605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top w:w="57" w:type="dxa"/>
        </w:tblCellMar>
        <w:tblLook w:val="04A0"/>
      </w:tblPr>
      <w:tblGrid>
        <w:gridCol w:w="3085"/>
        <w:gridCol w:w="992"/>
        <w:gridCol w:w="1276"/>
        <w:gridCol w:w="1360"/>
        <w:gridCol w:w="57"/>
        <w:gridCol w:w="1305"/>
        <w:gridCol w:w="113"/>
        <w:gridCol w:w="1304"/>
        <w:gridCol w:w="113"/>
      </w:tblGrid>
      <w:tr w:rsidR="00674A32" w:rsidRPr="002C22B4" w:rsidTr="00674A32">
        <w:trPr>
          <w:gridAfter w:val="1"/>
          <w:wAfter w:w="113" w:type="dxa"/>
        </w:trPr>
        <w:tc>
          <w:tcPr>
            <w:tcW w:w="308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Factors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pH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EC </w:t>
            </w:r>
          </w:p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dS</w:t>
            </w:r>
            <w:proofErr w:type="spellEnd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 m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NO</w:t>
            </w:r>
            <w:r w:rsidRPr="002C22B4">
              <w:rPr>
                <w:bCs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 uptake </w:t>
            </w:r>
          </w:p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(mg g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dw)</w:t>
            </w:r>
          </w:p>
        </w:tc>
        <w:tc>
          <w:tcPr>
            <w:tcW w:w="13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NH</w:t>
            </w:r>
            <w:r w:rsidRPr="002C22B4">
              <w:rPr>
                <w:bCs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 xml:space="preserve">+ 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uptake </w:t>
            </w:r>
          </w:p>
          <w:p w:rsidR="00674A32" w:rsidRPr="002C22B4" w:rsidRDefault="00674A32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(mg g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dw)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NH</w:t>
            </w:r>
            <w:r w:rsidRPr="002C22B4">
              <w:rPr>
                <w:bCs/>
                <w:color w:val="000000"/>
                <w:sz w:val="20"/>
                <w:szCs w:val="20"/>
                <w:vertAlign w:val="subscript"/>
                <w:lang w:val="en-US"/>
              </w:rPr>
              <w:t>4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 xml:space="preserve">+ 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/NO</w:t>
            </w:r>
            <w:r w:rsidRPr="002C22B4">
              <w:rPr>
                <w:bCs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 xml:space="preserve">- 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uptake</w:t>
            </w:r>
          </w:p>
        </w:tc>
      </w:tr>
      <w:tr w:rsidR="00674A32" w:rsidRPr="002C22B4" w:rsidTr="00674A32">
        <w:tc>
          <w:tcPr>
            <w:tcW w:w="3085" w:type="dxa"/>
            <w:tcBorders>
              <w:top w:val="single" w:sz="4" w:space="0" w:color="auto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Activated Charcoal (AC) (%)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674A32" w:rsidRPr="002C22B4" w:rsidRDefault="00674A32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674A32" w:rsidRPr="002C22B4" w:rsidRDefault="00674A32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00"/>
              <w:bottom w:val="nil"/>
            </w:tcBorders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74A32" w:rsidRPr="002C22B4" w:rsidTr="00674A32">
        <w:tc>
          <w:tcPr>
            <w:tcW w:w="3085" w:type="dxa"/>
            <w:tcBorders>
              <w:left w:val="nil"/>
              <w:right w:val="nil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4.48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3.42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16.75</w:t>
            </w:r>
          </w:p>
        </w:tc>
        <w:tc>
          <w:tcPr>
            <w:tcW w:w="1418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20.12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1.22</w:t>
            </w:r>
          </w:p>
        </w:tc>
      </w:tr>
      <w:tr w:rsidR="00674A32" w:rsidRPr="002C22B4" w:rsidTr="00674A32">
        <w:tc>
          <w:tcPr>
            <w:tcW w:w="3085" w:type="dxa"/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5.42</w:t>
            </w:r>
          </w:p>
        </w:tc>
        <w:tc>
          <w:tcPr>
            <w:tcW w:w="1276" w:type="dxa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2.37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23.75</w:t>
            </w:r>
          </w:p>
        </w:tc>
        <w:tc>
          <w:tcPr>
            <w:tcW w:w="1418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19.18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0.81</w:t>
            </w:r>
          </w:p>
        </w:tc>
      </w:tr>
      <w:tr w:rsidR="00674A32" w:rsidRPr="002C22B4" w:rsidTr="00674A32">
        <w:tc>
          <w:tcPr>
            <w:tcW w:w="3085" w:type="dxa"/>
            <w:tcBorders>
              <w:left w:val="nil"/>
              <w:right w:val="nil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Days of culture (D)</w:t>
            </w: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74A32" w:rsidRPr="002C22B4" w:rsidTr="00674A32">
        <w:tc>
          <w:tcPr>
            <w:tcW w:w="3085" w:type="dxa"/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5.04</w:t>
            </w:r>
          </w:p>
        </w:tc>
        <w:tc>
          <w:tcPr>
            <w:tcW w:w="1276" w:type="dxa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3.46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20.01</w:t>
            </w:r>
          </w:p>
        </w:tc>
        <w:tc>
          <w:tcPr>
            <w:tcW w:w="1418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21.19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1.11</w:t>
            </w:r>
          </w:p>
        </w:tc>
      </w:tr>
      <w:tr w:rsidR="00674A32" w:rsidRPr="002C22B4" w:rsidTr="00674A32">
        <w:tc>
          <w:tcPr>
            <w:tcW w:w="3085" w:type="dxa"/>
            <w:tcBorders>
              <w:left w:val="nil"/>
              <w:right w:val="nil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4.75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2.33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20.87</w:t>
            </w:r>
          </w:p>
        </w:tc>
        <w:tc>
          <w:tcPr>
            <w:tcW w:w="1418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18.09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0.92</w:t>
            </w:r>
          </w:p>
        </w:tc>
      </w:tr>
      <w:tr w:rsidR="00674A32" w:rsidRPr="002C22B4" w:rsidTr="00674A32">
        <w:tc>
          <w:tcPr>
            <w:tcW w:w="3085" w:type="dxa"/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Significance</w:t>
            </w:r>
          </w:p>
        </w:tc>
        <w:tc>
          <w:tcPr>
            <w:tcW w:w="992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674A32" w:rsidRPr="002C22B4" w:rsidTr="00674A32">
        <w:tc>
          <w:tcPr>
            <w:tcW w:w="3085" w:type="dxa"/>
            <w:tcBorders>
              <w:left w:val="nil"/>
              <w:right w:val="nil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1418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7" w:type="dxa"/>
            <w:gridSpan w:val="2"/>
            <w:tcBorders>
              <w:left w:val="nil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</w:tr>
      <w:tr w:rsidR="00674A32" w:rsidRPr="002C22B4" w:rsidTr="00674A32">
        <w:tc>
          <w:tcPr>
            <w:tcW w:w="3085" w:type="dxa"/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992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1276" w:type="dxa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8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7" w:type="dxa"/>
            <w:gridSpan w:val="2"/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</w:tr>
      <w:tr w:rsidR="00674A32" w:rsidRPr="002C22B4" w:rsidTr="00674A32">
        <w:tc>
          <w:tcPr>
            <w:tcW w:w="3085" w:type="dxa"/>
            <w:tcBorders>
              <w:left w:val="nil"/>
              <w:bottom w:val="single" w:sz="8" w:space="0" w:color="000000"/>
              <w:right w:val="nil"/>
            </w:tcBorders>
          </w:tcPr>
          <w:p w:rsidR="00674A32" w:rsidRPr="002C22B4" w:rsidRDefault="00674A32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AC*D</w:t>
            </w:r>
          </w:p>
        </w:tc>
        <w:tc>
          <w:tcPr>
            <w:tcW w:w="992" w:type="dxa"/>
            <w:tcBorders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276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8" w:type="dxa"/>
            <w:gridSpan w:val="2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674A32" w:rsidRPr="002C22B4" w:rsidRDefault="00674A32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</w:tr>
    </w:tbl>
    <w:p w:rsidR="002C22B4" w:rsidRPr="002C22B4" w:rsidRDefault="002C22B4" w:rsidP="002C22B4">
      <w:pPr>
        <w:rPr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t>ns</w:t>
      </w:r>
      <w:proofErr w:type="gramEnd"/>
      <w:r w:rsidRPr="002C22B4">
        <w:rPr>
          <w:sz w:val="20"/>
          <w:szCs w:val="20"/>
          <w:lang w:val="en-US"/>
        </w:rPr>
        <w:t>, (*), (**), are non significant or significant at P &lt; 0.05 or 0.01, respectively.</w:t>
      </w:r>
    </w:p>
    <w:p w:rsidR="002C22B4" w:rsidRPr="002C22B4" w:rsidRDefault="002C22B4" w:rsidP="002C22B4">
      <w:pPr>
        <w:autoSpaceDE w:val="0"/>
        <w:autoSpaceDN w:val="0"/>
        <w:adjustRightInd w:val="0"/>
        <w:jc w:val="both"/>
        <w:rPr>
          <w:color w:val="141314"/>
          <w:sz w:val="20"/>
          <w:szCs w:val="20"/>
          <w:lang w:val="en-US"/>
        </w:rPr>
      </w:pPr>
    </w:p>
    <w:p w:rsidR="002C22B4" w:rsidRPr="002C22B4" w:rsidRDefault="002C22B4" w:rsidP="002C22B4">
      <w:pPr>
        <w:ind w:left="-709" w:right="-427"/>
        <w:jc w:val="both"/>
        <w:rPr>
          <w:sz w:val="20"/>
          <w:szCs w:val="20"/>
          <w:lang w:val="en-US"/>
        </w:rPr>
      </w:pPr>
    </w:p>
    <w:p w:rsidR="002C22B4" w:rsidRPr="002C22B4" w:rsidRDefault="002C22B4" w:rsidP="002C22B4">
      <w:pPr>
        <w:jc w:val="both"/>
        <w:rPr>
          <w:sz w:val="20"/>
          <w:szCs w:val="20"/>
          <w:lang w:val="en-US"/>
        </w:rPr>
        <w:sectPr w:rsidR="002C22B4" w:rsidRPr="002C22B4" w:rsidSect="005A3EF0">
          <w:pgSz w:w="16838" w:h="11906" w:orient="landscape"/>
          <w:pgMar w:top="1134" w:right="1418" w:bottom="1134" w:left="1134" w:header="708" w:footer="708" w:gutter="0"/>
          <w:cols w:space="708"/>
          <w:docGrid w:linePitch="360"/>
        </w:sectPr>
      </w:pPr>
    </w:p>
    <w:p w:rsidR="002C22B4" w:rsidRPr="002C22B4" w:rsidRDefault="002C22B4" w:rsidP="002C22B4">
      <w:pPr>
        <w:ind w:left="709" w:right="1245"/>
        <w:rPr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lastRenderedPageBreak/>
        <w:t>Table 3.</w:t>
      </w:r>
      <w:proofErr w:type="gramEnd"/>
      <w:r w:rsidRPr="002C22B4">
        <w:rPr>
          <w:sz w:val="20"/>
          <w:szCs w:val="20"/>
          <w:lang w:val="en-US"/>
        </w:rPr>
        <w:t xml:space="preserve"> Effects of activated charcoal and days of culture on the final concentration of major and trace elements of </w:t>
      </w:r>
      <w:r w:rsidRPr="002C22B4">
        <w:rPr>
          <w:i/>
          <w:sz w:val="20"/>
          <w:szCs w:val="20"/>
          <w:lang w:val="en-US"/>
        </w:rPr>
        <w:t xml:space="preserve">Aloe </w:t>
      </w:r>
      <w:proofErr w:type="spellStart"/>
      <w:r w:rsidRPr="002C22B4">
        <w:rPr>
          <w:i/>
          <w:sz w:val="20"/>
          <w:szCs w:val="20"/>
          <w:lang w:val="en-US"/>
        </w:rPr>
        <w:t>barbadensis</w:t>
      </w:r>
      <w:proofErr w:type="spellEnd"/>
      <w:r w:rsidRPr="002C22B4">
        <w:rPr>
          <w:sz w:val="20"/>
          <w:szCs w:val="20"/>
          <w:lang w:val="en-US"/>
        </w:rPr>
        <w:t xml:space="preserve"> tissue</w:t>
      </w:r>
    </w:p>
    <w:tbl>
      <w:tblPr>
        <w:tblW w:w="12191" w:type="dxa"/>
        <w:tblInd w:w="817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top w:w="57" w:type="dxa"/>
        </w:tblCellMar>
        <w:tblLook w:val="04A0"/>
      </w:tblPr>
      <w:tblGrid>
        <w:gridCol w:w="3085"/>
        <w:gridCol w:w="709"/>
        <w:gridCol w:w="850"/>
        <w:gridCol w:w="709"/>
        <w:gridCol w:w="113"/>
        <w:gridCol w:w="596"/>
        <w:gridCol w:w="56"/>
        <w:gridCol w:w="653"/>
        <w:gridCol w:w="850"/>
        <w:gridCol w:w="709"/>
        <w:gridCol w:w="884"/>
        <w:gridCol w:w="850"/>
        <w:gridCol w:w="709"/>
        <w:gridCol w:w="709"/>
        <w:gridCol w:w="709"/>
      </w:tblGrid>
      <w:tr w:rsidR="002C22B4" w:rsidRPr="00674A32" w:rsidTr="00323AB9">
        <w:tc>
          <w:tcPr>
            <w:tcW w:w="308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gridSpan w:val="8"/>
            <w:tcBorders>
              <w:top w:val="single" w:sz="8" w:space="0" w:color="000000"/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Major elements (mg g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dw</w:t>
            </w:r>
            <w:proofErr w:type="spellEnd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5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Trace elements (µg g</w:t>
            </w:r>
            <w:r w:rsidRPr="002C22B4">
              <w:rPr>
                <w:b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dw</w:t>
            </w:r>
            <w:proofErr w:type="spellEnd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Factors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8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6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Mg</w:t>
            </w:r>
          </w:p>
        </w:tc>
        <w:tc>
          <w:tcPr>
            <w:tcW w:w="6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Ca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Na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Mn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Fe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Zn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Cu</w:t>
            </w:r>
          </w:p>
        </w:tc>
      </w:tr>
      <w:tr w:rsidR="002C22B4" w:rsidRPr="002C22B4" w:rsidTr="00323AB9">
        <w:tc>
          <w:tcPr>
            <w:tcW w:w="3085" w:type="dxa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Activated Charcoal (AC) (%)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2C22B4" w:rsidRPr="002C22B4" w:rsidRDefault="002C22B4" w:rsidP="00323AB9">
            <w:pPr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28.47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38.18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7.05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7.15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1.51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167.80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118.76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32.54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75.53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5.47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34.22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32.57</w:t>
            </w:r>
          </w:p>
        </w:tc>
        <w:tc>
          <w:tcPr>
            <w:tcW w:w="709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7.50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1.87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5.47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1.33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123.46</w:t>
            </w:r>
          </w:p>
        </w:tc>
        <w:tc>
          <w:tcPr>
            <w:tcW w:w="850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57.79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22.71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51.63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5.42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Days of culture (D)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29.12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39.09</w:t>
            </w:r>
          </w:p>
        </w:tc>
        <w:tc>
          <w:tcPr>
            <w:tcW w:w="709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8.41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2.02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6.93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1.37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153.53</w:t>
            </w:r>
          </w:p>
        </w:tc>
        <w:tc>
          <w:tcPr>
            <w:tcW w:w="850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61.14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26.33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57.61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3.79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34.01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32.96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6.38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1.82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6.05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1.52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147.40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116.56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29.73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72.07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7.10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Significance</w:t>
            </w:r>
          </w:p>
        </w:tc>
        <w:tc>
          <w:tcPr>
            <w:tcW w:w="709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***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</w:tr>
      <w:tr w:rsidR="002C22B4" w:rsidRPr="002C22B4" w:rsidTr="00323AB9">
        <w:tc>
          <w:tcPr>
            <w:tcW w:w="3085" w:type="dxa"/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709" w:type="dxa"/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gridSpan w:val="2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850" w:type="dxa"/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850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709" w:type="dxa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</w:tr>
      <w:tr w:rsidR="002C22B4" w:rsidRPr="002C22B4" w:rsidTr="00323AB9">
        <w:tc>
          <w:tcPr>
            <w:tcW w:w="3085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bCs/>
                <w:color w:val="000000"/>
                <w:sz w:val="20"/>
                <w:szCs w:val="20"/>
                <w:lang w:val="en-US"/>
              </w:rPr>
              <w:t>AC*D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850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850" w:type="dxa"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4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850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  <w:tc>
          <w:tcPr>
            <w:tcW w:w="709" w:type="dxa"/>
            <w:tcBorders>
              <w:left w:val="nil"/>
              <w:bottom w:val="single" w:sz="8" w:space="0" w:color="000000"/>
              <w:right w:val="nil"/>
            </w:tcBorders>
          </w:tcPr>
          <w:p w:rsidR="002C22B4" w:rsidRPr="002C22B4" w:rsidRDefault="002C22B4" w:rsidP="00323AB9">
            <w:pPr>
              <w:spacing w:line="36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2C22B4">
              <w:rPr>
                <w:color w:val="000000"/>
                <w:sz w:val="20"/>
                <w:szCs w:val="20"/>
                <w:lang w:val="en-US"/>
              </w:rPr>
              <w:t>ns</w:t>
            </w:r>
          </w:p>
        </w:tc>
      </w:tr>
    </w:tbl>
    <w:p w:rsidR="00F77B63" w:rsidRPr="002C22B4" w:rsidRDefault="002C22B4" w:rsidP="002C22B4">
      <w:pPr>
        <w:ind w:left="709"/>
        <w:rPr>
          <w:sz w:val="20"/>
          <w:szCs w:val="20"/>
          <w:lang w:val="en-US"/>
        </w:rPr>
      </w:pPr>
      <w:proofErr w:type="gramStart"/>
      <w:r w:rsidRPr="002C22B4">
        <w:rPr>
          <w:sz w:val="20"/>
          <w:szCs w:val="20"/>
          <w:lang w:val="en-US"/>
        </w:rPr>
        <w:t>ns</w:t>
      </w:r>
      <w:proofErr w:type="gramEnd"/>
      <w:r w:rsidRPr="002C22B4">
        <w:rPr>
          <w:sz w:val="20"/>
          <w:szCs w:val="20"/>
          <w:lang w:val="en-US"/>
        </w:rPr>
        <w:t>, (*), (**), (***) are non significant or significant at P &lt; 0.05, 0.01 or 0.001, respectively.</w:t>
      </w:r>
    </w:p>
    <w:sectPr w:rsidR="00F77B63" w:rsidRPr="002C22B4" w:rsidSect="002C22B4">
      <w:pgSz w:w="16838" w:h="11906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283"/>
  <w:characterSpacingControl w:val="doNotCompress"/>
  <w:compat/>
  <w:rsids>
    <w:rsidRoot w:val="002C22B4"/>
    <w:rsid w:val="002C22B4"/>
    <w:rsid w:val="00427578"/>
    <w:rsid w:val="00446F74"/>
    <w:rsid w:val="004F487E"/>
    <w:rsid w:val="005434E6"/>
    <w:rsid w:val="005934B5"/>
    <w:rsid w:val="00674A32"/>
    <w:rsid w:val="00735C78"/>
    <w:rsid w:val="00B9413A"/>
    <w:rsid w:val="00BA38FE"/>
    <w:rsid w:val="00F77B63"/>
    <w:rsid w:val="00FF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2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34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34E6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0553E-7DA8-46B1-B895-A4D4BB0E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user</cp:lastModifiedBy>
  <cp:revision>2</cp:revision>
  <dcterms:created xsi:type="dcterms:W3CDTF">2013-04-19T09:51:00Z</dcterms:created>
  <dcterms:modified xsi:type="dcterms:W3CDTF">2013-04-19T09:51:00Z</dcterms:modified>
</cp:coreProperties>
</file>