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C7" w:rsidRPr="00F234EC" w:rsidRDefault="00F454C7" w:rsidP="0037367F">
      <w:pPr>
        <w:adjustRightInd/>
        <w:snapToGrid/>
        <w:spacing w:after="0"/>
        <w:rPr>
          <w:rFonts w:ascii="Times New Roman" w:eastAsia="黑体" w:hAnsi="Times New Roman"/>
          <w:b/>
          <w:bCs/>
          <w:kern w:val="2"/>
          <w:sz w:val="21"/>
          <w:szCs w:val="21"/>
        </w:rPr>
      </w:pPr>
      <w:r w:rsidRPr="00F234EC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Table 1</w:t>
      </w:r>
    </w:p>
    <w:p w:rsidR="00F454C7" w:rsidRPr="00F234EC" w:rsidRDefault="00F454C7" w:rsidP="0037367F">
      <w:pPr>
        <w:adjustRightInd/>
        <w:snapToGrid/>
        <w:spacing w:after="0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F234EC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Effects of 6-BA and NAA on the microspore embryogenesis of kale</w:t>
      </w:r>
    </w:p>
    <w:tbl>
      <w:tblPr>
        <w:tblW w:w="5000" w:type="pct"/>
        <w:tblInd w:w="-106" w:type="dxa"/>
        <w:tblLook w:val="00A0"/>
      </w:tblPr>
      <w:tblGrid>
        <w:gridCol w:w="1182"/>
        <w:gridCol w:w="1183"/>
        <w:gridCol w:w="2110"/>
        <w:gridCol w:w="1952"/>
        <w:gridCol w:w="2095"/>
      </w:tblGrid>
      <w:tr w:rsidR="00F454C7" w:rsidRPr="00EE05F6">
        <w:trPr>
          <w:trHeight w:val="567"/>
        </w:trPr>
        <w:tc>
          <w:tcPr>
            <w:tcW w:w="69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6-BA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NAA</w:t>
            </w:r>
          </w:p>
        </w:tc>
        <w:tc>
          <w:tcPr>
            <w:tcW w:w="361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No. of embryos per bud ± SD</w:t>
            </w:r>
          </w:p>
        </w:tc>
      </w:tr>
      <w:tr w:rsidR="00F454C7" w:rsidRPr="00EE05F6">
        <w:trPr>
          <w:trHeight w:val="567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宋体" w:hint="eastAsia"/>
                <w:b/>
                <w:bCs/>
                <w:color w:val="000000"/>
                <w:sz w:val="21"/>
                <w:szCs w:val="21"/>
              </w:rPr>
              <w:t>㎎</w:t>
            </w: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·L</w:t>
            </w: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宋体" w:hint="eastAsia"/>
                <w:b/>
                <w:bCs/>
                <w:color w:val="000000"/>
                <w:sz w:val="21"/>
                <w:szCs w:val="21"/>
              </w:rPr>
              <w:t>㎎</w:t>
            </w: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·L</w:t>
            </w: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Y007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Y009</w:t>
            </w:r>
          </w:p>
        </w:tc>
        <w:tc>
          <w:tcPr>
            <w:tcW w:w="12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Y010</w:t>
            </w:r>
          </w:p>
        </w:tc>
      </w:tr>
      <w:tr w:rsidR="00F454C7" w:rsidRPr="00EE05F6">
        <w:trPr>
          <w:trHeight w:val="567"/>
        </w:trPr>
        <w:tc>
          <w:tcPr>
            <w:tcW w:w="69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0.783±0.104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e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0.817±0.104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e</w:t>
            </w:r>
          </w:p>
        </w:tc>
        <w:tc>
          <w:tcPr>
            <w:tcW w:w="12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0.217±0.076</w:t>
            </w:r>
            <w:r w:rsidR="0071355F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</w:tr>
      <w:tr w:rsidR="00F454C7" w:rsidRPr="00EE05F6">
        <w:trPr>
          <w:trHeight w:val="567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1.233±0.104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1.017±0.029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2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0.283±0.029</w:t>
            </w:r>
            <w:r w:rsidR="0071355F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bcd</w:t>
            </w:r>
          </w:p>
        </w:tc>
      </w:tr>
      <w:tr w:rsidR="00F454C7" w:rsidRPr="00EE05F6">
        <w:trPr>
          <w:trHeight w:val="567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1.100±0.100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1.250±0.087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bc</w:t>
            </w:r>
          </w:p>
        </w:tc>
        <w:tc>
          <w:tcPr>
            <w:tcW w:w="12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0.433±0.076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</w:tr>
      <w:tr w:rsidR="00F454C7" w:rsidRPr="00EE05F6">
        <w:trPr>
          <w:trHeight w:val="567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1.017±0.029bcd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1.383±0.029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ab</w:t>
            </w:r>
          </w:p>
        </w:tc>
        <w:tc>
          <w:tcPr>
            <w:tcW w:w="12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0.367±0.029</w:t>
            </w:r>
            <w:r w:rsidR="0071355F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ab</w:t>
            </w:r>
          </w:p>
        </w:tc>
      </w:tr>
      <w:tr w:rsidR="00F454C7" w:rsidRPr="00EE05F6">
        <w:trPr>
          <w:trHeight w:val="567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1.067±0.029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bc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1.200±0.050c</w:t>
            </w:r>
          </w:p>
        </w:tc>
        <w:tc>
          <w:tcPr>
            <w:tcW w:w="12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0.250±0.050</w:t>
            </w:r>
            <w:r w:rsidR="0071355F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cd</w:t>
            </w:r>
          </w:p>
        </w:tc>
      </w:tr>
      <w:tr w:rsidR="00F454C7" w:rsidRPr="00EE05F6">
        <w:trPr>
          <w:trHeight w:val="567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0.950±0.050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cd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1.333±0.029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bc</w:t>
            </w:r>
          </w:p>
        </w:tc>
        <w:tc>
          <w:tcPr>
            <w:tcW w:w="12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0.350±0.050</w:t>
            </w:r>
            <w:r w:rsidR="0071355F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ab</w:t>
            </w:r>
          </w:p>
        </w:tc>
      </w:tr>
      <w:tr w:rsidR="00F454C7" w:rsidRPr="00EE05F6">
        <w:trPr>
          <w:trHeight w:val="567"/>
        </w:trPr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0.900±0.050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de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1.517±0.176</w:t>
            </w:r>
            <w:r w:rsidR="00E8454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7367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0.317±0.083bc</w:t>
            </w:r>
          </w:p>
        </w:tc>
      </w:tr>
    </w:tbl>
    <w:p w:rsidR="00F454C7" w:rsidRPr="00304713" w:rsidRDefault="00F454C7" w:rsidP="002D4490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color w:val="141314"/>
          <w:sz w:val="21"/>
          <w:szCs w:val="21"/>
        </w:rPr>
      </w:pPr>
      <w:r w:rsidRPr="00304713">
        <w:rPr>
          <w:rFonts w:ascii="Times New Roman" w:hAnsi="Times New Roman" w:cs="Times New Roman"/>
          <w:color w:val="141314"/>
          <w:sz w:val="21"/>
          <w:szCs w:val="21"/>
        </w:rPr>
        <w:t>Means followed by different letters are significantly different at p =0.05 level</w:t>
      </w:r>
    </w:p>
    <w:p w:rsidR="00E84545" w:rsidRDefault="00E84545" w:rsidP="0037367F">
      <w:pPr>
        <w:adjustRightInd/>
        <w:snapToGrid/>
        <w:spacing w:after="0"/>
      </w:pPr>
    </w:p>
    <w:p w:rsidR="00F454C7" w:rsidRDefault="00F454C7" w:rsidP="0037367F">
      <w:pPr>
        <w:adjustRightInd/>
        <w:snapToGrid/>
        <w:spacing w:after="0"/>
        <w:rPr>
          <w:rFonts w:ascii="Times New Roman" w:eastAsia="黑体" w:hAnsi="Times New Roman"/>
          <w:b/>
          <w:bCs/>
          <w:kern w:val="2"/>
          <w:sz w:val="21"/>
          <w:szCs w:val="21"/>
        </w:rPr>
      </w:pPr>
      <w:r w:rsidRPr="00304713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Table 2</w:t>
      </w:r>
    </w:p>
    <w:p w:rsidR="00F454C7" w:rsidRPr="00F234EC" w:rsidRDefault="00F454C7" w:rsidP="0037367F">
      <w:pPr>
        <w:adjustRightInd/>
        <w:snapToGrid/>
        <w:spacing w:after="0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F234EC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Effect of AG on the microspore embryogenesis of kale</w:t>
      </w:r>
    </w:p>
    <w:tbl>
      <w:tblPr>
        <w:tblW w:w="5000" w:type="pct"/>
        <w:tblInd w:w="-106" w:type="dxa"/>
        <w:tblLook w:val="00A0"/>
      </w:tblPr>
      <w:tblGrid>
        <w:gridCol w:w="1374"/>
        <w:gridCol w:w="2384"/>
        <w:gridCol w:w="2383"/>
        <w:gridCol w:w="2381"/>
      </w:tblGrid>
      <w:tr w:rsidR="00F454C7" w:rsidRPr="00EE05F6">
        <w:trPr>
          <w:trHeight w:val="567"/>
        </w:trPr>
        <w:tc>
          <w:tcPr>
            <w:tcW w:w="80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AG</w:t>
            </w:r>
          </w:p>
        </w:tc>
        <w:tc>
          <w:tcPr>
            <w:tcW w:w="41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No. of embryos per bud ± SD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宋体" w:hint="eastAsia"/>
                <w:b/>
                <w:bCs/>
                <w:color w:val="000000"/>
                <w:sz w:val="21"/>
                <w:szCs w:val="21"/>
              </w:rPr>
              <w:t>㎎</w:t>
            </w: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·L</w:t>
            </w: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Y007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Y009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Y010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9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0.783±0.076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0.800±0.312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bc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0.183±0.104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39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1.033±0.104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1.083±0.236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bc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0.467±0.029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ab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39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1.483±0.225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1.900±0.218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0.583±0.104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39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0.867±0.076bc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1.150±0.132b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0.367±0.029bc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0.467±0.067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0.733±0.076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0.233±0.168</w:t>
            </w:r>
            <w:r w:rsidR="00A707EA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cd</w:t>
            </w:r>
          </w:p>
        </w:tc>
      </w:tr>
    </w:tbl>
    <w:p w:rsidR="00F454C7" w:rsidRPr="00304713" w:rsidRDefault="00F454C7" w:rsidP="002D4490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color w:val="141314"/>
          <w:sz w:val="21"/>
          <w:szCs w:val="21"/>
        </w:rPr>
      </w:pPr>
      <w:r w:rsidRPr="00304713">
        <w:rPr>
          <w:rFonts w:ascii="Times New Roman" w:hAnsi="Times New Roman" w:cs="Times New Roman"/>
          <w:color w:val="141314"/>
          <w:sz w:val="21"/>
          <w:szCs w:val="21"/>
        </w:rPr>
        <w:t>Means followed by different letters are significantly different at p =0.05 level</w:t>
      </w:r>
    </w:p>
    <w:p w:rsidR="00F454C7" w:rsidRPr="00304713" w:rsidRDefault="00F454C7" w:rsidP="00304713">
      <w:pPr>
        <w:adjustRightInd/>
        <w:snapToGrid/>
        <w:spacing w:after="0"/>
        <w:rPr>
          <w:rFonts w:ascii="Times New Roman" w:eastAsia="黑体" w:hAnsi="Times New Roman"/>
          <w:b/>
          <w:bCs/>
          <w:kern w:val="2"/>
          <w:sz w:val="21"/>
          <w:szCs w:val="21"/>
        </w:rPr>
      </w:pPr>
    </w:p>
    <w:p w:rsidR="00F454C7" w:rsidRPr="00304713" w:rsidRDefault="00F454C7" w:rsidP="002D4490">
      <w:pPr>
        <w:adjustRightInd/>
        <w:snapToGrid/>
        <w:spacing w:after="0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304713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Table 3</w:t>
      </w:r>
    </w:p>
    <w:p w:rsidR="00F454C7" w:rsidRPr="00F234EC" w:rsidRDefault="00F454C7" w:rsidP="00304713">
      <w:pPr>
        <w:widowControl w:val="0"/>
        <w:adjustRightInd/>
        <w:snapToGrid/>
        <w:spacing w:after="0" w:line="480" w:lineRule="auto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F234EC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Effect of PCIB on the microspore embryogenesis of kale</w:t>
      </w:r>
    </w:p>
    <w:tbl>
      <w:tblPr>
        <w:tblW w:w="5000" w:type="pct"/>
        <w:tblInd w:w="-106" w:type="dxa"/>
        <w:tblLook w:val="00A0"/>
      </w:tblPr>
      <w:tblGrid>
        <w:gridCol w:w="1374"/>
        <w:gridCol w:w="2384"/>
        <w:gridCol w:w="2383"/>
        <w:gridCol w:w="2381"/>
      </w:tblGrid>
      <w:tr w:rsidR="00F454C7" w:rsidRPr="00EE05F6">
        <w:trPr>
          <w:trHeight w:val="567"/>
        </w:trPr>
        <w:tc>
          <w:tcPr>
            <w:tcW w:w="80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PCIB</w:t>
            </w:r>
          </w:p>
        </w:tc>
        <w:tc>
          <w:tcPr>
            <w:tcW w:w="419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No. of embryos per bud ± SD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μM</w:t>
            </w: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Y007</w:t>
            </w:r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Y009</w:t>
            </w:r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Y020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0.733±0.076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0.750±0.328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0.000±0.000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39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1.533±0.379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1.717±0.501b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0.117±0.029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39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5.683±0.375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2.400±0.229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0.500±0.132b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39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8.183±0.715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3.183±0.651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1.267±0.076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</w:tr>
      <w:tr w:rsidR="00F454C7" w:rsidRPr="00EE05F6">
        <w:trPr>
          <w:trHeight w:val="567"/>
        </w:trPr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0.700±0.132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0.950±0.050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0471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0471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0.000±0.000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</w:tr>
    </w:tbl>
    <w:p w:rsidR="00F454C7" w:rsidRPr="00304713" w:rsidRDefault="00F454C7" w:rsidP="002D4490">
      <w:pPr>
        <w:widowControl w:val="0"/>
        <w:autoSpaceDE w:val="0"/>
        <w:autoSpaceDN w:val="0"/>
        <w:snapToGrid/>
        <w:spacing w:after="0"/>
        <w:rPr>
          <w:rFonts w:ascii="Times New Roman" w:eastAsia="MTSY" w:hAnsi="Times New Roman"/>
          <w:color w:val="141314"/>
          <w:sz w:val="21"/>
          <w:szCs w:val="21"/>
        </w:rPr>
      </w:pPr>
      <w:r w:rsidRPr="00304713">
        <w:rPr>
          <w:rFonts w:ascii="Times New Roman" w:hAnsi="Times New Roman" w:cs="Times New Roman"/>
          <w:color w:val="141314"/>
          <w:sz w:val="21"/>
          <w:szCs w:val="21"/>
        </w:rPr>
        <w:t xml:space="preserve">Means followed by different letters are significantly different at </w:t>
      </w:r>
      <w:r w:rsidRPr="00304713">
        <w:rPr>
          <w:rFonts w:ascii="Times New Roman" w:hAnsi="Times New Roman" w:cs="Times New Roman"/>
          <w:i/>
          <w:iCs/>
          <w:color w:val="141314"/>
          <w:sz w:val="21"/>
          <w:szCs w:val="21"/>
        </w:rPr>
        <w:t xml:space="preserve">p </w:t>
      </w:r>
      <w:r w:rsidRPr="00304713">
        <w:rPr>
          <w:rFonts w:ascii="Times New Roman" w:eastAsia="MTSY" w:hAnsi="Times New Roman" w:cs="Times New Roman"/>
          <w:color w:val="141314"/>
          <w:sz w:val="21"/>
          <w:szCs w:val="21"/>
        </w:rPr>
        <w:t>=</w:t>
      </w:r>
      <w:r w:rsidRPr="00304713">
        <w:rPr>
          <w:rFonts w:ascii="Times New Roman" w:hAnsi="Times New Roman" w:cs="Times New Roman"/>
          <w:color w:val="141314"/>
          <w:sz w:val="21"/>
          <w:szCs w:val="21"/>
        </w:rPr>
        <w:t>0.05 level</w:t>
      </w:r>
    </w:p>
    <w:p w:rsidR="00F454C7" w:rsidRDefault="00F454C7" w:rsidP="00D31D50">
      <w:pPr>
        <w:spacing w:line="220" w:lineRule="atLeast"/>
      </w:pPr>
    </w:p>
    <w:p w:rsidR="00F454C7" w:rsidRPr="00493283" w:rsidRDefault="00F454C7" w:rsidP="002D4490">
      <w:pPr>
        <w:adjustRightInd/>
        <w:snapToGrid/>
        <w:spacing w:after="0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493283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Table 4</w:t>
      </w:r>
    </w:p>
    <w:p w:rsidR="00F454C7" w:rsidRPr="00F234EC" w:rsidRDefault="00F454C7" w:rsidP="00493283">
      <w:pPr>
        <w:widowControl w:val="0"/>
        <w:adjustRightInd/>
        <w:snapToGrid/>
        <w:spacing w:after="0" w:line="480" w:lineRule="auto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F234EC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Effect of AC on the microspore embryogenesis of kale</w:t>
      </w:r>
    </w:p>
    <w:tbl>
      <w:tblPr>
        <w:tblW w:w="5000" w:type="pct"/>
        <w:tblInd w:w="-106" w:type="dxa"/>
        <w:tblLook w:val="00A0"/>
      </w:tblPr>
      <w:tblGrid>
        <w:gridCol w:w="2319"/>
        <w:gridCol w:w="2069"/>
        <w:gridCol w:w="2067"/>
        <w:gridCol w:w="2067"/>
      </w:tblGrid>
      <w:tr w:rsidR="00F454C7" w:rsidRPr="00EE05F6">
        <w:trPr>
          <w:trHeight w:val="567"/>
        </w:trPr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AC</w:t>
            </w:r>
          </w:p>
        </w:tc>
        <w:tc>
          <w:tcPr>
            <w:tcW w:w="364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No. of embryos per bud ± SD</w:t>
            </w:r>
          </w:p>
        </w:tc>
      </w:tr>
      <w:tr w:rsidR="00F454C7" w:rsidRPr="00EE05F6">
        <w:trPr>
          <w:trHeight w:val="567"/>
        </w:trPr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g·L</w:t>
            </w: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21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Y007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Y009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Y010</w:t>
            </w:r>
          </w:p>
        </w:tc>
      </w:tr>
      <w:tr w:rsidR="00F454C7" w:rsidRPr="00EE05F6">
        <w:trPr>
          <w:trHeight w:val="567"/>
        </w:trPr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1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0.717±0.076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0.800±0.087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0.283±0.076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</w:tr>
      <w:tr w:rsidR="00F454C7" w:rsidRPr="00EE05F6">
        <w:trPr>
          <w:trHeight w:val="567"/>
        </w:trPr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0.917±0.104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1.333±0.058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0.850±0.100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</w:tr>
      <w:tr w:rsidR="00F454C7" w:rsidRPr="00EE05F6">
        <w:trPr>
          <w:trHeight w:val="567"/>
        </w:trPr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1.267±0.176</w:t>
            </w:r>
            <w:r w:rsidR="00011A16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1.150±0.087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0.567±0.161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</w:tr>
      <w:tr w:rsidR="00F454C7" w:rsidRPr="00EE05F6">
        <w:trPr>
          <w:trHeight w:val="567"/>
        </w:trPr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0.4</w:t>
            </w:r>
          </w:p>
        </w:tc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0.467±0.104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0.733±0.076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  <w:tc>
          <w:tcPr>
            <w:tcW w:w="12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0.283±0.126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</w:tr>
      <w:tr w:rsidR="00F454C7" w:rsidRPr="00EE05F6">
        <w:trPr>
          <w:trHeight w:val="567"/>
        </w:trPr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0.6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0.050±0.050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0.033±0.058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493283" w:rsidRDefault="00F454C7" w:rsidP="00304713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493283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0.017±0.029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</w:tr>
    </w:tbl>
    <w:p w:rsidR="00F454C7" w:rsidRDefault="00F454C7" w:rsidP="00462A32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color w:val="141314"/>
          <w:sz w:val="21"/>
          <w:szCs w:val="21"/>
        </w:rPr>
      </w:pPr>
      <w:r w:rsidRPr="00493283">
        <w:rPr>
          <w:rFonts w:ascii="Times New Roman" w:hAnsi="Times New Roman" w:cs="Times New Roman"/>
          <w:color w:val="141314"/>
          <w:sz w:val="21"/>
          <w:szCs w:val="21"/>
        </w:rPr>
        <w:t>Means followed by different letters are significantly different at p =0.05 level</w:t>
      </w:r>
    </w:p>
    <w:p w:rsidR="00D40C98" w:rsidRDefault="00D40C98" w:rsidP="00462A32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color w:val="141314"/>
          <w:sz w:val="21"/>
          <w:szCs w:val="21"/>
        </w:rPr>
      </w:pPr>
    </w:p>
    <w:p w:rsidR="00F454C7" w:rsidRPr="003F25C5" w:rsidRDefault="00F454C7" w:rsidP="003F25C5">
      <w:pPr>
        <w:adjustRightInd/>
        <w:snapToGrid/>
        <w:spacing w:after="0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3F25C5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Table 5</w:t>
      </w:r>
    </w:p>
    <w:p w:rsidR="00F454C7" w:rsidRPr="00F234EC" w:rsidRDefault="00F454C7" w:rsidP="003F25C5">
      <w:pPr>
        <w:widowControl w:val="0"/>
        <w:adjustRightInd/>
        <w:snapToGrid/>
        <w:spacing w:after="0" w:line="480" w:lineRule="auto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F234EC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Effects of PCIB and AG on the microspore embryogenesis of kale</w:t>
      </w:r>
    </w:p>
    <w:tbl>
      <w:tblPr>
        <w:tblW w:w="5000" w:type="pct"/>
        <w:tblInd w:w="-106" w:type="dxa"/>
        <w:tblLook w:val="00A0"/>
      </w:tblPr>
      <w:tblGrid>
        <w:gridCol w:w="1710"/>
        <w:gridCol w:w="1710"/>
        <w:gridCol w:w="2551"/>
        <w:gridCol w:w="2551"/>
      </w:tblGrid>
      <w:tr w:rsidR="00F454C7" w:rsidRPr="00EE05F6">
        <w:trPr>
          <w:trHeight w:val="567"/>
        </w:trPr>
        <w:tc>
          <w:tcPr>
            <w:tcW w:w="10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PCIB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AG</w:t>
            </w:r>
          </w:p>
        </w:tc>
        <w:tc>
          <w:tcPr>
            <w:tcW w:w="299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No. of embryos per bud ± SD</w:t>
            </w:r>
          </w:p>
        </w:tc>
      </w:tr>
      <w:tr w:rsidR="00F454C7" w:rsidRPr="00EE05F6">
        <w:trPr>
          <w:trHeight w:val="567"/>
        </w:trPr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μM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宋体" w:hint="eastAsia"/>
                <w:b/>
                <w:bCs/>
                <w:color w:val="000000"/>
                <w:sz w:val="21"/>
                <w:szCs w:val="21"/>
              </w:rPr>
              <w:t>㎎</w:t>
            </w: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·L</w:t>
            </w:r>
            <w:r w:rsidRPr="00304713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4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Y007</w:t>
            </w:r>
          </w:p>
        </w:tc>
        <w:tc>
          <w:tcPr>
            <w:tcW w:w="14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Y009</w:t>
            </w:r>
          </w:p>
        </w:tc>
      </w:tr>
      <w:tr w:rsidR="00F454C7" w:rsidRPr="00EE05F6">
        <w:trPr>
          <w:trHeight w:val="567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7F5B7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7F5B7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0.767±0.161</w:t>
            </w:r>
            <w:r w:rsidR="007F5B7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0.817±0.202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d</w:t>
            </w:r>
          </w:p>
        </w:tc>
      </w:tr>
      <w:tr w:rsidR="00F454C7" w:rsidRPr="00EE05F6">
        <w:trPr>
          <w:trHeight w:val="567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7F5B7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7F5B7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1.367±0.425</w:t>
            </w:r>
            <w:r w:rsidR="007F5B7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1.850±0.361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c</w:t>
            </w:r>
          </w:p>
        </w:tc>
      </w:tr>
      <w:tr w:rsidR="00F454C7" w:rsidRPr="00EE05F6">
        <w:trPr>
          <w:trHeight w:val="567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lastRenderedPageBreak/>
              <w:t>40</w:t>
            </w:r>
          </w:p>
        </w:tc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7F5B7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7F5B7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7.933±0.889</w:t>
            </w:r>
            <w:r w:rsidR="007F5B7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3.117±0.388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</w:tr>
      <w:tr w:rsidR="00F454C7" w:rsidRPr="00EE05F6">
        <w:trPr>
          <w:trHeight w:val="567"/>
        </w:trPr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454C7" w:rsidRPr="007F5B75" w:rsidRDefault="00F454C7" w:rsidP="00510CE0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7F5B7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8.800±0.</w:t>
            </w:r>
            <w:r w:rsidR="00510CE0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200</w:t>
            </w:r>
            <w:r w:rsidR="007F5B75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4.033±0.275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</w:tr>
    </w:tbl>
    <w:p w:rsidR="00F454C7" w:rsidRPr="009F64A1" w:rsidRDefault="00F454C7" w:rsidP="002D4490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color w:val="141314"/>
          <w:sz w:val="24"/>
          <w:szCs w:val="24"/>
        </w:rPr>
      </w:pPr>
      <w:r w:rsidRPr="009F64A1">
        <w:rPr>
          <w:rFonts w:ascii="Times New Roman" w:hAnsi="Times New Roman" w:cs="Times New Roman"/>
          <w:color w:val="141314"/>
          <w:sz w:val="24"/>
          <w:szCs w:val="24"/>
        </w:rPr>
        <w:t xml:space="preserve"> </w:t>
      </w:r>
      <w:r w:rsidRPr="003F25C5">
        <w:rPr>
          <w:rFonts w:ascii="Times New Roman" w:hAnsi="Times New Roman" w:cs="Times New Roman"/>
          <w:color w:val="141314"/>
          <w:sz w:val="21"/>
          <w:szCs w:val="21"/>
        </w:rPr>
        <w:t>Means followed by different letters are significantly different at p =0.05 level</w:t>
      </w:r>
    </w:p>
    <w:p w:rsidR="00F454C7" w:rsidRDefault="00F454C7" w:rsidP="00D31D50">
      <w:pPr>
        <w:spacing w:line="220" w:lineRule="atLeast"/>
      </w:pPr>
    </w:p>
    <w:p w:rsidR="00F454C7" w:rsidRPr="007D35AA" w:rsidRDefault="00F454C7" w:rsidP="002D4490">
      <w:pPr>
        <w:adjustRightInd/>
        <w:snapToGrid/>
        <w:spacing w:after="0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7D35AA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Table 6</w:t>
      </w:r>
    </w:p>
    <w:p w:rsidR="00F454C7" w:rsidRPr="00F234EC" w:rsidRDefault="00F454C7" w:rsidP="007D35AA">
      <w:pPr>
        <w:widowControl w:val="0"/>
        <w:adjustRightInd/>
        <w:snapToGrid/>
        <w:spacing w:after="0" w:line="480" w:lineRule="auto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  <w:r w:rsidRPr="00F234EC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Effects of PCIB and AC on the microspore embryogenesis of kale</w:t>
      </w:r>
    </w:p>
    <w:tbl>
      <w:tblPr>
        <w:tblW w:w="5000" w:type="pct"/>
        <w:tblInd w:w="-106" w:type="dxa"/>
        <w:tblLook w:val="00A0"/>
      </w:tblPr>
      <w:tblGrid>
        <w:gridCol w:w="1621"/>
        <w:gridCol w:w="2188"/>
        <w:gridCol w:w="2335"/>
        <w:gridCol w:w="2378"/>
      </w:tblGrid>
      <w:tr w:rsidR="00F454C7" w:rsidRPr="00EE05F6">
        <w:trPr>
          <w:trHeight w:val="567"/>
        </w:trPr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PCIB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AC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No. of embryos per bud ± SD</w:t>
            </w:r>
          </w:p>
        </w:tc>
      </w:tr>
      <w:tr w:rsidR="00F454C7" w:rsidRPr="00EE05F6">
        <w:trPr>
          <w:trHeight w:val="567"/>
        </w:trPr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μM</w:t>
            </w:r>
          </w:p>
        </w:tc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g·L</w:t>
            </w: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Y007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Y009</w:t>
            </w:r>
          </w:p>
        </w:tc>
      </w:tr>
      <w:tr w:rsidR="00F454C7" w:rsidRPr="00EE05F6">
        <w:trPr>
          <w:trHeight w:val="567"/>
        </w:trPr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0.750±0.087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0.933±0.189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</w:tr>
      <w:tr w:rsidR="00F454C7" w:rsidRPr="00EE05F6">
        <w:trPr>
          <w:trHeight w:val="567"/>
        </w:trPr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1.283±0.126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3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1.133±0.153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b</w:t>
            </w:r>
          </w:p>
        </w:tc>
      </w:tr>
      <w:tr w:rsidR="00F454C7" w:rsidRPr="00EE05F6">
        <w:trPr>
          <w:trHeight w:val="567"/>
        </w:trPr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2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7.550±1.331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2.716±0.584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</w:tr>
      <w:tr w:rsidR="00F454C7" w:rsidRPr="00EE05F6">
        <w:trPr>
          <w:trHeight w:val="567"/>
        </w:trPr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8.667±1.428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454C7" w:rsidRPr="003F25C5" w:rsidRDefault="00F454C7" w:rsidP="003F25C5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3F25C5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3.533±0.732</w:t>
            </w:r>
            <w:r w:rsidR="00D40C98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</w:rPr>
              <w:t>a</w:t>
            </w:r>
          </w:p>
        </w:tc>
      </w:tr>
    </w:tbl>
    <w:p w:rsidR="00F454C7" w:rsidRPr="003F25C5" w:rsidRDefault="00F454C7" w:rsidP="002D4490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color w:val="141314"/>
          <w:sz w:val="21"/>
          <w:szCs w:val="21"/>
        </w:rPr>
      </w:pPr>
      <w:r w:rsidRPr="003F25C5">
        <w:rPr>
          <w:rFonts w:ascii="Times New Roman" w:hAnsi="Times New Roman" w:cs="Times New Roman"/>
          <w:color w:val="141314"/>
          <w:sz w:val="21"/>
          <w:szCs w:val="21"/>
        </w:rPr>
        <w:t xml:space="preserve">Means followed by different letters are significantly different at </w:t>
      </w:r>
      <w:r w:rsidRPr="003F25C5">
        <w:rPr>
          <w:rFonts w:ascii="Times New Roman" w:hAnsi="Times New Roman" w:cs="Times New Roman"/>
          <w:i/>
          <w:iCs/>
          <w:color w:val="141314"/>
          <w:sz w:val="21"/>
          <w:szCs w:val="21"/>
        </w:rPr>
        <w:t xml:space="preserve">p </w:t>
      </w:r>
      <w:r w:rsidRPr="003F25C5">
        <w:rPr>
          <w:rFonts w:ascii="Times New Roman" w:eastAsia="MTSY" w:hAnsi="Times New Roman" w:cs="Times New Roman"/>
          <w:color w:val="141314"/>
          <w:sz w:val="21"/>
          <w:szCs w:val="21"/>
        </w:rPr>
        <w:t>=</w:t>
      </w:r>
      <w:r w:rsidRPr="003F25C5">
        <w:rPr>
          <w:rFonts w:ascii="Times New Roman" w:hAnsi="Times New Roman" w:cs="Times New Roman"/>
          <w:color w:val="141314"/>
          <w:sz w:val="21"/>
          <w:szCs w:val="21"/>
        </w:rPr>
        <w:t>0.05 level</w:t>
      </w:r>
    </w:p>
    <w:p w:rsidR="00F454C7" w:rsidRDefault="00F454C7" w:rsidP="00D31D50">
      <w:pPr>
        <w:spacing w:line="220" w:lineRule="atLeast"/>
      </w:pPr>
    </w:p>
    <w:sectPr w:rsidR="00F454C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DFA" w:rsidRDefault="00742DFA" w:rsidP="002D4490">
      <w:pPr>
        <w:spacing w:after="0"/>
      </w:pPr>
      <w:r>
        <w:separator/>
      </w:r>
    </w:p>
  </w:endnote>
  <w:endnote w:type="continuationSeparator" w:id="0">
    <w:p w:rsidR="00742DFA" w:rsidRDefault="00742DFA" w:rsidP="002D44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DFA" w:rsidRDefault="00742DFA" w:rsidP="002D4490">
      <w:pPr>
        <w:spacing w:after="0"/>
      </w:pPr>
      <w:r>
        <w:separator/>
      </w:r>
    </w:p>
  </w:footnote>
  <w:footnote w:type="continuationSeparator" w:id="0">
    <w:p w:rsidR="00742DFA" w:rsidRDefault="00742DFA" w:rsidP="002D449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11A16"/>
    <w:rsid w:val="000E0650"/>
    <w:rsid w:val="002D4490"/>
    <w:rsid w:val="00304713"/>
    <w:rsid w:val="00304C24"/>
    <w:rsid w:val="00323B43"/>
    <w:rsid w:val="0037367F"/>
    <w:rsid w:val="003B1783"/>
    <w:rsid w:val="003D37D8"/>
    <w:rsid w:val="003F25C5"/>
    <w:rsid w:val="003F4461"/>
    <w:rsid w:val="00426133"/>
    <w:rsid w:val="004358AB"/>
    <w:rsid w:val="00462A32"/>
    <w:rsid w:val="00493283"/>
    <w:rsid w:val="00510CE0"/>
    <w:rsid w:val="005E0C1F"/>
    <w:rsid w:val="0071355F"/>
    <w:rsid w:val="00742DFA"/>
    <w:rsid w:val="007D35AA"/>
    <w:rsid w:val="007F5B75"/>
    <w:rsid w:val="008569F2"/>
    <w:rsid w:val="008B7726"/>
    <w:rsid w:val="0091566A"/>
    <w:rsid w:val="009F64A1"/>
    <w:rsid w:val="00A707EA"/>
    <w:rsid w:val="00A81B09"/>
    <w:rsid w:val="00D31D50"/>
    <w:rsid w:val="00D40C98"/>
    <w:rsid w:val="00D61B1F"/>
    <w:rsid w:val="00E408EF"/>
    <w:rsid w:val="00E84545"/>
    <w:rsid w:val="00EE05F6"/>
    <w:rsid w:val="00F234EC"/>
    <w:rsid w:val="00F4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 w:cs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D44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D4490"/>
    <w:rPr>
      <w:rFonts w:ascii="Tahoma" w:hAnsi="Tahoma" w:cs="Tahoma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D44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D4490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11</cp:revision>
  <dcterms:created xsi:type="dcterms:W3CDTF">2008-09-11T17:20:00Z</dcterms:created>
  <dcterms:modified xsi:type="dcterms:W3CDTF">2013-12-22T09:48:00Z</dcterms:modified>
</cp:coreProperties>
</file>