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F88" w:rsidRPr="00B43519" w:rsidRDefault="001D6F88" w:rsidP="001D6F88">
      <w:pPr>
        <w:autoSpaceDE w:val="0"/>
        <w:autoSpaceDN w:val="0"/>
        <w:adjustRightInd w:val="0"/>
        <w:spacing w:after="0" w:line="360" w:lineRule="auto"/>
        <w:jc w:val="center"/>
        <w:rPr>
          <w:rFonts w:asciiTheme="majorBidi" w:eastAsia="Times New Roman" w:hAnsiTheme="majorBidi" w:cstheme="majorBidi"/>
          <w:b/>
          <w:bCs/>
          <w:sz w:val="28"/>
          <w:szCs w:val="28"/>
        </w:rPr>
      </w:pPr>
      <w:r w:rsidRPr="00B43519">
        <w:rPr>
          <w:rFonts w:asciiTheme="majorBidi" w:eastAsia="Times New Roman" w:hAnsiTheme="majorBidi" w:cstheme="majorBidi"/>
          <w:b/>
          <w:bCs/>
          <w:sz w:val="28"/>
          <w:szCs w:val="28"/>
        </w:rPr>
        <w:t xml:space="preserve">Effects of liquid, temporary immersion bioreactor and solid culture systems on </w:t>
      </w:r>
      <w:proofErr w:type="spellStart"/>
      <w:r w:rsidRPr="00B43519">
        <w:rPr>
          <w:rFonts w:asciiTheme="majorBidi" w:eastAsia="Times New Roman" w:hAnsiTheme="majorBidi" w:cstheme="majorBidi"/>
          <w:b/>
          <w:bCs/>
          <w:sz w:val="28"/>
          <w:szCs w:val="28"/>
        </w:rPr>
        <w:t>micropropagation</w:t>
      </w:r>
      <w:proofErr w:type="spellEnd"/>
      <w:r w:rsidRPr="00B43519">
        <w:rPr>
          <w:rFonts w:asciiTheme="majorBidi" w:eastAsia="Times New Roman" w:hAnsiTheme="majorBidi" w:cstheme="majorBidi"/>
          <w:b/>
          <w:bCs/>
          <w:sz w:val="28"/>
          <w:szCs w:val="28"/>
        </w:rPr>
        <w:t xml:space="preserve"> of </w:t>
      </w:r>
      <w:proofErr w:type="spellStart"/>
      <w:r w:rsidRPr="00B43519">
        <w:rPr>
          <w:rFonts w:asciiTheme="majorBidi" w:eastAsia="Times New Roman" w:hAnsiTheme="majorBidi" w:cstheme="majorBidi"/>
          <w:b/>
          <w:bCs/>
          <w:i/>
          <w:iCs/>
          <w:sz w:val="28"/>
          <w:szCs w:val="28"/>
        </w:rPr>
        <w:t>Lilium</w:t>
      </w:r>
      <w:proofErr w:type="spellEnd"/>
      <w:r w:rsidRPr="00B43519">
        <w:rPr>
          <w:rFonts w:asciiTheme="majorBidi" w:eastAsia="Times New Roman" w:hAnsiTheme="majorBidi" w:cstheme="majorBidi"/>
          <w:b/>
          <w:bCs/>
          <w:i/>
          <w:iCs/>
          <w:sz w:val="28"/>
          <w:szCs w:val="28"/>
        </w:rPr>
        <w:t xml:space="preserve"> </w:t>
      </w:r>
      <w:proofErr w:type="spellStart"/>
      <w:r w:rsidRPr="00B43519">
        <w:rPr>
          <w:rFonts w:asciiTheme="majorBidi" w:eastAsia="Times New Roman" w:hAnsiTheme="majorBidi" w:cstheme="majorBidi"/>
          <w:b/>
          <w:bCs/>
          <w:i/>
          <w:iCs/>
          <w:sz w:val="28"/>
          <w:szCs w:val="28"/>
        </w:rPr>
        <w:t>ledebourii</w:t>
      </w:r>
      <w:proofErr w:type="spellEnd"/>
      <w:r w:rsidRPr="00B43519">
        <w:rPr>
          <w:rFonts w:asciiTheme="majorBidi" w:eastAsia="Times New Roman" w:hAnsiTheme="majorBidi" w:cstheme="majorBidi"/>
          <w:b/>
          <w:bCs/>
          <w:sz w:val="28"/>
          <w:szCs w:val="28"/>
        </w:rPr>
        <w:t xml:space="preserve"> </w:t>
      </w:r>
      <w:r w:rsidRPr="00973992">
        <w:rPr>
          <w:rFonts w:asciiTheme="majorBidi" w:eastAsia="Times New Roman" w:hAnsiTheme="majorBidi" w:cstheme="majorBidi"/>
          <w:b/>
          <w:bCs/>
          <w:i/>
          <w:iCs/>
          <w:sz w:val="28"/>
          <w:szCs w:val="28"/>
        </w:rPr>
        <w:t>via</w:t>
      </w:r>
      <w:r w:rsidRPr="00B43519">
        <w:rPr>
          <w:rFonts w:asciiTheme="majorBidi" w:eastAsia="Times New Roman" w:hAnsiTheme="majorBidi" w:cstheme="majorBidi"/>
          <w:b/>
          <w:bCs/>
          <w:sz w:val="28"/>
          <w:szCs w:val="28"/>
        </w:rPr>
        <w:t xml:space="preserve"> </w:t>
      </w:r>
      <w:proofErr w:type="spellStart"/>
      <w:r w:rsidRPr="00B43519">
        <w:rPr>
          <w:rFonts w:asciiTheme="majorBidi" w:eastAsia="Times New Roman" w:hAnsiTheme="majorBidi" w:cstheme="majorBidi"/>
          <w:b/>
          <w:bCs/>
          <w:sz w:val="28"/>
          <w:szCs w:val="28"/>
        </w:rPr>
        <w:t>bulblet</w:t>
      </w:r>
      <w:proofErr w:type="spellEnd"/>
      <w:r w:rsidRPr="00B43519">
        <w:rPr>
          <w:rFonts w:asciiTheme="majorBidi" w:eastAsia="Times New Roman" w:hAnsiTheme="majorBidi" w:cstheme="majorBidi"/>
          <w:b/>
          <w:bCs/>
          <w:sz w:val="28"/>
          <w:szCs w:val="28"/>
        </w:rPr>
        <w:t xml:space="preserve"> </w:t>
      </w:r>
      <w:proofErr w:type="spellStart"/>
      <w:r w:rsidRPr="00B43519">
        <w:rPr>
          <w:rFonts w:asciiTheme="majorBidi" w:eastAsia="Times New Roman" w:hAnsiTheme="majorBidi" w:cstheme="majorBidi"/>
          <w:b/>
          <w:bCs/>
          <w:sz w:val="28"/>
          <w:szCs w:val="28"/>
        </w:rPr>
        <w:t>microscales</w:t>
      </w:r>
      <w:proofErr w:type="spellEnd"/>
      <w:r w:rsidRPr="00B43519">
        <w:rPr>
          <w:rFonts w:asciiTheme="majorBidi" w:eastAsia="Times New Roman" w:hAnsiTheme="majorBidi" w:cstheme="majorBidi"/>
          <w:b/>
          <w:bCs/>
          <w:sz w:val="28"/>
          <w:szCs w:val="28"/>
        </w:rPr>
        <w:t xml:space="preserve"> — </w:t>
      </w:r>
      <w:proofErr w:type="gramStart"/>
      <w:r w:rsidRPr="00B43519">
        <w:rPr>
          <w:rFonts w:asciiTheme="majorBidi" w:eastAsia="Times New Roman" w:hAnsiTheme="majorBidi" w:cstheme="majorBidi"/>
          <w:b/>
          <w:bCs/>
          <w:sz w:val="28"/>
          <w:szCs w:val="28"/>
        </w:rPr>
        <w:t>An</w:t>
      </w:r>
      <w:proofErr w:type="gramEnd"/>
      <w:r w:rsidRPr="00B43519">
        <w:rPr>
          <w:rFonts w:asciiTheme="majorBidi" w:eastAsia="Times New Roman" w:hAnsiTheme="majorBidi" w:cstheme="majorBidi"/>
          <w:b/>
          <w:bCs/>
          <w:sz w:val="28"/>
          <w:szCs w:val="28"/>
        </w:rPr>
        <w:t xml:space="preserve"> endangered valuable plant with ornamental potential</w:t>
      </w:r>
    </w:p>
    <w:p w:rsidR="001D6F88" w:rsidRPr="00B43519" w:rsidRDefault="001D6F88" w:rsidP="001D6F88">
      <w:pPr>
        <w:autoSpaceDE w:val="0"/>
        <w:autoSpaceDN w:val="0"/>
        <w:adjustRightInd w:val="0"/>
        <w:spacing w:after="0" w:line="360" w:lineRule="auto"/>
        <w:jc w:val="center"/>
        <w:rPr>
          <w:rFonts w:asciiTheme="majorBidi" w:eastAsia="Times New Roman" w:hAnsiTheme="majorBidi" w:cstheme="majorBidi"/>
          <w:sz w:val="20"/>
          <w:szCs w:val="20"/>
          <w:lang w:bidi="fa-IR"/>
        </w:rPr>
      </w:pPr>
    </w:p>
    <w:p w:rsidR="00C87195" w:rsidRPr="00C87195" w:rsidRDefault="00C87195" w:rsidP="00C87195">
      <w:pPr>
        <w:spacing w:after="0" w:line="360" w:lineRule="auto"/>
        <w:jc w:val="center"/>
        <w:rPr>
          <w:rFonts w:asciiTheme="majorBidi" w:eastAsia="Times New Roman" w:hAnsiTheme="majorBidi" w:cstheme="majorBidi"/>
          <w:b/>
          <w:bCs/>
          <w:sz w:val="24"/>
          <w:szCs w:val="24"/>
        </w:rPr>
      </w:pPr>
      <w:r w:rsidRPr="00C87195">
        <w:rPr>
          <w:rFonts w:asciiTheme="majorBidi" w:eastAsia="Times New Roman" w:hAnsiTheme="majorBidi" w:cstheme="majorBidi"/>
          <w:b/>
          <w:bCs/>
          <w:sz w:val="24"/>
          <w:szCs w:val="24"/>
        </w:rPr>
        <w:t>Mehdi Bakhshaie</w:t>
      </w:r>
      <w:r w:rsidRPr="00C87195">
        <w:rPr>
          <w:rFonts w:asciiTheme="majorBidi" w:eastAsia="Times New Roman" w:hAnsiTheme="majorBidi" w:cstheme="majorBidi"/>
          <w:b/>
          <w:bCs/>
          <w:sz w:val="24"/>
          <w:szCs w:val="24"/>
          <w:vertAlign w:val="superscript"/>
        </w:rPr>
        <w:t>¹*</w:t>
      </w:r>
      <w:r w:rsidRPr="00C87195">
        <w:rPr>
          <w:rFonts w:asciiTheme="majorBidi" w:eastAsia="Times New Roman" w:hAnsiTheme="majorBidi" w:cstheme="majorBidi"/>
          <w:b/>
          <w:bCs/>
          <w:sz w:val="24"/>
          <w:szCs w:val="24"/>
        </w:rPr>
        <w:t xml:space="preserve">, </w:t>
      </w:r>
      <w:proofErr w:type="spellStart"/>
      <w:r w:rsidRPr="00C87195">
        <w:rPr>
          <w:rFonts w:asciiTheme="majorBidi" w:eastAsia="Times New Roman" w:hAnsiTheme="majorBidi" w:cstheme="majorBidi"/>
          <w:b/>
          <w:bCs/>
          <w:sz w:val="24"/>
          <w:szCs w:val="24"/>
        </w:rPr>
        <w:t>Masoud</w:t>
      </w:r>
      <w:proofErr w:type="spellEnd"/>
      <w:r w:rsidRPr="00C87195">
        <w:rPr>
          <w:rFonts w:asciiTheme="majorBidi" w:eastAsia="Times New Roman" w:hAnsiTheme="majorBidi" w:cstheme="majorBidi"/>
          <w:b/>
          <w:bCs/>
          <w:sz w:val="24"/>
          <w:szCs w:val="24"/>
        </w:rPr>
        <w:t xml:space="preserve"> Mirmasoumi</w:t>
      </w:r>
      <w:r w:rsidRPr="00C87195">
        <w:rPr>
          <w:rFonts w:asciiTheme="majorBidi" w:eastAsia="Times New Roman" w:hAnsiTheme="majorBidi" w:cstheme="majorBidi"/>
          <w:sz w:val="24"/>
          <w:szCs w:val="24"/>
        </w:rPr>
        <w:t>²</w:t>
      </w:r>
      <w:r w:rsidRPr="00C87195">
        <w:rPr>
          <w:rFonts w:asciiTheme="majorBidi" w:eastAsia="Times New Roman" w:hAnsiTheme="majorBidi" w:cstheme="majorBidi"/>
          <w:b/>
          <w:bCs/>
          <w:sz w:val="24"/>
          <w:szCs w:val="24"/>
        </w:rPr>
        <w:t>, Ahmad Khalighi</w:t>
      </w:r>
      <w:r w:rsidRPr="00C87195">
        <w:rPr>
          <w:rFonts w:asciiTheme="majorBidi" w:eastAsia="Times New Roman" w:hAnsiTheme="majorBidi" w:cstheme="majorBidi"/>
          <w:b/>
          <w:bCs/>
          <w:sz w:val="24"/>
          <w:szCs w:val="24"/>
          <w:vertAlign w:val="superscript"/>
        </w:rPr>
        <w:t>¹</w:t>
      </w:r>
      <w:r w:rsidRPr="00C87195">
        <w:rPr>
          <w:rFonts w:asciiTheme="majorBidi" w:eastAsia="Times New Roman" w:hAnsiTheme="majorBidi" w:cstheme="majorBidi"/>
          <w:b/>
          <w:bCs/>
          <w:sz w:val="24"/>
          <w:szCs w:val="24"/>
        </w:rPr>
        <w:t xml:space="preserve"> and </w:t>
      </w:r>
      <w:proofErr w:type="spellStart"/>
      <w:r w:rsidRPr="00C87195">
        <w:rPr>
          <w:rFonts w:asciiTheme="majorBidi" w:eastAsia="Times New Roman" w:hAnsiTheme="majorBidi" w:cstheme="majorBidi"/>
          <w:b/>
          <w:bCs/>
          <w:sz w:val="24"/>
          <w:szCs w:val="24"/>
        </w:rPr>
        <w:t>Mesbah</w:t>
      </w:r>
      <w:proofErr w:type="spellEnd"/>
      <w:r w:rsidRPr="00C87195">
        <w:rPr>
          <w:rFonts w:asciiTheme="majorBidi" w:eastAsia="Times New Roman" w:hAnsiTheme="majorBidi" w:cstheme="majorBidi"/>
          <w:b/>
          <w:bCs/>
          <w:sz w:val="24"/>
          <w:szCs w:val="24"/>
        </w:rPr>
        <w:t xml:space="preserve"> Babalar</w:t>
      </w:r>
      <w:r w:rsidRPr="00C87195">
        <w:rPr>
          <w:rFonts w:asciiTheme="majorBidi" w:eastAsia="Times New Roman" w:hAnsiTheme="majorBidi" w:cstheme="majorBidi"/>
          <w:b/>
          <w:bCs/>
          <w:sz w:val="24"/>
          <w:szCs w:val="24"/>
          <w:vertAlign w:val="superscript"/>
        </w:rPr>
        <w:t>¹</w:t>
      </w:r>
    </w:p>
    <w:p w:rsidR="001D6F88" w:rsidRPr="00B43519" w:rsidRDefault="001D6F88" w:rsidP="001D6F88">
      <w:pPr>
        <w:autoSpaceDE w:val="0"/>
        <w:autoSpaceDN w:val="0"/>
        <w:adjustRightInd w:val="0"/>
        <w:spacing w:after="0" w:line="360" w:lineRule="auto"/>
        <w:jc w:val="center"/>
        <w:rPr>
          <w:rFonts w:asciiTheme="majorBidi" w:eastAsia="Times New Roman" w:hAnsiTheme="majorBidi" w:cstheme="majorBidi"/>
          <w:sz w:val="16"/>
          <w:szCs w:val="16"/>
        </w:rPr>
      </w:pPr>
    </w:p>
    <w:p w:rsidR="001D6F88" w:rsidRPr="00C87195" w:rsidRDefault="00C87195" w:rsidP="00C87195">
      <w:pPr>
        <w:autoSpaceDE w:val="0"/>
        <w:autoSpaceDN w:val="0"/>
        <w:adjustRightInd w:val="0"/>
        <w:spacing w:after="0" w:line="360" w:lineRule="auto"/>
        <w:jc w:val="center"/>
        <w:rPr>
          <w:rFonts w:asciiTheme="majorBidi" w:eastAsia="Times New Roman" w:hAnsiTheme="majorBidi" w:cstheme="majorBidi"/>
          <w:iCs/>
        </w:rPr>
      </w:pPr>
      <w:r w:rsidRPr="00C87195">
        <w:rPr>
          <w:rFonts w:asciiTheme="majorBidi" w:eastAsia="Times New Roman" w:hAnsiTheme="majorBidi" w:cstheme="majorBidi"/>
          <w:iCs/>
          <w:vertAlign w:val="superscript"/>
        </w:rPr>
        <w:t>¹</w:t>
      </w:r>
      <w:r w:rsidR="001D6F88" w:rsidRPr="00C87195">
        <w:rPr>
          <w:rFonts w:asciiTheme="majorBidi" w:eastAsia="Times New Roman" w:hAnsiTheme="majorBidi" w:cstheme="majorBidi"/>
          <w:iCs/>
        </w:rPr>
        <w:t>Department of Horticultural Science, Faculty of Agriculture Science and Engineering, University of Tehran, P.C. 31587-77871, Karaj, Iran</w:t>
      </w:r>
      <w:r w:rsidRPr="00C87195">
        <w:rPr>
          <w:rFonts w:asciiTheme="majorBidi" w:eastAsia="Times New Roman" w:hAnsiTheme="majorBidi" w:cstheme="majorBidi"/>
          <w:iCs/>
        </w:rPr>
        <w:t xml:space="preserve">, </w:t>
      </w:r>
      <w:r w:rsidRPr="00C87195">
        <w:rPr>
          <w:rFonts w:asciiTheme="majorBidi" w:eastAsia="Times New Roman" w:hAnsiTheme="majorBidi" w:cstheme="majorBidi"/>
          <w:iCs/>
          <w:vertAlign w:val="superscript"/>
        </w:rPr>
        <w:t>*</w:t>
      </w:r>
      <w:r w:rsidRPr="00C87195">
        <w:rPr>
          <w:rFonts w:asciiTheme="majorBidi" w:eastAsia="Times New Roman" w:hAnsiTheme="majorBidi" w:cstheme="majorBidi"/>
          <w:iCs/>
        </w:rPr>
        <w:t xml:space="preserve">Fax: (+98) 261 2248721, </w:t>
      </w:r>
      <w:r w:rsidRPr="00C87195">
        <w:rPr>
          <w:rFonts w:asciiTheme="majorBidi" w:eastAsia="Times New Roman" w:hAnsiTheme="majorBidi" w:cstheme="majorBidi"/>
          <w:iCs/>
          <w:vertAlign w:val="superscript"/>
        </w:rPr>
        <w:t>*</w:t>
      </w:r>
      <w:r w:rsidRPr="00C87195">
        <w:rPr>
          <w:rFonts w:asciiTheme="majorBidi" w:eastAsia="Times New Roman" w:hAnsiTheme="majorBidi" w:cstheme="majorBidi"/>
          <w:iCs/>
        </w:rPr>
        <w:t>E-mail: mbakhshaie@ut.ac.ir</w:t>
      </w:r>
    </w:p>
    <w:p w:rsidR="001D6F88" w:rsidRPr="00C87195" w:rsidRDefault="00C87195" w:rsidP="00C87195">
      <w:pPr>
        <w:autoSpaceDE w:val="0"/>
        <w:autoSpaceDN w:val="0"/>
        <w:adjustRightInd w:val="0"/>
        <w:spacing w:after="0" w:line="360" w:lineRule="auto"/>
        <w:jc w:val="center"/>
        <w:rPr>
          <w:rFonts w:asciiTheme="majorBidi" w:eastAsia="Times New Roman" w:hAnsiTheme="majorBidi" w:cstheme="majorBidi"/>
          <w:iCs/>
        </w:rPr>
      </w:pPr>
      <w:r w:rsidRPr="00C87195">
        <w:rPr>
          <w:rFonts w:asciiTheme="majorBidi" w:eastAsia="Times New Roman" w:hAnsiTheme="majorBidi" w:cstheme="majorBidi"/>
          <w:iCs/>
          <w:vertAlign w:val="superscript"/>
        </w:rPr>
        <w:t>²</w:t>
      </w:r>
      <w:r w:rsidR="001D6F88" w:rsidRPr="00C87195">
        <w:rPr>
          <w:rFonts w:asciiTheme="majorBidi" w:eastAsia="Times New Roman" w:hAnsiTheme="majorBidi" w:cstheme="majorBidi"/>
          <w:iCs/>
        </w:rPr>
        <w:t>Department of Plant Physiology, College of Science, University of Tehran, P. O. Box: 14155-6455, Tehran, Iran</w:t>
      </w:r>
    </w:p>
    <w:p w:rsidR="001D6F88" w:rsidRPr="00B43519" w:rsidRDefault="001D6F88" w:rsidP="001D6F88">
      <w:pPr>
        <w:autoSpaceDE w:val="0"/>
        <w:autoSpaceDN w:val="0"/>
        <w:adjustRightInd w:val="0"/>
        <w:spacing w:after="0" w:line="360" w:lineRule="auto"/>
        <w:jc w:val="lowKashida"/>
        <w:rPr>
          <w:rFonts w:asciiTheme="majorBidi" w:eastAsia="Times New Roman" w:hAnsiTheme="majorBidi" w:cstheme="majorBidi"/>
          <w:sz w:val="20"/>
          <w:szCs w:val="20"/>
        </w:rPr>
      </w:pPr>
    </w:p>
    <w:p w:rsidR="001D6F88" w:rsidRPr="00B43519" w:rsidRDefault="001D6F88" w:rsidP="00C87195">
      <w:pPr>
        <w:autoSpaceDE w:val="0"/>
        <w:autoSpaceDN w:val="0"/>
        <w:adjustRightInd w:val="0"/>
        <w:spacing w:after="0" w:line="360" w:lineRule="auto"/>
        <w:jc w:val="center"/>
        <w:rPr>
          <w:rFonts w:asciiTheme="majorBidi" w:eastAsia="Times New Roman" w:hAnsiTheme="majorBidi" w:cstheme="majorBidi"/>
          <w:b/>
          <w:bCs/>
          <w:sz w:val="25"/>
          <w:szCs w:val="25"/>
        </w:rPr>
      </w:pPr>
      <w:r w:rsidRPr="00B43519">
        <w:rPr>
          <w:rFonts w:asciiTheme="majorBidi" w:eastAsia="Times New Roman" w:hAnsiTheme="majorBidi" w:cstheme="majorBidi"/>
          <w:b/>
          <w:bCs/>
          <w:sz w:val="25"/>
          <w:szCs w:val="25"/>
        </w:rPr>
        <w:t>Abstract</w:t>
      </w:r>
    </w:p>
    <w:p w:rsidR="001D6F88" w:rsidRPr="00B43519" w:rsidRDefault="001D6F88" w:rsidP="001D6F88">
      <w:pPr>
        <w:autoSpaceDE w:val="0"/>
        <w:autoSpaceDN w:val="0"/>
        <w:adjustRightInd w:val="0"/>
        <w:spacing w:after="0" w:line="360" w:lineRule="auto"/>
        <w:jc w:val="both"/>
        <w:rPr>
          <w:rFonts w:asciiTheme="majorBidi" w:eastAsia="Times New Roman" w:hAnsiTheme="majorBidi" w:cstheme="majorBidi"/>
          <w:sz w:val="6"/>
          <w:szCs w:val="6"/>
        </w:rPr>
      </w:pPr>
    </w:p>
    <w:p w:rsidR="001D6F88" w:rsidRPr="00B43519" w:rsidRDefault="001D6F88" w:rsidP="001D6F88">
      <w:pPr>
        <w:spacing w:after="0" w:line="360" w:lineRule="auto"/>
        <w:jc w:val="lowKashida"/>
        <w:rPr>
          <w:rFonts w:asciiTheme="majorBidi" w:eastAsia="Times New Roman" w:hAnsiTheme="majorBidi" w:cstheme="majorBidi"/>
          <w:sz w:val="24"/>
          <w:szCs w:val="24"/>
        </w:rPr>
      </w:pPr>
      <w:proofErr w:type="spellStart"/>
      <w:proofErr w:type="gramStart"/>
      <w:r w:rsidRPr="00B43519">
        <w:rPr>
          <w:rFonts w:asciiTheme="majorBidi" w:eastAsia="Times New Roman" w:hAnsiTheme="majorBidi" w:cstheme="majorBidi"/>
          <w:i/>
          <w:iCs/>
          <w:sz w:val="24"/>
          <w:szCs w:val="24"/>
        </w:rPr>
        <w:t>Lilium</w:t>
      </w:r>
      <w:proofErr w:type="spellEnd"/>
      <w:r w:rsidRPr="00B43519">
        <w:rPr>
          <w:rFonts w:asciiTheme="majorBidi" w:eastAsia="Times New Roman" w:hAnsiTheme="majorBidi" w:cstheme="majorBidi"/>
          <w:i/>
          <w:iCs/>
          <w:sz w:val="24"/>
          <w:szCs w:val="24"/>
        </w:rPr>
        <w:t xml:space="preserve">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xml:space="preserve"> (Baker) </w:t>
      </w:r>
      <w:proofErr w:type="spellStart"/>
      <w:r w:rsidRPr="00B43519">
        <w:rPr>
          <w:rFonts w:asciiTheme="majorBidi" w:eastAsia="Times New Roman" w:hAnsiTheme="majorBidi" w:cstheme="majorBidi"/>
          <w:sz w:val="24"/>
          <w:szCs w:val="24"/>
        </w:rPr>
        <w:t>Boiss</w:t>
      </w:r>
      <w:proofErr w:type="spellEnd"/>
      <w:r w:rsidRPr="00B43519">
        <w:rPr>
          <w:rFonts w:asciiTheme="majorBidi" w:eastAsia="Times New Roman" w:hAnsiTheme="majorBidi" w:cstheme="majorBidi"/>
          <w:sz w:val="24"/>
          <w:szCs w:val="24"/>
        </w:rPr>
        <w:t>.</w:t>
      </w:r>
      <w:proofErr w:type="gram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Liliaceae</w:t>
      </w:r>
      <w:proofErr w:type="spellEnd"/>
      <w:r w:rsidRPr="00B43519">
        <w:rPr>
          <w:rFonts w:asciiTheme="majorBidi" w:eastAsia="Times New Roman" w:hAnsiTheme="majorBidi" w:cstheme="majorBidi"/>
          <w:sz w:val="24"/>
          <w:szCs w:val="24"/>
        </w:rPr>
        <w:t>) is a critically endangered lily species native to northern Iran, where it is protected by law. In order to develop a cost effective method for</w:t>
      </w:r>
      <w:r w:rsidRPr="00B43519">
        <w:rPr>
          <w:rFonts w:asciiTheme="majorBidi" w:eastAsia="Times New Roman" w:hAnsiTheme="majorBidi" w:cstheme="majorBidi"/>
          <w:sz w:val="24"/>
          <w:szCs w:val="24"/>
          <w:lang w:bidi="fa-IR"/>
        </w:rPr>
        <w:t xml:space="preserve"> large-scale propagation,</w:t>
      </w:r>
      <w:r w:rsidRPr="00B43519">
        <w:rPr>
          <w:rFonts w:asciiTheme="majorBidi" w:eastAsia="Times New Roman" w:hAnsiTheme="majorBidi" w:cstheme="majorBidi"/>
          <w:sz w:val="24"/>
          <w:szCs w:val="24"/>
        </w:rPr>
        <w:t xml:space="preserve"> the effects of three culture systems (solid, liquid and temporary immersion) and two types of </w:t>
      </w:r>
      <w:proofErr w:type="spellStart"/>
      <w:r w:rsidRPr="00B43519">
        <w:rPr>
          <w:rFonts w:asciiTheme="majorBidi" w:eastAsia="Times New Roman" w:hAnsiTheme="majorBidi" w:cstheme="majorBidi"/>
          <w:sz w:val="24"/>
          <w:szCs w:val="24"/>
        </w:rPr>
        <w:t>cytokinins</w:t>
      </w:r>
      <w:proofErr w:type="spellEnd"/>
      <w:r w:rsidRPr="00B43519">
        <w:rPr>
          <w:rFonts w:asciiTheme="majorBidi" w:eastAsia="Times New Roman" w:hAnsiTheme="majorBidi" w:cstheme="majorBidi"/>
          <w:sz w:val="24"/>
          <w:szCs w:val="24"/>
        </w:rPr>
        <w:t xml:space="preserve"> viz. BA and TDZ on the </w:t>
      </w:r>
      <w:r w:rsidRPr="00B43519">
        <w:rPr>
          <w:rFonts w:asciiTheme="majorBidi" w:eastAsia="Times New Roman" w:hAnsiTheme="majorBidi" w:cstheme="majorBidi"/>
          <w:i/>
          <w:sz w:val="24"/>
          <w:szCs w:val="24"/>
        </w:rPr>
        <w:t>in vitro</w:t>
      </w:r>
      <w:r w:rsidRPr="00B43519">
        <w:rPr>
          <w:rFonts w:asciiTheme="majorBidi" w:eastAsia="Times New Roman" w:hAnsiTheme="majorBidi" w:cstheme="majorBidi"/>
          <w:sz w:val="24"/>
          <w:szCs w:val="24"/>
        </w:rPr>
        <w:t xml:space="preserve"> plant regeneration</w:t>
      </w:r>
      <w:r w:rsidRPr="00B43519">
        <w:rPr>
          <w:rFonts w:asciiTheme="majorBidi" w:eastAsia="Times New Roman" w:hAnsiTheme="majorBidi" w:cstheme="majorBidi"/>
          <w:b/>
          <w:bCs/>
          <w:sz w:val="24"/>
          <w:szCs w:val="24"/>
        </w:rPr>
        <w:t xml:space="preserve"> </w:t>
      </w:r>
      <w:r w:rsidRPr="00B43519">
        <w:rPr>
          <w:rFonts w:asciiTheme="majorBidi" w:eastAsia="Times New Roman" w:hAnsiTheme="majorBidi" w:cstheme="majorBidi"/>
          <w:sz w:val="24"/>
          <w:szCs w:val="24"/>
        </w:rPr>
        <w:t xml:space="preserve">of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xml:space="preserve"> were studied. To establish the protocol, we used </w:t>
      </w:r>
      <w:r w:rsidRPr="00B43519">
        <w:rPr>
          <w:rFonts w:asciiTheme="majorBidi" w:eastAsia="Times New Roman" w:hAnsiTheme="majorBidi" w:cstheme="majorBidi"/>
          <w:i/>
          <w:iCs/>
          <w:sz w:val="24"/>
          <w:szCs w:val="24"/>
        </w:rPr>
        <w:t>in vitro</w:t>
      </w:r>
      <w:r w:rsidRPr="00B43519">
        <w:rPr>
          <w:rFonts w:asciiTheme="majorBidi" w:eastAsia="Times New Roman" w:hAnsiTheme="majorBidi" w:cstheme="majorBidi"/>
          <w:sz w:val="24"/>
          <w:szCs w:val="24"/>
        </w:rPr>
        <w:t xml:space="preserve"> regenerated </w:t>
      </w:r>
      <w:proofErr w:type="spellStart"/>
      <w:r w:rsidRPr="00B43519">
        <w:rPr>
          <w:rFonts w:asciiTheme="majorBidi" w:eastAsia="Times New Roman" w:hAnsiTheme="majorBidi" w:cstheme="majorBidi"/>
          <w:sz w:val="24"/>
          <w:szCs w:val="24"/>
        </w:rPr>
        <w:t>bulblets</w:t>
      </w:r>
      <w:proofErr w:type="spellEnd"/>
      <w:r w:rsidRPr="00B43519">
        <w:rPr>
          <w:rFonts w:asciiTheme="majorBidi" w:eastAsia="Times New Roman" w:hAnsiTheme="majorBidi" w:cstheme="majorBidi"/>
          <w:sz w:val="24"/>
          <w:szCs w:val="24"/>
        </w:rPr>
        <w:t xml:space="preserve"> obtained from bulb scale segments that were cultured on solid </w:t>
      </w:r>
      <w:proofErr w:type="spellStart"/>
      <w:r w:rsidRPr="00B43519">
        <w:rPr>
          <w:rFonts w:asciiTheme="majorBidi" w:eastAsia="Times New Roman" w:hAnsiTheme="majorBidi" w:cstheme="majorBidi"/>
          <w:sz w:val="24"/>
          <w:szCs w:val="24"/>
        </w:rPr>
        <w:t>Murashige</w:t>
      </w:r>
      <w:proofErr w:type="spellEnd"/>
      <w:r w:rsidRPr="00B43519">
        <w:rPr>
          <w:rFonts w:asciiTheme="majorBidi" w:eastAsia="Times New Roman" w:hAnsiTheme="majorBidi" w:cstheme="majorBidi"/>
          <w:sz w:val="24"/>
          <w:szCs w:val="24"/>
        </w:rPr>
        <w:t xml:space="preserve"> and </w:t>
      </w:r>
      <w:proofErr w:type="spellStart"/>
      <w:r w:rsidRPr="00B43519">
        <w:rPr>
          <w:rFonts w:asciiTheme="majorBidi" w:eastAsia="Times New Roman" w:hAnsiTheme="majorBidi" w:cstheme="majorBidi"/>
          <w:sz w:val="24"/>
          <w:szCs w:val="24"/>
        </w:rPr>
        <w:t>Skoog</w:t>
      </w:r>
      <w:proofErr w:type="spellEnd"/>
      <w:r w:rsidRPr="00B43519">
        <w:rPr>
          <w:rFonts w:asciiTheme="majorBidi" w:eastAsia="Times New Roman" w:hAnsiTheme="majorBidi" w:cstheme="majorBidi"/>
          <w:sz w:val="24"/>
          <w:szCs w:val="24"/>
        </w:rPr>
        <w:t xml:space="preserve"> (MS) media as starting material. The </w:t>
      </w:r>
      <w:proofErr w:type="spellStart"/>
      <w:r w:rsidRPr="00B43519">
        <w:rPr>
          <w:rFonts w:asciiTheme="majorBidi" w:eastAsia="Times New Roman" w:hAnsiTheme="majorBidi" w:cstheme="majorBidi"/>
          <w:sz w:val="24"/>
          <w:szCs w:val="24"/>
        </w:rPr>
        <w:t>bulblet</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microscale</w:t>
      </w:r>
      <w:proofErr w:type="spellEnd"/>
      <w:r w:rsidRPr="00B43519">
        <w:rPr>
          <w:rFonts w:asciiTheme="majorBidi" w:eastAsia="Times New Roman" w:hAnsiTheme="majorBidi" w:cstheme="majorBidi"/>
          <w:sz w:val="24"/>
          <w:szCs w:val="24"/>
        </w:rPr>
        <w:t xml:space="preserve"> transverse thin cell layers were cultured on MS solid medium containing 3% sucrose and different combinations of plant growth regulators. Choice of both, the culture system and the type of </w:t>
      </w:r>
      <w:proofErr w:type="spellStart"/>
      <w:r w:rsidRPr="00B43519">
        <w:rPr>
          <w:rFonts w:asciiTheme="majorBidi" w:eastAsia="Times New Roman" w:hAnsiTheme="majorBidi" w:cstheme="majorBidi"/>
          <w:sz w:val="24"/>
          <w:szCs w:val="24"/>
        </w:rPr>
        <w:t>cytokinin</w:t>
      </w:r>
      <w:proofErr w:type="spellEnd"/>
      <w:r w:rsidRPr="00B43519">
        <w:rPr>
          <w:rFonts w:asciiTheme="majorBidi" w:eastAsia="Times New Roman" w:hAnsiTheme="majorBidi" w:cstheme="majorBidi"/>
          <w:sz w:val="24"/>
          <w:szCs w:val="24"/>
        </w:rPr>
        <w:t xml:space="preserve">, affected the differentiation of explants. Two types of </w:t>
      </w:r>
      <w:proofErr w:type="spellStart"/>
      <w:r w:rsidRPr="00B43519">
        <w:rPr>
          <w:rFonts w:asciiTheme="majorBidi" w:eastAsia="Times New Roman" w:hAnsiTheme="majorBidi" w:cstheme="majorBidi"/>
          <w:sz w:val="24"/>
          <w:szCs w:val="24"/>
        </w:rPr>
        <w:t>calli</w:t>
      </w:r>
      <w:proofErr w:type="spellEnd"/>
      <w:r w:rsidRPr="00B43519">
        <w:rPr>
          <w:rFonts w:asciiTheme="majorBidi" w:eastAsia="Times New Roman" w:hAnsiTheme="majorBidi" w:cstheme="majorBidi"/>
          <w:sz w:val="24"/>
          <w:szCs w:val="24"/>
        </w:rPr>
        <w:t xml:space="preserve"> formed on explants: type I callus was </w:t>
      </w:r>
      <w:proofErr w:type="spellStart"/>
      <w:r w:rsidRPr="00B43519">
        <w:rPr>
          <w:rFonts w:asciiTheme="majorBidi" w:eastAsia="Times New Roman" w:hAnsiTheme="majorBidi" w:cstheme="majorBidi"/>
          <w:sz w:val="24"/>
          <w:szCs w:val="24"/>
        </w:rPr>
        <w:t>embryogenic</w:t>
      </w:r>
      <w:proofErr w:type="spellEnd"/>
      <w:r w:rsidRPr="00B43519">
        <w:rPr>
          <w:rFonts w:asciiTheme="majorBidi" w:eastAsia="Times New Roman" w:hAnsiTheme="majorBidi" w:cstheme="majorBidi"/>
          <w:sz w:val="24"/>
          <w:szCs w:val="24"/>
        </w:rPr>
        <w:t xml:space="preserve">, while type II callus was shoot organogenesis. The highest percentages (94%) of </w:t>
      </w:r>
      <w:proofErr w:type="spellStart"/>
      <w:r w:rsidRPr="00B43519">
        <w:rPr>
          <w:rFonts w:asciiTheme="majorBidi" w:eastAsia="Times New Roman" w:hAnsiTheme="majorBidi" w:cstheme="majorBidi"/>
          <w:sz w:val="24"/>
          <w:szCs w:val="24"/>
        </w:rPr>
        <w:t>embryogenic</w:t>
      </w:r>
      <w:proofErr w:type="spellEnd"/>
      <w:r w:rsidRPr="00B43519">
        <w:rPr>
          <w:rFonts w:asciiTheme="majorBidi" w:eastAsia="Times New Roman" w:hAnsiTheme="majorBidi" w:cstheme="majorBidi"/>
          <w:sz w:val="24"/>
          <w:szCs w:val="24"/>
        </w:rPr>
        <w:t xml:space="preserve"> callus were obtained when </w:t>
      </w:r>
      <w:proofErr w:type="spellStart"/>
      <w:r w:rsidRPr="00B43519">
        <w:rPr>
          <w:rFonts w:asciiTheme="majorBidi" w:eastAsia="Times New Roman" w:hAnsiTheme="majorBidi" w:cstheme="majorBidi"/>
          <w:sz w:val="24"/>
          <w:szCs w:val="24"/>
        </w:rPr>
        <w:t>calli</w:t>
      </w:r>
      <w:proofErr w:type="spellEnd"/>
      <w:r w:rsidRPr="00B43519">
        <w:rPr>
          <w:rFonts w:asciiTheme="majorBidi" w:eastAsia="Times New Roman" w:hAnsiTheme="majorBidi" w:cstheme="majorBidi"/>
          <w:sz w:val="24"/>
          <w:szCs w:val="24"/>
        </w:rPr>
        <w:t xml:space="preserve"> were transferred on MS solid media supplemented with 0.54 </w:t>
      </w:r>
      <w:proofErr w:type="spellStart"/>
      <w:r w:rsidRPr="00B43519">
        <w:rPr>
          <w:rFonts w:asciiTheme="majorBidi" w:eastAsia="Times New Roman" w:hAnsiTheme="majorBidi" w:cstheme="majorBidi"/>
          <w:sz w:val="24"/>
          <w:szCs w:val="24"/>
        </w:rPr>
        <w:t>μM</w:t>
      </w:r>
      <w:proofErr w:type="spellEnd"/>
      <w:r w:rsidRPr="00B43519">
        <w:rPr>
          <w:rFonts w:asciiTheme="majorBidi" w:eastAsia="Times New Roman" w:hAnsiTheme="majorBidi" w:cstheme="majorBidi"/>
          <w:sz w:val="24"/>
          <w:szCs w:val="24"/>
        </w:rPr>
        <w:t xml:space="preserve"> α-</w:t>
      </w:r>
      <w:proofErr w:type="spellStart"/>
      <w:r w:rsidRPr="00B43519">
        <w:rPr>
          <w:rFonts w:asciiTheme="majorBidi" w:eastAsia="Times New Roman" w:hAnsiTheme="majorBidi" w:cstheme="majorBidi"/>
          <w:sz w:val="24"/>
          <w:szCs w:val="24"/>
        </w:rPr>
        <w:t>Naphthaleneacetic</w:t>
      </w:r>
      <w:proofErr w:type="spellEnd"/>
      <w:r w:rsidRPr="00B43519">
        <w:rPr>
          <w:rFonts w:asciiTheme="majorBidi" w:eastAsia="Times New Roman" w:hAnsiTheme="majorBidi" w:cstheme="majorBidi"/>
          <w:sz w:val="24"/>
          <w:szCs w:val="24"/>
        </w:rPr>
        <w:t xml:space="preserve"> acid (NAA) and 0.44 </w:t>
      </w:r>
      <w:proofErr w:type="spellStart"/>
      <w:r w:rsidRPr="00B43519">
        <w:rPr>
          <w:rFonts w:asciiTheme="majorBidi" w:eastAsia="Times New Roman" w:hAnsiTheme="majorBidi" w:cstheme="majorBidi"/>
          <w:sz w:val="24"/>
          <w:szCs w:val="24"/>
        </w:rPr>
        <w:t>μM</w:t>
      </w:r>
      <w:proofErr w:type="spellEnd"/>
      <w:r w:rsidRPr="00B43519">
        <w:rPr>
          <w:rFonts w:asciiTheme="majorBidi" w:eastAsia="Times New Roman" w:hAnsiTheme="majorBidi" w:cstheme="majorBidi"/>
          <w:sz w:val="24"/>
          <w:szCs w:val="24"/>
        </w:rPr>
        <w:t xml:space="preserve"> BA. In addition, it was also observed that the use of temporary immersion bioreactor resulted in a significantly lower amount of shoot organogenesis</w:t>
      </w:r>
      <w:r w:rsidRPr="00B43519">
        <w:rPr>
          <w:rFonts w:asciiTheme="majorBidi" w:eastAsia="Times New Roman" w:hAnsiTheme="majorBidi" w:cstheme="majorBidi"/>
          <w:sz w:val="24"/>
          <w:szCs w:val="24"/>
          <w:lang w:bidi="fa-IR"/>
        </w:rPr>
        <w:t xml:space="preserve"> than solid culture systems</w:t>
      </w:r>
      <w:r w:rsidRPr="00B43519">
        <w:rPr>
          <w:rFonts w:asciiTheme="majorBidi" w:eastAsia="Times New Roman" w:hAnsiTheme="majorBidi" w:cstheme="majorBidi"/>
          <w:sz w:val="24"/>
          <w:szCs w:val="24"/>
        </w:rPr>
        <w:t xml:space="preserve">. Seventy percent of the plantlets were successfully acclimatized to </w:t>
      </w:r>
      <w:r w:rsidRPr="00B43519">
        <w:rPr>
          <w:rFonts w:asciiTheme="majorBidi" w:eastAsia="Times New Roman" w:hAnsiTheme="majorBidi" w:cstheme="majorBidi"/>
          <w:i/>
          <w:sz w:val="24"/>
          <w:szCs w:val="24"/>
        </w:rPr>
        <w:t>ex vitro</w:t>
      </w:r>
      <w:r w:rsidRPr="00B43519">
        <w:rPr>
          <w:rFonts w:asciiTheme="majorBidi" w:eastAsia="Times New Roman" w:hAnsiTheme="majorBidi" w:cstheme="majorBidi"/>
          <w:sz w:val="24"/>
          <w:szCs w:val="24"/>
        </w:rPr>
        <w:t xml:space="preserve"> conditions and were phenotypically similar to the mother plants.</w:t>
      </w:r>
    </w:p>
    <w:p w:rsidR="001D6F88" w:rsidRPr="00B43519" w:rsidRDefault="001D6F88" w:rsidP="001D6F88">
      <w:pPr>
        <w:spacing w:after="0" w:line="360" w:lineRule="auto"/>
        <w:jc w:val="lowKashida"/>
        <w:rPr>
          <w:rFonts w:asciiTheme="majorBidi" w:eastAsia="Times New Roman" w:hAnsiTheme="majorBidi" w:cstheme="majorBidi"/>
          <w:sz w:val="6"/>
          <w:szCs w:val="6"/>
        </w:rPr>
      </w:pPr>
    </w:p>
    <w:p w:rsidR="00C87195" w:rsidRDefault="00C87195" w:rsidP="00C87195">
      <w:pPr>
        <w:autoSpaceDE w:val="0"/>
        <w:autoSpaceDN w:val="0"/>
        <w:adjustRightInd w:val="0"/>
        <w:spacing w:after="0" w:line="360" w:lineRule="auto"/>
        <w:jc w:val="lowKashida"/>
        <w:outlineLvl w:val="0"/>
        <w:rPr>
          <w:rFonts w:asciiTheme="majorBidi" w:eastAsia="Times New Roman" w:hAnsiTheme="majorBidi" w:cstheme="majorBidi"/>
          <w:b/>
          <w:bCs/>
          <w:iCs/>
          <w:sz w:val="24"/>
          <w:szCs w:val="24"/>
        </w:rPr>
      </w:pPr>
    </w:p>
    <w:p w:rsidR="001D6F88" w:rsidRPr="00B43519" w:rsidRDefault="00C87195" w:rsidP="00C87195">
      <w:pPr>
        <w:autoSpaceDE w:val="0"/>
        <w:autoSpaceDN w:val="0"/>
        <w:adjustRightInd w:val="0"/>
        <w:spacing w:after="0" w:line="360" w:lineRule="auto"/>
        <w:jc w:val="lowKashida"/>
        <w:outlineLvl w:val="0"/>
        <w:rPr>
          <w:rFonts w:asciiTheme="majorBidi" w:eastAsia="Times New Roman" w:hAnsiTheme="majorBidi" w:cstheme="majorBidi"/>
          <w:sz w:val="24"/>
          <w:szCs w:val="24"/>
        </w:rPr>
      </w:pPr>
      <w:r w:rsidRPr="00C87195">
        <w:rPr>
          <w:rFonts w:asciiTheme="majorBidi" w:eastAsia="Times New Roman" w:hAnsiTheme="majorBidi" w:cstheme="majorBidi"/>
          <w:b/>
          <w:bCs/>
          <w:iCs/>
          <w:sz w:val="24"/>
          <w:szCs w:val="24"/>
        </w:rPr>
        <w:t>Key words:</w:t>
      </w:r>
      <w:r>
        <w:rPr>
          <w:rFonts w:asciiTheme="majorBidi" w:eastAsia="Times New Roman" w:hAnsiTheme="majorBidi" w:cstheme="majorBidi"/>
          <w:iCs/>
          <w:sz w:val="24"/>
          <w:szCs w:val="24"/>
        </w:rPr>
        <w:t xml:space="preserve"> </w:t>
      </w:r>
      <w:r w:rsidR="001D6F88" w:rsidRPr="001D6F88">
        <w:rPr>
          <w:rFonts w:asciiTheme="majorBidi" w:eastAsia="Times New Roman" w:hAnsiTheme="majorBidi" w:cstheme="majorBidi"/>
          <w:iCs/>
          <w:sz w:val="24"/>
          <w:szCs w:val="24"/>
        </w:rPr>
        <w:t>B</w:t>
      </w:r>
      <w:r w:rsidR="001D6F88" w:rsidRPr="00B43519">
        <w:rPr>
          <w:rFonts w:asciiTheme="majorBidi" w:eastAsia="Times New Roman" w:hAnsiTheme="majorBidi" w:cstheme="majorBidi"/>
          <w:sz w:val="24"/>
          <w:szCs w:val="24"/>
        </w:rPr>
        <w:t>ioreactor</w:t>
      </w:r>
      <w:r w:rsidR="001D6F88">
        <w:rPr>
          <w:rFonts w:asciiTheme="majorBidi" w:eastAsia="Times New Roman" w:hAnsiTheme="majorBidi" w:cstheme="majorBidi"/>
          <w:sz w:val="24"/>
          <w:szCs w:val="24"/>
        </w:rPr>
        <w:t>,</w:t>
      </w:r>
      <w:r w:rsidR="001D6F88" w:rsidRPr="00B43519">
        <w:rPr>
          <w:rFonts w:asciiTheme="majorBidi" w:eastAsia="Times New Roman" w:hAnsiTheme="majorBidi" w:cstheme="majorBidi"/>
          <w:sz w:val="24"/>
          <w:szCs w:val="24"/>
        </w:rPr>
        <w:t xml:space="preserve"> </w:t>
      </w:r>
      <w:proofErr w:type="spellStart"/>
      <w:r>
        <w:rPr>
          <w:rFonts w:asciiTheme="majorBidi" w:eastAsia="Times New Roman" w:hAnsiTheme="majorBidi" w:cstheme="majorBidi"/>
          <w:sz w:val="24"/>
          <w:szCs w:val="24"/>
        </w:rPr>
        <w:t>e</w:t>
      </w:r>
      <w:r w:rsidR="001D6F88" w:rsidRPr="00B43519">
        <w:rPr>
          <w:rFonts w:asciiTheme="majorBidi" w:eastAsia="Times New Roman" w:hAnsiTheme="majorBidi" w:cstheme="majorBidi"/>
          <w:sz w:val="24"/>
          <w:szCs w:val="24"/>
        </w:rPr>
        <w:t>mbryogenic</w:t>
      </w:r>
      <w:proofErr w:type="spellEnd"/>
      <w:r w:rsidR="001D6F88" w:rsidRPr="00B43519">
        <w:rPr>
          <w:rFonts w:asciiTheme="majorBidi" w:eastAsia="Times New Roman" w:hAnsiTheme="majorBidi" w:cstheme="majorBidi"/>
          <w:sz w:val="24"/>
          <w:szCs w:val="24"/>
        </w:rPr>
        <w:t xml:space="preserve"> callus</w:t>
      </w:r>
      <w:r w:rsidR="001D6F88">
        <w:rPr>
          <w:rFonts w:asciiTheme="majorBidi" w:eastAsia="Times New Roman" w:hAnsiTheme="majorBidi" w:cstheme="majorBidi"/>
          <w:sz w:val="24"/>
          <w:szCs w:val="24"/>
        </w:rPr>
        <w:t>,</w:t>
      </w:r>
      <w:r w:rsidR="001D6F88" w:rsidRPr="00B43519">
        <w:rPr>
          <w:rFonts w:asciiTheme="majorBidi" w:eastAsia="Times New Roman" w:hAnsiTheme="majorBidi" w:cstheme="majorBidi"/>
          <w:sz w:val="24"/>
          <w:szCs w:val="24"/>
        </w:rPr>
        <w:t xml:space="preserve"> </w:t>
      </w:r>
      <w:proofErr w:type="spellStart"/>
      <w:r w:rsidR="001D6F88" w:rsidRPr="00B43519">
        <w:rPr>
          <w:rFonts w:asciiTheme="majorBidi" w:eastAsia="Times New Roman" w:hAnsiTheme="majorBidi" w:cstheme="majorBidi"/>
          <w:i/>
          <w:iCs/>
          <w:sz w:val="24"/>
          <w:szCs w:val="24"/>
        </w:rPr>
        <w:t>Lilium</w:t>
      </w:r>
      <w:proofErr w:type="spellEnd"/>
      <w:r w:rsidR="001D6F88" w:rsidRPr="00B43519">
        <w:rPr>
          <w:rFonts w:asciiTheme="majorBidi" w:eastAsia="Times New Roman" w:hAnsiTheme="majorBidi" w:cstheme="majorBidi"/>
          <w:i/>
          <w:iCs/>
          <w:sz w:val="24"/>
          <w:szCs w:val="24"/>
        </w:rPr>
        <w:t xml:space="preserve"> </w:t>
      </w:r>
      <w:proofErr w:type="spellStart"/>
      <w:r w:rsidR="001D6F88" w:rsidRPr="00B43519">
        <w:rPr>
          <w:rFonts w:asciiTheme="majorBidi" w:eastAsia="Times New Roman" w:hAnsiTheme="majorBidi" w:cstheme="majorBidi"/>
          <w:i/>
          <w:iCs/>
          <w:sz w:val="24"/>
          <w:szCs w:val="24"/>
        </w:rPr>
        <w:t>ledebourii</w:t>
      </w:r>
      <w:proofErr w:type="spellEnd"/>
      <w:r w:rsidR="001D6F88">
        <w:rPr>
          <w:rFonts w:asciiTheme="majorBidi" w:eastAsia="Times New Roman" w:hAnsiTheme="majorBidi" w:cstheme="majorBidi"/>
          <w:sz w:val="24"/>
          <w:szCs w:val="24"/>
        </w:rPr>
        <w:t>,</w:t>
      </w:r>
      <w:r w:rsidR="001D6F88" w:rsidRPr="00B43519">
        <w:rPr>
          <w:rFonts w:asciiTheme="majorBidi" w:eastAsia="Times New Roman" w:hAnsiTheme="majorBidi" w:cstheme="majorBidi"/>
          <w:i/>
          <w:iCs/>
          <w:sz w:val="24"/>
          <w:szCs w:val="24"/>
        </w:rPr>
        <w:t xml:space="preserve"> </w:t>
      </w:r>
      <w:r>
        <w:rPr>
          <w:rFonts w:asciiTheme="majorBidi" w:eastAsia="Times New Roman" w:hAnsiTheme="majorBidi" w:cstheme="majorBidi"/>
          <w:sz w:val="24"/>
          <w:szCs w:val="24"/>
        </w:rPr>
        <w:t>l</w:t>
      </w:r>
      <w:r w:rsidR="001D6F88" w:rsidRPr="00B43519">
        <w:rPr>
          <w:rFonts w:asciiTheme="majorBidi" w:eastAsia="Times New Roman" w:hAnsiTheme="majorBidi" w:cstheme="majorBidi"/>
          <w:sz w:val="24"/>
          <w:szCs w:val="24"/>
        </w:rPr>
        <w:t>iquid culture</w:t>
      </w:r>
      <w:r w:rsidR="001D6F88">
        <w:rPr>
          <w:rFonts w:asciiTheme="majorBidi" w:eastAsia="Times New Roman" w:hAnsiTheme="majorBidi" w:cstheme="majorBidi"/>
          <w:sz w:val="24"/>
          <w:szCs w:val="24"/>
        </w:rPr>
        <w:t>,</w:t>
      </w:r>
      <w:r w:rsidR="001D6F88" w:rsidRPr="00B43519">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o</w:t>
      </w:r>
      <w:r w:rsidR="001D6F88" w:rsidRPr="00B43519">
        <w:rPr>
          <w:rFonts w:asciiTheme="majorBidi" w:eastAsia="Times New Roman" w:hAnsiTheme="majorBidi" w:cstheme="majorBidi"/>
          <w:sz w:val="24"/>
          <w:szCs w:val="24"/>
        </w:rPr>
        <w:t>rganogenesis</w:t>
      </w:r>
    </w:p>
    <w:p w:rsidR="001D6F88" w:rsidRPr="00241AD1" w:rsidRDefault="001D6F88" w:rsidP="001D6F88">
      <w:pPr>
        <w:autoSpaceDE w:val="0"/>
        <w:autoSpaceDN w:val="0"/>
        <w:adjustRightInd w:val="0"/>
        <w:spacing w:after="0" w:line="360" w:lineRule="auto"/>
        <w:jc w:val="both"/>
        <w:rPr>
          <w:rFonts w:asciiTheme="majorBidi" w:eastAsia="Times New Roman" w:hAnsiTheme="majorBidi" w:cstheme="majorBidi"/>
          <w:sz w:val="26"/>
          <w:szCs w:val="26"/>
        </w:rPr>
      </w:pPr>
    </w:p>
    <w:p w:rsidR="00024C83" w:rsidRPr="00241AD1" w:rsidRDefault="00024C83" w:rsidP="00661AEC">
      <w:pPr>
        <w:autoSpaceDE w:val="0"/>
        <w:autoSpaceDN w:val="0"/>
        <w:adjustRightInd w:val="0"/>
        <w:spacing w:after="0" w:line="360" w:lineRule="auto"/>
        <w:jc w:val="both"/>
        <w:rPr>
          <w:rFonts w:asciiTheme="majorBidi" w:eastAsia="Times New Roman" w:hAnsiTheme="majorBidi" w:cstheme="majorBidi"/>
          <w:sz w:val="40"/>
          <w:szCs w:val="40"/>
        </w:rPr>
      </w:pPr>
    </w:p>
    <w:p w:rsidR="00C66C52" w:rsidRDefault="00C66C52" w:rsidP="00C66C52">
      <w:pPr>
        <w:pStyle w:val="Default"/>
      </w:pPr>
    </w:p>
    <w:p w:rsidR="00C66C52" w:rsidRDefault="00C66C52" w:rsidP="00C66C52">
      <w:pPr>
        <w:autoSpaceDE w:val="0"/>
        <w:autoSpaceDN w:val="0"/>
        <w:adjustRightInd w:val="0"/>
        <w:spacing w:after="0" w:line="360" w:lineRule="auto"/>
        <w:jc w:val="lowKashida"/>
        <w:outlineLvl w:val="0"/>
        <w:rPr>
          <w:rFonts w:asciiTheme="majorBidi" w:eastAsia="Times New Roman" w:hAnsiTheme="majorBidi" w:cstheme="majorBidi"/>
          <w:sz w:val="24"/>
          <w:szCs w:val="24"/>
        </w:rPr>
      </w:pPr>
      <w:r>
        <w:t xml:space="preserve"> </w:t>
      </w:r>
      <w:r w:rsidRPr="00C66C52">
        <w:rPr>
          <w:rFonts w:asciiTheme="majorBidi" w:eastAsia="Times New Roman" w:hAnsiTheme="majorBidi" w:cstheme="majorBidi"/>
          <w:b/>
          <w:bCs/>
          <w:iCs/>
          <w:sz w:val="24"/>
          <w:szCs w:val="24"/>
        </w:rPr>
        <w:t>INTRODUCTION</w:t>
      </w:r>
    </w:p>
    <w:p w:rsidR="00980E50" w:rsidRPr="00B43519" w:rsidRDefault="00980E50" w:rsidP="00FA253D">
      <w:pPr>
        <w:autoSpaceDE w:val="0"/>
        <w:autoSpaceDN w:val="0"/>
        <w:adjustRightInd w:val="0"/>
        <w:spacing w:after="0" w:line="360" w:lineRule="auto"/>
        <w:jc w:val="both"/>
        <w:outlineLvl w:val="0"/>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The monocotyledonous plant </w:t>
      </w:r>
      <w:proofErr w:type="spellStart"/>
      <w:r w:rsidRPr="00B43519">
        <w:rPr>
          <w:rFonts w:asciiTheme="majorBidi" w:eastAsia="Times New Roman" w:hAnsiTheme="majorBidi" w:cstheme="majorBidi"/>
          <w:i/>
          <w:sz w:val="24"/>
          <w:szCs w:val="24"/>
        </w:rPr>
        <w:t>Lilium</w:t>
      </w:r>
      <w:proofErr w:type="spellEnd"/>
      <w:r w:rsidRPr="00B43519">
        <w:rPr>
          <w:rFonts w:asciiTheme="majorBidi" w:eastAsia="Times New Roman" w:hAnsiTheme="majorBidi" w:cstheme="majorBidi"/>
          <w:i/>
          <w:sz w:val="24"/>
          <w:szCs w:val="24"/>
        </w:rPr>
        <w:t xml:space="preserve"> </w:t>
      </w:r>
      <w:proofErr w:type="spellStart"/>
      <w:r w:rsidRPr="00B43519">
        <w:rPr>
          <w:rFonts w:asciiTheme="majorBidi" w:eastAsia="Times New Roman" w:hAnsiTheme="majorBidi" w:cstheme="majorBidi"/>
          <w:i/>
          <w:sz w:val="24"/>
          <w:szCs w:val="24"/>
        </w:rPr>
        <w:t>ledebourii</w:t>
      </w:r>
      <w:proofErr w:type="spellEnd"/>
      <w:r w:rsidRPr="00B43519">
        <w:rPr>
          <w:rFonts w:asciiTheme="majorBidi" w:eastAsia="Times New Roman" w:hAnsiTheme="majorBidi" w:cstheme="majorBidi"/>
          <w:sz w:val="24"/>
          <w:szCs w:val="24"/>
        </w:rPr>
        <w:t xml:space="preserve"> (Baker) </w:t>
      </w:r>
      <w:proofErr w:type="spellStart"/>
      <w:proofErr w:type="gramStart"/>
      <w:r w:rsidRPr="00B43519">
        <w:rPr>
          <w:rFonts w:asciiTheme="majorBidi" w:eastAsia="Times New Roman" w:hAnsiTheme="majorBidi" w:cstheme="majorBidi"/>
          <w:sz w:val="24"/>
          <w:szCs w:val="24"/>
        </w:rPr>
        <w:t>Boiss</w:t>
      </w:r>
      <w:proofErr w:type="spellEnd"/>
      <w:r w:rsidRPr="00B43519">
        <w:rPr>
          <w:rFonts w:asciiTheme="majorBidi" w:eastAsia="Times New Roman" w:hAnsiTheme="majorBidi" w:cstheme="majorBidi"/>
          <w:sz w:val="24"/>
          <w:szCs w:val="24"/>
        </w:rPr>
        <w:t>.,</w:t>
      </w:r>
      <w:proofErr w:type="gramEnd"/>
      <w:r w:rsidRPr="00B43519">
        <w:rPr>
          <w:rFonts w:asciiTheme="majorBidi" w:eastAsia="Times New Roman" w:hAnsiTheme="majorBidi" w:cstheme="majorBidi"/>
          <w:sz w:val="24"/>
          <w:szCs w:val="24"/>
        </w:rPr>
        <w:t xml:space="preserve"> commonly known as “Susan</w:t>
      </w:r>
      <w:r w:rsidR="004D3B69">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e</w:t>
      </w:r>
      <w:r w:rsidR="004D3B69">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chelcheragh</w:t>
      </w:r>
      <w:proofErr w:type="spellEnd"/>
      <w:r w:rsidRPr="00B43519">
        <w:rPr>
          <w:rFonts w:asciiTheme="majorBidi" w:eastAsia="Times New Roman" w:hAnsiTheme="majorBidi" w:cstheme="majorBidi"/>
          <w:sz w:val="24"/>
          <w:szCs w:val="24"/>
        </w:rPr>
        <w:t xml:space="preserve">” in Persian, is an endangered and the rarest lily, belonging to the family </w:t>
      </w:r>
      <w:proofErr w:type="spellStart"/>
      <w:r w:rsidRPr="00B43519">
        <w:rPr>
          <w:rFonts w:asciiTheme="majorBidi" w:eastAsia="Times New Roman" w:hAnsiTheme="majorBidi" w:cstheme="majorBidi"/>
          <w:sz w:val="24"/>
          <w:szCs w:val="24"/>
        </w:rPr>
        <w:t>Liliaceae</w:t>
      </w:r>
      <w:proofErr w:type="spellEnd"/>
      <w:r w:rsidRPr="00B43519">
        <w:rPr>
          <w:rFonts w:asciiTheme="majorBidi" w:eastAsia="Times New Roman" w:hAnsiTheme="majorBidi" w:cstheme="majorBidi"/>
          <w:sz w:val="24"/>
          <w:szCs w:val="24"/>
        </w:rPr>
        <w:t xml:space="preserve">. It is a bulbous perennial herb, a special local plant growing only in the mountains about 1,800 m above sea level in </w:t>
      </w:r>
      <w:proofErr w:type="spellStart"/>
      <w:r w:rsidRPr="00B43519">
        <w:rPr>
          <w:rFonts w:asciiTheme="majorBidi" w:eastAsia="Times New Roman" w:hAnsiTheme="majorBidi" w:cstheme="majorBidi"/>
          <w:sz w:val="24"/>
          <w:szCs w:val="24"/>
        </w:rPr>
        <w:t>Gilan</w:t>
      </w:r>
      <w:proofErr w:type="spellEnd"/>
      <w:r w:rsidRPr="00B43519">
        <w:rPr>
          <w:rFonts w:asciiTheme="majorBidi" w:eastAsia="Times New Roman" w:hAnsiTheme="majorBidi" w:cstheme="majorBidi"/>
          <w:sz w:val="24"/>
          <w:szCs w:val="24"/>
        </w:rPr>
        <w:t xml:space="preserve"> provinces of northern Iran, having the ability to resist harsh climates with severe cold (</w:t>
      </w:r>
      <w:proofErr w:type="spellStart"/>
      <w:r w:rsidRPr="00B43519">
        <w:rPr>
          <w:rFonts w:asciiTheme="majorBidi" w:eastAsia="Times New Roman" w:hAnsiTheme="majorBidi" w:cstheme="majorBidi"/>
          <w:sz w:val="24"/>
          <w:szCs w:val="24"/>
        </w:rPr>
        <w:t>Ghahreman</w:t>
      </w:r>
      <w:proofErr w:type="spellEnd"/>
      <w:r w:rsidR="00BF362E">
        <w:rPr>
          <w:rFonts w:asciiTheme="majorBidi" w:eastAsia="Times New Roman" w:hAnsiTheme="majorBidi" w:cstheme="majorBidi"/>
          <w:sz w:val="24"/>
          <w:szCs w:val="24"/>
        </w:rPr>
        <w:t xml:space="preserve"> </w:t>
      </w:r>
      <w:r w:rsidRPr="00B43519">
        <w:rPr>
          <w:rFonts w:asciiTheme="majorBidi" w:eastAsia="Times New Roman" w:hAnsiTheme="majorBidi" w:cstheme="majorBidi"/>
          <w:sz w:val="24"/>
          <w:szCs w:val="24"/>
        </w:rPr>
        <w:t>1997</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Rechinger</w:t>
      </w:r>
      <w:proofErr w:type="spellEnd"/>
      <w:r w:rsidRPr="00B43519">
        <w:rPr>
          <w:rFonts w:asciiTheme="majorBidi" w:eastAsia="Times New Roman" w:hAnsiTheme="majorBidi" w:cstheme="majorBidi"/>
          <w:sz w:val="24"/>
          <w:szCs w:val="24"/>
        </w:rPr>
        <w:t xml:space="preserve"> 1989</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Wendelbo</w:t>
      </w:r>
      <w:proofErr w:type="spellEnd"/>
      <w:r w:rsidRPr="00B43519">
        <w:rPr>
          <w:rFonts w:asciiTheme="majorBidi" w:eastAsia="Times New Roman" w:hAnsiTheme="majorBidi" w:cstheme="majorBidi"/>
          <w:sz w:val="24"/>
          <w:szCs w:val="24"/>
        </w:rPr>
        <w:t xml:space="preserve"> 1977). The plant whole height is 50</w:t>
      </w:r>
      <w:r w:rsidR="004D3B69">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150 cm that begin to blossom around the middle of July in the seventh year of its growth period. Leaves are erect, narrow, alternate, </w:t>
      </w:r>
      <w:proofErr w:type="spellStart"/>
      <w:r w:rsidRPr="00B43519">
        <w:rPr>
          <w:rFonts w:asciiTheme="majorBidi" w:eastAsia="Times New Roman" w:hAnsiTheme="majorBidi" w:cstheme="majorBidi"/>
          <w:sz w:val="24"/>
          <w:szCs w:val="24"/>
        </w:rPr>
        <w:t>lanceolate</w:t>
      </w:r>
      <w:proofErr w:type="spellEnd"/>
      <w:r w:rsidRPr="00B43519">
        <w:rPr>
          <w:rFonts w:asciiTheme="majorBidi" w:eastAsia="Times New Roman" w:hAnsiTheme="majorBidi" w:cstheme="majorBidi"/>
          <w:sz w:val="24"/>
          <w:szCs w:val="24"/>
        </w:rPr>
        <w:t>, 10</w:t>
      </w:r>
      <w:r w:rsidR="004D3B69">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14cm×1</w:t>
      </w:r>
      <w:r w:rsidR="004D3B69">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2 cm, sessile, flashy. Having a large brilliant white blooms and fragrant,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xml:space="preserve"> is among the most gorgeous lilies. The species has an excellent vase life, vigorous growth, tolerance to low light and low temperature, and have therefore</w:t>
      </w:r>
      <w:r w:rsidRPr="00B43519">
        <w:rPr>
          <w:rFonts w:asciiTheme="majorBidi" w:eastAsia="Times New Roman" w:hAnsiTheme="majorBidi" w:cstheme="majorBidi"/>
          <w:sz w:val="16"/>
          <w:szCs w:val="16"/>
        </w:rPr>
        <w:t xml:space="preserve"> </w:t>
      </w:r>
      <w:r w:rsidRPr="00B43519">
        <w:rPr>
          <w:rFonts w:asciiTheme="majorBidi" w:eastAsia="Times New Roman" w:hAnsiTheme="majorBidi" w:cstheme="majorBidi"/>
          <w:sz w:val="24"/>
          <w:szCs w:val="24"/>
        </w:rPr>
        <w:t>great interest as ornamental plants and, especially, as cut flowers (</w:t>
      </w:r>
      <w:proofErr w:type="spellStart"/>
      <w:r w:rsidRPr="00B43519">
        <w:rPr>
          <w:rFonts w:asciiTheme="majorBidi" w:eastAsia="Times New Roman" w:hAnsiTheme="majorBidi" w:cstheme="majorBidi"/>
          <w:sz w:val="24"/>
          <w:szCs w:val="24"/>
        </w:rPr>
        <w:t>Bakhshaie</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2010a,b</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Ghahreman</w:t>
      </w:r>
      <w:proofErr w:type="spellEnd"/>
      <w:r w:rsidR="00BF362E">
        <w:rPr>
          <w:rFonts w:asciiTheme="majorBidi" w:eastAsia="Times New Roman" w:hAnsiTheme="majorBidi" w:cstheme="majorBidi"/>
          <w:sz w:val="24"/>
          <w:szCs w:val="24"/>
        </w:rPr>
        <w:t xml:space="preserve"> </w:t>
      </w:r>
      <w:r w:rsidRPr="00B43519">
        <w:rPr>
          <w:rFonts w:asciiTheme="majorBidi" w:eastAsia="Times New Roman" w:hAnsiTheme="majorBidi" w:cstheme="majorBidi"/>
          <w:sz w:val="24"/>
          <w:szCs w:val="24"/>
        </w:rPr>
        <w:t>1997).</w:t>
      </w:r>
    </w:p>
    <w:p w:rsidR="00980E50" w:rsidRPr="00B43519" w:rsidRDefault="00980E50" w:rsidP="00FA253D">
      <w:pPr>
        <w:autoSpaceDE w:val="0"/>
        <w:autoSpaceDN w:val="0"/>
        <w:adjustRightInd w:val="0"/>
        <w:spacing w:after="0" w:line="360" w:lineRule="auto"/>
        <w:jc w:val="both"/>
        <w:outlineLvl w:val="0"/>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The naturally low rate propagation by seed and rapid eradication of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Azadi</w:t>
      </w:r>
      <w:proofErr w:type="spellEnd"/>
      <w:r w:rsidRPr="00B43519">
        <w:rPr>
          <w:rFonts w:asciiTheme="majorBidi" w:eastAsia="Times New Roman" w:hAnsiTheme="majorBidi" w:cstheme="majorBidi"/>
          <w:sz w:val="24"/>
          <w:szCs w:val="24"/>
        </w:rPr>
        <w:t xml:space="preserve"> and </w:t>
      </w:r>
      <w:proofErr w:type="spellStart"/>
      <w:r w:rsidRPr="00B43519">
        <w:rPr>
          <w:rFonts w:asciiTheme="majorBidi" w:eastAsia="Times New Roman" w:hAnsiTheme="majorBidi" w:cstheme="majorBidi"/>
          <w:sz w:val="24"/>
          <w:szCs w:val="24"/>
        </w:rPr>
        <w:t>Khosh-Khui</w:t>
      </w:r>
      <w:proofErr w:type="spellEnd"/>
      <w:r w:rsidR="00BF362E">
        <w:rPr>
          <w:rFonts w:asciiTheme="majorBidi" w:eastAsia="Times New Roman" w:hAnsiTheme="majorBidi" w:cstheme="majorBidi"/>
          <w:sz w:val="24"/>
          <w:szCs w:val="24"/>
        </w:rPr>
        <w:t xml:space="preserve"> </w:t>
      </w:r>
      <w:r w:rsidRPr="00B43519">
        <w:rPr>
          <w:rFonts w:asciiTheme="majorBidi" w:eastAsia="Times New Roman" w:hAnsiTheme="majorBidi" w:cstheme="majorBidi"/>
          <w:sz w:val="24"/>
          <w:szCs w:val="24"/>
        </w:rPr>
        <w:t>2007</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Bakhshaie</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2010a</w:t>
      </w:r>
      <w:proofErr w:type="gramStart"/>
      <w:r w:rsidRPr="00B43519">
        <w:rPr>
          <w:rFonts w:asciiTheme="majorBidi" w:eastAsia="Times New Roman" w:hAnsiTheme="majorBidi" w:cstheme="majorBidi"/>
          <w:sz w:val="24"/>
          <w:szCs w:val="24"/>
        </w:rPr>
        <w:t>,b</w:t>
      </w:r>
      <w:proofErr w:type="gramEnd"/>
      <w:r w:rsidRPr="00B43519">
        <w:rPr>
          <w:rFonts w:asciiTheme="majorBidi" w:eastAsia="Times New Roman" w:hAnsiTheme="majorBidi" w:cstheme="majorBidi"/>
          <w:sz w:val="24"/>
          <w:szCs w:val="24"/>
        </w:rPr>
        <w:t>), is a serious problem hindering the elite reproductive material. Tissue culture systems, and particularly those based on the process of somatic embryogenesis, can considerably increase the propagation rate. Another possibility for increasing the production scale is the use of liquid and bioreactor cultures. As compared to conventional tissue culture techniques using solid medium, liquid cultures combined with mechanization require fewer culture vessels, less labor, utilities and space (</w:t>
      </w:r>
      <w:proofErr w:type="spellStart"/>
      <w:r w:rsidRPr="00B43519">
        <w:rPr>
          <w:rFonts w:asciiTheme="majorBidi" w:eastAsia="Times New Roman" w:hAnsiTheme="majorBidi" w:cstheme="majorBidi"/>
          <w:sz w:val="24"/>
          <w:szCs w:val="24"/>
        </w:rPr>
        <w:t>Paek</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2001</w:t>
      </w:r>
      <w:r w:rsidR="003243C8" w:rsidRPr="00B43519">
        <w:rPr>
          <w:rFonts w:asciiTheme="majorBidi" w:eastAsia="Times New Roman" w:hAnsiTheme="majorBidi" w:cstheme="majorBidi"/>
          <w:sz w:val="24"/>
          <w:szCs w:val="24"/>
        </w:rPr>
        <w:t>, 2005</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Takayama</w:t>
      </w:r>
      <w:proofErr w:type="spellEnd"/>
      <w:r w:rsidRPr="00B43519">
        <w:rPr>
          <w:rFonts w:asciiTheme="majorBidi" w:eastAsia="Times New Roman" w:hAnsiTheme="majorBidi" w:cstheme="majorBidi"/>
          <w:sz w:val="24"/>
          <w:szCs w:val="24"/>
        </w:rPr>
        <w:t xml:space="preserve"> and Akita 2005), and as the automation of production requires, among others, the synchronization of embryo development, somatic embryogenesis in liquid culture systems can be a basis for mechanization of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xml:space="preserve"> bulb production with the use of bioreactors.</w:t>
      </w:r>
    </w:p>
    <w:p w:rsidR="00980E50" w:rsidRPr="00B43519" w:rsidRDefault="00980E50" w:rsidP="00FA253D">
      <w:pPr>
        <w:autoSpaceDE w:val="0"/>
        <w:autoSpaceDN w:val="0"/>
        <w:adjustRightInd w:val="0"/>
        <w:spacing w:after="0" w:line="360" w:lineRule="auto"/>
        <w:jc w:val="both"/>
        <w:outlineLvl w:val="0"/>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Previous works on </w:t>
      </w:r>
      <w:proofErr w:type="spellStart"/>
      <w:r w:rsidRPr="00B43519">
        <w:rPr>
          <w:rFonts w:asciiTheme="majorBidi" w:eastAsia="Times New Roman" w:hAnsiTheme="majorBidi" w:cstheme="majorBidi"/>
          <w:i/>
          <w:iCs/>
          <w:sz w:val="24"/>
          <w:szCs w:val="24"/>
        </w:rPr>
        <w:t>Lilium</w:t>
      </w:r>
      <w:proofErr w:type="spellEnd"/>
      <w:r w:rsidRPr="00B43519">
        <w:rPr>
          <w:rFonts w:asciiTheme="majorBidi" w:eastAsia="Times New Roman" w:hAnsiTheme="majorBidi" w:cstheme="majorBidi"/>
          <w:sz w:val="24"/>
          <w:szCs w:val="24"/>
        </w:rPr>
        <w:t xml:space="preserve"> genus showed that the physical state of medium (liquid or solid) plays a positive role on </w:t>
      </w:r>
      <w:proofErr w:type="spellStart"/>
      <w:r w:rsidRPr="00B43519">
        <w:rPr>
          <w:rFonts w:asciiTheme="majorBidi" w:eastAsia="Times New Roman" w:hAnsiTheme="majorBidi" w:cstheme="majorBidi"/>
          <w:sz w:val="24"/>
          <w:szCs w:val="24"/>
        </w:rPr>
        <w:t>micropropagation</w:t>
      </w:r>
      <w:proofErr w:type="spellEnd"/>
      <w:r w:rsidRPr="00B43519">
        <w:rPr>
          <w:rFonts w:asciiTheme="majorBidi" w:eastAsia="Times New Roman" w:hAnsiTheme="majorBidi" w:cstheme="majorBidi"/>
          <w:sz w:val="24"/>
          <w:szCs w:val="24"/>
        </w:rPr>
        <w:t xml:space="preserve"> of lilies. In liquid media the initial induction was achieved efficiently while the development and proliferation of somatic embryos of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longiflorum</w:t>
      </w:r>
      <w:proofErr w:type="spellEnd"/>
      <w:r w:rsidRPr="00B43519">
        <w:rPr>
          <w:rFonts w:asciiTheme="majorBidi" w:eastAsia="Times New Roman" w:hAnsiTheme="majorBidi" w:cstheme="majorBidi"/>
          <w:sz w:val="24"/>
          <w:szCs w:val="24"/>
        </w:rPr>
        <w:t xml:space="preserve"> were more rapid in solid medium. Their somatic embryogenesis in liquid culture was highly satisfactory, and the size of the explants affected the proliferation of </w:t>
      </w:r>
      <w:proofErr w:type="spellStart"/>
      <w:r w:rsidRPr="00B43519">
        <w:rPr>
          <w:rFonts w:asciiTheme="majorBidi" w:eastAsia="Times New Roman" w:hAnsiTheme="majorBidi" w:cstheme="majorBidi"/>
          <w:sz w:val="24"/>
          <w:szCs w:val="24"/>
        </w:rPr>
        <w:t>embryogenic</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calli</w:t>
      </w:r>
      <w:proofErr w:type="spellEnd"/>
      <w:r w:rsidRPr="00B43519">
        <w:rPr>
          <w:rFonts w:asciiTheme="majorBidi" w:eastAsia="Times New Roman" w:hAnsiTheme="majorBidi" w:cstheme="majorBidi"/>
          <w:sz w:val="24"/>
          <w:szCs w:val="24"/>
        </w:rPr>
        <w:t xml:space="preserve"> in liquid media (</w:t>
      </w:r>
      <w:proofErr w:type="spellStart"/>
      <w:r w:rsidRPr="00B43519">
        <w:rPr>
          <w:rFonts w:asciiTheme="majorBidi" w:eastAsia="Times New Roman" w:hAnsiTheme="majorBidi" w:cstheme="majorBidi"/>
          <w:sz w:val="24"/>
          <w:szCs w:val="24"/>
        </w:rPr>
        <w:t>Nhut</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2006). More efficient procedures for plant regeneration from long-term maintenance of cell suspension cultures of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formosanum</w:t>
      </w:r>
      <w:proofErr w:type="spellEnd"/>
      <w:r w:rsidRPr="00B43519">
        <w:rPr>
          <w:rFonts w:asciiTheme="majorBidi" w:eastAsia="Times New Roman" w:hAnsiTheme="majorBidi" w:cstheme="majorBidi"/>
          <w:sz w:val="24"/>
          <w:szCs w:val="24"/>
        </w:rPr>
        <w:t xml:space="preserve"> (Nakano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2000), cell suspension </w:t>
      </w:r>
      <w:r w:rsidRPr="00B43519">
        <w:rPr>
          <w:rFonts w:asciiTheme="majorBidi" w:eastAsia="Times New Roman" w:hAnsiTheme="majorBidi" w:cstheme="majorBidi"/>
          <w:sz w:val="24"/>
          <w:szCs w:val="24"/>
        </w:rPr>
        <w:lastRenderedPageBreak/>
        <w:t xml:space="preserve">culture of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longiflorum</w:t>
      </w:r>
      <w:proofErr w:type="spellEnd"/>
      <w:r w:rsidRPr="00B43519">
        <w:rPr>
          <w:rFonts w:asciiTheme="majorBidi" w:eastAsia="Times New Roman" w:hAnsiTheme="majorBidi" w:cstheme="majorBidi"/>
          <w:i/>
          <w:iCs/>
          <w:sz w:val="24"/>
          <w:szCs w:val="24"/>
        </w:rPr>
        <w:t xml:space="preserve"> </w:t>
      </w:r>
      <w:r w:rsidRPr="00B43519">
        <w:rPr>
          <w:rFonts w:asciiTheme="majorBidi" w:eastAsia="Times New Roman" w:hAnsiTheme="majorBidi" w:cstheme="majorBidi"/>
          <w:sz w:val="24"/>
          <w:szCs w:val="24"/>
        </w:rPr>
        <w:t>(</w:t>
      </w:r>
      <w:proofErr w:type="spellStart"/>
      <w:r w:rsidRPr="00B43519">
        <w:rPr>
          <w:rFonts w:asciiTheme="majorBidi" w:eastAsia="Times New Roman" w:hAnsiTheme="majorBidi" w:cstheme="majorBidi"/>
          <w:sz w:val="24"/>
          <w:szCs w:val="24"/>
        </w:rPr>
        <w:t>Tribulato</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1997) and suspension culture-derived protoplasts of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formolongi</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Godo</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1996</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Mii</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1994) were reported as well. In addition, numerous studies reported on </w:t>
      </w:r>
      <w:r w:rsidRPr="001D6F88">
        <w:rPr>
          <w:rFonts w:asciiTheme="majorBidi" w:eastAsia="Times New Roman" w:hAnsiTheme="majorBidi" w:cstheme="majorBidi"/>
          <w:i/>
          <w:sz w:val="24"/>
          <w:szCs w:val="24"/>
        </w:rPr>
        <w:t>in vitro</w:t>
      </w:r>
      <w:r w:rsidRPr="00B43519">
        <w:rPr>
          <w:rFonts w:asciiTheme="majorBidi" w:eastAsia="Times New Roman" w:hAnsiTheme="majorBidi" w:cstheme="majorBidi"/>
          <w:sz w:val="24"/>
          <w:szCs w:val="24"/>
        </w:rPr>
        <w:t xml:space="preserve"> culture systems of </w:t>
      </w:r>
      <w:proofErr w:type="spellStart"/>
      <w:r w:rsidRPr="00B43519">
        <w:rPr>
          <w:rFonts w:asciiTheme="majorBidi" w:eastAsia="Times New Roman" w:hAnsiTheme="majorBidi" w:cstheme="majorBidi"/>
          <w:i/>
          <w:iCs/>
          <w:sz w:val="24"/>
          <w:szCs w:val="24"/>
        </w:rPr>
        <w:t>Lilium</w:t>
      </w:r>
      <w:proofErr w:type="spellEnd"/>
      <w:r w:rsidRPr="00B43519">
        <w:rPr>
          <w:rFonts w:asciiTheme="majorBidi" w:eastAsia="Times New Roman" w:hAnsiTheme="majorBidi" w:cstheme="majorBidi"/>
          <w:sz w:val="24"/>
          <w:szCs w:val="24"/>
        </w:rPr>
        <w:t xml:space="preserve"> using different explants, but most work has focused on the </w:t>
      </w:r>
      <w:proofErr w:type="spellStart"/>
      <w:r w:rsidRPr="00B43519">
        <w:rPr>
          <w:rFonts w:asciiTheme="majorBidi" w:eastAsia="Times New Roman" w:hAnsiTheme="majorBidi" w:cstheme="majorBidi"/>
          <w:i/>
          <w:iCs/>
          <w:sz w:val="24"/>
          <w:szCs w:val="24"/>
        </w:rPr>
        <w:t>Lilium</w:t>
      </w:r>
      <w:proofErr w:type="spellEnd"/>
      <w:r w:rsidRPr="00B43519">
        <w:rPr>
          <w:rFonts w:asciiTheme="majorBidi" w:eastAsia="Times New Roman" w:hAnsiTheme="majorBidi" w:cstheme="majorBidi"/>
          <w:sz w:val="24"/>
          <w:szCs w:val="24"/>
        </w:rPr>
        <w:t xml:space="preserve"> × </w:t>
      </w:r>
      <w:proofErr w:type="spellStart"/>
      <w:r w:rsidRPr="00B43519">
        <w:rPr>
          <w:rFonts w:asciiTheme="majorBidi" w:eastAsia="Times New Roman" w:hAnsiTheme="majorBidi" w:cstheme="majorBidi"/>
          <w:i/>
          <w:iCs/>
          <w:sz w:val="24"/>
          <w:szCs w:val="24"/>
        </w:rPr>
        <w:t>formolongi</w:t>
      </w:r>
      <w:proofErr w:type="spellEnd"/>
      <w:r w:rsidRPr="00B43519">
        <w:rPr>
          <w:rFonts w:asciiTheme="majorBidi" w:eastAsia="Times New Roman" w:hAnsiTheme="majorBidi" w:cstheme="majorBidi"/>
          <w:sz w:val="24"/>
          <w:szCs w:val="24"/>
        </w:rPr>
        <w:t xml:space="preserve">, Oriental hybrid,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longiflorum</w:t>
      </w:r>
      <w:proofErr w:type="spellEnd"/>
      <w:r w:rsidRPr="00B43519">
        <w:rPr>
          <w:rFonts w:asciiTheme="majorBidi" w:eastAsia="Times New Roman" w:hAnsiTheme="majorBidi" w:cstheme="majorBidi"/>
          <w:sz w:val="24"/>
          <w:szCs w:val="24"/>
        </w:rPr>
        <w:t xml:space="preserve"> and Asiatic lilies (</w:t>
      </w:r>
      <w:proofErr w:type="spellStart"/>
      <w:r w:rsidRPr="00B43519">
        <w:rPr>
          <w:rFonts w:asciiTheme="majorBidi" w:eastAsia="Times New Roman" w:hAnsiTheme="majorBidi" w:cstheme="majorBidi"/>
          <w:sz w:val="24"/>
          <w:szCs w:val="24"/>
        </w:rPr>
        <w:t>Godo</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1998</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Ho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2006</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Lian</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2003a</w:t>
      </w:r>
      <w:proofErr w:type="gramStart"/>
      <w:r w:rsidRPr="00B43519">
        <w:rPr>
          <w:rFonts w:asciiTheme="majorBidi" w:eastAsia="Times New Roman" w:hAnsiTheme="majorBidi" w:cstheme="majorBidi"/>
          <w:sz w:val="24"/>
          <w:szCs w:val="24"/>
        </w:rPr>
        <w:t>,b</w:t>
      </w:r>
      <w:proofErr w:type="gramEnd"/>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Paek</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2001</w:t>
      </w:r>
      <w:r w:rsidR="00511A7D" w:rsidRPr="00B43519">
        <w:rPr>
          <w:rFonts w:asciiTheme="majorBidi" w:eastAsia="Times New Roman" w:hAnsiTheme="majorBidi" w:cstheme="majorBidi"/>
          <w:sz w:val="24"/>
          <w:szCs w:val="24"/>
        </w:rPr>
        <w:t>, 2005</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Takayama</w:t>
      </w:r>
      <w:proofErr w:type="spellEnd"/>
      <w:r w:rsidRPr="00B43519">
        <w:rPr>
          <w:rFonts w:asciiTheme="majorBidi" w:eastAsia="Times New Roman" w:hAnsiTheme="majorBidi" w:cstheme="majorBidi"/>
          <w:sz w:val="24"/>
          <w:szCs w:val="24"/>
        </w:rPr>
        <w:t xml:space="preserve"> and Akita</w:t>
      </w:r>
      <w:r w:rsidR="005013CC">
        <w:rPr>
          <w:rFonts w:asciiTheme="majorBidi" w:eastAsia="Times New Roman" w:hAnsiTheme="majorBidi" w:cstheme="majorBidi"/>
          <w:sz w:val="24"/>
          <w:szCs w:val="24"/>
        </w:rPr>
        <w:t xml:space="preserve"> </w:t>
      </w:r>
      <w:r w:rsidRPr="00B43519">
        <w:rPr>
          <w:rFonts w:asciiTheme="majorBidi" w:eastAsia="Times New Roman" w:hAnsiTheme="majorBidi" w:cstheme="majorBidi"/>
          <w:sz w:val="24"/>
          <w:szCs w:val="24"/>
        </w:rPr>
        <w:t>2005</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Thakur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2006).</w:t>
      </w:r>
    </w:p>
    <w:p w:rsidR="00980E50" w:rsidRPr="00B43519" w:rsidRDefault="00980E50" w:rsidP="00FA253D">
      <w:pPr>
        <w:autoSpaceDE w:val="0"/>
        <w:autoSpaceDN w:val="0"/>
        <w:adjustRightInd w:val="0"/>
        <w:spacing w:after="0" w:line="360" w:lineRule="auto"/>
        <w:jc w:val="both"/>
        <w:outlineLvl w:val="0"/>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Reports on the role of </w:t>
      </w:r>
      <w:proofErr w:type="spellStart"/>
      <w:r w:rsidRPr="00B43519">
        <w:rPr>
          <w:rFonts w:asciiTheme="majorBidi" w:eastAsia="Times New Roman" w:hAnsiTheme="majorBidi" w:cstheme="majorBidi"/>
          <w:sz w:val="24"/>
          <w:szCs w:val="24"/>
        </w:rPr>
        <w:t>cytokinins</w:t>
      </w:r>
      <w:proofErr w:type="spellEnd"/>
      <w:r w:rsidRPr="00B43519">
        <w:rPr>
          <w:rFonts w:asciiTheme="majorBidi" w:eastAsia="Times New Roman" w:hAnsiTheme="majorBidi" w:cstheme="majorBidi"/>
          <w:sz w:val="24"/>
          <w:szCs w:val="24"/>
        </w:rPr>
        <w:t xml:space="preserve"> on the </w:t>
      </w:r>
      <w:proofErr w:type="spellStart"/>
      <w:r w:rsidRPr="00B43519">
        <w:rPr>
          <w:rFonts w:asciiTheme="majorBidi" w:eastAsia="Times New Roman" w:hAnsiTheme="majorBidi" w:cstheme="majorBidi"/>
          <w:sz w:val="24"/>
          <w:szCs w:val="24"/>
        </w:rPr>
        <w:t>micropropagation</w:t>
      </w:r>
      <w:proofErr w:type="spellEnd"/>
      <w:r w:rsidRPr="00B43519">
        <w:rPr>
          <w:rFonts w:asciiTheme="majorBidi" w:eastAsia="Times New Roman" w:hAnsiTheme="majorBidi" w:cstheme="majorBidi"/>
          <w:sz w:val="24"/>
          <w:szCs w:val="24"/>
        </w:rPr>
        <w:t xml:space="preserve"> of </w:t>
      </w:r>
      <w:proofErr w:type="spellStart"/>
      <w:r w:rsidRPr="00B43519">
        <w:rPr>
          <w:rFonts w:asciiTheme="majorBidi" w:eastAsia="Times New Roman" w:hAnsiTheme="majorBidi" w:cstheme="majorBidi"/>
          <w:i/>
          <w:iCs/>
          <w:sz w:val="24"/>
          <w:szCs w:val="24"/>
        </w:rPr>
        <w:t>Lilium</w:t>
      </w:r>
      <w:proofErr w:type="spellEnd"/>
      <w:r w:rsidRPr="00B43519">
        <w:rPr>
          <w:rFonts w:asciiTheme="majorBidi" w:eastAsia="Times New Roman" w:hAnsiTheme="majorBidi" w:cstheme="majorBidi"/>
          <w:sz w:val="24"/>
          <w:szCs w:val="24"/>
        </w:rPr>
        <w:t xml:space="preserve"> species and cultivars are contradictory. Some suggest that </w:t>
      </w:r>
      <w:proofErr w:type="spellStart"/>
      <w:r w:rsidRPr="00B43519">
        <w:rPr>
          <w:rFonts w:asciiTheme="majorBidi" w:eastAsia="Times New Roman" w:hAnsiTheme="majorBidi" w:cstheme="majorBidi"/>
          <w:sz w:val="24"/>
          <w:szCs w:val="24"/>
        </w:rPr>
        <w:t>cytokinins</w:t>
      </w:r>
      <w:proofErr w:type="spellEnd"/>
      <w:r w:rsidRPr="00B43519">
        <w:rPr>
          <w:rFonts w:asciiTheme="majorBidi" w:eastAsia="Times New Roman" w:hAnsiTheme="majorBidi" w:cstheme="majorBidi"/>
          <w:sz w:val="24"/>
          <w:szCs w:val="24"/>
        </w:rPr>
        <w:t xml:space="preserve"> have a stimulating effect on shoot formation, as observed in</w:t>
      </w:r>
      <w:r w:rsidRPr="00B43519">
        <w:rPr>
          <w:rFonts w:asciiTheme="majorBidi" w:eastAsia="Times New Roman" w:hAnsiTheme="majorBidi" w:cstheme="majorBidi"/>
          <w:sz w:val="20"/>
          <w:szCs w:val="20"/>
        </w:rPr>
        <w:t xml:space="preserve"> </w:t>
      </w:r>
      <w:r w:rsidRPr="00B43519">
        <w:rPr>
          <w:rFonts w:asciiTheme="majorBidi" w:eastAsia="Times New Roman" w:hAnsiTheme="majorBidi" w:cstheme="majorBidi"/>
          <w:sz w:val="24"/>
          <w:szCs w:val="24"/>
        </w:rPr>
        <w:t xml:space="preserve">Asiatic lilies, Oriental hybrid,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xml:space="preserve">,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longiflorum</w:t>
      </w:r>
      <w:proofErr w:type="spellEnd"/>
      <w:r w:rsidRPr="00B43519">
        <w:rPr>
          <w:rFonts w:asciiTheme="majorBidi" w:eastAsia="Times New Roman" w:hAnsiTheme="majorBidi" w:cstheme="majorBidi"/>
          <w:sz w:val="24"/>
          <w:szCs w:val="24"/>
        </w:rPr>
        <w:t xml:space="preserve">,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davidii</w:t>
      </w:r>
      <w:proofErr w:type="spellEnd"/>
      <w:r w:rsidRPr="00B43519">
        <w:rPr>
          <w:rFonts w:asciiTheme="majorBidi" w:eastAsia="Times New Roman" w:hAnsiTheme="majorBidi" w:cstheme="majorBidi"/>
          <w:sz w:val="24"/>
          <w:szCs w:val="24"/>
        </w:rPr>
        <w:t xml:space="preserve"> and</w:t>
      </w:r>
      <w:r w:rsidRPr="00B43519">
        <w:rPr>
          <w:rFonts w:asciiTheme="majorBidi" w:eastAsia="Times New Roman" w:hAnsiTheme="majorBidi" w:cstheme="majorBidi"/>
          <w:i/>
          <w:iCs/>
          <w:sz w:val="24"/>
          <w:szCs w:val="24"/>
        </w:rPr>
        <w:t xml:space="preserve"> L. </w:t>
      </w:r>
      <w:proofErr w:type="spellStart"/>
      <w:r w:rsidRPr="00B43519">
        <w:rPr>
          <w:rFonts w:asciiTheme="majorBidi" w:eastAsia="Times New Roman" w:hAnsiTheme="majorBidi" w:cstheme="majorBidi"/>
          <w:i/>
          <w:iCs/>
          <w:sz w:val="24"/>
          <w:szCs w:val="24"/>
        </w:rPr>
        <w:t>nepalense</w:t>
      </w:r>
      <w:proofErr w:type="spellEnd"/>
      <w:r w:rsidRPr="00B43519">
        <w:rPr>
          <w:rFonts w:asciiTheme="majorBidi" w:eastAsia="Times New Roman" w:hAnsiTheme="majorBidi" w:cstheme="majorBidi"/>
          <w:i/>
          <w:iCs/>
          <w:sz w:val="24"/>
          <w:szCs w:val="24"/>
        </w:rPr>
        <w:t xml:space="preserve"> </w:t>
      </w:r>
      <w:r w:rsidRPr="00B43519">
        <w:rPr>
          <w:rFonts w:asciiTheme="majorBidi" w:eastAsia="Times New Roman" w:hAnsiTheme="majorBidi" w:cstheme="majorBidi"/>
          <w:sz w:val="24"/>
          <w:szCs w:val="24"/>
        </w:rPr>
        <w:t>(</w:t>
      </w:r>
      <w:proofErr w:type="spellStart"/>
      <w:r w:rsidRPr="00B43519">
        <w:rPr>
          <w:rFonts w:asciiTheme="majorBidi" w:eastAsia="Times New Roman" w:hAnsiTheme="majorBidi" w:cstheme="majorBidi"/>
          <w:sz w:val="24"/>
          <w:szCs w:val="24"/>
        </w:rPr>
        <w:t>Bacchetta</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2003</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Bakhshaie</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2010b</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Han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2004, 2005</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LingFei</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2009</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Nhut</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2001a,b</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Wawrosch</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2001) while in other studies on</w:t>
      </w:r>
      <w:r w:rsidRPr="00B43519">
        <w:rPr>
          <w:rFonts w:asciiTheme="majorBidi" w:eastAsia="Times New Roman" w:hAnsiTheme="majorBidi" w:cstheme="majorBidi"/>
          <w:i/>
          <w:iCs/>
          <w:sz w:val="24"/>
          <w:szCs w:val="24"/>
        </w:rPr>
        <w:t xml:space="preserve"> 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i/>
          <w:iCs/>
          <w:sz w:val="24"/>
          <w:szCs w:val="24"/>
        </w:rPr>
        <w:t>Lilium</w:t>
      </w:r>
      <w:proofErr w:type="spellEnd"/>
      <w:r w:rsidRPr="00B43519">
        <w:rPr>
          <w:rFonts w:asciiTheme="majorBidi" w:eastAsia="Times New Roman" w:hAnsiTheme="majorBidi" w:cstheme="majorBidi"/>
          <w:sz w:val="24"/>
          <w:szCs w:val="24"/>
        </w:rPr>
        <w:t xml:space="preserve"> × </w:t>
      </w:r>
      <w:proofErr w:type="spellStart"/>
      <w:r w:rsidRPr="00B43519">
        <w:rPr>
          <w:rFonts w:asciiTheme="majorBidi" w:eastAsia="Times New Roman" w:hAnsiTheme="majorBidi" w:cstheme="majorBidi"/>
          <w:i/>
          <w:iCs/>
          <w:sz w:val="24"/>
          <w:szCs w:val="24"/>
        </w:rPr>
        <w:t>formolongi</w:t>
      </w:r>
      <w:proofErr w:type="spellEnd"/>
      <w:r w:rsidRPr="00B43519">
        <w:rPr>
          <w:rFonts w:asciiTheme="majorBidi" w:eastAsia="Times New Roman" w:hAnsiTheme="majorBidi" w:cstheme="majorBidi"/>
          <w:sz w:val="24"/>
          <w:szCs w:val="24"/>
        </w:rPr>
        <w:t xml:space="preserve"> and</w:t>
      </w:r>
      <w:r w:rsidRPr="00B43519">
        <w:rPr>
          <w:rFonts w:asciiTheme="majorBidi" w:eastAsia="Times New Roman" w:hAnsiTheme="majorBidi" w:cstheme="majorBidi"/>
          <w:i/>
          <w:iCs/>
          <w:sz w:val="24"/>
          <w:szCs w:val="24"/>
        </w:rPr>
        <w:t xml:space="preserve"> L. </w:t>
      </w:r>
      <w:proofErr w:type="spellStart"/>
      <w:r w:rsidRPr="00B43519">
        <w:rPr>
          <w:rFonts w:asciiTheme="majorBidi" w:eastAsia="Times New Roman" w:hAnsiTheme="majorBidi" w:cstheme="majorBidi"/>
          <w:i/>
          <w:iCs/>
          <w:sz w:val="24"/>
          <w:szCs w:val="24"/>
        </w:rPr>
        <w:t>longiflorum</w:t>
      </w:r>
      <w:proofErr w:type="spellEnd"/>
      <w:r w:rsidRPr="00B43519">
        <w:rPr>
          <w:rFonts w:asciiTheme="majorBidi" w:eastAsia="Times New Roman" w:hAnsiTheme="majorBidi" w:cstheme="majorBidi"/>
          <w:i/>
          <w:iCs/>
          <w:sz w:val="24"/>
          <w:szCs w:val="24"/>
        </w:rPr>
        <w:t xml:space="preserve"> </w:t>
      </w:r>
      <w:r w:rsidRPr="00B43519">
        <w:rPr>
          <w:rFonts w:asciiTheme="majorBidi" w:eastAsia="Times New Roman" w:hAnsiTheme="majorBidi" w:cstheme="majorBidi"/>
          <w:sz w:val="24"/>
          <w:szCs w:val="24"/>
        </w:rPr>
        <w:t>(</w:t>
      </w:r>
      <w:proofErr w:type="spellStart"/>
      <w:r w:rsidRPr="00B43519">
        <w:rPr>
          <w:rFonts w:asciiTheme="majorBidi" w:eastAsia="Times New Roman" w:hAnsiTheme="majorBidi" w:cstheme="majorBidi"/>
          <w:sz w:val="24"/>
          <w:szCs w:val="24"/>
        </w:rPr>
        <w:t>Bakhshaie</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2010a,b</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Ho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2006</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Nhut</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2001b</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2002</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2006), </w:t>
      </w:r>
      <w:proofErr w:type="spellStart"/>
      <w:r w:rsidRPr="00B43519">
        <w:rPr>
          <w:rFonts w:asciiTheme="majorBidi" w:eastAsia="Times New Roman" w:hAnsiTheme="majorBidi" w:cstheme="majorBidi"/>
          <w:sz w:val="24"/>
          <w:szCs w:val="24"/>
        </w:rPr>
        <w:t>cytokinins</w:t>
      </w:r>
      <w:proofErr w:type="spellEnd"/>
      <w:r w:rsidRPr="00B43519">
        <w:rPr>
          <w:rFonts w:asciiTheme="majorBidi" w:eastAsia="Times New Roman" w:hAnsiTheme="majorBidi" w:cstheme="majorBidi"/>
          <w:sz w:val="24"/>
          <w:szCs w:val="24"/>
        </w:rPr>
        <w:t xml:space="preserve"> were shown to stimulate somatic embryogenesis and plant regeneration.</w:t>
      </w:r>
    </w:p>
    <w:p w:rsidR="00980E50" w:rsidRPr="00B43519" w:rsidRDefault="00980E50" w:rsidP="00FA253D">
      <w:pPr>
        <w:autoSpaceDE w:val="0"/>
        <w:autoSpaceDN w:val="0"/>
        <w:adjustRightInd w:val="0"/>
        <w:spacing w:after="0" w:line="360" w:lineRule="auto"/>
        <w:jc w:val="both"/>
        <w:outlineLvl w:val="0"/>
        <w:rPr>
          <w:rFonts w:asciiTheme="majorBidi" w:eastAsia="Times New Roman" w:hAnsiTheme="majorBidi" w:cstheme="majorBidi"/>
          <w:b/>
          <w:bCs/>
          <w:sz w:val="24"/>
          <w:szCs w:val="24"/>
        </w:rPr>
      </w:pPr>
      <w:r w:rsidRPr="00B43519">
        <w:rPr>
          <w:rFonts w:asciiTheme="majorBidi" w:eastAsia="Times New Roman" w:hAnsiTheme="majorBidi" w:cstheme="majorBidi"/>
          <w:sz w:val="24"/>
          <w:szCs w:val="24"/>
        </w:rPr>
        <w:t xml:space="preserve">Up till now no protocols of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i/>
          <w:iCs/>
          <w:sz w:val="24"/>
          <w:szCs w:val="24"/>
        </w:rPr>
        <w:t xml:space="preserve"> </w:t>
      </w:r>
      <w:r w:rsidRPr="00B43519">
        <w:rPr>
          <w:rFonts w:asciiTheme="majorBidi" w:eastAsia="Times New Roman" w:hAnsiTheme="majorBidi" w:cstheme="majorBidi"/>
          <w:sz w:val="24"/>
          <w:szCs w:val="24"/>
        </w:rPr>
        <w:t>reproduction in liquid and temporary immersion bioreactor systems have been elaborated (</w:t>
      </w:r>
      <w:proofErr w:type="spellStart"/>
      <w:r w:rsidRPr="00B43519">
        <w:rPr>
          <w:rFonts w:asciiTheme="majorBidi" w:eastAsia="Times New Roman" w:hAnsiTheme="majorBidi" w:cstheme="majorBidi"/>
          <w:sz w:val="24"/>
          <w:szCs w:val="24"/>
        </w:rPr>
        <w:t>Azadi</w:t>
      </w:r>
      <w:proofErr w:type="spellEnd"/>
      <w:r w:rsidRPr="00B43519">
        <w:rPr>
          <w:rFonts w:asciiTheme="majorBidi" w:eastAsia="Times New Roman" w:hAnsiTheme="majorBidi" w:cstheme="majorBidi"/>
          <w:sz w:val="24"/>
          <w:szCs w:val="24"/>
        </w:rPr>
        <w:t xml:space="preserve"> and </w:t>
      </w:r>
      <w:proofErr w:type="spellStart"/>
      <w:r w:rsidRPr="00B43519">
        <w:rPr>
          <w:rFonts w:asciiTheme="majorBidi" w:eastAsia="Times New Roman" w:hAnsiTheme="majorBidi" w:cstheme="majorBidi"/>
          <w:sz w:val="24"/>
          <w:szCs w:val="24"/>
        </w:rPr>
        <w:t>Khosh-Khui</w:t>
      </w:r>
      <w:proofErr w:type="spellEnd"/>
      <w:r w:rsidR="00973C56">
        <w:rPr>
          <w:rFonts w:asciiTheme="majorBidi" w:eastAsia="Times New Roman" w:hAnsiTheme="majorBidi" w:cstheme="majorBidi"/>
          <w:sz w:val="24"/>
          <w:szCs w:val="24"/>
        </w:rPr>
        <w:t xml:space="preserve"> </w:t>
      </w:r>
      <w:r w:rsidRPr="00B43519">
        <w:rPr>
          <w:rFonts w:asciiTheme="majorBidi" w:eastAsia="Times New Roman" w:hAnsiTheme="majorBidi" w:cstheme="majorBidi"/>
          <w:sz w:val="24"/>
          <w:szCs w:val="24"/>
        </w:rPr>
        <w:t>2007</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Bakhshaie</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2010a</w:t>
      </w:r>
      <w:proofErr w:type="gramStart"/>
      <w:r w:rsidRPr="00B43519">
        <w:rPr>
          <w:rFonts w:asciiTheme="majorBidi" w:eastAsia="Times New Roman" w:hAnsiTheme="majorBidi" w:cstheme="majorBidi"/>
          <w:sz w:val="24"/>
          <w:szCs w:val="24"/>
        </w:rPr>
        <w:t>,b</w:t>
      </w:r>
      <w:proofErr w:type="gramEnd"/>
      <w:r w:rsidRPr="00B43519">
        <w:rPr>
          <w:rFonts w:asciiTheme="majorBidi" w:eastAsia="Times New Roman" w:hAnsiTheme="majorBidi" w:cstheme="majorBidi"/>
          <w:sz w:val="24"/>
          <w:szCs w:val="24"/>
        </w:rPr>
        <w:t xml:space="preserve">). In the presented research work, for the first time induction of </w:t>
      </w:r>
      <w:proofErr w:type="spellStart"/>
      <w:r w:rsidRPr="00B43519">
        <w:rPr>
          <w:rFonts w:asciiTheme="majorBidi" w:eastAsia="Times New Roman" w:hAnsiTheme="majorBidi" w:cstheme="majorBidi"/>
          <w:sz w:val="24"/>
          <w:szCs w:val="24"/>
        </w:rPr>
        <w:t>calli</w:t>
      </w:r>
      <w:proofErr w:type="spellEnd"/>
      <w:r w:rsidRPr="00B43519">
        <w:rPr>
          <w:rFonts w:asciiTheme="majorBidi" w:eastAsia="Times New Roman" w:hAnsiTheme="majorBidi" w:cstheme="majorBidi"/>
          <w:sz w:val="24"/>
          <w:szCs w:val="24"/>
        </w:rPr>
        <w:t xml:space="preserve"> in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xml:space="preserve"> on the </w:t>
      </w:r>
      <w:r w:rsidR="005A1147" w:rsidRPr="00B43519">
        <w:rPr>
          <w:rFonts w:asciiTheme="majorBidi" w:eastAsia="Times New Roman" w:hAnsiTheme="majorBidi" w:cstheme="majorBidi"/>
          <w:sz w:val="24"/>
          <w:szCs w:val="24"/>
        </w:rPr>
        <w:t xml:space="preserve">basal </w:t>
      </w:r>
      <w:proofErr w:type="spellStart"/>
      <w:r w:rsidR="005A1147" w:rsidRPr="00B43519">
        <w:rPr>
          <w:rFonts w:asciiTheme="majorBidi" w:eastAsia="Times New Roman" w:hAnsiTheme="majorBidi" w:cstheme="majorBidi"/>
          <w:sz w:val="24"/>
          <w:szCs w:val="24"/>
        </w:rPr>
        <w:t>Murashige</w:t>
      </w:r>
      <w:proofErr w:type="spellEnd"/>
      <w:r w:rsidR="005A1147" w:rsidRPr="00B43519">
        <w:rPr>
          <w:rFonts w:asciiTheme="majorBidi" w:eastAsia="Times New Roman" w:hAnsiTheme="majorBidi" w:cstheme="majorBidi"/>
          <w:sz w:val="24"/>
          <w:szCs w:val="24"/>
        </w:rPr>
        <w:t xml:space="preserve"> and </w:t>
      </w:r>
      <w:proofErr w:type="spellStart"/>
      <w:r w:rsidR="005A1147" w:rsidRPr="00B43519">
        <w:rPr>
          <w:rFonts w:asciiTheme="majorBidi" w:eastAsia="Times New Roman" w:hAnsiTheme="majorBidi" w:cstheme="majorBidi"/>
          <w:sz w:val="24"/>
          <w:szCs w:val="24"/>
        </w:rPr>
        <w:t>Skoog</w:t>
      </w:r>
      <w:proofErr w:type="spellEnd"/>
      <w:r w:rsidR="005A1147" w:rsidRPr="00B43519">
        <w:rPr>
          <w:rFonts w:asciiTheme="majorBidi" w:eastAsia="Times New Roman" w:hAnsiTheme="majorBidi" w:cstheme="majorBidi"/>
          <w:sz w:val="24"/>
          <w:szCs w:val="24"/>
        </w:rPr>
        <w:t xml:space="preserve"> (1962) </w:t>
      </w:r>
      <w:r w:rsidR="001854A7" w:rsidRPr="00B43519">
        <w:rPr>
          <w:rFonts w:asciiTheme="majorBidi" w:eastAsia="Times New Roman" w:hAnsiTheme="majorBidi" w:cstheme="majorBidi"/>
          <w:sz w:val="24"/>
          <w:szCs w:val="24"/>
        </w:rPr>
        <w:t xml:space="preserve">(MS) </w:t>
      </w:r>
      <w:r w:rsidRPr="00B43519">
        <w:rPr>
          <w:rFonts w:asciiTheme="majorBidi" w:eastAsia="Times New Roman" w:hAnsiTheme="majorBidi" w:cstheme="majorBidi"/>
          <w:sz w:val="24"/>
          <w:szCs w:val="24"/>
        </w:rPr>
        <w:t xml:space="preserve">solid medium and the </w:t>
      </w:r>
      <w:r w:rsidRPr="001D6F88">
        <w:rPr>
          <w:rFonts w:asciiTheme="majorBidi" w:eastAsia="Times New Roman" w:hAnsiTheme="majorBidi" w:cstheme="majorBidi"/>
          <w:i/>
          <w:sz w:val="24"/>
          <w:szCs w:val="24"/>
        </w:rPr>
        <w:t>in vitro</w:t>
      </w:r>
      <w:r w:rsidRPr="00B43519">
        <w:rPr>
          <w:rFonts w:asciiTheme="majorBidi" w:eastAsia="Times New Roman" w:hAnsiTheme="majorBidi" w:cstheme="majorBidi"/>
          <w:sz w:val="24"/>
          <w:szCs w:val="24"/>
        </w:rPr>
        <w:t xml:space="preserve"> conversion of </w:t>
      </w:r>
      <w:proofErr w:type="spellStart"/>
      <w:r w:rsidRPr="00B43519">
        <w:rPr>
          <w:rFonts w:asciiTheme="majorBidi" w:eastAsia="Times New Roman" w:hAnsiTheme="majorBidi" w:cstheme="majorBidi"/>
          <w:sz w:val="24"/>
          <w:szCs w:val="24"/>
        </w:rPr>
        <w:t>calli</w:t>
      </w:r>
      <w:proofErr w:type="spellEnd"/>
      <w:r w:rsidRPr="00B43519">
        <w:rPr>
          <w:rFonts w:asciiTheme="majorBidi" w:eastAsia="Times New Roman" w:hAnsiTheme="majorBidi" w:cstheme="majorBidi"/>
          <w:sz w:val="24"/>
          <w:szCs w:val="24"/>
        </w:rPr>
        <w:t xml:space="preserve"> into plantlets and adventitious organs (shoots) in temporary immersion bioreactor, liquid and solid MS media were tested on </w:t>
      </w:r>
      <w:proofErr w:type="spellStart"/>
      <w:r w:rsidRPr="00B43519">
        <w:rPr>
          <w:rFonts w:asciiTheme="majorBidi" w:eastAsia="Times New Roman" w:hAnsiTheme="majorBidi" w:cstheme="majorBidi"/>
          <w:sz w:val="24"/>
          <w:szCs w:val="24"/>
        </w:rPr>
        <w:t>bulblet</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microscale</w:t>
      </w:r>
      <w:proofErr w:type="spellEnd"/>
      <w:r w:rsidR="00646DA2" w:rsidRPr="00B43519">
        <w:rPr>
          <w:rFonts w:asciiTheme="majorBidi" w:eastAsia="Times New Roman" w:hAnsiTheme="majorBidi" w:cstheme="majorBidi"/>
          <w:sz w:val="24"/>
          <w:szCs w:val="24"/>
        </w:rPr>
        <w:t xml:space="preserve"> </w:t>
      </w:r>
      <w:r w:rsidRPr="00B43519">
        <w:rPr>
          <w:rFonts w:asciiTheme="majorBidi" w:eastAsia="Times New Roman" w:hAnsiTheme="majorBidi" w:cstheme="majorBidi"/>
          <w:sz w:val="24"/>
          <w:szCs w:val="24"/>
        </w:rPr>
        <w:t xml:space="preserve">transverse thin cell layer explants. An additional objective of the study was to investigate propagation rates in temporary immersion system, liquid and solid medium for large-scale propagation of uniform plants in order to rescue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xml:space="preserve"> and to maintain </w:t>
      </w:r>
      <w:proofErr w:type="spellStart"/>
      <w:r w:rsidRPr="00B43519">
        <w:rPr>
          <w:rFonts w:asciiTheme="majorBidi" w:eastAsia="Times New Roman" w:hAnsiTheme="majorBidi" w:cstheme="majorBidi"/>
          <w:sz w:val="24"/>
          <w:szCs w:val="24"/>
        </w:rPr>
        <w:t>germplasm</w:t>
      </w:r>
      <w:proofErr w:type="spellEnd"/>
      <w:r w:rsidRPr="00B43519">
        <w:rPr>
          <w:rFonts w:asciiTheme="majorBidi" w:eastAsia="Times New Roman" w:hAnsiTheme="majorBidi" w:cstheme="majorBidi"/>
          <w:sz w:val="24"/>
          <w:szCs w:val="24"/>
        </w:rPr>
        <w:t xml:space="preserve"> which may be helpful in domestication of the species. </w:t>
      </w:r>
    </w:p>
    <w:p w:rsidR="00980E50" w:rsidRDefault="00980E50" w:rsidP="00661AEC">
      <w:pPr>
        <w:autoSpaceDE w:val="0"/>
        <w:autoSpaceDN w:val="0"/>
        <w:adjustRightInd w:val="0"/>
        <w:spacing w:after="0" w:line="360" w:lineRule="auto"/>
        <w:jc w:val="lowKashida"/>
        <w:rPr>
          <w:rFonts w:asciiTheme="majorBidi" w:eastAsia="Times New Roman" w:hAnsiTheme="majorBidi" w:cstheme="majorBidi"/>
          <w:sz w:val="40"/>
          <w:szCs w:val="40"/>
        </w:rPr>
      </w:pPr>
    </w:p>
    <w:p w:rsidR="00C66C52" w:rsidRPr="00A3751F" w:rsidRDefault="00C66C52" w:rsidP="00A3751F">
      <w:pPr>
        <w:autoSpaceDE w:val="0"/>
        <w:autoSpaceDN w:val="0"/>
        <w:adjustRightInd w:val="0"/>
        <w:spacing w:after="0" w:line="360" w:lineRule="auto"/>
        <w:jc w:val="lowKashida"/>
        <w:outlineLvl w:val="0"/>
        <w:rPr>
          <w:rFonts w:asciiTheme="majorBidi" w:eastAsia="Times New Roman" w:hAnsiTheme="majorBidi" w:cstheme="majorBidi"/>
          <w:b/>
          <w:bCs/>
          <w:iCs/>
          <w:caps/>
          <w:sz w:val="24"/>
          <w:szCs w:val="24"/>
        </w:rPr>
      </w:pPr>
      <w:r w:rsidRPr="00A3751F">
        <w:rPr>
          <w:rFonts w:asciiTheme="majorBidi" w:eastAsia="Times New Roman" w:hAnsiTheme="majorBidi" w:cstheme="majorBidi"/>
          <w:b/>
          <w:bCs/>
          <w:iCs/>
          <w:caps/>
          <w:sz w:val="24"/>
          <w:szCs w:val="24"/>
        </w:rPr>
        <w:t>Materials and methods</w:t>
      </w:r>
    </w:p>
    <w:p w:rsidR="00C66C52" w:rsidRPr="00B43519" w:rsidRDefault="00C66C52" w:rsidP="00C66C52">
      <w:pPr>
        <w:autoSpaceDE w:val="0"/>
        <w:autoSpaceDN w:val="0"/>
        <w:adjustRightInd w:val="0"/>
        <w:spacing w:after="0" w:line="360" w:lineRule="auto"/>
        <w:jc w:val="both"/>
        <w:rPr>
          <w:rFonts w:asciiTheme="majorBidi" w:eastAsia="Times New Roman" w:hAnsiTheme="majorBidi" w:cstheme="majorBidi"/>
          <w:sz w:val="16"/>
          <w:szCs w:val="16"/>
        </w:rPr>
      </w:pPr>
    </w:p>
    <w:p w:rsidR="00C66C52" w:rsidRPr="00B43519" w:rsidRDefault="00C66C52" w:rsidP="00C66C52">
      <w:pPr>
        <w:autoSpaceDE w:val="0"/>
        <w:autoSpaceDN w:val="0"/>
        <w:adjustRightInd w:val="0"/>
        <w:spacing w:after="0" w:line="360" w:lineRule="auto"/>
        <w:jc w:val="lowKashida"/>
        <w:outlineLvl w:val="0"/>
        <w:rPr>
          <w:rFonts w:asciiTheme="majorBidi" w:eastAsia="Times New Roman" w:hAnsiTheme="majorBidi" w:cstheme="majorBidi"/>
          <w:i/>
          <w:sz w:val="24"/>
          <w:szCs w:val="24"/>
        </w:rPr>
      </w:pPr>
      <w:r w:rsidRPr="00B43519">
        <w:rPr>
          <w:rFonts w:asciiTheme="majorBidi" w:eastAsia="Times New Roman" w:hAnsiTheme="majorBidi" w:cstheme="majorBidi"/>
          <w:i/>
          <w:sz w:val="24"/>
          <w:szCs w:val="24"/>
        </w:rPr>
        <w:t>Plant material and general culture conditions</w:t>
      </w:r>
    </w:p>
    <w:p w:rsidR="00980E50" w:rsidRPr="00B43519" w:rsidRDefault="00980E50" w:rsidP="00104C5A">
      <w:pPr>
        <w:autoSpaceDE w:val="0"/>
        <w:autoSpaceDN w:val="0"/>
        <w:adjustRightInd w:val="0"/>
        <w:spacing w:after="0" w:line="360" w:lineRule="auto"/>
        <w:jc w:val="lowKashida"/>
        <w:outlineLvl w:val="0"/>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All experiments were performed with </w:t>
      </w:r>
      <w:r w:rsidRPr="001D6F88">
        <w:rPr>
          <w:rFonts w:asciiTheme="majorBidi" w:eastAsia="Times New Roman" w:hAnsiTheme="majorBidi" w:cstheme="majorBidi"/>
          <w:i/>
          <w:sz w:val="24"/>
          <w:szCs w:val="24"/>
        </w:rPr>
        <w:t>in vitro</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bulblet</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microscale</w:t>
      </w:r>
      <w:proofErr w:type="spellEnd"/>
      <w:r w:rsidRPr="00B43519">
        <w:rPr>
          <w:rFonts w:asciiTheme="majorBidi" w:eastAsia="Times New Roman" w:hAnsiTheme="majorBidi" w:cstheme="majorBidi"/>
          <w:sz w:val="24"/>
          <w:szCs w:val="24"/>
        </w:rPr>
        <w:t xml:space="preserve"> transverse thin cell layer</w:t>
      </w:r>
      <w:r w:rsidR="00646DA2" w:rsidRPr="00B43519">
        <w:rPr>
          <w:rFonts w:asciiTheme="majorBidi" w:eastAsia="Times New Roman" w:hAnsiTheme="majorBidi" w:cstheme="majorBidi"/>
          <w:sz w:val="24"/>
          <w:szCs w:val="24"/>
        </w:rPr>
        <w:t>s</w:t>
      </w:r>
      <w:r w:rsidRPr="00B43519">
        <w:rPr>
          <w:rFonts w:asciiTheme="majorBidi" w:eastAsia="Times New Roman" w:hAnsiTheme="majorBidi" w:cstheme="majorBidi"/>
          <w:sz w:val="24"/>
          <w:szCs w:val="24"/>
        </w:rPr>
        <w:t xml:space="preserve"> of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They had been induced from bulb</w:t>
      </w:r>
      <w:r w:rsidR="00024513" w:rsidRPr="00B43519">
        <w:rPr>
          <w:rFonts w:asciiTheme="majorBidi" w:eastAsia="Times New Roman" w:hAnsiTheme="majorBidi" w:cstheme="majorBidi"/>
          <w:sz w:val="24"/>
          <w:szCs w:val="24"/>
        </w:rPr>
        <w:t xml:space="preserve"> </w:t>
      </w:r>
      <w:r w:rsidRPr="00B43519">
        <w:rPr>
          <w:rFonts w:asciiTheme="majorBidi" w:eastAsia="Times New Roman" w:hAnsiTheme="majorBidi" w:cstheme="majorBidi"/>
          <w:sz w:val="24"/>
          <w:szCs w:val="24"/>
        </w:rPr>
        <w:t xml:space="preserve">scale explants of bulbs grown in a natural forest in the eastern slopes of </w:t>
      </w:r>
      <w:proofErr w:type="spellStart"/>
      <w:r w:rsidRPr="00B43519">
        <w:rPr>
          <w:rFonts w:asciiTheme="majorBidi" w:eastAsia="Times New Roman" w:hAnsiTheme="majorBidi" w:cstheme="majorBidi"/>
          <w:sz w:val="24"/>
          <w:szCs w:val="24"/>
        </w:rPr>
        <w:t>Alburz</w:t>
      </w:r>
      <w:proofErr w:type="spellEnd"/>
      <w:r w:rsidRPr="00B43519">
        <w:rPr>
          <w:rFonts w:asciiTheme="majorBidi" w:eastAsia="Times New Roman" w:hAnsiTheme="majorBidi" w:cstheme="majorBidi"/>
          <w:sz w:val="24"/>
          <w:szCs w:val="24"/>
        </w:rPr>
        <w:t xml:space="preserve"> Mountains, </w:t>
      </w:r>
      <w:proofErr w:type="spellStart"/>
      <w:r w:rsidRPr="00B43519">
        <w:rPr>
          <w:rFonts w:asciiTheme="majorBidi" w:eastAsia="Times New Roman" w:hAnsiTheme="majorBidi" w:cstheme="majorBidi"/>
          <w:sz w:val="24"/>
          <w:szCs w:val="24"/>
        </w:rPr>
        <w:t>Gilan</w:t>
      </w:r>
      <w:proofErr w:type="spellEnd"/>
      <w:r w:rsidRPr="00B43519">
        <w:rPr>
          <w:rFonts w:asciiTheme="majorBidi" w:eastAsia="Times New Roman" w:hAnsiTheme="majorBidi" w:cstheme="majorBidi"/>
          <w:sz w:val="24"/>
          <w:szCs w:val="24"/>
        </w:rPr>
        <w:t xml:space="preserve">, Iran. After surface sterilization the scale explants were incubated in solid MS medium containing 3% (w/v) sucrose, 0.54 NAA and 0.44 </w:t>
      </w:r>
      <w:proofErr w:type="spellStart"/>
      <w:r w:rsidRPr="00B43519">
        <w:rPr>
          <w:rFonts w:asciiTheme="majorBidi" w:eastAsia="Times New Roman" w:hAnsiTheme="majorBidi" w:cstheme="majorBidi"/>
          <w:sz w:val="24"/>
          <w:szCs w:val="24"/>
        </w:rPr>
        <w:t>μM</w:t>
      </w:r>
      <w:proofErr w:type="spellEnd"/>
      <w:r w:rsidRPr="00B43519">
        <w:rPr>
          <w:rFonts w:asciiTheme="majorBidi" w:eastAsia="Times New Roman" w:hAnsiTheme="majorBidi" w:cstheme="majorBidi"/>
          <w:sz w:val="24"/>
          <w:szCs w:val="24"/>
        </w:rPr>
        <w:t xml:space="preserve"> </w:t>
      </w:r>
      <w:r w:rsidR="00D01B6C" w:rsidRPr="00B43519">
        <w:rPr>
          <w:rFonts w:asciiTheme="majorBidi" w:eastAsia="Times New Roman" w:hAnsiTheme="majorBidi" w:cstheme="majorBidi"/>
          <w:sz w:val="24"/>
          <w:szCs w:val="24"/>
        </w:rPr>
        <w:t>6-</w:t>
      </w:r>
      <w:r w:rsidR="00104C5A">
        <w:rPr>
          <w:rFonts w:asciiTheme="majorBidi" w:eastAsia="Times New Roman" w:hAnsiTheme="majorBidi" w:cstheme="majorBidi"/>
          <w:sz w:val="24"/>
          <w:szCs w:val="24"/>
        </w:rPr>
        <w:t>b</w:t>
      </w:r>
      <w:r w:rsidR="00D01B6C" w:rsidRPr="00B43519">
        <w:rPr>
          <w:rFonts w:asciiTheme="majorBidi" w:eastAsia="Times New Roman" w:hAnsiTheme="majorBidi" w:cstheme="majorBidi"/>
          <w:sz w:val="24"/>
          <w:szCs w:val="24"/>
        </w:rPr>
        <w:t>enzyladenine (</w:t>
      </w:r>
      <w:r w:rsidRPr="00B43519">
        <w:rPr>
          <w:rFonts w:asciiTheme="majorBidi" w:eastAsia="Times New Roman" w:hAnsiTheme="majorBidi" w:cstheme="majorBidi"/>
          <w:sz w:val="24"/>
          <w:szCs w:val="24"/>
        </w:rPr>
        <w:t>BA</w:t>
      </w:r>
      <w:r w:rsidR="00D01B6C" w:rsidRPr="00B43519">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for 3 months in darkness at 25 ± 1 ˚C. Afterwards, </w:t>
      </w:r>
      <w:proofErr w:type="spellStart"/>
      <w:r w:rsidRPr="00B43519">
        <w:rPr>
          <w:rFonts w:asciiTheme="majorBidi" w:eastAsia="Times New Roman" w:hAnsiTheme="majorBidi" w:cstheme="majorBidi"/>
          <w:sz w:val="24"/>
          <w:szCs w:val="24"/>
        </w:rPr>
        <w:t>bulblets</w:t>
      </w:r>
      <w:proofErr w:type="spellEnd"/>
      <w:r w:rsidRPr="00B43519">
        <w:rPr>
          <w:rFonts w:asciiTheme="majorBidi" w:eastAsia="Times New Roman" w:hAnsiTheme="majorBidi" w:cstheme="majorBidi"/>
          <w:sz w:val="24"/>
          <w:szCs w:val="24"/>
        </w:rPr>
        <w:t xml:space="preserve"> were isolated </w:t>
      </w:r>
      <w:r w:rsidRPr="00B43519">
        <w:rPr>
          <w:rFonts w:asciiTheme="majorBidi" w:eastAsia="Times New Roman" w:hAnsiTheme="majorBidi" w:cstheme="majorBidi"/>
          <w:sz w:val="24"/>
          <w:szCs w:val="24"/>
        </w:rPr>
        <w:lastRenderedPageBreak/>
        <w:t xml:space="preserve">from the scales and </w:t>
      </w:r>
      <w:proofErr w:type="spellStart"/>
      <w:r w:rsidRPr="00B43519">
        <w:rPr>
          <w:rFonts w:asciiTheme="majorBidi" w:eastAsia="Times New Roman" w:hAnsiTheme="majorBidi" w:cstheme="majorBidi"/>
          <w:sz w:val="24"/>
          <w:szCs w:val="24"/>
        </w:rPr>
        <w:t>bulblet</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microscale</w:t>
      </w:r>
      <w:proofErr w:type="spellEnd"/>
      <w:r w:rsidR="00646DA2" w:rsidRPr="00B43519">
        <w:rPr>
          <w:rFonts w:asciiTheme="majorBidi" w:eastAsia="Times New Roman" w:hAnsiTheme="majorBidi" w:cstheme="majorBidi"/>
          <w:sz w:val="24"/>
          <w:szCs w:val="24"/>
        </w:rPr>
        <w:t xml:space="preserve"> </w:t>
      </w:r>
      <w:r w:rsidRPr="00B43519">
        <w:rPr>
          <w:rFonts w:asciiTheme="majorBidi" w:eastAsia="Times New Roman" w:hAnsiTheme="majorBidi" w:cstheme="majorBidi"/>
          <w:sz w:val="24"/>
          <w:szCs w:val="24"/>
        </w:rPr>
        <w:t>transverse thin cell layer</w:t>
      </w:r>
      <w:r w:rsidR="00646DA2" w:rsidRPr="00B43519">
        <w:rPr>
          <w:rFonts w:asciiTheme="majorBidi" w:eastAsia="Times New Roman" w:hAnsiTheme="majorBidi" w:cstheme="majorBidi"/>
          <w:sz w:val="24"/>
          <w:szCs w:val="24"/>
        </w:rPr>
        <w:t>s</w:t>
      </w:r>
      <w:r w:rsidRPr="00B43519">
        <w:rPr>
          <w:rFonts w:asciiTheme="majorBidi" w:eastAsia="Times New Roman" w:hAnsiTheme="majorBidi" w:cstheme="majorBidi"/>
          <w:sz w:val="24"/>
          <w:szCs w:val="24"/>
        </w:rPr>
        <w:t xml:space="preserve"> were excised and used as explants for callus induction</w:t>
      </w:r>
      <w:r w:rsidRPr="00B43519">
        <w:rPr>
          <w:rFonts w:asciiTheme="majorBidi" w:eastAsia="Times New Roman" w:hAnsiTheme="majorBidi" w:cstheme="majorBidi"/>
          <w:i/>
          <w:iCs/>
          <w:sz w:val="24"/>
          <w:szCs w:val="24"/>
        </w:rPr>
        <w:t xml:space="preserve"> </w:t>
      </w:r>
      <w:r w:rsidRPr="00B43519">
        <w:rPr>
          <w:rFonts w:asciiTheme="majorBidi" w:eastAsia="Times New Roman" w:hAnsiTheme="majorBidi" w:cstheme="majorBidi"/>
          <w:sz w:val="24"/>
          <w:szCs w:val="24"/>
        </w:rPr>
        <w:t xml:space="preserve">as reported by </w:t>
      </w:r>
      <w:proofErr w:type="spellStart"/>
      <w:r w:rsidRPr="00B43519">
        <w:rPr>
          <w:rFonts w:asciiTheme="majorBidi" w:eastAsia="Times New Roman" w:hAnsiTheme="majorBidi" w:cstheme="majorBidi"/>
          <w:sz w:val="24"/>
          <w:szCs w:val="24"/>
        </w:rPr>
        <w:t>Bakhshaie</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(2010a).</w:t>
      </w:r>
    </w:p>
    <w:p w:rsidR="00980E50" w:rsidRPr="00B43519" w:rsidRDefault="00980E50" w:rsidP="00661AEC">
      <w:pPr>
        <w:autoSpaceDE w:val="0"/>
        <w:autoSpaceDN w:val="0"/>
        <w:adjustRightInd w:val="0"/>
        <w:spacing w:after="0" w:line="360" w:lineRule="auto"/>
        <w:jc w:val="lowKashida"/>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The solid media were supplemented with 0.8% (w/v) agar and the pH was adjusted to 5.7 using 0.1N </w:t>
      </w:r>
      <w:proofErr w:type="spellStart"/>
      <w:r w:rsidRPr="00B43519">
        <w:rPr>
          <w:rFonts w:asciiTheme="majorBidi" w:eastAsia="Times New Roman" w:hAnsiTheme="majorBidi" w:cstheme="majorBidi"/>
          <w:sz w:val="24"/>
          <w:szCs w:val="24"/>
        </w:rPr>
        <w:t>NaOH</w:t>
      </w:r>
      <w:proofErr w:type="spellEnd"/>
      <w:r w:rsidRPr="00B43519">
        <w:rPr>
          <w:rFonts w:asciiTheme="majorBidi" w:eastAsia="Times New Roman" w:hAnsiTheme="majorBidi" w:cstheme="majorBidi"/>
          <w:sz w:val="24"/>
          <w:szCs w:val="24"/>
        </w:rPr>
        <w:t xml:space="preserve"> or </w:t>
      </w:r>
      <w:proofErr w:type="spellStart"/>
      <w:r w:rsidRPr="00B43519">
        <w:rPr>
          <w:rFonts w:asciiTheme="majorBidi" w:eastAsia="Times New Roman" w:hAnsiTheme="majorBidi" w:cstheme="majorBidi"/>
          <w:sz w:val="24"/>
          <w:szCs w:val="24"/>
        </w:rPr>
        <w:t>HCl</w:t>
      </w:r>
      <w:proofErr w:type="spellEnd"/>
      <w:r w:rsidRPr="00B43519">
        <w:rPr>
          <w:rFonts w:asciiTheme="majorBidi" w:eastAsia="Times New Roman" w:hAnsiTheme="majorBidi" w:cstheme="majorBidi"/>
          <w:sz w:val="24"/>
          <w:szCs w:val="24"/>
        </w:rPr>
        <w:t xml:space="preserve">. All culture media were sterilized by autoclaving at 121 ˚C under a pressure of 120 </w:t>
      </w:r>
      <w:proofErr w:type="spellStart"/>
      <w:r w:rsidRPr="00B43519">
        <w:rPr>
          <w:rFonts w:asciiTheme="majorBidi" w:eastAsia="Times New Roman" w:hAnsiTheme="majorBidi" w:cstheme="majorBidi"/>
          <w:sz w:val="24"/>
          <w:szCs w:val="24"/>
        </w:rPr>
        <w:t>kPa</w:t>
      </w:r>
      <w:proofErr w:type="spellEnd"/>
      <w:r w:rsidRPr="00B43519">
        <w:rPr>
          <w:rFonts w:asciiTheme="majorBidi" w:eastAsia="Times New Roman" w:hAnsiTheme="majorBidi" w:cstheme="majorBidi"/>
          <w:sz w:val="24"/>
          <w:szCs w:val="24"/>
        </w:rPr>
        <w:t xml:space="preserve"> for 15 min. The cultures vessels were incubated at 25 ± 1 ˚C under a 16 h photoperiod (40 µ</w:t>
      </w:r>
      <w:proofErr w:type="spellStart"/>
      <w:r w:rsidRPr="00B43519">
        <w:rPr>
          <w:rFonts w:asciiTheme="majorBidi" w:eastAsia="Times New Roman" w:hAnsiTheme="majorBidi" w:cstheme="majorBidi"/>
          <w:sz w:val="24"/>
          <w:szCs w:val="24"/>
        </w:rPr>
        <w:t>mol</w:t>
      </w:r>
      <w:proofErr w:type="spellEnd"/>
      <w:r w:rsidRPr="00B43519">
        <w:rPr>
          <w:rFonts w:asciiTheme="majorBidi" w:eastAsia="Times New Roman" w:hAnsiTheme="majorBidi" w:cstheme="majorBidi"/>
          <w:sz w:val="24"/>
          <w:szCs w:val="24"/>
        </w:rPr>
        <w:t xml:space="preserve"> m</w:t>
      </w:r>
      <w:r w:rsidRPr="00B43519">
        <w:rPr>
          <w:rFonts w:asciiTheme="majorBidi" w:eastAsia="Times New Roman" w:hAnsiTheme="majorBidi" w:cstheme="majorBidi"/>
          <w:sz w:val="24"/>
          <w:szCs w:val="24"/>
          <w:vertAlign w:val="superscript"/>
        </w:rPr>
        <w:t>-2</w:t>
      </w:r>
      <w:r w:rsidRPr="00B43519">
        <w:rPr>
          <w:rFonts w:asciiTheme="majorBidi" w:eastAsia="Times New Roman" w:hAnsiTheme="majorBidi" w:cstheme="majorBidi"/>
          <w:sz w:val="24"/>
          <w:szCs w:val="24"/>
        </w:rPr>
        <w:t xml:space="preserve"> s</w:t>
      </w:r>
      <w:r w:rsidRPr="00B43519">
        <w:rPr>
          <w:rFonts w:asciiTheme="majorBidi" w:eastAsia="Times New Roman" w:hAnsiTheme="majorBidi" w:cstheme="majorBidi"/>
          <w:sz w:val="24"/>
          <w:szCs w:val="24"/>
          <w:vertAlign w:val="superscript"/>
        </w:rPr>
        <w:t>-1</w:t>
      </w:r>
      <w:r w:rsidRPr="00B43519">
        <w:rPr>
          <w:rFonts w:asciiTheme="majorBidi" w:eastAsia="Times New Roman" w:hAnsiTheme="majorBidi" w:cstheme="majorBidi"/>
          <w:sz w:val="24"/>
          <w:szCs w:val="24"/>
        </w:rPr>
        <w:t xml:space="preserve">) of cool white fluorescent lamps. </w:t>
      </w:r>
    </w:p>
    <w:p w:rsidR="00C66C52" w:rsidRPr="00B43519" w:rsidRDefault="00C66C52" w:rsidP="00C66C52">
      <w:pPr>
        <w:autoSpaceDE w:val="0"/>
        <w:autoSpaceDN w:val="0"/>
        <w:adjustRightInd w:val="0"/>
        <w:spacing w:after="0" w:line="360" w:lineRule="auto"/>
        <w:jc w:val="lowKashida"/>
        <w:outlineLvl w:val="0"/>
        <w:rPr>
          <w:rFonts w:asciiTheme="majorBidi" w:eastAsia="Times New Roman" w:hAnsiTheme="majorBidi" w:cstheme="majorBidi"/>
          <w:sz w:val="16"/>
          <w:szCs w:val="16"/>
        </w:rPr>
      </w:pPr>
    </w:p>
    <w:p w:rsidR="00C66C52" w:rsidRPr="00B43519" w:rsidRDefault="00C66C52" w:rsidP="00C66C52">
      <w:pPr>
        <w:autoSpaceDE w:val="0"/>
        <w:autoSpaceDN w:val="0"/>
        <w:adjustRightInd w:val="0"/>
        <w:spacing w:after="0" w:line="360" w:lineRule="auto"/>
        <w:jc w:val="lowKashida"/>
        <w:outlineLvl w:val="0"/>
        <w:rPr>
          <w:rFonts w:asciiTheme="majorBidi" w:eastAsia="Times New Roman" w:hAnsiTheme="majorBidi" w:cstheme="majorBidi"/>
          <w:i/>
          <w:sz w:val="24"/>
          <w:szCs w:val="24"/>
        </w:rPr>
      </w:pPr>
      <w:r w:rsidRPr="00B43519">
        <w:rPr>
          <w:rFonts w:asciiTheme="majorBidi" w:eastAsia="Times New Roman" w:hAnsiTheme="majorBidi" w:cstheme="majorBidi"/>
          <w:i/>
          <w:sz w:val="24"/>
          <w:szCs w:val="24"/>
        </w:rPr>
        <w:t>Induction of callus</w:t>
      </w:r>
    </w:p>
    <w:p w:rsidR="00980E50" w:rsidRPr="00B43519" w:rsidRDefault="00980E50" w:rsidP="00104C5A">
      <w:pPr>
        <w:autoSpaceDE w:val="0"/>
        <w:autoSpaceDN w:val="0"/>
        <w:adjustRightInd w:val="0"/>
        <w:spacing w:after="0" w:line="360" w:lineRule="auto"/>
        <w:jc w:val="lowKashida"/>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For callus induction, the </w:t>
      </w:r>
      <w:proofErr w:type="spellStart"/>
      <w:r w:rsidRPr="00B43519">
        <w:rPr>
          <w:rFonts w:asciiTheme="majorBidi" w:eastAsia="Times New Roman" w:hAnsiTheme="majorBidi" w:cstheme="majorBidi"/>
          <w:sz w:val="24"/>
          <w:szCs w:val="24"/>
        </w:rPr>
        <w:t>bulblet</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microscale</w:t>
      </w:r>
      <w:proofErr w:type="spellEnd"/>
      <w:r w:rsidRPr="00B43519">
        <w:rPr>
          <w:rFonts w:asciiTheme="majorBidi" w:eastAsia="Times New Roman" w:hAnsiTheme="majorBidi" w:cstheme="majorBidi"/>
          <w:sz w:val="24"/>
          <w:szCs w:val="24"/>
        </w:rPr>
        <w:t xml:space="preserve"> transverse thin cell layer</w:t>
      </w:r>
      <w:r w:rsidR="00646DA2" w:rsidRPr="00B43519">
        <w:rPr>
          <w:rFonts w:asciiTheme="majorBidi" w:eastAsia="Times New Roman" w:hAnsiTheme="majorBidi" w:cstheme="majorBidi"/>
          <w:sz w:val="24"/>
          <w:szCs w:val="24"/>
        </w:rPr>
        <w:t>s</w:t>
      </w:r>
      <w:r w:rsidRPr="00B43519">
        <w:rPr>
          <w:rFonts w:asciiTheme="majorBidi" w:eastAsia="Times New Roman" w:hAnsiTheme="majorBidi" w:cstheme="majorBidi"/>
          <w:sz w:val="24"/>
          <w:szCs w:val="24"/>
        </w:rPr>
        <w:t xml:space="preserve"> were placed on </w:t>
      </w:r>
      <w:r w:rsidR="000C34E0" w:rsidRPr="00B43519">
        <w:rPr>
          <w:rFonts w:asciiTheme="majorBidi" w:eastAsia="Times New Roman" w:hAnsiTheme="majorBidi" w:cstheme="majorBidi"/>
          <w:sz w:val="24"/>
          <w:szCs w:val="24"/>
        </w:rPr>
        <w:t xml:space="preserve">full-strength </w:t>
      </w:r>
      <w:r w:rsidRPr="00B43519">
        <w:rPr>
          <w:rFonts w:asciiTheme="majorBidi" w:eastAsia="Times New Roman" w:hAnsiTheme="majorBidi" w:cstheme="majorBidi"/>
          <w:sz w:val="24"/>
          <w:szCs w:val="24"/>
        </w:rPr>
        <w:t xml:space="preserve">solid MS medium containing 3% sucrose and combinations of 0.54 </w:t>
      </w:r>
      <w:proofErr w:type="spellStart"/>
      <w:r w:rsidRPr="00B43519">
        <w:rPr>
          <w:rFonts w:asciiTheme="majorBidi" w:eastAsia="Times New Roman" w:hAnsiTheme="majorBidi" w:cstheme="majorBidi"/>
          <w:sz w:val="24"/>
          <w:szCs w:val="24"/>
        </w:rPr>
        <w:t>μM</w:t>
      </w:r>
      <w:proofErr w:type="spellEnd"/>
      <w:r w:rsidRPr="00B43519">
        <w:rPr>
          <w:rFonts w:asciiTheme="majorBidi" w:eastAsia="Times New Roman" w:hAnsiTheme="majorBidi" w:cstheme="majorBidi"/>
          <w:sz w:val="24"/>
          <w:szCs w:val="24"/>
        </w:rPr>
        <w:t xml:space="preserve"> NAA and two </w:t>
      </w:r>
      <w:proofErr w:type="spellStart"/>
      <w:r w:rsidRPr="00B43519">
        <w:rPr>
          <w:rFonts w:asciiTheme="majorBidi" w:eastAsia="Times New Roman" w:hAnsiTheme="majorBidi" w:cstheme="majorBidi"/>
          <w:sz w:val="24"/>
          <w:szCs w:val="24"/>
        </w:rPr>
        <w:t>cytokinins</w:t>
      </w:r>
      <w:proofErr w:type="spellEnd"/>
      <w:r w:rsidRPr="00B43519">
        <w:rPr>
          <w:rFonts w:asciiTheme="majorBidi" w:eastAsia="Times New Roman" w:hAnsiTheme="majorBidi" w:cstheme="majorBidi"/>
          <w:sz w:val="24"/>
          <w:szCs w:val="24"/>
        </w:rPr>
        <w:t xml:space="preserve"> </w:t>
      </w:r>
      <w:r w:rsidR="00D01B6C" w:rsidRPr="00B43519">
        <w:rPr>
          <w:rFonts w:asciiTheme="majorBidi" w:eastAsia="Times New Roman" w:hAnsiTheme="majorBidi" w:cstheme="majorBidi"/>
          <w:sz w:val="24"/>
          <w:szCs w:val="24"/>
        </w:rPr>
        <w:t xml:space="preserve">[0.44 </w:t>
      </w:r>
      <w:proofErr w:type="spellStart"/>
      <w:r w:rsidR="00D01B6C" w:rsidRPr="00B43519">
        <w:rPr>
          <w:rFonts w:asciiTheme="majorBidi" w:eastAsia="Times New Roman" w:hAnsiTheme="majorBidi" w:cstheme="majorBidi"/>
          <w:sz w:val="24"/>
          <w:szCs w:val="24"/>
        </w:rPr>
        <w:t>μM</w:t>
      </w:r>
      <w:proofErr w:type="spellEnd"/>
      <w:r w:rsidR="00D01B6C" w:rsidRPr="00B43519">
        <w:rPr>
          <w:rFonts w:asciiTheme="majorBidi" w:eastAsia="Times New Roman" w:hAnsiTheme="majorBidi" w:cstheme="majorBidi"/>
          <w:sz w:val="24"/>
          <w:szCs w:val="24"/>
        </w:rPr>
        <w:t xml:space="preserve"> BA and 0.45 </w:t>
      </w:r>
      <w:proofErr w:type="spellStart"/>
      <w:r w:rsidR="00D01B6C" w:rsidRPr="00B43519">
        <w:rPr>
          <w:rFonts w:asciiTheme="majorBidi" w:eastAsia="Times New Roman" w:hAnsiTheme="majorBidi" w:cstheme="majorBidi"/>
          <w:sz w:val="24"/>
          <w:szCs w:val="24"/>
        </w:rPr>
        <w:t>μM</w:t>
      </w:r>
      <w:proofErr w:type="spellEnd"/>
      <w:r w:rsidR="00D01B6C" w:rsidRPr="00B43519">
        <w:rPr>
          <w:rFonts w:asciiTheme="majorBidi" w:eastAsia="Times New Roman" w:hAnsiTheme="majorBidi" w:cstheme="majorBidi"/>
          <w:sz w:val="24"/>
          <w:szCs w:val="24"/>
        </w:rPr>
        <w:t xml:space="preserve"> </w:t>
      </w:r>
      <w:proofErr w:type="spellStart"/>
      <w:r w:rsidR="00104C5A">
        <w:rPr>
          <w:rFonts w:asciiTheme="majorBidi" w:eastAsia="Times New Roman" w:hAnsiTheme="majorBidi" w:cstheme="majorBidi"/>
          <w:sz w:val="24"/>
          <w:szCs w:val="24"/>
        </w:rPr>
        <w:t>t</w:t>
      </w:r>
      <w:r w:rsidR="00372210" w:rsidRPr="00372210">
        <w:rPr>
          <w:rFonts w:asciiTheme="majorBidi" w:eastAsia="Times New Roman" w:hAnsiTheme="majorBidi" w:cstheme="majorBidi"/>
          <w:sz w:val="24"/>
          <w:szCs w:val="24"/>
        </w:rPr>
        <w:t>hi</w:t>
      </w:r>
      <w:bookmarkStart w:id="0" w:name="_GoBack"/>
      <w:bookmarkEnd w:id="0"/>
      <w:r w:rsidR="00372210" w:rsidRPr="00372210">
        <w:rPr>
          <w:rFonts w:asciiTheme="majorBidi" w:eastAsia="Times New Roman" w:hAnsiTheme="majorBidi" w:cstheme="majorBidi"/>
          <w:sz w:val="24"/>
          <w:szCs w:val="24"/>
        </w:rPr>
        <w:t>diazuron</w:t>
      </w:r>
      <w:proofErr w:type="spellEnd"/>
      <w:r w:rsidR="00372210" w:rsidRPr="00372210">
        <w:rPr>
          <w:rFonts w:asciiTheme="majorBidi" w:eastAsia="Times New Roman" w:hAnsiTheme="majorBidi" w:cstheme="majorBidi"/>
          <w:sz w:val="24"/>
          <w:szCs w:val="24"/>
        </w:rPr>
        <w:t xml:space="preserve"> </w:t>
      </w:r>
      <w:r w:rsidR="00D01B6C" w:rsidRPr="00B43519">
        <w:rPr>
          <w:rFonts w:asciiTheme="majorBidi" w:eastAsia="Times New Roman" w:hAnsiTheme="majorBidi" w:cstheme="majorBidi"/>
          <w:sz w:val="24"/>
          <w:szCs w:val="24"/>
        </w:rPr>
        <w:t xml:space="preserve">(TDZ)] </w:t>
      </w:r>
      <w:r w:rsidRPr="00B43519">
        <w:rPr>
          <w:rFonts w:asciiTheme="majorBidi" w:eastAsia="Times New Roman" w:hAnsiTheme="majorBidi" w:cstheme="majorBidi"/>
          <w:sz w:val="24"/>
          <w:szCs w:val="24"/>
        </w:rPr>
        <w:t xml:space="preserve">for 90 d at 25 ± 1 ˚C in the dark. </w:t>
      </w:r>
      <w:proofErr w:type="spellStart"/>
      <w:r w:rsidRPr="00B43519">
        <w:rPr>
          <w:rFonts w:asciiTheme="majorBidi" w:eastAsia="Times New Roman" w:hAnsiTheme="majorBidi" w:cstheme="majorBidi"/>
          <w:sz w:val="24"/>
          <w:szCs w:val="24"/>
        </w:rPr>
        <w:t>Calli</w:t>
      </w:r>
      <w:proofErr w:type="spellEnd"/>
      <w:r w:rsidRPr="00B43519">
        <w:rPr>
          <w:rFonts w:asciiTheme="majorBidi" w:eastAsia="Times New Roman" w:hAnsiTheme="majorBidi" w:cstheme="majorBidi"/>
          <w:sz w:val="24"/>
          <w:szCs w:val="24"/>
        </w:rPr>
        <w:t xml:space="preserve"> were transferred to fresh medium of the same composition every month for further proliferation. </w:t>
      </w:r>
    </w:p>
    <w:p w:rsidR="00A3751F" w:rsidRPr="00B43519" w:rsidRDefault="00A3751F" w:rsidP="00A3751F">
      <w:pPr>
        <w:autoSpaceDE w:val="0"/>
        <w:autoSpaceDN w:val="0"/>
        <w:adjustRightInd w:val="0"/>
        <w:spacing w:after="0" w:line="360" w:lineRule="auto"/>
        <w:jc w:val="lowKashida"/>
        <w:rPr>
          <w:rFonts w:asciiTheme="majorBidi" w:eastAsia="Times New Roman" w:hAnsiTheme="majorBidi" w:cstheme="majorBidi"/>
          <w:sz w:val="16"/>
          <w:szCs w:val="16"/>
        </w:rPr>
      </w:pPr>
    </w:p>
    <w:p w:rsidR="00A3751F" w:rsidRPr="00B43519" w:rsidRDefault="00A3751F" w:rsidP="00A3751F">
      <w:pPr>
        <w:autoSpaceDE w:val="0"/>
        <w:autoSpaceDN w:val="0"/>
        <w:adjustRightInd w:val="0"/>
        <w:spacing w:after="0" w:line="360" w:lineRule="auto"/>
        <w:jc w:val="lowKashida"/>
        <w:outlineLvl w:val="0"/>
        <w:rPr>
          <w:rFonts w:asciiTheme="majorBidi" w:eastAsia="Times New Roman" w:hAnsiTheme="majorBidi" w:cstheme="majorBidi"/>
          <w:i/>
          <w:sz w:val="24"/>
          <w:szCs w:val="24"/>
        </w:rPr>
      </w:pPr>
      <w:r w:rsidRPr="00B43519">
        <w:rPr>
          <w:rFonts w:asciiTheme="majorBidi" w:eastAsia="Times New Roman" w:hAnsiTheme="majorBidi" w:cstheme="majorBidi"/>
          <w:i/>
          <w:sz w:val="24"/>
          <w:szCs w:val="24"/>
        </w:rPr>
        <w:t>Solid culture</w:t>
      </w:r>
    </w:p>
    <w:p w:rsidR="00980E50" w:rsidRPr="00B43519" w:rsidRDefault="00980E50" w:rsidP="00D717AC">
      <w:pPr>
        <w:autoSpaceDE w:val="0"/>
        <w:autoSpaceDN w:val="0"/>
        <w:adjustRightInd w:val="0"/>
        <w:spacing w:after="0" w:line="360" w:lineRule="auto"/>
        <w:jc w:val="lowKashida"/>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For regeneration, the </w:t>
      </w:r>
      <w:proofErr w:type="spellStart"/>
      <w:r w:rsidRPr="00B43519">
        <w:rPr>
          <w:rFonts w:asciiTheme="majorBidi" w:eastAsia="Times New Roman" w:hAnsiTheme="majorBidi" w:cstheme="majorBidi"/>
          <w:sz w:val="24"/>
          <w:szCs w:val="24"/>
        </w:rPr>
        <w:t>calli</w:t>
      </w:r>
      <w:proofErr w:type="spellEnd"/>
      <w:r w:rsidRPr="00B43519">
        <w:rPr>
          <w:rFonts w:asciiTheme="majorBidi" w:eastAsia="Times New Roman" w:hAnsiTheme="majorBidi" w:cstheme="majorBidi"/>
          <w:sz w:val="24"/>
          <w:szCs w:val="24"/>
        </w:rPr>
        <w:t xml:space="preserve"> (about 400 mg, </w:t>
      </w:r>
      <w:r w:rsidR="00D717AC" w:rsidRPr="00D717AC">
        <w:rPr>
          <w:rFonts w:asciiTheme="majorBidi" w:eastAsia="Times New Roman" w:hAnsiTheme="majorBidi" w:cstheme="majorBidi"/>
          <w:sz w:val="24"/>
          <w:szCs w:val="24"/>
        </w:rPr>
        <w:t xml:space="preserve">Fig. </w:t>
      </w:r>
      <w:r w:rsidR="00D717AC" w:rsidRPr="00DB0D8A">
        <w:rPr>
          <w:rFonts w:asciiTheme="majorBidi" w:eastAsia="Times New Roman" w:hAnsiTheme="majorBidi" w:cstheme="majorBidi"/>
          <w:sz w:val="24"/>
          <w:szCs w:val="24"/>
        </w:rPr>
        <w:t>1A,</w:t>
      </w:r>
      <w:r w:rsidR="00DB0D8A">
        <w:rPr>
          <w:rFonts w:asciiTheme="majorBidi" w:eastAsia="Times New Roman" w:hAnsiTheme="majorBidi" w:cstheme="majorBidi"/>
          <w:sz w:val="24"/>
          <w:szCs w:val="24"/>
        </w:rPr>
        <w:t xml:space="preserve"> </w:t>
      </w:r>
      <w:r w:rsidR="00D717AC" w:rsidRPr="00DB0D8A">
        <w:rPr>
          <w:rFonts w:asciiTheme="majorBidi" w:eastAsia="Times New Roman" w:hAnsiTheme="majorBidi" w:cstheme="majorBidi"/>
          <w:sz w:val="24"/>
          <w:szCs w:val="24"/>
        </w:rPr>
        <w:t>B</w:t>
      </w:r>
      <w:r w:rsidR="00D717AC" w:rsidRPr="00D717AC">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were transferred to MS basal medium containing 0.8% agar and 3% sucrose but without plant growth regulators. About 40 ml of medium were dispensed in baby food jars (9 cm height and 7.5 cm diameter). All cultures were incubated at 25 ± 1 ˚C under 16 h photoperiods of cool fluorescent light. </w:t>
      </w:r>
    </w:p>
    <w:p w:rsidR="00A3751F" w:rsidRPr="00B43519" w:rsidRDefault="00A3751F" w:rsidP="00A3751F">
      <w:pPr>
        <w:autoSpaceDE w:val="0"/>
        <w:autoSpaceDN w:val="0"/>
        <w:adjustRightInd w:val="0"/>
        <w:spacing w:after="0" w:line="360" w:lineRule="auto"/>
        <w:jc w:val="lowKashida"/>
        <w:outlineLvl w:val="0"/>
        <w:rPr>
          <w:rFonts w:asciiTheme="majorBidi" w:eastAsia="Times New Roman" w:hAnsiTheme="majorBidi" w:cstheme="majorBidi"/>
          <w:sz w:val="16"/>
          <w:szCs w:val="16"/>
        </w:rPr>
      </w:pPr>
    </w:p>
    <w:p w:rsidR="00A3751F" w:rsidRPr="00B43519" w:rsidRDefault="00A3751F" w:rsidP="00A3751F">
      <w:pPr>
        <w:autoSpaceDE w:val="0"/>
        <w:autoSpaceDN w:val="0"/>
        <w:adjustRightInd w:val="0"/>
        <w:spacing w:after="0" w:line="360" w:lineRule="auto"/>
        <w:jc w:val="lowKashida"/>
        <w:outlineLvl w:val="0"/>
        <w:rPr>
          <w:rFonts w:asciiTheme="majorBidi" w:eastAsia="Times New Roman" w:hAnsiTheme="majorBidi" w:cstheme="majorBidi"/>
          <w:i/>
          <w:sz w:val="24"/>
          <w:szCs w:val="24"/>
        </w:rPr>
      </w:pPr>
      <w:r w:rsidRPr="00B43519">
        <w:rPr>
          <w:rFonts w:asciiTheme="majorBidi" w:eastAsia="Times New Roman" w:hAnsiTheme="majorBidi" w:cstheme="majorBidi"/>
          <w:i/>
          <w:sz w:val="24"/>
          <w:szCs w:val="24"/>
        </w:rPr>
        <w:t>Liquid culture</w:t>
      </w:r>
    </w:p>
    <w:p w:rsidR="00980E50" w:rsidRPr="00B43519" w:rsidRDefault="00980E50" w:rsidP="00661AEC">
      <w:pPr>
        <w:autoSpaceDE w:val="0"/>
        <w:autoSpaceDN w:val="0"/>
        <w:adjustRightInd w:val="0"/>
        <w:spacing w:after="0" w:line="360" w:lineRule="auto"/>
        <w:jc w:val="lowKashida"/>
        <w:rPr>
          <w:rFonts w:asciiTheme="majorBidi" w:eastAsia="Times New Roman" w:hAnsiTheme="majorBidi" w:cstheme="majorBidi"/>
          <w:sz w:val="24"/>
          <w:szCs w:val="24"/>
        </w:rPr>
      </w:pPr>
      <w:proofErr w:type="spellStart"/>
      <w:r w:rsidRPr="00B43519">
        <w:rPr>
          <w:rFonts w:asciiTheme="majorBidi" w:eastAsia="Times New Roman" w:hAnsiTheme="majorBidi" w:cstheme="majorBidi"/>
          <w:sz w:val="24"/>
          <w:szCs w:val="24"/>
        </w:rPr>
        <w:t>Calli</w:t>
      </w:r>
      <w:proofErr w:type="spellEnd"/>
      <w:r w:rsidRPr="00B43519">
        <w:rPr>
          <w:rFonts w:asciiTheme="majorBidi" w:eastAsia="Times New Roman" w:hAnsiTheme="majorBidi" w:cstheme="majorBidi"/>
          <w:sz w:val="24"/>
          <w:szCs w:val="24"/>
        </w:rPr>
        <w:t xml:space="preserve"> (about 400 mg) were cultured in 250 ml Erlenmeyer flasks containing 40 ml liquid medium (same as solid culture without agar) for plant regeneration. Afterwards, these flasks were closed with two layer of aluminum foil and cultured in the static condition in the light.</w:t>
      </w:r>
    </w:p>
    <w:p w:rsidR="00A3751F" w:rsidRPr="00B43519" w:rsidRDefault="00A3751F" w:rsidP="00A3751F">
      <w:pPr>
        <w:autoSpaceDE w:val="0"/>
        <w:autoSpaceDN w:val="0"/>
        <w:adjustRightInd w:val="0"/>
        <w:spacing w:after="0" w:line="360" w:lineRule="auto"/>
        <w:jc w:val="lowKashida"/>
        <w:outlineLvl w:val="0"/>
        <w:rPr>
          <w:rFonts w:asciiTheme="majorBidi" w:eastAsia="Times New Roman" w:hAnsiTheme="majorBidi" w:cstheme="majorBidi"/>
          <w:iCs/>
          <w:sz w:val="16"/>
          <w:szCs w:val="16"/>
        </w:rPr>
      </w:pPr>
    </w:p>
    <w:p w:rsidR="00A3751F" w:rsidRPr="00B43519" w:rsidRDefault="00A3751F" w:rsidP="00A3751F">
      <w:pPr>
        <w:autoSpaceDE w:val="0"/>
        <w:autoSpaceDN w:val="0"/>
        <w:adjustRightInd w:val="0"/>
        <w:spacing w:after="0" w:line="360" w:lineRule="auto"/>
        <w:jc w:val="lowKashida"/>
        <w:outlineLvl w:val="0"/>
        <w:rPr>
          <w:rFonts w:asciiTheme="majorBidi" w:eastAsia="Times New Roman" w:hAnsiTheme="majorBidi" w:cstheme="majorBidi"/>
          <w:i/>
          <w:sz w:val="24"/>
          <w:szCs w:val="24"/>
        </w:rPr>
      </w:pPr>
      <w:r w:rsidRPr="00B43519">
        <w:rPr>
          <w:rFonts w:asciiTheme="majorBidi" w:eastAsia="Times New Roman" w:hAnsiTheme="majorBidi" w:cstheme="majorBidi"/>
          <w:i/>
          <w:sz w:val="24"/>
          <w:szCs w:val="24"/>
        </w:rPr>
        <w:t>Bioreactor culture</w:t>
      </w:r>
    </w:p>
    <w:p w:rsidR="00980E50" w:rsidRPr="00B43519" w:rsidRDefault="00980E50" w:rsidP="00661AEC">
      <w:pPr>
        <w:autoSpaceDE w:val="0"/>
        <w:autoSpaceDN w:val="0"/>
        <w:adjustRightInd w:val="0"/>
        <w:spacing w:after="0" w:line="360" w:lineRule="auto"/>
        <w:jc w:val="lowKashida"/>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For plant regeneration, the </w:t>
      </w:r>
      <w:proofErr w:type="spellStart"/>
      <w:r w:rsidRPr="00B43519">
        <w:rPr>
          <w:rFonts w:asciiTheme="majorBidi" w:eastAsia="Times New Roman" w:hAnsiTheme="majorBidi" w:cstheme="majorBidi"/>
          <w:sz w:val="24"/>
          <w:szCs w:val="24"/>
        </w:rPr>
        <w:t>calli</w:t>
      </w:r>
      <w:proofErr w:type="spellEnd"/>
      <w:r w:rsidRPr="00B43519">
        <w:rPr>
          <w:rFonts w:asciiTheme="majorBidi" w:eastAsia="Times New Roman" w:hAnsiTheme="majorBidi" w:cstheme="majorBidi"/>
          <w:sz w:val="24"/>
          <w:szCs w:val="24"/>
        </w:rPr>
        <w:t xml:space="preserve"> (about 400 mg) were placed in each temporary immersion bioreactor container (RITA</w:t>
      </w:r>
      <w:r w:rsidRPr="00B43519">
        <w:rPr>
          <w:rFonts w:asciiTheme="majorBidi" w:eastAsia="Times New Roman" w:hAnsiTheme="majorBidi" w:cstheme="majorBidi"/>
          <w:sz w:val="24"/>
          <w:szCs w:val="24"/>
          <w:vertAlign w:val="superscript"/>
        </w:rPr>
        <w:t>®</w:t>
      </w:r>
      <w:r w:rsidRPr="00B43519">
        <w:rPr>
          <w:rFonts w:asciiTheme="majorBidi" w:eastAsia="Times New Roman" w:hAnsiTheme="majorBidi" w:cstheme="majorBidi"/>
          <w:sz w:val="24"/>
          <w:szCs w:val="24"/>
        </w:rPr>
        <w:t>, CIRAD, France) together with 150 ml hormone-free MS liquid medium containing 3% sucrose and incubated at 25 ± 1 ˚C under 16 h photoperiods. The operations and characteristics of the RITA</w:t>
      </w:r>
      <w:r w:rsidRPr="00B43519">
        <w:rPr>
          <w:rFonts w:asciiTheme="majorBidi" w:eastAsia="Times New Roman" w:hAnsiTheme="majorBidi" w:cstheme="majorBidi"/>
          <w:sz w:val="24"/>
          <w:szCs w:val="24"/>
          <w:vertAlign w:val="superscript"/>
        </w:rPr>
        <w:t>®</w:t>
      </w:r>
      <w:r w:rsidRPr="00B43519">
        <w:rPr>
          <w:rFonts w:asciiTheme="majorBidi" w:eastAsia="Times New Roman" w:hAnsiTheme="majorBidi" w:cstheme="majorBidi"/>
          <w:sz w:val="24"/>
          <w:szCs w:val="24"/>
        </w:rPr>
        <w:t xml:space="preserve"> vessel have been described by </w:t>
      </w:r>
      <w:proofErr w:type="spellStart"/>
      <w:r w:rsidRPr="00B43519">
        <w:rPr>
          <w:rFonts w:asciiTheme="majorBidi" w:eastAsia="Times New Roman" w:hAnsiTheme="majorBidi" w:cstheme="majorBidi"/>
          <w:sz w:val="24"/>
          <w:szCs w:val="24"/>
        </w:rPr>
        <w:t>Sankar</w:t>
      </w:r>
      <w:proofErr w:type="spellEnd"/>
      <w:r w:rsidRPr="00B43519">
        <w:rPr>
          <w:rFonts w:asciiTheme="majorBidi" w:eastAsia="Times New Roman" w:hAnsiTheme="majorBidi" w:cstheme="majorBidi"/>
          <w:sz w:val="24"/>
          <w:szCs w:val="24"/>
        </w:rPr>
        <w:t xml:space="preserve">-Thomas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(2008). The immersion frequency in the temporary immersion system was 5 min every 6 h.</w:t>
      </w:r>
    </w:p>
    <w:p w:rsidR="00A3751F" w:rsidRPr="00B43519" w:rsidRDefault="00A3751F" w:rsidP="00A3751F">
      <w:pPr>
        <w:autoSpaceDE w:val="0"/>
        <w:autoSpaceDN w:val="0"/>
        <w:adjustRightInd w:val="0"/>
        <w:spacing w:after="0" w:line="360" w:lineRule="auto"/>
        <w:jc w:val="lowKashida"/>
        <w:rPr>
          <w:rFonts w:asciiTheme="majorBidi" w:eastAsia="Times New Roman" w:hAnsiTheme="majorBidi" w:cstheme="majorBidi"/>
          <w:iCs/>
          <w:sz w:val="16"/>
          <w:szCs w:val="16"/>
        </w:rPr>
      </w:pPr>
    </w:p>
    <w:p w:rsidR="00A3751F" w:rsidRPr="00B43519" w:rsidRDefault="00A3751F" w:rsidP="00A3751F">
      <w:pPr>
        <w:autoSpaceDE w:val="0"/>
        <w:autoSpaceDN w:val="0"/>
        <w:adjustRightInd w:val="0"/>
        <w:spacing w:after="0" w:line="360" w:lineRule="auto"/>
        <w:jc w:val="lowKashida"/>
        <w:outlineLvl w:val="0"/>
        <w:rPr>
          <w:rFonts w:asciiTheme="majorBidi" w:eastAsia="Times New Roman" w:hAnsiTheme="majorBidi" w:cstheme="majorBidi"/>
          <w:i/>
          <w:sz w:val="24"/>
          <w:szCs w:val="24"/>
        </w:rPr>
      </w:pPr>
      <w:r w:rsidRPr="005013CC">
        <w:rPr>
          <w:rFonts w:asciiTheme="majorBidi" w:eastAsia="Times New Roman" w:hAnsiTheme="majorBidi" w:cstheme="majorBidi"/>
          <w:i/>
          <w:sz w:val="24"/>
          <w:szCs w:val="24"/>
        </w:rPr>
        <w:t>Ex vitro</w:t>
      </w:r>
      <w:r w:rsidRPr="00B43519">
        <w:rPr>
          <w:rFonts w:asciiTheme="majorBidi" w:eastAsia="Times New Roman" w:hAnsiTheme="majorBidi" w:cstheme="majorBidi"/>
          <w:i/>
          <w:sz w:val="24"/>
          <w:szCs w:val="24"/>
        </w:rPr>
        <w:t xml:space="preserve"> transfer</w:t>
      </w:r>
    </w:p>
    <w:p w:rsidR="00980E50" w:rsidRPr="00B43519" w:rsidRDefault="00980E50" w:rsidP="001E2580">
      <w:pPr>
        <w:autoSpaceDE w:val="0"/>
        <w:autoSpaceDN w:val="0"/>
        <w:adjustRightInd w:val="0"/>
        <w:spacing w:after="0" w:line="360" w:lineRule="auto"/>
        <w:jc w:val="lowKashida"/>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lastRenderedPageBreak/>
        <w:t xml:space="preserve">The regenerated plantlets with well-developed roots were separated from the callus clumps. Then they were transferred individually to moistened, sterile </w:t>
      </w:r>
      <w:proofErr w:type="spellStart"/>
      <w:r w:rsidRPr="00B43519">
        <w:rPr>
          <w:rFonts w:asciiTheme="majorBidi" w:eastAsia="Times New Roman" w:hAnsiTheme="majorBidi" w:cstheme="majorBidi"/>
          <w:sz w:val="24"/>
          <w:szCs w:val="24"/>
        </w:rPr>
        <w:t>peat</w:t>
      </w:r>
      <w:proofErr w:type="gramStart"/>
      <w:r w:rsidRPr="00B43519">
        <w:rPr>
          <w:rFonts w:asciiTheme="majorBidi" w:eastAsia="Times New Roman" w:hAnsiTheme="majorBidi" w:cstheme="majorBidi"/>
          <w:sz w:val="24"/>
          <w:szCs w:val="24"/>
        </w:rPr>
        <w:t>:perlite</w:t>
      </w:r>
      <w:proofErr w:type="spellEnd"/>
      <w:proofErr w:type="gramEnd"/>
      <w:r w:rsidRPr="00B43519">
        <w:rPr>
          <w:rFonts w:asciiTheme="majorBidi" w:eastAsia="Times New Roman" w:hAnsiTheme="majorBidi" w:cstheme="majorBidi"/>
          <w:sz w:val="24"/>
          <w:szCs w:val="24"/>
        </w:rPr>
        <w:t xml:space="preserve"> (1:1, v/v) substrate in plastic pots (8 × 7 cm) and placed in a growth chamber at 25 ± 1 ˚C for hardening. The plantlets were completely covered with plastic bags to maintain humidity for </w:t>
      </w:r>
      <w:r w:rsidR="001E2580" w:rsidRPr="00B43519">
        <w:rPr>
          <w:rFonts w:asciiTheme="majorBidi" w:eastAsia="Times New Roman" w:hAnsiTheme="majorBidi" w:cstheme="majorBidi"/>
          <w:sz w:val="24"/>
          <w:szCs w:val="24"/>
        </w:rPr>
        <w:t>one month</w:t>
      </w:r>
      <w:r w:rsidRPr="00B43519">
        <w:rPr>
          <w:rFonts w:asciiTheme="majorBidi" w:eastAsia="Times New Roman" w:hAnsiTheme="majorBidi" w:cstheme="majorBidi"/>
          <w:sz w:val="24"/>
          <w:szCs w:val="24"/>
        </w:rPr>
        <w:t xml:space="preserve">. During this period of time the polythene bags were gradually perforated to adapt the plants to ambient environmental conditions. Finally, the bags were removed and the plants were maintained in the greenhouse and watered with tap water. </w:t>
      </w:r>
    </w:p>
    <w:p w:rsidR="00A3751F" w:rsidRPr="00B43519" w:rsidRDefault="00A3751F" w:rsidP="00A3751F">
      <w:pPr>
        <w:autoSpaceDE w:val="0"/>
        <w:autoSpaceDN w:val="0"/>
        <w:adjustRightInd w:val="0"/>
        <w:spacing w:after="0" w:line="360" w:lineRule="auto"/>
        <w:jc w:val="lowKashida"/>
        <w:rPr>
          <w:rFonts w:asciiTheme="majorBidi" w:eastAsia="Times New Roman" w:hAnsiTheme="majorBidi" w:cstheme="majorBidi"/>
          <w:sz w:val="16"/>
          <w:szCs w:val="16"/>
        </w:rPr>
      </w:pPr>
    </w:p>
    <w:p w:rsidR="00A3751F" w:rsidRPr="00B43519" w:rsidRDefault="00A3751F" w:rsidP="00A3751F">
      <w:pPr>
        <w:autoSpaceDE w:val="0"/>
        <w:autoSpaceDN w:val="0"/>
        <w:adjustRightInd w:val="0"/>
        <w:spacing w:after="0" w:line="360" w:lineRule="auto"/>
        <w:jc w:val="lowKashida"/>
        <w:outlineLvl w:val="0"/>
        <w:rPr>
          <w:rFonts w:asciiTheme="majorBidi" w:eastAsia="Times New Roman" w:hAnsiTheme="majorBidi" w:cstheme="majorBidi"/>
          <w:i/>
          <w:sz w:val="24"/>
          <w:szCs w:val="24"/>
        </w:rPr>
      </w:pPr>
      <w:r w:rsidRPr="00B43519">
        <w:rPr>
          <w:rFonts w:asciiTheme="majorBidi" w:eastAsia="Times New Roman" w:hAnsiTheme="majorBidi" w:cstheme="majorBidi"/>
          <w:i/>
          <w:sz w:val="24"/>
          <w:szCs w:val="24"/>
        </w:rPr>
        <w:t>Data collection and statistical analysis</w:t>
      </w:r>
    </w:p>
    <w:p w:rsidR="00980E50" w:rsidRPr="00B43519" w:rsidRDefault="00980E50" w:rsidP="007F6625">
      <w:pPr>
        <w:spacing w:after="0" w:line="360" w:lineRule="auto"/>
        <w:jc w:val="lowKashida"/>
        <w:rPr>
          <w:rFonts w:asciiTheme="majorBidi" w:eastAsia="Times New Roman" w:hAnsiTheme="majorBidi" w:cstheme="majorBidi"/>
          <w:b/>
          <w:bCs/>
          <w:sz w:val="24"/>
          <w:szCs w:val="24"/>
        </w:rPr>
      </w:pPr>
      <w:r w:rsidRPr="00B43519">
        <w:rPr>
          <w:rFonts w:asciiTheme="majorBidi" w:eastAsia="Times New Roman" w:hAnsiTheme="majorBidi" w:cstheme="majorBidi"/>
          <w:sz w:val="24"/>
          <w:szCs w:val="24"/>
          <w:lang w:bidi="fa-IR"/>
        </w:rPr>
        <w:t xml:space="preserve">The experiment was conducted in </w:t>
      </w:r>
      <w:r w:rsidRPr="00B43519">
        <w:rPr>
          <w:rFonts w:asciiTheme="majorBidi" w:eastAsia="Times New Roman" w:hAnsiTheme="majorBidi" w:cstheme="majorBidi"/>
          <w:sz w:val="24"/>
          <w:szCs w:val="24"/>
        </w:rPr>
        <w:t>an unbalanced</w:t>
      </w:r>
      <w:r w:rsidRPr="00B43519">
        <w:rPr>
          <w:rFonts w:asciiTheme="majorBidi" w:eastAsia="Times New Roman" w:hAnsiTheme="majorBidi" w:cstheme="majorBidi"/>
          <w:sz w:val="24"/>
          <w:szCs w:val="24"/>
          <w:lang w:bidi="fa-IR"/>
        </w:rPr>
        <w:t xml:space="preserve"> completely randomized design repeated </w:t>
      </w:r>
      <w:r w:rsidRPr="00B43519">
        <w:rPr>
          <w:rFonts w:asciiTheme="majorBidi" w:eastAsia="Times New Roman" w:hAnsiTheme="majorBidi" w:cstheme="majorBidi"/>
          <w:sz w:val="24"/>
          <w:szCs w:val="24"/>
        </w:rPr>
        <w:t xml:space="preserve">at least </w:t>
      </w:r>
      <w:r w:rsidRPr="00B43519">
        <w:rPr>
          <w:rFonts w:asciiTheme="majorBidi" w:eastAsia="Times New Roman" w:hAnsiTheme="majorBidi" w:cstheme="majorBidi"/>
          <w:sz w:val="24"/>
          <w:szCs w:val="24"/>
          <w:lang w:bidi="fa-IR"/>
        </w:rPr>
        <w:t>three times</w:t>
      </w:r>
      <w:r w:rsidRPr="00B43519">
        <w:rPr>
          <w:rFonts w:asciiTheme="majorBidi" w:eastAsia="Times New Roman" w:hAnsiTheme="majorBidi" w:cstheme="majorBidi"/>
          <w:sz w:val="24"/>
          <w:szCs w:val="24"/>
        </w:rPr>
        <w:t>.</w:t>
      </w:r>
      <w:r w:rsidRPr="00B43519">
        <w:rPr>
          <w:rFonts w:asciiTheme="majorBidi" w:eastAsia="Times New Roman" w:hAnsiTheme="majorBidi" w:cstheme="majorBidi"/>
          <w:sz w:val="24"/>
          <w:szCs w:val="24"/>
          <w:lang w:bidi="fa-IR"/>
        </w:rPr>
        <w:t xml:space="preserve"> Data were recorded for two characters after 45 days of culture: </w:t>
      </w:r>
      <w:r w:rsidRPr="00B43519">
        <w:rPr>
          <w:rFonts w:asciiTheme="majorBidi" w:eastAsia="Times New Roman" w:hAnsiTheme="majorBidi" w:cstheme="majorBidi"/>
          <w:sz w:val="24"/>
          <w:szCs w:val="24"/>
        </w:rPr>
        <w:t xml:space="preserve">survival percentage of </w:t>
      </w:r>
      <w:proofErr w:type="spellStart"/>
      <w:r w:rsidRPr="00B43519">
        <w:rPr>
          <w:rFonts w:asciiTheme="majorBidi" w:eastAsia="Times New Roman" w:hAnsiTheme="majorBidi" w:cstheme="majorBidi"/>
          <w:sz w:val="24"/>
          <w:szCs w:val="24"/>
        </w:rPr>
        <w:t>calli</w:t>
      </w:r>
      <w:proofErr w:type="spellEnd"/>
      <w:r w:rsidRPr="00B43519">
        <w:rPr>
          <w:rFonts w:asciiTheme="majorBidi" w:eastAsia="Times New Roman" w:hAnsiTheme="majorBidi" w:cstheme="majorBidi"/>
          <w:sz w:val="24"/>
          <w:szCs w:val="24"/>
          <w:lang w:bidi="fa-IR"/>
        </w:rPr>
        <w:t xml:space="preserve"> (explants that </w:t>
      </w:r>
      <w:r w:rsidRPr="00B43519">
        <w:rPr>
          <w:rFonts w:asciiTheme="majorBidi" w:eastAsia="Times New Roman" w:hAnsiTheme="majorBidi" w:cstheme="majorBidi"/>
          <w:sz w:val="24"/>
          <w:szCs w:val="24"/>
        </w:rPr>
        <w:t>regenerated</w:t>
      </w:r>
      <w:r w:rsidRPr="00B43519">
        <w:rPr>
          <w:rFonts w:asciiTheme="majorBidi" w:eastAsia="Times New Roman" w:hAnsiTheme="majorBidi" w:cstheme="majorBidi"/>
          <w:sz w:val="24"/>
          <w:szCs w:val="24"/>
          <w:lang w:bidi="fa-IR"/>
        </w:rPr>
        <w:t xml:space="preserve">, but not died) and </w:t>
      </w:r>
      <w:r w:rsidRPr="001D6F88">
        <w:rPr>
          <w:rFonts w:asciiTheme="majorBidi" w:eastAsia="Times New Roman" w:hAnsiTheme="majorBidi" w:cstheme="majorBidi"/>
          <w:i/>
          <w:sz w:val="24"/>
          <w:szCs w:val="24"/>
          <w:lang w:bidi="fa-IR"/>
        </w:rPr>
        <w:t>in vitro</w:t>
      </w:r>
      <w:r w:rsidRPr="00B43519">
        <w:rPr>
          <w:rFonts w:asciiTheme="majorBidi" w:eastAsia="Times New Roman" w:hAnsiTheme="majorBidi" w:cstheme="majorBidi"/>
          <w:sz w:val="24"/>
          <w:szCs w:val="24"/>
          <w:lang w:bidi="fa-IR"/>
        </w:rPr>
        <w:t xml:space="preserve"> morphogenesis. Statistically significant differences between means were determined using </w:t>
      </w:r>
      <w:r w:rsidR="007F6625" w:rsidRPr="00B43519">
        <w:rPr>
          <w:rFonts w:asciiTheme="majorBidi" w:eastAsia="Times New Roman" w:hAnsiTheme="majorBidi" w:cstheme="majorBidi"/>
          <w:sz w:val="24"/>
          <w:szCs w:val="24"/>
          <w:lang w:bidi="fa-IR"/>
        </w:rPr>
        <w:t xml:space="preserve">Duncan Multiple Range Test (DMRT) at </w:t>
      </w:r>
      <w:r w:rsidRPr="00B43519">
        <w:rPr>
          <w:rFonts w:asciiTheme="majorBidi" w:eastAsia="Times New Roman" w:hAnsiTheme="majorBidi" w:cstheme="majorBidi"/>
          <w:i/>
          <w:iCs/>
          <w:sz w:val="24"/>
          <w:szCs w:val="24"/>
        </w:rPr>
        <w:t>P</w:t>
      </w:r>
      <w:r w:rsidRPr="00B43519">
        <w:rPr>
          <w:rFonts w:asciiTheme="majorBidi" w:eastAsia="Times New Roman" w:hAnsiTheme="majorBidi" w:cstheme="majorBidi"/>
          <w:sz w:val="24"/>
          <w:szCs w:val="24"/>
        </w:rPr>
        <w:t xml:space="preserve"> ≤ 0.05.</w:t>
      </w:r>
    </w:p>
    <w:p w:rsidR="00980E50" w:rsidRDefault="00980E50" w:rsidP="00661AEC">
      <w:pPr>
        <w:autoSpaceDE w:val="0"/>
        <w:autoSpaceDN w:val="0"/>
        <w:adjustRightInd w:val="0"/>
        <w:spacing w:after="0" w:line="360" w:lineRule="auto"/>
        <w:jc w:val="lowKashida"/>
        <w:rPr>
          <w:rFonts w:asciiTheme="majorBidi" w:eastAsia="Times New Roman" w:hAnsiTheme="majorBidi" w:cstheme="majorBidi"/>
          <w:sz w:val="40"/>
          <w:szCs w:val="40"/>
        </w:rPr>
      </w:pPr>
    </w:p>
    <w:p w:rsidR="00A3751F" w:rsidRPr="00A3751F" w:rsidRDefault="00A3751F" w:rsidP="00A3751F">
      <w:pPr>
        <w:autoSpaceDE w:val="0"/>
        <w:autoSpaceDN w:val="0"/>
        <w:adjustRightInd w:val="0"/>
        <w:spacing w:after="0" w:line="360" w:lineRule="auto"/>
        <w:jc w:val="lowKashida"/>
        <w:outlineLvl w:val="0"/>
        <w:rPr>
          <w:rFonts w:asciiTheme="majorBidi" w:eastAsia="Times New Roman" w:hAnsiTheme="majorBidi" w:cstheme="majorBidi"/>
          <w:b/>
          <w:bCs/>
          <w:iCs/>
          <w:caps/>
          <w:sz w:val="24"/>
          <w:szCs w:val="24"/>
        </w:rPr>
      </w:pPr>
      <w:r w:rsidRPr="00A3751F">
        <w:rPr>
          <w:rFonts w:asciiTheme="majorBidi" w:eastAsia="Times New Roman" w:hAnsiTheme="majorBidi" w:cstheme="majorBidi"/>
          <w:b/>
          <w:bCs/>
          <w:iCs/>
          <w:caps/>
          <w:sz w:val="24"/>
          <w:szCs w:val="24"/>
        </w:rPr>
        <w:t>Results and discussion</w:t>
      </w:r>
    </w:p>
    <w:p w:rsidR="00A3751F" w:rsidRPr="00B43519" w:rsidRDefault="00A3751F" w:rsidP="00A3751F">
      <w:pPr>
        <w:autoSpaceDE w:val="0"/>
        <w:autoSpaceDN w:val="0"/>
        <w:adjustRightInd w:val="0"/>
        <w:spacing w:after="0" w:line="360" w:lineRule="auto"/>
        <w:jc w:val="lowKashida"/>
        <w:rPr>
          <w:rFonts w:asciiTheme="majorBidi" w:eastAsia="Times New Roman" w:hAnsiTheme="majorBidi" w:cstheme="majorBidi"/>
          <w:sz w:val="16"/>
          <w:szCs w:val="16"/>
        </w:rPr>
      </w:pPr>
    </w:p>
    <w:p w:rsidR="00A3751F" w:rsidRPr="00B43519" w:rsidRDefault="00A3751F" w:rsidP="00A3751F">
      <w:pPr>
        <w:autoSpaceDE w:val="0"/>
        <w:autoSpaceDN w:val="0"/>
        <w:adjustRightInd w:val="0"/>
        <w:spacing w:after="0" w:line="360" w:lineRule="auto"/>
        <w:jc w:val="lowKashida"/>
        <w:outlineLvl w:val="0"/>
        <w:rPr>
          <w:rFonts w:asciiTheme="majorBidi" w:eastAsia="Times New Roman" w:hAnsiTheme="majorBidi" w:cstheme="majorBidi"/>
          <w:i/>
          <w:sz w:val="24"/>
          <w:szCs w:val="24"/>
        </w:rPr>
      </w:pPr>
      <w:r w:rsidRPr="00B43519">
        <w:rPr>
          <w:rFonts w:asciiTheme="majorBidi" w:eastAsia="Times New Roman" w:hAnsiTheme="majorBidi" w:cstheme="majorBidi"/>
          <w:i/>
          <w:sz w:val="24"/>
          <w:szCs w:val="24"/>
        </w:rPr>
        <w:t>Induction of callus</w:t>
      </w:r>
    </w:p>
    <w:p w:rsidR="002C0DB6" w:rsidRPr="00B43519" w:rsidRDefault="00980E50" w:rsidP="00D717AC">
      <w:pPr>
        <w:autoSpaceDE w:val="0"/>
        <w:autoSpaceDN w:val="0"/>
        <w:adjustRightInd w:val="0"/>
        <w:spacing w:after="0" w:line="360" w:lineRule="auto"/>
        <w:jc w:val="lowKashida"/>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Callus induction began within 4</w:t>
      </w:r>
      <w:r w:rsidR="004D3B69">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5 weeks of culture with enlargement of the cut edges of the cultured </w:t>
      </w:r>
      <w:proofErr w:type="spellStart"/>
      <w:r w:rsidRPr="00B43519">
        <w:rPr>
          <w:rFonts w:asciiTheme="majorBidi" w:eastAsia="Times New Roman" w:hAnsiTheme="majorBidi" w:cstheme="majorBidi"/>
          <w:sz w:val="24"/>
          <w:szCs w:val="24"/>
        </w:rPr>
        <w:t>bulblet</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microscale</w:t>
      </w:r>
      <w:proofErr w:type="spellEnd"/>
      <w:r w:rsidRPr="00B43519">
        <w:rPr>
          <w:rFonts w:asciiTheme="majorBidi" w:eastAsia="Times New Roman" w:hAnsiTheme="majorBidi" w:cstheme="majorBidi"/>
          <w:sz w:val="24"/>
          <w:szCs w:val="24"/>
        </w:rPr>
        <w:t xml:space="preserve"> transverse thin cell layer</w:t>
      </w:r>
      <w:r w:rsidR="00646DA2" w:rsidRPr="00B43519">
        <w:rPr>
          <w:rFonts w:asciiTheme="majorBidi" w:eastAsia="Times New Roman" w:hAnsiTheme="majorBidi" w:cstheme="majorBidi"/>
          <w:sz w:val="24"/>
          <w:szCs w:val="24"/>
        </w:rPr>
        <w:t>s</w:t>
      </w:r>
      <w:r w:rsidRPr="00B43519">
        <w:rPr>
          <w:rFonts w:asciiTheme="majorBidi" w:eastAsia="Times New Roman" w:hAnsiTheme="majorBidi" w:cstheme="majorBidi"/>
          <w:sz w:val="24"/>
          <w:szCs w:val="24"/>
        </w:rPr>
        <w:t xml:space="preserve">. Two types of callus developed from the explants: type I callus was </w:t>
      </w:r>
      <w:proofErr w:type="spellStart"/>
      <w:r w:rsidRPr="00B43519">
        <w:rPr>
          <w:rFonts w:asciiTheme="majorBidi" w:eastAsia="Times New Roman" w:hAnsiTheme="majorBidi" w:cstheme="majorBidi"/>
          <w:sz w:val="24"/>
          <w:szCs w:val="24"/>
        </w:rPr>
        <w:t>embryogenic</w:t>
      </w:r>
      <w:proofErr w:type="spellEnd"/>
      <w:r w:rsidRPr="00B43519">
        <w:rPr>
          <w:rFonts w:asciiTheme="majorBidi" w:eastAsia="Times New Roman" w:hAnsiTheme="majorBidi" w:cstheme="majorBidi"/>
          <w:sz w:val="24"/>
          <w:szCs w:val="24"/>
        </w:rPr>
        <w:t xml:space="preserve"> and had nodular appearance (Fig. </w:t>
      </w:r>
      <w:r w:rsidRPr="00F3759A">
        <w:rPr>
          <w:rFonts w:asciiTheme="majorBidi" w:eastAsia="Times New Roman" w:hAnsiTheme="majorBidi" w:cstheme="majorBidi"/>
          <w:sz w:val="24"/>
          <w:szCs w:val="24"/>
        </w:rPr>
        <w:t>1</w:t>
      </w:r>
      <w:r w:rsidR="00D717AC" w:rsidRPr="00F3759A">
        <w:rPr>
          <w:rFonts w:asciiTheme="majorBidi" w:eastAsia="Times New Roman" w:hAnsiTheme="majorBidi" w:cstheme="majorBidi"/>
          <w:sz w:val="24"/>
          <w:szCs w:val="24"/>
        </w:rPr>
        <w:t>A</w:t>
      </w:r>
      <w:r w:rsidRPr="00B43519">
        <w:rPr>
          <w:rFonts w:asciiTheme="majorBidi" w:eastAsia="Times New Roman" w:hAnsiTheme="majorBidi" w:cstheme="majorBidi"/>
          <w:sz w:val="24"/>
          <w:szCs w:val="24"/>
        </w:rPr>
        <w:t xml:space="preserve">), while type II callus was shoot organogenesis and had spongy aspect (Fig. </w:t>
      </w:r>
      <w:r w:rsidRPr="00F3759A">
        <w:rPr>
          <w:rFonts w:asciiTheme="majorBidi" w:eastAsia="Times New Roman" w:hAnsiTheme="majorBidi" w:cstheme="majorBidi"/>
          <w:sz w:val="24"/>
          <w:szCs w:val="24"/>
        </w:rPr>
        <w:t>1</w:t>
      </w:r>
      <w:r w:rsidR="00D717AC" w:rsidRPr="00F3759A">
        <w:rPr>
          <w:rFonts w:asciiTheme="majorBidi" w:eastAsia="Times New Roman" w:hAnsiTheme="majorBidi" w:cstheme="majorBidi"/>
          <w:sz w:val="24"/>
          <w:szCs w:val="24"/>
        </w:rPr>
        <w:t>B</w:t>
      </w:r>
      <w:r w:rsidRPr="00B43519">
        <w:rPr>
          <w:rFonts w:asciiTheme="majorBidi" w:eastAsia="Times New Roman" w:hAnsiTheme="majorBidi" w:cstheme="majorBidi"/>
          <w:sz w:val="24"/>
          <w:szCs w:val="24"/>
        </w:rPr>
        <w:t xml:space="preserve">). The </w:t>
      </w:r>
      <w:proofErr w:type="spellStart"/>
      <w:r w:rsidRPr="00B43519">
        <w:rPr>
          <w:rFonts w:asciiTheme="majorBidi" w:eastAsia="Times New Roman" w:hAnsiTheme="majorBidi" w:cstheme="majorBidi"/>
          <w:sz w:val="24"/>
          <w:szCs w:val="24"/>
        </w:rPr>
        <w:t>embryogenic</w:t>
      </w:r>
      <w:proofErr w:type="spellEnd"/>
      <w:r w:rsidRPr="00B43519">
        <w:rPr>
          <w:rFonts w:asciiTheme="majorBidi" w:eastAsia="Times New Roman" w:hAnsiTheme="majorBidi" w:cstheme="majorBidi"/>
          <w:sz w:val="24"/>
          <w:szCs w:val="24"/>
        </w:rPr>
        <w:t xml:space="preserve"> callus was initiated from explants on MS solid media supplemented with NAA (0.54 </w:t>
      </w:r>
      <w:proofErr w:type="spellStart"/>
      <w:r w:rsidRPr="00B43519">
        <w:rPr>
          <w:rFonts w:asciiTheme="majorBidi" w:eastAsia="Times New Roman" w:hAnsiTheme="majorBidi" w:cstheme="majorBidi"/>
          <w:sz w:val="24"/>
          <w:szCs w:val="24"/>
        </w:rPr>
        <w:t>μM</w:t>
      </w:r>
      <w:proofErr w:type="spellEnd"/>
      <w:r w:rsidRPr="00B43519">
        <w:rPr>
          <w:rFonts w:asciiTheme="majorBidi" w:eastAsia="Times New Roman" w:hAnsiTheme="majorBidi" w:cstheme="majorBidi"/>
          <w:sz w:val="24"/>
          <w:szCs w:val="24"/>
        </w:rPr>
        <w:t xml:space="preserve">) plus BA (0.44 </w:t>
      </w:r>
      <w:proofErr w:type="spellStart"/>
      <w:r w:rsidRPr="00B43519">
        <w:rPr>
          <w:rFonts w:asciiTheme="majorBidi" w:eastAsia="Times New Roman" w:hAnsiTheme="majorBidi" w:cstheme="majorBidi"/>
          <w:sz w:val="24"/>
          <w:szCs w:val="24"/>
        </w:rPr>
        <w:t>μM</w:t>
      </w:r>
      <w:proofErr w:type="spellEnd"/>
      <w:r w:rsidRPr="00B43519">
        <w:rPr>
          <w:rFonts w:asciiTheme="majorBidi" w:eastAsia="Times New Roman" w:hAnsiTheme="majorBidi" w:cstheme="majorBidi"/>
          <w:sz w:val="24"/>
          <w:szCs w:val="24"/>
        </w:rPr>
        <w:t>) and non-</w:t>
      </w:r>
      <w:proofErr w:type="spellStart"/>
      <w:r w:rsidRPr="00B43519">
        <w:rPr>
          <w:rFonts w:asciiTheme="majorBidi" w:eastAsia="Times New Roman" w:hAnsiTheme="majorBidi" w:cstheme="majorBidi"/>
          <w:sz w:val="24"/>
          <w:szCs w:val="24"/>
        </w:rPr>
        <w:t>embryogenic</w:t>
      </w:r>
      <w:proofErr w:type="spellEnd"/>
      <w:r w:rsidRPr="00B43519">
        <w:rPr>
          <w:rFonts w:asciiTheme="majorBidi" w:eastAsia="Times New Roman" w:hAnsiTheme="majorBidi" w:cstheme="majorBidi"/>
          <w:sz w:val="24"/>
          <w:szCs w:val="24"/>
        </w:rPr>
        <w:t xml:space="preserve"> callus was obtained on a medium containing 0.54 </w:t>
      </w:r>
      <w:proofErr w:type="spellStart"/>
      <w:r w:rsidRPr="00B43519">
        <w:rPr>
          <w:rFonts w:asciiTheme="majorBidi" w:eastAsia="Times New Roman" w:hAnsiTheme="majorBidi" w:cstheme="majorBidi"/>
          <w:sz w:val="24"/>
          <w:szCs w:val="24"/>
        </w:rPr>
        <w:t>μM</w:t>
      </w:r>
      <w:proofErr w:type="spellEnd"/>
      <w:r w:rsidRPr="00B43519">
        <w:rPr>
          <w:rFonts w:asciiTheme="majorBidi" w:eastAsia="Times New Roman" w:hAnsiTheme="majorBidi" w:cstheme="majorBidi"/>
          <w:sz w:val="24"/>
          <w:szCs w:val="24"/>
        </w:rPr>
        <w:t xml:space="preserve"> NAA and 0.45 </w:t>
      </w:r>
      <w:proofErr w:type="spellStart"/>
      <w:r w:rsidRPr="00B43519">
        <w:rPr>
          <w:rFonts w:asciiTheme="majorBidi" w:eastAsia="Times New Roman" w:hAnsiTheme="majorBidi" w:cstheme="majorBidi"/>
          <w:sz w:val="24"/>
          <w:szCs w:val="24"/>
        </w:rPr>
        <w:t>μM</w:t>
      </w:r>
      <w:proofErr w:type="spellEnd"/>
      <w:r w:rsidRPr="00B43519">
        <w:rPr>
          <w:rFonts w:asciiTheme="majorBidi" w:eastAsia="Times New Roman" w:hAnsiTheme="majorBidi" w:cstheme="majorBidi"/>
          <w:sz w:val="24"/>
          <w:szCs w:val="24"/>
        </w:rPr>
        <w:t xml:space="preserve"> TDZ (Table 1). </w:t>
      </w:r>
    </w:p>
    <w:p w:rsidR="002C0DB6" w:rsidRPr="00B43519" w:rsidRDefault="002C0DB6" w:rsidP="00FA253D">
      <w:pPr>
        <w:autoSpaceDE w:val="0"/>
        <w:autoSpaceDN w:val="0"/>
        <w:adjustRightInd w:val="0"/>
        <w:spacing w:after="0" w:line="360" w:lineRule="auto"/>
        <w:jc w:val="lowKashida"/>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The development of an efficient and reproducible </w:t>
      </w:r>
      <w:proofErr w:type="spellStart"/>
      <w:r w:rsidRPr="00B43519">
        <w:rPr>
          <w:rFonts w:asciiTheme="majorBidi" w:eastAsia="Times New Roman" w:hAnsiTheme="majorBidi" w:cstheme="majorBidi"/>
          <w:sz w:val="24"/>
          <w:szCs w:val="24"/>
        </w:rPr>
        <w:t>micropropagation</w:t>
      </w:r>
      <w:proofErr w:type="spellEnd"/>
      <w:r w:rsidRPr="00B43519">
        <w:rPr>
          <w:rFonts w:asciiTheme="majorBidi" w:eastAsia="Times New Roman" w:hAnsiTheme="majorBidi" w:cstheme="majorBidi"/>
          <w:sz w:val="24"/>
          <w:szCs w:val="24"/>
        </w:rPr>
        <w:t xml:space="preserve"> protocol is the first step needed for this technology and required to produce disease free plants of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Calli</w:t>
      </w:r>
      <w:proofErr w:type="spellEnd"/>
      <w:r w:rsidRPr="00B43519">
        <w:rPr>
          <w:rFonts w:asciiTheme="majorBidi" w:eastAsia="Times New Roman" w:hAnsiTheme="majorBidi" w:cstheme="majorBidi"/>
          <w:sz w:val="24"/>
          <w:szCs w:val="24"/>
        </w:rPr>
        <w:t xml:space="preserve"> characteristics and induction response vary depending on </w:t>
      </w:r>
      <w:r w:rsidR="0075070A" w:rsidRPr="00B43519">
        <w:rPr>
          <w:rFonts w:asciiTheme="majorBidi" w:eastAsia="Times New Roman" w:hAnsiTheme="majorBidi" w:cstheme="majorBidi"/>
          <w:sz w:val="24"/>
          <w:szCs w:val="24"/>
        </w:rPr>
        <w:t xml:space="preserve">the type of </w:t>
      </w:r>
      <w:r w:rsidRPr="00B43519">
        <w:rPr>
          <w:rFonts w:asciiTheme="majorBidi" w:eastAsia="Times New Roman" w:hAnsiTheme="majorBidi" w:cstheme="majorBidi"/>
          <w:sz w:val="24"/>
          <w:szCs w:val="24"/>
        </w:rPr>
        <w:t xml:space="preserve">explant, </w:t>
      </w:r>
      <w:r w:rsidR="001756BA" w:rsidRPr="00B43519">
        <w:rPr>
          <w:rFonts w:asciiTheme="majorBidi" w:eastAsia="Times New Roman" w:hAnsiTheme="majorBidi" w:cstheme="majorBidi"/>
          <w:sz w:val="24"/>
          <w:szCs w:val="24"/>
        </w:rPr>
        <w:t xml:space="preserve">genotype, </w:t>
      </w:r>
      <w:r w:rsidRPr="00B43519">
        <w:rPr>
          <w:rFonts w:asciiTheme="majorBidi" w:eastAsia="Times New Roman" w:hAnsiTheme="majorBidi" w:cstheme="majorBidi"/>
          <w:sz w:val="24"/>
          <w:szCs w:val="24"/>
        </w:rPr>
        <w:t xml:space="preserve">media components and presence of plant growth regulator in media along with other culture conditions. </w:t>
      </w:r>
      <w:r w:rsidR="001756BA" w:rsidRPr="00B43519">
        <w:rPr>
          <w:rFonts w:asciiTheme="majorBidi" w:eastAsia="Times New Roman" w:hAnsiTheme="majorBidi" w:cstheme="majorBidi"/>
          <w:sz w:val="24"/>
          <w:szCs w:val="24"/>
        </w:rPr>
        <w:t xml:space="preserve">In agreement with our observations, MS media containing different BA concentrations in combination with various </w:t>
      </w:r>
      <w:proofErr w:type="spellStart"/>
      <w:r w:rsidR="001756BA" w:rsidRPr="00B43519">
        <w:rPr>
          <w:rFonts w:asciiTheme="majorBidi" w:eastAsia="Times New Roman" w:hAnsiTheme="majorBidi" w:cstheme="majorBidi"/>
          <w:sz w:val="24"/>
          <w:szCs w:val="24"/>
        </w:rPr>
        <w:t>auxins</w:t>
      </w:r>
      <w:proofErr w:type="spellEnd"/>
      <w:r w:rsidR="00FF49A8" w:rsidRPr="00B43519">
        <w:rPr>
          <w:rFonts w:asciiTheme="majorBidi" w:hAnsiTheme="majorBidi" w:cstheme="majorBidi"/>
          <w:sz w:val="18"/>
          <w:szCs w:val="18"/>
        </w:rPr>
        <w:t xml:space="preserve"> </w:t>
      </w:r>
      <w:r w:rsidR="001756BA" w:rsidRPr="00B43519">
        <w:rPr>
          <w:rFonts w:asciiTheme="majorBidi" w:eastAsia="Times New Roman" w:hAnsiTheme="majorBidi" w:cstheme="majorBidi"/>
          <w:sz w:val="24"/>
          <w:szCs w:val="24"/>
        </w:rPr>
        <w:t>(</w:t>
      </w:r>
      <w:r w:rsidR="00FF49A8" w:rsidRPr="00B43519">
        <w:rPr>
          <w:rFonts w:asciiTheme="majorBidi" w:eastAsia="Times New Roman" w:hAnsiTheme="majorBidi" w:cstheme="majorBidi"/>
          <w:sz w:val="24"/>
          <w:szCs w:val="24"/>
        </w:rPr>
        <w:t>viz. 2,4-D</w:t>
      </w:r>
      <w:r w:rsidR="001756BA" w:rsidRPr="00B43519">
        <w:rPr>
          <w:rFonts w:asciiTheme="majorBidi" w:eastAsia="Times New Roman" w:hAnsiTheme="majorBidi" w:cstheme="majorBidi"/>
          <w:sz w:val="24"/>
          <w:szCs w:val="24"/>
        </w:rPr>
        <w:t xml:space="preserve">, </w:t>
      </w:r>
      <w:proofErr w:type="spellStart"/>
      <w:r w:rsidR="001756BA" w:rsidRPr="00B43519">
        <w:rPr>
          <w:rFonts w:asciiTheme="majorBidi" w:eastAsia="Times New Roman" w:hAnsiTheme="majorBidi" w:cstheme="majorBidi"/>
          <w:sz w:val="24"/>
          <w:szCs w:val="24"/>
        </w:rPr>
        <w:t>Picloram</w:t>
      </w:r>
      <w:proofErr w:type="spellEnd"/>
      <w:r w:rsidR="001756BA" w:rsidRPr="00B43519">
        <w:rPr>
          <w:rFonts w:asciiTheme="majorBidi" w:eastAsia="Times New Roman" w:hAnsiTheme="majorBidi" w:cstheme="majorBidi"/>
          <w:sz w:val="24"/>
          <w:szCs w:val="24"/>
        </w:rPr>
        <w:t xml:space="preserve"> and</w:t>
      </w:r>
      <w:r w:rsidR="00FF49A8" w:rsidRPr="00B43519">
        <w:rPr>
          <w:rFonts w:asciiTheme="majorBidi" w:eastAsia="Times New Roman" w:hAnsiTheme="majorBidi" w:cstheme="majorBidi"/>
          <w:sz w:val="24"/>
          <w:szCs w:val="24"/>
        </w:rPr>
        <w:t xml:space="preserve"> NAA</w:t>
      </w:r>
      <w:r w:rsidR="001756BA" w:rsidRPr="00B43519">
        <w:rPr>
          <w:rFonts w:asciiTheme="majorBidi" w:eastAsia="Times New Roman" w:hAnsiTheme="majorBidi" w:cstheme="majorBidi"/>
          <w:sz w:val="24"/>
          <w:szCs w:val="24"/>
        </w:rPr>
        <w:t xml:space="preserve">) was used to initiate somatic </w:t>
      </w:r>
      <w:r w:rsidR="001756BA" w:rsidRPr="00B43519">
        <w:rPr>
          <w:rFonts w:asciiTheme="majorBidi" w:eastAsia="Times New Roman" w:hAnsiTheme="majorBidi" w:cstheme="majorBidi"/>
          <w:sz w:val="24"/>
          <w:szCs w:val="24"/>
        </w:rPr>
        <w:lastRenderedPageBreak/>
        <w:t xml:space="preserve">embryos in bulbous ornamental crops like </w:t>
      </w:r>
      <w:proofErr w:type="spellStart"/>
      <w:r w:rsidR="001756BA" w:rsidRPr="00B43519">
        <w:rPr>
          <w:rFonts w:asciiTheme="majorBidi" w:eastAsia="Times New Roman" w:hAnsiTheme="majorBidi" w:cstheme="majorBidi"/>
          <w:i/>
          <w:iCs/>
          <w:sz w:val="24"/>
          <w:szCs w:val="24"/>
        </w:rPr>
        <w:t>Lilium</w:t>
      </w:r>
      <w:proofErr w:type="spellEnd"/>
      <w:r w:rsidR="001756BA" w:rsidRPr="00B43519">
        <w:rPr>
          <w:rFonts w:asciiTheme="majorBidi" w:eastAsia="Times New Roman" w:hAnsiTheme="majorBidi" w:cstheme="majorBidi"/>
          <w:i/>
          <w:iCs/>
          <w:sz w:val="24"/>
          <w:szCs w:val="24"/>
        </w:rPr>
        <w:t xml:space="preserve"> </w:t>
      </w:r>
      <w:r w:rsidR="001756BA" w:rsidRPr="00B43519">
        <w:rPr>
          <w:rFonts w:asciiTheme="majorBidi" w:eastAsia="Times New Roman" w:hAnsiTheme="majorBidi" w:cstheme="majorBidi"/>
          <w:sz w:val="24"/>
          <w:szCs w:val="24"/>
        </w:rPr>
        <w:t>(</w:t>
      </w:r>
      <w:proofErr w:type="spellStart"/>
      <w:r w:rsidR="001756BA" w:rsidRPr="00B43519">
        <w:rPr>
          <w:rFonts w:asciiTheme="majorBidi" w:eastAsia="Times New Roman" w:hAnsiTheme="majorBidi" w:cstheme="majorBidi"/>
          <w:sz w:val="24"/>
          <w:szCs w:val="24"/>
        </w:rPr>
        <w:t>Bakhshaie</w:t>
      </w:r>
      <w:proofErr w:type="spellEnd"/>
      <w:r w:rsidR="001756BA"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001756BA" w:rsidRPr="00B43519">
        <w:rPr>
          <w:rFonts w:asciiTheme="majorBidi" w:eastAsia="Times New Roman" w:hAnsiTheme="majorBidi" w:cstheme="majorBidi"/>
          <w:sz w:val="24"/>
          <w:szCs w:val="24"/>
        </w:rPr>
        <w:t xml:space="preserve"> 2010a,b</w:t>
      </w:r>
      <w:r w:rsidR="00FA253D">
        <w:rPr>
          <w:rFonts w:asciiTheme="majorBidi" w:eastAsia="Times New Roman" w:hAnsiTheme="majorBidi" w:cstheme="majorBidi"/>
          <w:sz w:val="24"/>
          <w:szCs w:val="24"/>
        </w:rPr>
        <w:t>,</w:t>
      </w:r>
      <w:r w:rsidR="001756BA" w:rsidRPr="00B43519">
        <w:rPr>
          <w:rFonts w:asciiTheme="majorBidi" w:eastAsia="Times New Roman" w:hAnsiTheme="majorBidi" w:cstheme="majorBidi"/>
          <w:sz w:val="24"/>
          <w:szCs w:val="24"/>
        </w:rPr>
        <w:t xml:space="preserve"> Ho </w:t>
      </w:r>
      <w:r w:rsidR="00992729" w:rsidRPr="00992729">
        <w:rPr>
          <w:rFonts w:asciiTheme="majorBidi" w:eastAsia="Times New Roman" w:hAnsiTheme="majorBidi" w:cstheme="majorBidi"/>
          <w:iCs/>
          <w:sz w:val="24"/>
          <w:szCs w:val="24"/>
        </w:rPr>
        <w:t>et al.</w:t>
      </w:r>
      <w:r w:rsidR="001756BA" w:rsidRPr="00B43519">
        <w:rPr>
          <w:rFonts w:asciiTheme="majorBidi" w:eastAsia="Times New Roman" w:hAnsiTheme="majorBidi" w:cstheme="majorBidi"/>
          <w:sz w:val="24"/>
          <w:szCs w:val="24"/>
        </w:rPr>
        <w:t xml:space="preserve"> 2006), </w:t>
      </w:r>
      <w:r w:rsidR="001756BA" w:rsidRPr="00B43519">
        <w:rPr>
          <w:rFonts w:asciiTheme="majorBidi" w:eastAsia="Times New Roman" w:hAnsiTheme="majorBidi" w:cstheme="majorBidi"/>
          <w:i/>
          <w:iCs/>
          <w:sz w:val="24"/>
          <w:szCs w:val="24"/>
        </w:rPr>
        <w:t>Narcissus</w:t>
      </w:r>
      <w:r w:rsidR="001756BA" w:rsidRPr="00B43519">
        <w:rPr>
          <w:rFonts w:asciiTheme="majorBidi" w:eastAsia="Times New Roman" w:hAnsiTheme="majorBidi" w:cstheme="majorBidi"/>
          <w:sz w:val="24"/>
          <w:szCs w:val="24"/>
        </w:rPr>
        <w:t xml:space="preserve"> (Malik 2008</w:t>
      </w:r>
      <w:r w:rsidR="00FA253D">
        <w:rPr>
          <w:rFonts w:asciiTheme="majorBidi" w:eastAsia="Times New Roman" w:hAnsiTheme="majorBidi" w:cstheme="majorBidi"/>
          <w:sz w:val="24"/>
          <w:szCs w:val="24"/>
        </w:rPr>
        <w:t>,</w:t>
      </w:r>
      <w:r w:rsidR="001756BA" w:rsidRPr="00B43519">
        <w:rPr>
          <w:rFonts w:asciiTheme="majorBidi" w:eastAsia="Times New Roman" w:hAnsiTheme="majorBidi" w:cstheme="majorBidi"/>
          <w:sz w:val="24"/>
          <w:szCs w:val="24"/>
        </w:rPr>
        <w:t xml:space="preserve"> Sage </w:t>
      </w:r>
      <w:r w:rsidR="00992729" w:rsidRPr="00992729">
        <w:rPr>
          <w:rFonts w:asciiTheme="majorBidi" w:eastAsia="Times New Roman" w:hAnsiTheme="majorBidi" w:cstheme="majorBidi"/>
          <w:iCs/>
          <w:sz w:val="24"/>
          <w:szCs w:val="24"/>
        </w:rPr>
        <w:t>et al.</w:t>
      </w:r>
      <w:r w:rsidR="001756BA" w:rsidRPr="00B43519">
        <w:rPr>
          <w:rFonts w:asciiTheme="majorBidi" w:eastAsia="Times New Roman" w:hAnsiTheme="majorBidi" w:cstheme="majorBidi"/>
          <w:sz w:val="24"/>
          <w:szCs w:val="24"/>
        </w:rPr>
        <w:t xml:space="preserve"> 2000) and </w:t>
      </w:r>
      <w:proofErr w:type="spellStart"/>
      <w:r w:rsidR="001756BA" w:rsidRPr="00B43519">
        <w:rPr>
          <w:rFonts w:asciiTheme="majorBidi" w:eastAsia="Times New Roman" w:hAnsiTheme="majorBidi" w:cstheme="majorBidi"/>
          <w:i/>
          <w:iCs/>
          <w:sz w:val="24"/>
          <w:szCs w:val="24"/>
        </w:rPr>
        <w:t>Tulipa</w:t>
      </w:r>
      <w:proofErr w:type="spellEnd"/>
      <w:r w:rsidR="001756BA" w:rsidRPr="00B43519">
        <w:rPr>
          <w:rFonts w:asciiTheme="majorBidi" w:eastAsia="Times New Roman" w:hAnsiTheme="majorBidi" w:cstheme="majorBidi"/>
          <w:i/>
          <w:iCs/>
          <w:sz w:val="24"/>
          <w:szCs w:val="24"/>
        </w:rPr>
        <w:t xml:space="preserve"> </w:t>
      </w:r>
      <w:r w:rsidR="001756BA" w:rsidRPr="00B43519">
        <w:rPr>
          <w:rFonts w:asciiTheme="majorBidi" w:eastAsia="Times New Roman" w:hAnsiTheme="majorBidi" w:cstheme="majorBidi"/>
          <w:sz w:val="24"/>
          <w:szCs w:val="24"/>
        </w:rPr>
        <w:t>(</w:t>
      </w:r>
      <w:proofErr w:type="spellStart"/>
      <w:r w:rsidR="001756BA" w:rsidRPr="00B43519">
        <w:rPr>
          <w:rFonts w:asciiTheme="majorBidi" w:eastAsia="Times New Roman" w:hAnsiTheme="majorBidi" w:cstheme="majorBidi"/>
          <w:sz w:val="24"/>
          <w:szCs w:val="24"/>
        </w:rPr>
        <w:t>Ptak</w:t>
      </w:r>
      <w:proofErr w:type="spellEnd"/>
      <w:r w:rsidR="001756BA" w:rsidRPr="00B43519">
        <w:rPr>
          <w:rFonts w:asciiTheme="majorBidi" w:eastAsia="Times New Roman" w:hAnsiTheme="majorBidi" w:cstheme="majorBidi"/>
          <w:sz w:val="24"/>
          <w:szCs w:val="24"/>
        </w:rPr>
        <w:t xml:space="preserve"> and Bach 2007). A report of </w:t>
      </w:r>
      <w:proofErr w:type="spellStart"/>
      <w:r w:rsidR="001756BA" w:rsidRPr="00B43519">
        <w:rPr>
          <w:rFonts w:asciiTheme="majorBidi" w:eastAsia="Times New Roman" w:hAnsiTheme="majorBidi" w:cstheme="majorBidi"/>
          <w:sz w:val="24"/>
          <w:szCs w:val="24"/>
        </w:rPr>
        <w:t>bulblet</w:t>
      </w:r>
      <w:proofErr w:type="spellEnd"/>
      <w:r w:rsidR="001756BA" w:rsidRPr="00B43519">
        <w:rPr>
          <w:rFonts w:asciiTheme="majorBidi" w:eastAsia="Times New Roman" w:hAnsiTheme="majorBidi" w:cstheme="majorBidi"/>
          <w:sz w:val="24"/>
          <w:szCs w:val="24"/>
        </w:rPr>
        <w:t xml:space="preserve"> induction </w:t>
      </w:r>
      <w:r w:rsidR="00C07F36" w:rsidRPr="00B43519">
        <w:rPr>
          <w:rFonts w:asciiTheme="majorBidi" w:eastAsia="Times New Roman" w:hAnsiTheme="majorBidi" w:cstheme="majorBidi"/>
          <w:sz w:val="24"/>
          <w:szCs w:val="24"/>
        </w:rPr>
        <w:t xml:space="preserve">on the medium containing NAA and BA </w:t>
      </w:r>
      <w:r w:rsidR="001756BA" w:rsidRPr="00B43519">
        <w:rPr>
          <w:rFonts w:asciiTheme="majorBidi" w:eastAsia="Times New Roman" w:hAnsiTheme="majorBidi" w:cstheme="majorBidi"/>
          <w:sz w:val="24"/>
          <w:szCs w:val="24"/>
        </w:rPr>
        <w:t xml:space="preserve">in </w:t>
      </w:r>
      <w:r w:rsidR="001756BA" w:rsidRPr="00B43519">
        <w:rPr>
          <w:rFonts w:asciiTheme="majorBidi" w:eastAsia="Times New Roman" w:hAnsiTheme="majorBidi" w:cstheme="majorBidi"/>
          <w:i/>
          <w:iCs/>
          <w:sz w:val="24"/>
          <w:szCs w:val="24"/>
        </w:rPr>
        <w:t xml:space="preserve">L. </w:t>
      </w:r>
      <w:proofErr w:type="spellStart"/>
      <w:r w:rsidR="001756BA" w:rsidRPr="00B43519">
        <w:rPr>
          <w:rFonts w:asciiTheme="majorBidi" w:eastAsia="Times New Roman" w:hAnsiTheme="majorBidi" w:cstheme="majorBidi"/>
          <w:i/>
          <w:iCs/>
          <w:sz w:val="24"/>
          <w:szCs w:val="24"/>
        </w:rPr>
        <w:t>ledebourii</w:t>
      </w:r>
      <w:proofErr w:type="spellEnd"/>
      <w:r w:rsidR="001756BA" w:rsidRPr="00B43519">
        <w:rPr>
          <w:rFonts w:asciiTheme="majorBidi" w:eastAsia="Times New Roman" w:hAnsiTheme="majorBidi" w:cstheme="majorBidi"/>
          <w:sz w:val="24"/>
          <w:szCs w:val="24"/>
        </w:rPr>
        <w:t xml:space="preserve"> has been previously described (</w:t>
      </w:r>
      <w:proofErr w:type="spellStart"/>
      <w:r w:rsidR="001756BA" w:rsidRPr="00B43519">
        <w:rPr>
          <w:rFonts w:asciiTheme="majorBidi" w:eastAsia="Times New Roman" w:hAnsiTheme="majorBidi" w:cstheme="majorBidi"/>
          <w:sz w:val="24"/>
          <w:szCs w:val="24"/>
        </w:rPr>
        <w:t>Azadi</w:t>
      </w:r>
      <w:proofErr w:type="spellEnd"/>
      <w:r w:rsidR="001756BA" w:rsidRPr="00B43519">
        <w:rPr>
          <w:rFonts w:asciiTheme="majorBidi" w:eastAsia="Times New Roman" w:hAnsiTheme="majorBidi" w:cstheme="majorBidi"/>
          <w:sz w:val="24"/>
          <w:szCs w:val="24"/>
        </w:rPr>
        <w:t xml:space="preserve"> and </w:t>
      </w:r>
      <w:proofErr w:type="spellStart"/>
      <w:r w:rsidR="001756BA" w:rsidRPr="00B43519">
        <w:rPr>
          <w:rFonts w:asciiTheme="majorBidi" w:eastAsia="Times New Roman" w:hAnsiTheme="majorBidi" w:cstheme="majorBidi"/>
          <w:sz w:val="24"/>
          <w:szCs w:val="24"/>
        </w:rPr>
        <w:t>Khosh-Khui</w:t>
      </w:r>
      <w:proofErr w:type="spellEnd"/>
      <w:r w:rsidR="001756BA" w:rsidRPr="00B43519">
        <w:rPr>
          <w:rFonts w:asciiTheme="majorBidi" w:eastAsia="Times New Roman" w:hAnsiTheme="majorBidi" w:cstheme="majorBidi"/>
          <w:sz w:val="24"/>
          <w:szCs w:val="24"/>
        </w:rPr>
        <w:t xml:space="preserve"> 2007), but it did not show the regeneration of somatic embryos. In </w:t>
      </w:r>
      <w:r w:rsidR="001756BA" w:rsidRPr="00B43519">
        <w:rPr>
          <w:rFonts w:asciiTheme="majorBidi" w:eastAsia="Times New Roman" w:hAnsiTheme="majorBidi" w:cstheme="majorBidi"/>
          <w:i/>
          <w:iCs/>
          <w:sz w:val="24"/>
          <w:szCs w:val="24"/>
        </w:rPr>
        <w:t xml:space="preserve">L. </w:t>
      </w:r>
      <w:proofErr w:type="spellStart"/>
      <w:r w:rsidR="001756BA" w:rsidRPr="00B43519">
        <w:rPr>
          <w:rFonts w:asciiTheme="majorBidi" w:eastAsia="Times New Roman" w:hAnsiTheme="majorBidi" w:cstheme="majorBidi"/>
          <w:i/>
          <w:iCs/>
          <w:sz w:val="24"/>
          <w:szCs w:val="24"/>
        </w:rPr>
        <w:t>longiflorum</w:t>
      </w:r>
      <w:proofErr w:type="spellEnd"/>
      <w:r w:rsidR="001756BA" w:rsidRPr="00B43519">
        <w:rPr>
          <w:rFonts w:asciiTheme="majorBidi" w:eastAsia="Times New Roman" w:hAnsiTheme="majorBidi" w:cstheme="majorBidi"/>
          <w:sz w:val="24"/>
          <w:szCs w:val="24"/>
        </w:rPr>
        <w:t>, somatic embryogenesis from transverse thin cell layer (around 1.0 mm thickness) of pseudo-</w:t>
      </w:r>
      <w:proofErr w:type="spellStart"/>
      <w:r w:rsidR="001756BA" w:rsidRPr="00B43519">
        <w:rPr>
          <w:rFonts w:asciiTheme="majorBidi" w:eastAsia="Times New Roman" w:hAnsiTheme="majorBidi" w:cstheme="majorBidi"/>
          <w:sz w:val="24"/>
          <w:szCs w:val="24"/>
        </w:rPr>
        <w:t>bulblet</w:t>
      </w:r>
      <w:r w:rsidR="00646DA2" w:rsidRPr="00B43519">
        <w:rPr>
          <w:rFonts w:asciiTheme="majorBidi" w:eastAsia="Times New Roman" w:hAnsiTheme="majorBidi" w:cstheme="majorBidi"/>
          <w:sz w:val="24"/>
          <w:szCs w:val="24"/>
        </w:rPr>
        <w:t>s</w:t>
      </w:r>
      <w:proofErr w:type="spellEnd"/>
      <w:r w:rsidR="001756BA" w:rsidRPr="00B43519">
        <w:rPr>
          <w:rFonts w:asciiTheme="majorBidi" w:eastAsia="Times New Roman" w:hAnsiTheme="majorBidi" w:cstheme="majorBidi"/>
          <w:sz w:val="24"/>
          <w:szCs w:val="24"/>
        </w:rPr>
        <w:t xml:space="preserve"> and stem sections was established on MS medium containing NAA and TDZ by </w:t>
      </w:r>
      <w:proofErr w:type="spellStart"/>
      <w:r w:rsidR="001756BA" w:rsidRPr="00B43519">
        <w:rPr>
          <w:rFonts w:asciiTheme="majorBidi" w:eastAsia="Times New Roman" w:hAnsiTheme="majorBidi" w:cstheme="majorBidi"/>
          <w:sz w:val="24"/>
          <w:szCs w:val="24"/>
        </w:rPr>
        <w:t>Nhut</w:t>
      </w:r>
      <w:proofErr w:type="spellEnd"/>
      <w:r w:rsidR="001756BA"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001756BA" w:rsidRPr="00B43519">
        <w:rPr>
          <w:rFonts w:asciiTheme="majorBidi" w:eastAsia="Times New Roman" w:hAnsiTheme="majorBidi" w:cstheme="majorBidi"/>
          <w:sz w:val="24"/>
          <w:szCs w:val="24"/>
        </w:rPr>
        <w:t xml:space="preserve"> (2001b</w:t>
      </w:r>
      <w:r w:rsidR="00FA253D">
        <w:rPr>
          <w:rFonts w:asciiTheme="majorBidi" w:eastAsia="Times New Roman" w:hAnsiTheme="majorBidi" w:cstheme="majorBidi"/>
          <w:sz w:val="24"/>
          <w:szCs w:val="24"/>
        </w:rPr>
        <w:t>,</w:t>
      </w:r>
      <w:r w:rsidR="001756BA" w:rsidRPr="00B43519">
        <w:rPr>
          <w:rFonts w:asciiTheme="majorBidi" w:eastAsia="Times New Roman" w:hAnsiTheme="majorBidi" w:cstheme="majorBidi"/>
          <w:sz w:val="24"/>
          <w:szCs w:val="24"/>
        </w:rPr>
        <w:t xml:space="preserve"> 2002</w:t>
      </w:r>
      <w:r w:rsidR="00FA253D">
        <w:rPr>
          <w:rFonts w:asciiTheme="majorBidi" w:eastAsia="Times New Roman" w:hAnsiTheme="majorBidi" w:cstheme="majorBidi"/>
          <w:sz w:val="24"/>
          <w:szCs w:val="24"/>
        </w:rPr>
        <w:t>,</w:t>
      </w:r>
      <w:r w:rsidR="001756BA" w:rsidRPr="00B43519">
        <w:rPr>
          <w:rFonts w:asciiTheme="majorBidi" w:eastAsia="Times New Roman" w:hAnsiTheme="majorBidi" w:cstheme="majorBidi"/>
          <w:sz w:val="24"/>
          <w:szCs w:val="24"/>
        </w:rPr>
        <w:t xml:space="preserve"> </w:t>
      </w:r>
      <w:proofErr w:type="gramStart"/>
      <w:r w:rsidR="001756BA" w:rsidRPr="00B43519">
        <w:rPr>
          <w:rFonts w:asciiTheme="majorBidi" w:eastAsia="Times New Roman" w:hAnsiTheme="majorBidi" w:cstheme="majorBidi"/>
          <w:sz w:val="24"/>
          <w:szCs w:val="24"/>
        </w:rPr>
        <w:t>2006</w:t>
      </w:r>
      <w:proofErr w:type="gramEnd"/>
      <w:r w:rsidR="001756BA" w:rsidRPr="00B43519">
        <w:rPr>
          <w:rFonts w:asciiTheme="majorBidi" w:eastAsia="Times New Roman" w:hAnsiTheme="majorBidi" w:cstheme="majorBidi"/>
          <w:sz w:val="24"/>
          <w:szCs w:val="24"/>
        </w:rPr>
        <w:t>).</w:t>
      </w:r>
      <w:r w:rsidR="00940BDE" w:rsidRPr="00B43519">
        <w:rPr>
          <w:rFonts w:asciiTheme="majorBidi" w:eastAsia="Times New Roman" w:hAnsiTheme="majorBidi" w:cstheme="majorBidi"/>
          <w:sz w:val="24"/>
          <w:szCs w:val="24"/>
        </w:rPr>
        <w:t xml:space="preserve"> </w:t>
      </w:r>
      <w:r w:rsidR="00076811" w:rsidRPr="00B43519">
        <w:rPr>
          <w:rFonts w:asciiTheme="majorBidi" w:eastAsia="Times New Roman" w:hAnsiTheme="majorBidi" w:cstheme="majorBidi"/>
          <w:sz w:val="24"/>
          <w:szCs w:val="24"/>
        </w:rPr>
        <w:t>A</w:t>
      </w:r>
      <w:r w:rsidR="00940BDE" w:rsidRPr="00B43519">
        <w:rPr>
          <w:rFonts w:asciiTheme="majorBidi" w:eastAsia="Times New Roman" w:hAnsiTheme="majorBidi" w:cstheme="majorBidi"/>
          <w:sz w:val="24"/>
          <w:szCs w:val="24"/>
        </w:rPr>
        <w:t xml:space="preserve">ll </w:t>
      </w:r>
      <w:r w:rsidR="00076811" w:rsidRPr="00B43519">
        <w:rPr>
          <w:rFonts w:asciiTheme="majorBidi" w:eastAsia="Times New Roman" w:hAnsiTheme="majorBidi" w:cstheme="majorBidi"/>
          <w:sz w:val="24"/>
          <w:szCs w:val="24"/>
        </w:rPr>
        <w:t xml:space="preserve">these findings </w:t>
      </w:r>
      <w:r w:rsidR="00940BDE" w:rsidRPr="00B43519">
        <w:rPr>
          <w:rFonts w:asciiTheme="majorBidi" w:eastAsia="Times New Roman" w:hAnsiTheme="majorBidi" w:cstheme="majorBidi"/>
          <w:sz w:val="24"/>
          <w:szCs w:val="24"/>
        </w:rPr>
        <w:t>clearly show</w:t>
      </w:r>
      <w:r w:rsidR="00635FAF" w:rsidRPr="00B43519">
        <w:rPr>
          <w:rFonts w:asciiTheme="majorBidi" w:eastAsia="Times New Roman" w:hAnsiTheme="majorBidi" w:cstheme="majorBidi"/>
          <w:sz w:val="24"/>
          <w:szCs w:val="24"/>
        </w:rPr>
        <w:t>ed</w:t>
      </w:r>
      <w:r w:rsidR="00940BDE" w:rsidRPr="00B43519">
        <w:rPr>
          <w:rFonts w:asciiTheme="majorBidi" w:eastAsia="Times New Roman" w:hAnsiTheme="majorBidi" w:cstheme="majorBidi"/>
          <w:sz w:val="24"/>
          <w:szCs w:val="24"/>
        </w:rPr>
        <w:t xml:space="preserve"> that good callus induction response </w:t>
      </w:r>
      <w:r w:rsidR="00076811" w:rsidRPr="00B43519">
        <w:rPr>
          <w:rFonts w:asciiTheme="majorBidi" w:eastAsia="Times New Roman" w:hAnsiTheme="majorBidi" w:cstheme="majorBidi"/>
          <w:sz w:val="24"/>
          <w:szCs w:val="24"/>
        </w:rPr>
        <w:t xml:space="preserve">is </w:t>
      </w:r>
      <w:r w:rsidR="00940BDE" w:rsidRPr="00B43519">
        <w:rPr>
          <w:rFonts w:asciiTheme="majorBidi" w:eastAsia="Times New Roman" w:hAnsiTheme="majorBidi" w:cstheme="majorBidi"/>
          <w:sz w:val="24"/>
          <w:szCs w:val="24"/>
        </w:rPr>
        <w:t>under the influence of different concentrations of plant growth regulators</w:t>
      </w:r>
      <w:r w:rsidR="00683BF4" w:rsidRPr="00B43519">
        <w:rPr>
          <w:rFonts w:asciiTheme="majorBidi" w:eastAsia="Times New Roman" w:hAnsiTheme="majorBidi" w:cstheme="majorBidi"/>
          <w:sz w:val="24"/>
          <w:szCs w:val="24"/>
        </w:rPr>
        <w:t xml:space="preserve"> and explant source</w:t>
      </w:r>
      <w:r w:rsidR="00940BDE" w:rsidRPr="00B43519">
        <w:rPr>
          <w:rFonts w:asciiTheme="majorBidi" w:eastAsia="Times New Roman" w:hAnsiTheme="majorBidi" w:cstheme="majorBidi"/>
          <w:sz w:val="24"/>
          <w:szCs w:val="24"/>
        </w:rPr>
        <w:t xml:space="preserve">. </w:t>
      </w:r>
      <w:r w:rsidR="001756BA" w:rsidRPr="00B43519">
        <w:rPr>
          <w:rFonts w:asciiTheme="majorBidi" w:eastAsia="Times New Roman" w:hAnsiTheme="majorBidi" w:cstheme="majorBidi"/>
          <w:sz w:val="24"/>
          <w:szCs w:val="24"/>
        </w:rPr>
        <w:t xml:space="preserve">Nevertheless, until now only a few reports about production of </w:t>
      </w:r>
      <w:r w:rsidR="001756BA" w:rsidRPr="001D6F88">
        <w:rPr>
          <w:rFonts w:asciiTheme="majorBidi" w:eastAsia="Times New Roman" w:hAnsiTheme="majorBidi" w:cstheme="majorBidi"/>
          <w:i/>
          <w:sz w:val="24"/>
          <w:szCs w:val="24"/>
        </w:rPr>
        <w:t>in vitro</w:t>
      </w:r>
      <w:r w:rsidR="001756BA" w:rsidRPr="00B43519">
        <w:rPr>
          <w:rFonts w:asciiTheme="majorBidi" w:eastAsia="Times New Roman" w:hAnsiTheme="majorBidi" w:cstheme="majorBidi"/>
          <w:sz w:val="24"/>
          <w:szCs w:val="24"/>
        </w:rPr>
        <w:t xml:space="preserve"> </w:t>
      </w:r>
      <w:proofErr w:type="spellStart"/>
      <w:r w:rsidR="001756BA" w:rsidRPr="00B43519">
        <w:rPr>
          <w:rFonts w:asciiTheme="majorBidi" w:eastAsia="Times New Roman" w:hAnsiTheme="majorBidi" w:cstheme="majorBidi"/>
          <w:sz w:val="24"/>
          <w:szCs w:val="24"/>
        </w:rPr>
        <w:t>embryogenic</w:t>
      </w:r>
      <w:proofErr w:type="spellEnd"/>
      <w:r w:rsidR="001756BA" w:rsidRPr="00B43519">
        <w:rPr>
          <w:rFonts w:asciiTheme="majorBidi" w:eastAsia="Times New Roman" w:hAnsiTheme="majorBidi" w:cstheme="majorBidi"/>
          <w:sz w:val="24"/>
          <w:szCs w:val="24"/>
        </w:rPr>
        <w:t xml:space="preserve"> callus from </w:t>
      </w:r>
      <w:proofErr w:type="spellStart"/>
      <w:r w:rsidR="001756BA" w:rsidRPr="00B43519">
        <w:rPr>
          <w:rFonts w:asciiTheme="majorBidi" w:eastAsia="Times New Roman" w:hAnsiTheme="majorBidi" w:cstheme="majorBidi"/>
          <w:sz w:val="24"/>
          <w:szCs w:val="24"/>
        </w:rPr>
        <w:t>bulblet</w:t>
      </w:r>
      <w:proofErr w:type="spellEnd"/>
      <w:r w:rsidR="001756BA" w:rsidRPr="00B43519">
        <w:rPr>
          <w:rFonts w:asciiTheme="majorBidi" w:eastAsia="Times New Roman" w:hAnsiTheme="majorBidi" w:cstheme="majorBidi"/>
          <w:sz w:val="24"/>
          <w:szCs w:val="24"/>
        </w:rPr>
        <w:t xml:space="preserve"> </w:t>
      </w:r>
      <w:proofErr w:type="spellStart"/>
      <w:r w:rsidR="001756BA" w:rsidRPr="00B43519">
        <w:rPr>
          <w:rFonts w:asciiTheme="majorBidi" w:eastAsia="Times New Roman" w:hAnsiTheme="majorBidi" w:cstheme="majorBidi"/>
          <w:sz w:val="24"/>
          <w:szCs w:val="24"/>
        </w:rPr>
        <w:t>microscale</w:t>
      </w:r>
      <w:proofErr w:type="spellEnd"/>
      <w:r w:rsidR="001756BA" w:rsidRPr="00B43519">
        <w:rPr>
          <w:rFonts w:asciiTheme="majorBidi" w:eastAsia="Times New Roman" w:hAnsiTheme="majorBidi" w:cstheme="majorBidi"/>
          <w:sz w:val="24"/>
          <w:szCs w:val="24"/>
        </w:rPr>
        <w:t xml:space="preserve"> transverse thin cell layer</w:t>
      </w:r>
      <w:r w:rsidR="00646DA2" w:rsidRPr="00B43519">
        <w:rPr>
          <w:rFonts w:asciiTheme="majorBidi" w:eastAsia="Times New Roman" w:hAnsiTheme="majorBidi" w:cstheme="majorBidi"/>
          <w:sz w:val="24"/>
          <w:szCs w:val="24"/>
        </w:rPr>
        <w:t>s</w:t>
      </w:r>
      <w:r w:rsidR="001756BA" w:rsidRPr="00B43519">
        <w:rPr>
          <w:rFonts w:asciiTheme="majorBidi" w:eastAsia="Times New Roman" w:hAnsiTheme="majorBidi" w:cstheme="majorBidi"/>
          <w:sz w:val="24"/>
          <w:szCs w:val="24"/>
        </w:rPr>
        <w:t xml:space="preserve"> have been published for genus </w:t>
      </w:r>
      <w:proofErr w:type="spellStart"/>
      <w:r w:rsidR="001756BA" w:rsidRPr="00B43519">
        <w:rPr>
          <w:rFonts w:asciiTheme="majorBidi" w:eastAsia="Times New Roman" w:hAnsiTheme="majorBidi" w:cstheme="majorBidi"/>
          <w:i/>
          <w:iCs/>
          <w:sz w:val="24"/>
          <w:szCs w:val="24"/>
        </w:rPr>
        <w:t>Lilium</w:t>
      </w:r>
      <w:proofErr w:type="spellEnd"/>
      <w:r w:rsidR="001756BA" w:rsidRPr="00B43519">
        <w:rPr>
          <w:rFonts w:asciiTheme="majorBidi" w:eastAsia="Times New Roman" w:hAnsiTheme="majorBidi" w:cstheme="majorBidi"/>
          <w:sz w:val="24"/>
          <w:szCs w:val="24"/>
        </w:rPr>
        <w:t xml:space="preserve"> (</w:t>
      </w:r>
      <w:proofErr w:type="spellStart"/>
      <w:r w:rsidR="001756BA" w:rsidRPr="00B43519">
        <w:rPr>
          <w:rFonts w:asciiTheme="majorBidi" w:eastAsia="Times New Roman" w:hAnsiTheme="majorBidi" w:cstheme="majorBidi"/>
          <w:sz w:val="24"/>
          <w:szCs w:val="24"/>
        </w:rPr>
        <w:t>Bakhshaie</w:t>
      </w:r>
      <w:proofErr w:type="spellEnd"/>
      <w:r w:rsidR="001756BA"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001756BA" w:rsidRPr="00B43519">
        <w:rPr>
          <w:rFonts w:asciiTheme="majorBidi" w:eastAsia="Times New Roman" w:hAnsiTheme="majorBidi" w:cstheme="majorBidi"/>
          <w:sz w:val="24"/>
          <w:szCs w:val="24"/>
        </w:rPr>
        <w:t xml:space="preserve"> 2010a</w:t>
      </w:r>
      <w:proofErr w:type="gramStart"/>
      <w:r w:rsidR="001756BA" w:rsidRPr="00B43519">
        <w:rPr>
          <w:rFonts w:asciiTheme="majorBidi" w:eastAsia="Times New Roman" w:hAnsiTheme="majorBidi" w:cstheme="majorBidi"/>
          <w:sz w:val="24"/>
          <w:szCs w:val="24"/>
        </w:rPr>
        <w:t>,b</w:t>
      </w:r>
      <w:proofErr w:type="gramEnd"/>
      <w:r w:rsidR="001756BA" w:rsidRPr="00B43519">
        <w:rPr>
          <w:rFonts w:asciiTheme="majorBidi" w:eastAsia="Times New Roman" w:hAnsiTheme="majorBidi" w:cstheme="majorBidi"/>
          <w:sz w:val="24"/>
          <w:szCs w:val="24"/>
        </w:rPr>
        <w:t xml:space="preserve">). </w:t>
      </w:r>
    </w:p>
    <w:p w:rsidR="00980E50" w:rsidRPr="00B43519" w:rsidRDefault="00980E50" w:rsidP="00D73379">
      <w:pPr>
        <w:autoSpaceDE w:val="0"/>
        <w:autoSpaceDN w:val="0"/>
        <w:adjustRightInd w:val="0"/>
        <w:spacing w:after="0" w:line="360" w:lineRule="auto"/>
        <w:jc w:val="lowKashida"/>
        <w:rPr>
          <w:rFonts w:asciiTheme="majorBidi" w:eastAsia="Times New Roman" w:hAnsiTheme="majorBidi" w:cstheme="majorBidi"/>
          <w:sz w:val="24"/>
          <w:szCs w:val="24"/>
        </w:rPr>
      </w:pPr>
      <w:proofErr w:type="spellStart"/>
      <w:r w:rsidRPr="00B43519">
        <w:rPr>
          <w:rFonts w:asciiTheme="majorBidi" w:eastAsia="Times New Roman" w:hAnsiTheme="majorBidi" w:cstheme="majorBidi"/>
          <w:sz w:val="24"/>
          <w:szCs w:val="24"/>
        </w:rPr>
        <w:t>Auxin</w:t>
      </w:r>
      <w:proofErr w:type="spellEnd"/>
      <w:r w:rsidRPr="00B43519">
        <w:rPr>
          <w:rFonts w:asciiTheme="majorBidi" w:eastAsia="Times New Roman" w:hAnsiTheme="majorBidi" w:cstheme="majorBidi"/>
          <w:sz w:val="24"/>
          <w:szCs w:val="24"/>
        </w:rPr>
        <w:t xml:space="preserve"> and </w:t>
      </w:r>
      <w:proofErr w:type="spellStart"/>
      <w:r w:rsidRPr="00B43519">
        <w:rPr>
          <w:rFonts w:asciiTheme="majorBidi" w:eastAsia="Times New Roman" w:hAnsiTheme="majorBidi" w:cstheme="majorBidi"/>
          <w:sz w:val="24"/>
          <w:szCs w:val="24"/>
        </w:rPr>
        <w:t>cytokinin</w:t>
      </w:r>
      <w:proofErr w:type="spellEnd"/>
      <w:r w:rsidRPr="00B43519">
        <w:rPr>
          <w:rFonts w:asciiTheme="majorBidi" w:eastAsia="Times New Roman" w:hAnsiTheme="majorBidi" w:cstheme="majorBidi"/>
          <w:sz w:val="24"/>
          <w:szCs w:val="24"/>
        </w:rPr>
        <w:t xml:space="preserve"> are the main growth regulators in plants that regulate many aspects of plant growth and development (</w:t>
      </w:r>
      <w:proofErr w:type="spellStart"/>
      <w:r w:rsidRPr="00B43519">
        <w:rPr>
          <w:rFonts w:asciiTheme="majorBidi" w:eastAsia="Times New Roman" w:hAnsiTheme="majorBidi" w:cstheme="majorBidi"/>
          <w:sz w:val="24"/>
          <w:szCs w:val="24"/>
        </w:rPr>
        <w:t>Kakani</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2009) and have been required to induce cell division and differentiation of explants during plant tissue cultures (</w:t>
      </w:r>
      <w:proofErr w:type="spellStart"/>
      <w:r w:rsidRPr="00B43519">
        <w:rPr>
          <w:rFonts w:asciiTheme="majorBidi" w:eastAsia="Times New Roman" w:hAnsiTheme="majorBidi" w:cstheme="majorBidi"/>
          <w:sz w:val="24"/>
          <w:szCs w:val="24"/>
        </w:rPr>
        <w:t>Zeng</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2007). </w:t>
      </w:r>
      <w:r w:rsidR="00E77CF6" w:rsidRPr="00B43519">
        <w:rPr>
          <w:rFonts w:asciiTheme="majorBidi" w:eastAsia="Times New Roman" w:hAnsiTheme="majorBidi" w:cstheme="majorBidi"/>
          <w:sz w:val="24"/>
          <w:szCs w:val="24"/>
        </w:rPr>
        <w:t xml:space="preserve">The ratio of </w:t>
      </w:r>
      <w:proofErr w:type="spellStart"/>
      <w:r w:rsidR="00E77CF6" w:rsidRPr="00B43519">
        <w:rPr>
          <w:rFonts w:asciiTheme="majorBidi" w:eastAsia="Times New Roman" w:hAnsiTheme="majorBidi" w:cstheme="majorBidi"/>
          <w:sz w:val="24"/>
          <w:szCs w:val="24"/>
        </w:rPr>
        <w:t>auxin</w:t>
      </w:r>
      <w:proofErr w:type="spellEnd"/>
      <w:r w:rsidR="00E77CF6" w:rsidRPr="00B43519">
        <w:rPr>
          <w:rFonts w:asciiTheme="majorBidi" w:eastAsia="Times New Roman" w:hAnsiTheme="majorBidi" w:cstheme="majorBidi"/>
          <w:sz w:val="24"/>
          <w:szCs w:val="24"/>
        </w:rPr>
        <w:t xml:space="preserve"> and </w:t>
      </w:r>
      <w:proofErr w:type="spellStart"/>
      <w:r w:rsidR="00E77CF6" w:rsidRPr="00B43519">
        <w:rPr>
          <w:rFonts w:asciiTheme="majorBidi" w:eastAsia="Times New Roman" w:hAnsiTheme="majorBidi" w:cstheme="majorBidi"/>
          <w:sz w:val="24"/>
          <w:szCs w:val="24"/>
        </w:rPr>
        <w:t>cytokinin</w:t>
      </w:r>
      <w:proofErr w:type="spellEnd"/>
      <w:r w:rsidR="00E77CF6" w:rsidRPr="00B43519">
        <w:rPr>
          <w:rFonts w:asciiTheme="majorBidi" w:eastAsia="Times New Roman" w:hAnsiTheme="majorBidi" w:cstheme="majorBidi"/>
          <w:sz w:val="24"/>
          <w:szCs w:val="24"/>
        </w:rPr>
        <w:t xml:space="preserve"> concentration in the culture medium is known to play a major role in the induction of shoot organogenesis or somatic embryogenesis. </w:t>
      </w:r>
      <w:r w:rsidR="00E60E0A" w:rsidRPr="00B43519">
        <w:rPr>
          <w:rFonts w:asciiTheme="majorBidi" w:eastAsia="Times New Roman" w:hAnsiTheme="majorBidi" w:cstheme="majorBidi"/>
          <w:sz w:val="24"/>
          <w:szCs w:val="24"/>
        </w:rPr>
        <w:t>In general</w:t>
      </w:r>
      <w:r w:rsidR="00E77CF6" w:rsidRPr="00B43519">
        <w:rPr>
          <w:rFonts w:asciiTheme="majorBidi" w:eastAsia="Times New Roman" w:hAnsiTheme="majorBidi" w:cstheme="majorBidi"/>
          <w:sz w:val="24"/>
          <w:szCs w:val="24"/>
        </w:rPr>
        <w:t xml:space="preserve">, </w:t>
      </w:r>
      <w:proofErr w:type="spellStart"/>
      <w:r w:rsidR="00E77CF6" w:rsidRPr="00B43519">
        <w:rPr>
          <w:rFonts w:asciiTheme="majorBidi" w:eastAsia="Times New Roman" w:hAnsiTheme="majorBidi" w:cstheme="majorBidi"/>
          <w:sz w:val="24"/>
          <w:szCs w:val="24"/>
        </w:rPr>
        <w:t>auxins</w:t>
      </w:r>
      <w:proofErr w:type="spellEnd"/>
      <w:r w:rsidR="00E77CF6" w:rsidRPr="00B43519">
        <w:rPr>
          <w:rFonts w:asciiTheme="majorBidi" w:eastAsia="Times New Roman" w:hAnsiTheme="majorBidi" w:cstheme="majorBidi"/>
          <w:sz w:val="24"/>
          <w:szCs w:val="24"/>
        </w:rPr>
        <w:t xml:space="preserve"> with or without low levels of </w:t>
      </w:r>
      <w:proofErr w:type="spellStart"/>
      <w:r w:rsidR="00E77CF6" w:rsidRPr="00B43519">
        <w:rPr>
          <w:rFonts w:asciiTheme="majorBidi" w:eastAsia="Times New Roman" w:hAnsiTheme="majorBidi" w:cstheme="majorBidi"/>
          <w:sz w:val="24"/>
          <w:szCs w:val="24"/>
        </w:rPr>
        <w:t>cytokinins</w:t>
      </w:r>
      <w:proofErr w:type="spellEnd"/>
      <w:r w:rsidR="00E77CF6" w:rsidRPr="00B43519">
        <w:rPr>
          <w:rFonts w:asciiTheme="majorBidi" w:eastAsia="Times New Roman" w:hAnsiTheme="majorBidi" w:cstheme="majorBidi"/>
          <w:sz w:val="24"/>
          <w:szCs w:val="24"/>
        </w:rPr>
        <w:t xml:space="preserve"> are used for induction of somatic embryogenesis, while, high levels of </w:t>
      </w:r>
      <w:proofErr w:type="spellStart"/>
      <w:r w:rsidR="00E77CF6" w:rsidRPr="00B43519">
        <w:rPr>
          <w:rFonts w:asciiTheme="majorBidi" w:eastAsia="Times New Roman" w:hAnsiTheme="majorBidi" w:cstheme="majorBidi"/>
          <w:sz w:val="24"/>
          <w:szCs w:val="24"/>
        </w:rPr>
        <w:t>cytokinin</w:t>
      </w:r>
      <w:proofErr w:type="spellEnd"/>
      <w:r w:rsidR="00E77CF6" w:rsidRPr="00B43519">
        <w:rPr>
          <w:rFonts w:asciiTheme="majorBidi" w:eastAsia="Times New Roman" w:hAnsiTheme="majorBidi" w:cstheme="majorBidi"/>
          <w:sz w:val="24"/>
          <w:szCs w:val="24"/>
        </w:rPr>
        <w:t xml:space="preserve"> alone </w:t>
      </w:r>
      <w:r w:rsidR="00C713C9" w:rsidRPr="00B43519">
        <w:rPr>
          <w:rFonts w:asciiTheme="majorBidi" w:eastAsia="Times New Roman" w:hAnsiTheme="majorBidi" w:cstheme="majorBidi"/>
          <w:sz w:val="24"/>
          <w:szCs w:val="24"/>
        </w:rPr>
        <w:t xml:space="preserve">in the culture medium induces shoot formation </w:t>
      </w:r>
      <w:r w:rsidR="00E77CF6" w:rsidRPr="00B43519">
        <w:rPr>
          <w:rFonts w:asciiTheme="majorBidi" w:eastAsia="Times New Roman" w:hAnsiTheme="majorBidi" w:cstheme="majorBidi"/>
          <w:sz w:val="24"/>
          <w:szCs w:val="24"/>
        </w:rPr>
        <w:t xml:space="preserve">(Wang </w:t>
      </w:r>
      <w:r w:rsidR="00992729" w:rsidRPr="00992729">
        <w:rPr>
          <w:rFonts w:asciiTheme="majorBidi" w:eastAsia="Times New Roman" w:hAnsiTheme="majorBidi" w:cstheme="majorBidi"/>
          <w:iCs/>
          <w:sz w:val="24"/>
          <w:szCs w:val="24"/>
        </w:rPr>
        <w:t>et al.</w:t>
      </w:r>
      <w:r w:rsidR="00E77CF6" w:rsidRPr="00B43519">
        <w:rPr>
          <w:rFonts w:asciiTheme="majorBidi" w:eastAsia="Times New Roman" w:hAnsiTheme="majorBidi" w:cstheme="majorBidi"/>
          <w:sz w:val="24"/>
          <w:szCs w:val="24"/>
        </w:rPr>
        <w:t xml:space="preserve"> 2008). </w:t>
      </w:r>
      <w:r w:rsidR="006D1223" w:rsidRPr="00B43519">
        <w:rPr>
          <w:rFonts w:asciiTheme="majorBidi" w:eastAsia="Times New Roman" w:hAnsiTheme="majorBidi" w:cstheme="majorBidi"/>
          <w:sz w:val="24"/>
          <w:szCs w:val="24"/>
        </w:rPr>
        <w:t xml:space="preserve">In addition, </w:t>
      </w:r>
      <w:r w:rsidR="000D2FD4" w:rsidRPr="00B43519">
        <w:rPr>
          <w:rFonts w:asciiTheme="majorBidi" w:eastAsia="Times New Roman" w:hAnsiTheme="majorBidi" w:cstheme="majorBidi"/>
          <w:sz w:val="24"/>
          <w:szCs w:val="24"/>
        </w:rPr>
        <w:t xml:space="preserve">TDZ can be substituted for </w:t>
      </w:r>
      <w:proofErr w:type="spellStart"/>
      <w:r w:rsidR="000D2FD4" w:rsidRPr="00B43519">
        <w:rPr>
          <w:rFonts w:asciiTheme="majorBidi" w:eastAsia="Times New Roman" w:hAnsiTheme="majorBidi" w:cstheme="majorBidi"/>
          <w:sz w:val="24"/>
          <w:szCs w:val="24"/>
        </w:rPr>
        <w:t>auxins</w:t>
      </w:r>
      <w:proofErr w:type="spellEnd"/>
      <w:r w:rsidR="000D2FD4" w:rsidRPr="00B43519">
        <w:rPr>
          <w:rFonts w:asciiTheme="majorBidi" w:eastAsia="Times New Roman" w:hAnsiTheme="majorBidi" w:cstheme="majorBidi"/>
          <w:sz w:val="24"/>
          <w:szCs w:val="24"/>
        </w:rPr>
        <w:t xml:space="preserve"> or the combination of </w:t>
      </w:r>
      <w:proofErr w:type="spellStart"/>
      <w:r w:rsidR="000D2FD4" w:rsidRPr="00B43519">
        <w:rPr>
          <w:rFonts w:asciiTheme="majorBidi" w:eastAsia="Times New Roman" w:hAnsiTheme="majorBidi" w:cstheme="majorBidi"/>
          <w:sz w:val="24"/>
          <w:szCs w:val="24"/>
        </w:rPr>
        <w:t>auxins</w:t>
      </w:r>
      <w:proofErr w:type="spellEnd"/>
      <w:r w:rsidR="000D2FD4" w:rsidRPr="00B43519">
        <w:rPr>
          <w:rFonts w:asciiTheme="majorBidi" w:eastAsia="Times New Roman" w:hAnsiTheme="majorBidi" w:cstheme="majorBidi"/>
          <w:sz w:val="24"/>
          <w:szCs w:val="24"/>
        </w:rPr>
        <w:t xml:space="preserve"> and </w:t>
      </w:r>
      <w:proofErr w:type="spellStart"/>
      <w:r w:rsidR="000D2FD4" w:rsidRPr="00B43519">
        <w:rPr>
          <w:rFonts w:asciiTheme="majorBidi" w:eastAsia="Times New Roman" w:hAnsiTheme="majorBidi" w:cstheme="majorBidi"/>
          <w:sz w:val="24"/>
          <w:szCs w:val="24"/>
        </w:rPr>
        <w:t>cytokinins</w:t>
      </w:r>
      <w:proofErr w:type="spellEnd"/>
      <w:r w:rsidR="000D2FD4" w:rsidRPr="00B43519">
        <w:rPr>
          <w:rFonts w:asciiTheme="majorBidi" w:eastAsia="Times New Roman" w:hAnsiTheme="majorBidi" w:cstheme="majorBidi"/>
          <w:sz w:val="24"/>
          <w:szCs w:val="24"/>
        </w:rPr>
        <w:t xml:space="preserve"> and </w:t>
      </w:r>
      <w:r w:rsidR="006D1223" w:rsidRPr="00B43519">
        <w:rPr>
          <w:rFonts w:asciiTheme="majorBidi" w:eastAsia="Times New Roman" w:hAnsiTheme="majorBidi" w:cstheme="majorBidi"/>
          <w:sz w:val="24"/>
          <w:szCs w:val="24"/>
        </w:rPr>
        <w:t>t</w:t>
      </w:r>
      <w:r w:rsidR="006C38E9" w:rsidRPr="00B43519">
        <w:rPr>
          <w:rFonts w:asciiTheme="majorBidi" w:eastAsia="Times New Roman" w:hAnsiTheme="majorBidi" w:cstheme="majorBidi"/>
          <w:sz w:val="24"/>
          <w:szCs w:val="24"/>
        </w:rPr>
        <w:t>here</w:t>
      </w:r>
      <w:r w:rsidR="006D1223" w:rsidRPr="00B43519">
        <w:rPr>
          <w:rFonts w:asciiTheme="majorBidi" w:eastAsia="Times New Roman" w:hAnsiTheme="majorBidi" w:cstheme="majorBidi"/>
          <w:sz w:val="24"/>
          <w:szCs w:val="24"/>
        </w:rPr>
        <w:t xml:space="preserve"> is</w:t>
      </w:r>
      <w:r w:rsidR="006C38E9" w:rsidRPr="00B43519">
        <w:rPr>
          <w:rFonts w:asciiTheme="majorBidi" w:eastAsia="Times New Roman" w:hAnsiTheme="majorBidi" w:cstheme="majorBidi"/>
          <w:sz w:val="24"/>
          <w:szCs w:val="24"/>
        </w:rPr>
        <w:t xml:space="preserve"> evidence </w:t>
      </w:r>
      <w:r w:rsidR="000D2FD4" w:rsidRPr="00B43519">
        <w:rPr>
          <w:rFonts w:asciiTheme="majorBidi" w:eastAsia="Times New Roman" w:hAnsiTheme="majorBidi" w:cstheme="majorBidi"/>
          <w:sz w:val="24"/>
          <w:szCs w:val="24"/>
        </w:rPr>
        <w:t xml:space="preserve">that it </w:t>
      </w:r>
      <w:r w:rsidRPr="00B43519">
        <w:rPr>
          <w:rFonts w:asciiTheme="majorBidi" w:eastAsia="Times New Roman" w:hAnsiTheme="majorBidi" w:cstheme="majorBidi"/>
          <w:sz w:val="24"/>
          <w:szCs w:val="24"/>
        </w:rPr>
        <w:t xml:space="preserve">have both </w:t>
      </w:r>
      <w:proofErr w:type="spellStart"/>
      <w:r w:rsidRPr="00B43519">
        <w:rPr>
          <w:rFonts w:asciiTheme="majorBidi" w:eastAsia="Times New Roman" w:hAnsiTheme="majorBidi" w:cstheme="majorBidi"/>
          <w:sz w:val="24"/>
          <w:szCs w:val="24"/>
        </w:rPr>
        <w:t>auxin</w:t>
      </w:r>
      <w:proofErr w:type="spellEnd"/>
      <w:r w:rsidRPr="00B43519">
        <w:rPr>
          <w:rFonts w:asciiTheme="majorBidi" w:eastAsia="Times New Roman" w:hAnsiTheme="majorBidi" w:cstheme="majorBidi"/>
          <w:sz w:val="24"/>
          <w:szCs w:val="24"/>
        </w:rPr>
        <w:t xml:space="preserve">- and </w:t>
      </w:r>
      <w:proofErr w:type="spellStart"/>
      <w:r w:rsidRPr="00B43519">
        <w:rPr>
          <w:rFonts w:asciiTheme="majorBidi" w:eastAsia="Times New Roman" w:hAnsiTheme="majorBidi" w:cstheme="majorBidi"/>
          <w:sz w:val="24"/>
          <w:szCs w:val="24"/>
        </w:rPr>
        <w:t>cytokinin</w:t>
      </w:r>
      <w:proofErr w:type="spellEnd"/>
      <w:r w:rsidRPr="00B43519">
        <w:rPr>
          <w:rFonts w:asciiTheme="majorBidi" w:eastAsia="Times New Roman" w:hAnsiTheme="majorBidi" w:cstheme="majorBidi"/>
          <w:sz w:val="24"/>
          <w:szCs w:val="24"/>
        </w:rPr>
        <w:t>-like effects</w:t>
      </w:r>
      <w:r w:rsidR="000D2FD4" w:rsidRPr="00B43519">
        <w:rPr>
          <w:rFonts w:asciiTheme="majorBidi" w:eastAsia="Times New Roman" w:hAnsiTheme="majorBidi" w:cstheme="majorBidi"/>
          <w:sz w:val="24"/>
          <w:szCs w:val="24"/>
        </w:rPr>
        <w:t xml:space="preserve"> </w:t>
      </w:r>
      <w:r w:rsidRPr="00B43519">
        <w:rPr>
          <w:rFonts w:asciiTheme="majorBidi" w:eastAsia="Times New Roman" w:hAnsiTheme="majorBidi" w:cstheme="majorBidi"/>
          <w:sz w:val="24"/>
          <w:szCs w:val="24"/>
        </w:rPr>
        <w:t>(</w:t>
      </w:r>
      <w:proofErr w:type="spellStart"/>
      <w:r w:rsidRPr="00B43519">
        <w:rPr>
          <w:rFonts w:asciiTheme="majorBidi" w:eastAsia="Times New Roman" w:hAnsiTheme="majorBidi" w:cstheme="majorBidi"/>
          <w:sz w:val="24"/>
          <w:szCs w:val="24"/>
        </w:rPr>
        <w:t>Shen</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2007). </w:t>
      </w:r>
      <w:r w:rsidR="004B79E2" w:rsidRPr="00B43519">
        <w:rPr>
          <w:rFonts w:asciiTheme="majorBidi" w:eastAsia="Times New Roman" w:hAnsiTheme="majorBidi" w:cstheme="majorBidi"/>
          <w:sz w:val="24"/>
          <w:szCs w:val="24"/>
        </w:rPr>
        <w:t>In this study, it</w:t>
      </w:r>
      <w:r w:rsidR="004C3F40" w:rsidRPr="00B43519">
        <w:rPr>
          <w:rFonts w:asciiTheme="majorBidi" w:eastAsia="Times New Roman" w:hAnsiTheme="majorBidi" w:cstheme="majorBidi"/>
          <w:sz w:val="24"/>
          <w:szCs w:val="24"/>
        </w:rPr>
        <w:t xml:space="preserve"> could be possible that TDZ might have fulfilled both the role of </w:t>
      </w:r>
      <w:proofErr w:type="spellStart"/>
      <w:r w:rsidR="004C3F40" w:rsidRPr="00B43519">
        <w:rPr>
          <w:rFonts w:asciiTheme="majorBidi" w:eastAsia="Times New Roman" w:hAnsiTheme="majorBidi" w:cstheme="majorBidi"/>
          <w:sz w:val="24"/>
          <w:szCs w:val="24"/>
        </w:rPr>
        <w:t>auxin</w:t>
      </w:r>
      <w:proofErr w:type="spellEnd"/>
      <w:r w:rsidR="004C3F40" w:rsidRPr="00B43519">
        <w:rPr>
          <w:rFonts w:asciiTheme="majorBidi" w:eastAsia="Times New Roman" w:hAnsiTheme="majorBidi" w:cstheme="majorBidi"/>
          <w:sz w:val="24"/>
          <w:szCs w:val="24"/>
        </w:rPr>
        <w:t xml:space="preserve"> and </w:t>
      </w:r>
      <w:proofErr w:type="spellStart"/>
      <w:r w:rsidR="004C3F40" w:rsidRPr="00B43519">
        <w:rPr>
          <w:rFonts w:asciiTheme="majorBidi" w:eastAsia="Times New Roman" w:hAnsiTheme="majorBidi" w:cstheme="majorBidi"/>
          <w:sz w:val="24"/>
          <w:szCs w:val="24"/>
        </w:rPr>
        <w:t>cytokinin</w:t>
      </w:r>
      <w:proofErr w:type="spellEnd"/>
      <w:r w:rsidR="004C3F40" w:rsidRPr="00B43519">
        <w:rPr>
          <w:rFonts w:asciiTheme="majorBidi" w:eastAsia="Times New Roman" w:hAnsiTheme="majorBidi" w:cstheme="majorBidi"/>
          <w:sz w:val="24"/>
          <w:szCs w:val="24"/>
        </w:rPr>
        <w:t xml:space="preserve"> for callus induction of </w:t>
      </w:r>
      <w:r w:rsidR="004C3F40" w:rsidRPr="00B43519">
        <w:rPr>
          <w:rFonts w:asciiTheme="majorBidi" w:eastAsia="Times New Roman" w:hAnsiTheme="majorBidi" w:cstheme="majorBidi"/>
          <w:i/>
          <w:iCs/>
          <w:sz w:val="24"/>
          <w:szCs w:val="24"/>
        </w:rPr>
        <w:t xml:space="preserve">L. </w:t>
      </w:r>
      <w:proofErr w:type="spellStart"/>
      <w:r w:rsidR="004C3F40" w:rsidRPr="00B43519">
        <w:rPr>
          <w:rFonts w:asciiTheme="majorBidi" w:eastAsia="Times New Roman" w:hAnsiTheme="majorBidi" w:cstheme="majorBidi"/>
          <w:i/>
          <w:iCs/>
          <w:sz w:val="24"/>
          <w:szCs w:val="24"/>
        </w:rPr>
        <w:t>ledebourii</w:t>
      </w:r>
      <w:proofErr w:type="spellEnd"/>
      <w:r w:rsidR="004C3F40" w:rsidRPr="00B43519">
        <w:rPr>
          <w:rFonts w:asciiTheme="majorBidi" w:eastAsia="Times New Roman" w:hAnsiTheme="majorBidi" w:cstheme="majorBidi"/>
          <w:sz w:val="24"/>
          <w:szCs w:val="24"/>
        </w:rPr>
        <w:t xml:space="preserve">. </w:t>
      </w:r>
      <w:r w:rsidR="00FD589B" w:rsidRPr="00B43519">
        <w:rPr>
          <w:rFonts w:asciiTheme="majorBidi" w:eastAsia="Times New Roman" w:hAnsiTheme="majorBidi" w:cstheme="majorBidi"/>
          <w:sz w:val="24"/>
          <w:szCs w:val="24"/>
        </w:rPr>
        <w:t xml:space="preserve">Generally, the mechanism of action of different </w:t>
      </w:r>
      <w:proofErr w:type="spellStart"/>
      <w:r w:rsidR="00FD589B" w:rsidRPr="00B43519">
        <w:rPr>
          <w:rFonts w:asciiTheme="majorBidi" w:eastAsia="Times New Roman" w:hAnsiTheme="majorBidi" w:cstheme="majorBidi"/>
          <w:sz w:val="24"/>
          <w:szCs w:val="24"/>
        </w:rPr>
        <w:t>cytokinins</w:t>
      </w:r>
      <w:proofErr w:type="spellEnd"/>
      <w:r w:rsidR="00FD589B" w:rsidRPr="00B43519">
        <w:rPr>
          <w:rFonts w:asciiTheme="majorBidi" w:eastAsia="Times New Roman" w:hAnsiTheme="majorBidi" w:cstheme="majorBidi"/>
          <w:sz w:val="24"/>
          <w:szCs w:val="24"/>
        </w:rPr>
        <w:t xml:space="preserve"> </w:t>
      </w:r>
      <w:r w:rsidR="00AA2F4C" w:rsidRPr="00B43519">
        <w:rPr>
          <w:rFonts w:asciiTheme="majorBidi" w:eastAsia="Times New Roman" w:hAnsiTheme="majorBidi" w:cstheme="majorBidi"/>
          <w:sz w:val="24"/>
          <w:szCs w:val="24"/>
        </w:rPr>
        <w:t xml:space="preserve">possibly depend on the </w:t>
      </w:r>
      <w:r w:rsidR="00FD589B" w:rsidRPr="00B43519">
        <w:rPr>
          <w:rFonts w:asciiTheme="majorBidi" w:eastAsia="Times New Roman" w:hAnsiTheme="majorBidi" w:cstheme="majorBidi"/>
          <w:sz w:val="24"/>
          <w:szCs w:val="24"/>
        </w:rPr>
        <w:t xml:space="preserve">result of their differential uptake rate in different </w:t>
      </w:r>
      <w:r w:rsidR="004C3F40" w:rsidRPr="00B43519">
        <w:rPr>
          <w:rFonts w:asciiTheme="majorBidi" w:eastAsia="Times New Roman" w:hAnsiTheme="majorBidi" w:cstheme="majorBidi"/>
          <w:sz w:val="24"/>
          <w:szCs w:val="24"/>
        </w:rPr>
        <w:t>species</w:t>
      </w:r>
      <w:r w:rsidR="00FD589B" w:rsidRPr="00B43519">
        <w:rPr>
          <w:rFonts w:asciiTheme="majorBidi" w:eastAsia="Times New Roman" w:hAnsiTheme="majorBidi" w:cstheme="majorBidi"/>
          <w:sz w:val="24"/>
          <w:szCs w:val="24"/>
        </w:rPr>
        <w:t xml:space="preserve">, varied transportation rates to growing </w:t>
      </w:r>
      <w:r w:rsidR="004C3F40" w:rsidRPr="00B43519">
        <w:rPr>
          <w:rFonts w:asciiTheme="majorBidi" w:eastAsia="Times New Roman" w:hAnsiTheme="majorBidi" w:cstheme="majorBidi"/>
          <w:sz w:val="24"/>
          <w:szCs w:val="24"/>
        </w:rPr>
        <w:t>areas</w:t>
      </w:r>
      <w:r w:rsidR="00FD589B" w:rsidRPr="00B43519">
        <w:rPr>
          <w:rFonts w:asciiTheme="majorBidi" w:eastAsia="Times New Roman" w:hAnsiTheme="majorBidi" w:cstheme="majorBidi"/>
          <w:sz w:val="24"/>
          <w:szCs w:val="24"/>
        </w:rPr>
        <w:t xml:space="preserve"> and degradation of the </w:t>
      </w:r>
      <w:proofErr w:type="spellStart"/>
      <w:r w:rsidR="00FD589B" w:rsidRPr="00B43519">
        <w:rPr>
          <w:rFonts w:asciiTheme="majorBidi" w:eastAsia="Times New Roman" w:hAnsiTheme="majorBidi" w:cstheme="majorBidi"/>
          <w:sz w:val="24"/>
          <w:szCs w:val="24"/>
        </w:rPr>
        <w:t>cytokinins</w:t>
      </w:r>
      <w:proofErr w:type="spellEnd"/>
      <w:r w:rsidR="00FD589B" w:rsidRPr="00B43519">
        <w:rPr>
          <w:rFonts w:asciiTheme="majorBidi" w:eastAsia="Times New Roman" w:hAnsiTheme="majorBidi" w:cstheme="majorBidi"/>
          <w:sz w:val="24"/>
          <w:szCs w:val="24"/>
        </w:rPr>
        <w:t xml:space="preserve"> through metabolic processes.</w:t>
      </w:r>
      <w:r w:rsidR="004C3F40" w:rsidRPr="00B43519">
        <w:rPr>
          <w:rFonts w:asciiTheme="majorBidi" w:eastAsia="Times New Roman" w:hAnsiTheme="majorBidi" w:cstheme="majorBidi"/>
          <w:sz w:val="24"/>
          <w:szCs w:val="24"/>
        </w:rPr>
        <w:t xml:space="preserve"> </w:t>
      </w:r>
    </w:p>
    <w:p w:rsidR="00A3751F" w:rsidRPr="00B43519" w:rsidRDefault="00A3751F" w:rsidP="00A3751F">
      <w:pPr>
        <w:autoSpaceDE w:val="0"/>
        <w:autoSpaceDN w:val="0"/>
        <w:adjustRightInd w:val="0"/>
        <w:spacing w:after="0" w:line="360" w:lineRule="auto"/>
        <w:jc w:val="lowKashida"/>
        <w:rPr>
          <w:rFonts w:asciiTheme="majorBidi" w:eastAsia="Times New Roman" w:hAnsiTheme="majorBidi" w:cstheme="majorBidi"/>
          <w:sz w:val="16"/>
          <w:szCs w:val="16"/>
        </w:rPr>
      </w:pPr>
    </w:p>
    <w:p w:rsidR="00A3751F" w:rsidRPr="00B43519" w:rsidRDefault="00A3751F" w:rsidP="00A3751F">
      <w:pPr>
        <w:autoSpaceDE w:val="0"/>
        <w:autoSpaceDN w:val="0"/>
        <w:adjustRightInd w:val="0"/>
        <w:spacing w:after="0" w:line="360" w:lineRule="auto"/>
        <w:jc w:val="lowKashida"/>
        <w:outlineLvl w:val="0"/>
        <w:rPr>
          <w:rFonts w:asciiTheme="majorBidi" w:eastAsia="Times New Roman" w:hAnsiTheme="majorBidi" w:cstheme="majorBidi"/>
          <w:i/>
          <w:sz w:val="24"/>
          <w:szCs w:val="24"/>
        </w:rPr>
      </w:pPr>
      <w:r w:rsidRPr="00B43519">
        <w:rPr>
          <w:rFonts w:asciiTheme="majorBidi" w:eastAsia="Times New Roman" w:hAnsiTheme="majorBidi" w:cstheme="majorBidi"/>
          <w:i/>
          <w:sz w:val="24"/>
          <w:szCs w:val="24"/>
        </w:rPr>
        <w:t>Comparison of different culture systems</w:t>
      </w:r>
    </w:p>
    <w:p w:rsidR="00FF49A8" w:rsidRPr="00B43519" w:rsidRDefault="00980E50" w:rsidP="004950B5">
      <w:pPr>
        <w:autoSpaceDE w:val="0"/>
        <w:autoSpaceDN w:val="0"/>
        <w:adjustRightInd w:val="0"/>
        <w:spacing w:after="0" w:line="360" w:lineRule="auto"/>
        <w:jc w:val="lowKashida"/>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Comparative studies between liquid, temporary immersion bioreactor and solid culture systems revealed that regeneration percentage of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xml:space="preserve"> through somatic embryogenesis was most efficient in solid culture. The highest percentages (94%) of </w:t>
      </w:r>
      <w:proofErr w:type="spellStart"/>
      <w:r w:rsidRPr="00B43519">
        <w:rPr>
          <w:rFonts w:asciiTheme="majorBidi" w:eastAsia="Times New Roman" w:hAnsiTheme="majorBidi" w:cstheme="majorBidi"/>
          <w:sz w:val="24"/>
          <w:szCs w:val="24"/>
        </w:rPr>
        <w:t>embryogenic</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calli</w:t>
      </w:r>
      <w:proofErr w:type="spellEnd"/>
      <w:r w:rsidRPr="00B43519">
        <w:rPr>
          <w:rFonts w:asciiTheme="majorBidi" w:eastAsia="Times New Roman" w:hAnsiTheme="majorBidi" w:cstheme="majorBidi"/>
          <w:sz w:val="24"/>
          <w:szCs w:val="24"/>
        </w:rPr>
        <w:t xml:space="preserve"> was observed in solid culture medium while lowest response was observed in liquid medium, compared to other culture systems (Table 1). </w:t>
      </w:r>
      <w:r w:rsidR="004950B5" w:rsidRPr="00B43519">
        <w:rPr>
          <w:rFonts w:asciiTheme="majorBidi" w:eastAsia="Times New Roman" w:hAnsiTheme="majorBidi" w:cstheme="majorBidi"/>
          <w:sz w:val="24"/>
          <w:szCs w:val="24"/>
        </w:rPr>
        <w:t xml:space="preserve">A probable reason for this may immersions of </w:t>
      </w:r>
      <w:proofErr w:type="spellStart"/>
      <w:r w:rsidR="004950B5" w:rsidRPr="00B43519">
        <w:rPr>
          <w:rFonts w:asciiTheme="majorBidi" w:eastAsia="Times New Roman" w:hAnsiTheme="majorBidi" w:cstheme="majorBidi"/>
          <w:sz w:val="24"/>
          <w:szCs w:val="24"/>
        </w:rPr>
        <w:t>calli</w:t>
      </w:r>
      <w:proofErr w:type="spellEnd"/>
      <w:r w:rsidR="004950B5" w:rsidRPr="00B43519">
        <w:rPr>
          <w:rFonts w:asciiTheme="majorBidi" w:eastAsia="Times New Roman" w:hAnsiTheme="majorBidi" w:cstheme="majorBidi"/>
          <w:sz w:val="24"/>
          <w:szCs w:val="24"/>
        </w:rPr>
        <w:t xml:space="preserve"> into the liquid </w:t>
      </w:r>
      <w:r w:rsidR="004950B5" w:rsidRPr="00B43519">
        <w:rPr>
          <w:rFonts w:asciiTheme="majorBidi" w:eastAsia="Times New Roman" w:hAnsiTheme="majorBidi" w:cstheme="majorBidi"/>
          <w:sz w:val="24"/>
          <w:szCs w:val="24"/>
        </w:rPr>
        <w:lastRenderedPageBreak/>
        <w:t xml:space="preserve">media and complete contact between the explants and the liquid medium which supplies the necessary nutrients and oxygen for growth. </w:t>
      </w:r>
      <w:r w:rsidRPr="00B43519">
        <w:rPr>
          <w:rFonts w:asciiTheme="majorBidi" w:eastAsia="Times New Roman" w:hAnsiTheme="majorBidi" w:cstheme="majorBidi"/>
          <w:sz w:val="24"/>
          <w:szCs w:val="24"/>
        </w:rPr>
        <w:t xml:space="preserve">As previously reported the main factor, which limited the germination of somatic embryos on calluses of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longiflorum</w:t>
      </w:r>
      <w:proofErr w:type="spellEnd"/>
      <w:r w:rsidRPr="00B43519">
        <w:rPr>
          <w:rFonts w:asciiTheme="majorBidi" w:eastAsia="Times New Roman" w:hAnsiTheme="majorBidi" w:cstheme="majorBidi"/>
          <w:sz w:val="24"/>
          <w:szCs w:val="24"/>
        </w:rPr>
        <w:t xml:space="preserve"> is the loss of oxygen during long-term submersion in liquid medium (</w:t>
      </w:r>
      <w:proofErr w:type="spellStart"/>
      <w:r w:rsidRPr="00B43519">
        <w:rPr>
          <w:rFonts w:asciiTheme="majorBidi" w:eastAsia="Times New Roman" w:hAnsiTheme="majorBidi" w:cstheme="majorBidi"/>
          <w:sz w:val="24"/>
          <w:szCs w:val="24"/>
        </w:rPr>
        <w:t>Nhut</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2006)</w:t>
      </w:r>
      <w:r w:rsidR="00FF49A8" w:rsidRPr="00B43519">
        <w:rPr>
          <w:rFonts w:asciiTheme="majorBidi" w:eastAsia="Times New Roman" w:hAnsiTheme="majorBidi" w:cstheme="majorBidi"/>
          <w:sz w:val="24"/>
          <w:szCs w:val="24"/>
        </w:rPr>
        <w:t>.</w:t>
      </w:r>
    </w:p>
    <w:p w:rsidR="00980E50" w:rsidRPr="00B43519" w:rsidRDefault="00FD589B" w:rsidP="00D717AC">
      <w:pPr>
        <w:autoSpaceDE w:val="0"/>
        <w:autoSpaceDN w:val="0"/>
        <w:adjustRightInd w:val="0"/>
        <w:spacing w:after="0" w:line="360" w:lineRule="auto"/>
        <w:jc w:val="lowKashida"/>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The results also showed that </w:t>
      </w:r>
      <w:r w:rsidR="00980E50" w:rsidRPr="00B43519">
        <w:rPr>
          <w:rFonts w:asciiTheme="majorBidi" w:eastAsia="Times New Roman" w:hAnsiTheme="majorBidi" w:cstheme="majorBidi"/>
          <w:sz w:val="24"/>
          <w:szCs w:val="24"/>
        </w:rPr>
        <w:t xml:space="preserve">there were significant differences between the solid medium and </w:t>
      </w:r>
      <w:r w:rsidR="00980E50" w:rsidRPr="00B43519">
        <w:rPr>
          <w:rFonts w:asciiTheme="majorBidi" w:eastAsia="Times New Roman" w:hAnsiTheme="majorBidi" w:cstheme="majorBidi"/>
          <w:sz w:val="24"/>
          <w:szCs w:val="24"/>
          <w:lang w:bidi="fa-IR"/>
        </w:rPr>
        <w:t>temporary immersion system</w:t>
      </w:r>
      <w:r w:rsidR="00980E50" w:rsidRPr="00B43519">
        <w:rPr>
          <w:rFonts w:asciiTheme="majorBidi" w:eastAsia="Times New Roman" w:hAnsiTheme="majorBidi" w:cstheme="majorBidi"/>
          <w:sz w:val="24"/>
          <w:szCs w:val="24"/>
        </w:rPr>
        <w:t xml:space="preserve"> (Table 1) in which somatic embryos germinated on solid culture medium were typically of healthy appearance and formed well developed, healthy shoots and root systems as well as faster growth rates (Fig. </w:t>
      </w:r>
      <w:r w:rsidR="00980E50" w:rsidRPr="00F3759A">
        <w:rPr>
          <w:rFonts w:asciiTheme="majorBidi" w:eastAsia="Times New Roman" w:hAnsiTheme="majorBidi" w:cstheme="majorBidi"/>
          <w:sz w:val="24"/>
          <w:szCs w:val="24"/>
        </w:rPr>
        <w:t>1</w:t>
      </w:r>
      <w:r w:rsidR="00D717AC" w:rsidRPr="00F3759A">
        <w:rPr>
          <w:rFonts w:asciiTheme="majorBidi" w:eastAsia="Times New Roman" w:hAnsiTheme="majorBidi" w:cstheme="majorBidi"/>
          <w:sz w:val="24"/>
          <w:szCs w:val="24"/>
        </w:rPr>
        <w:t>C</w:t>
      </w:r>
      <w:r w:rsidR="00980E50" w:rsidRPr="00F3759A">
        <w:rPr>
          <w:rFonts w:asciiTheme="majorBidi" w:eastAsia="Times New Roman" w:hAnsiTheme="majorBidi" w:cstheme="majorBidi"/>
          <w:sz w:val="24"/>
          <w:szCs w:val="24"/>
        </w:rPr>
        <w:t>,</w:t>
      </w:r>
      <w:r w:rsidR="00F3759A">
        <w:rPr>
          <w:rFonts w:asciiTheme="majorBidi" w:eastAsia="Times New Roman" w:hAnsiTheme="majorBidi" w:cstheme="majorBidi"/>
          <w:sz w:val="24"/>
          <w:szCs w:val="24"/>
        </w:rPr>
        <w:t xml:space="preserve"> </w:t>
      </w:r>
      <w:r w:rsidR="00D717AC" w:rsidRPr="00F3759A">
        <w:rPr>
          <w:rFonts w:asciiTheme="majorBidi" w:eastAsia="Times New Roman" w:hAnsiTheme="majorBidi" w:cstheme="majorBidi"/>
          <w:sz w:val="24"/>
          <w:szCs w:val="24"/>
        </w:rPr>
        <w:t>G</w:t>
      </w:r>
      <w:r w:rsidR="00980E50" w:rsidRPr="00B43519">
        <w:rPr>
          <w:rFonts w:asciiTheme="majorBidi" w:eastAsia="Times New Roman" w:hAnsiTheme="majorBidi" w:cstheme="majorBidi"/>
          <w:sz w:val="24"/>
          <w:szCs w:val="24"/>
        </w:rPr>
        <w:t>).</w:t>
      </w:r>
      <w:r w:rsidR="00980E50" w:rsidRPr="00B43519">
        <w:rPr>
          <w:rFonts w:asciiTheme="majorBidi" w:eastAsia="Times New Roman" w:hAnsiTheme="majorBidi" w:cstheme="majorBidi"/>
          <w:sz w:val="24"/>
          <w:szCs w:val="24"/>
          <w:lang w:bidi="fa-IR"/>
        </w:rPr>
        <w:t xml:space="preserve"> </w:t>
      </w:r>
      <w:r w:rsidR="000E714B" w:rsidRPr="00B43519">
        <w:rPr>
          <w:rFonts w:asciiTheme="majorBidi" w:eastAsia="Times New Roman" w:hAnsiTheme="majorBidi" w:cstheme="majorBidi"/>
          <w:sz w:val="24"/>
          <w:szCs w:val="24"/>
          <w:lang w:bidi="fa-IR"/>
        </w:rPr>
        <w:t xml:space="preserve">Furthermore, </w:t>
      </w:r>
      <w:r w:rsidR="00980E50" w:rsidRPr="00B43519">
        <w:rPr>
          <w:rFonts w:asciiTheme="majorBidi" w:eastAsia="Times New Roman" w:hAnsiTheme="majorBidi" w:cstheme="majorBidi"/>
          <w:sz w:val="24"/>
          <w:szCs w:val="24"/>
          <w:lang w:bidi="fa-IR"/>
        </w:rPr>
        <w:t xml:space="preserve">the regeneration percentage of </w:t>
      </w:r>
      <w:proofErr w:type="spellStart"/>
      <w:r w:rsidR="00980E50" w:rsidRPr="00B43519">
        <w:rPr>
          <w:rFonts w:asciiTheme="majorBidi" w:eastAsia="Times New Roman" w:hAnsiTheme="majorBidi" w:cstheme="majorBidi"/>
          <w:sz w:val="24"/>
          <w:szCs w:val="24"/>
        </w:rPr>
        <w:t>embryogenic</w:t>
      </w:r>
      <w:proofErr w:type="spellEnd"/>
      <w:r w:rsidR="00980E50" w:rsidRPr="00B43519">
        <w:rPr>
          <w:rFonts w:asciiTheme="majorBidi" w:eastAsia="Times New Roman" w:hAnsiTheme="majorBidi" w:cstheme="majorBidi"/>
          <w:sz w:val="24"/>
          <w:szCs w:val="24"/>
        </w:rPr>
        <w:t xml:space="preserve"> calluses</w:t>
      </w:r>
      <w:r w:rsidR="00980E50" w:rsidRPr="00B43519">
        <w:rPr>
          <w:rFonts w:asciiTheme="majorBidi" w:eastAsia="Times New Roman" w:hAnsiTheme="majorBidi" w:cstheme="majorBidi"/>
          <w:sz w:val="24"/>
          <w:szCs w:val="24"/>
          <w:lang w:bidi="fa-IR"/>
        </w:rPr>
        <w:t xml:space="preserve"> in the </w:t>
      </w:r>
      <w:r w:rsidR="00980E50" w:rsidRPr="00B43519">
        <w:rPr>
          <w:rFonts w:asciiTheme="majorBidi" w:eastAsia="Times New Roman" w:hAnsiTheme="majorBidi" w:cstheme="majorBidi"/>
          <w:sz w:val="24"/>
          <w:szCs w:val="24"/>
        </w:rPr>
        <w:t>temporary immersion culture system</w:t>
      </w:r>
      <w:r w:rsidR="00980E50" w:rsidRPr="00B43519">
        <w:rPr>
          <w:rFonts w:asciiTheme="majorBidi" w:eastAsia="Times New Roman" w:hAnsiTheme="majorBidi" w:cstheme="majorBidi"/>
          <w:sz w:val="24"/>
          <w:szCs w:val="24"/>
          <w:lang w:bidi="fa-IR"/>
        </w:rPr>
        <w:t xml:space="preserve"> was significantly lower than that in the </w:t>
      </w:r>
      <w:r w:rsidR="00980E50" w:rsidRPr="00B43519">
        <w:rPr>
          <w:rFonts w:asciiTheme="majorBidi" w:eastAsia="Times New Roman" w:hAnsiTheme="majorBidi" w:cstheme="majorBidi"/>
          <w:sz w:val="24"/>
          <w:szCs w:val="24"/>
        </w:rPr>
        <w:t>solid medium</w:t>
      </w:r>
      <w:r w:rsidR="00980E50" w:rsidRPr="00B43519">
        <w:rPr>
          <w:rFonts w:asciiTheme="majorBidi" w:eastAsia="Times New Roman" w:hAnsiTheme="majorBidi" w:cstheme="majorBidi"/>
          <w:sz w:val="24"/>
          <w:szCs w:val="24"/>
          <w:lang w:bidi="fa-IR"/>
        </w:rPr>
        <w:t xml:space="preserve"> </w:t>
      </w:r>
      <w:r w:rsidR="00980E50" w:rsidRPr="00B43519">
        <w:rPr>
          <w:rFonts w:asciiTheme="majorBidi" w:eastAsia="Times New Roman" w:hAnsiTheme="majorBidi" w:cstheme="majorBidi"/>
          <w:sz w:val="24"/>
          <w:szCs w:val="24"/>
        </w:rPr>
        <w:t>(</w:t>
      </w:r>
      <w:r w:rsidR="00980E50" w:rsidRPr="00F3759A">
        <w:rPr>
          <w:rFonts w:asciiTheme="majorBidi" w:eastAsia="Times New Roman" w:hAnsiTheme="majorBidi" w:cstheme="majorBidi"/>
          <w:sz w:val="24"/>
          <w:szCs w:val="24"/>
        </w:rPr>
        <w:t>Fig. 1</w:t>
      </w:r>
      <w:r w:rsidR="00D717AC" w:rsidRPr="00F3759A">
        <w:rPr>
          <w:rFonts w:asciiTheme="majorBidi" w:eastAsia="Times New Roman" w:hAnsiTheme="majorBidi" w:cstheme="majorBidi"/>
          <w:sz w:val="24"/>
          <w:szCs w:val="24"/>
        </w:rPr>
        <w:t>E</w:t>
      </w:r>
      <w:r w:rsidR="00980E50" w:rsidRPr="00B43519">
        <w:rPr>
          <w:rFonts w:asciiTheme="majorBidi" w:eastAsia="Times New Roman" w:hAnsiTheme="majorBidi" w:cstheme="majorBidi"/>
          <w:sz w:val="24"/>
          <w:szCs w:val="24"/>
        </w:rPr>
        <w:t>)</w:t>
      </w:r>
      <w:r w:rsidR="00980E50" w:rsidRPr="00B43519">
        <w:rPr>
          <w:rFonts w:asciiTheme="majorBidi" w:eastAsia="Times New Roman" w:hAnsiTheme="majorBidi" w:cstheme="majorBidi"/>
          <w:sz w:val="24"/>
          <w:szCs w:val="24"/>
          <w:lang w:bidi="fa-IR"/>
        </w:rPr>
        <w:t>, changing from 94% to 66%</w:t>
      </w:r>
      <w:r w:rsidR="00980E50" w:rsidRPr="00B43519">
        <w:rPr>
          <w:rFonts w:asciiTheme="majorBidi" w:eastAsia="Times New Roman" w:hAnsiTheme="majorBidi" w:cstheme="majorBidi"/>
          <w:sz w:val="24"/>
          <w:szCs w:val="24"/>
        </w:rPr>
        <w:t xml:space="preserve"> (Table 1).</w:t>
      </w:r>
      <w:r w:rsidR="00980E50" w:rsidRPr="00B43519">
        <w:rPr>
          <w:rFonts w:asciiTheme="majorBidi" w:eastAsia="Times New Roman" w:hAnsiTheme="majorBidi" w:cstheme="majorBidi"/>
          <w:sz w:val="24"/>
          <w:szCs w:val="24"/>
          <w:lang w:bidi="fa-IR"/>
        </w:rPr>
        <w:t xml:space="preserve"> </w:t>
      </w:r>
      <w:r w:rsidR="00980E50" w:rsidRPr="00B43519">
        <w:rPr>
          <w:rFonts w:asciiTheme="majorBidi" w:eastAsia="Times New Roman" w:hAnsiTheme="majorBidi" w:cstheme="majorBidi"/>
          <w:sz w:val="24"/>
          <w:szCs w:val="24"/>
        </w:rPr>
        <w:t xml:space="preserve">In addition, </w:t>
      </w:r>
      <w:r w:rsidR="00980E50" w:rsidRPr="00B43519">
        <w:rPr>
          <w:rFonts w:asciiTheme="majorBidi" w:eastAsia="Times New Roman" w:hAnsiTheme="majorBidi" w:cstheme="majorBidi"/>
          <w:sz w:val="24"/>
          <w:szCs w:val="24"/>
          <w:lang w:bidi="fa-IR"/>
        </w:rPr>
        <w:t xml:space="preserve">similar results were obtained in the regeneration percentage of </w:t>
      </w:r>
      <w:r w:rsidR="00980E50" w:rsidRPr="00B43519">
        <w:rPr>
          <w:rFonts w:asciiTheme="majorBidi" w:eastAsia="Times New Roman" w:hAnsiTheme="majorBidi" w:cstheme="majorBidi"/>
          <w:sz w:val="24"/>
          <w:szCs w:val="24"/>
        </w:rPr>
        <w:t>non-</w:t>
      </w:r>
      <w:proofErr w:type="spellStart"/>
      <w:r w:rsidR="00980E50" w:rsidRPr="00B43519">
        <w:rPr>
          <w:rFonts w:asciiTheme="majorBidi" w:eastAsia="Times New Roman" w:hAnsiTheme="majorBidi" w:cstheme="majorBidi"/>
          <w:sz w:val="24"/>
          <w:szCs w:val="24"/>
        </w:rPr>
        <w:t>embryogenic</w:t>
      </w:r>
      <w:proofErr w:type="spellEnd"/>
      <w:r w:rsidR="00980E50" w:rsidRPr="00B43519">
        <w:rPr>
          <w:rFonts w:asciiTheme="majorBidi" w:eastAsia="Times New Roman" w:hAnsiTheme="majorBidi" w:cstheme="majorBidi"/>
          <w:sz w:val="24"/>
          <w:szCs w:val="24"/>
        </w:rPr>
        <w:t xml:space="preserve"> calluses</w:t>
      </w:r>
      <w:r w:rsidR="00980E50" w:rsidRPr="00B43519">
        <w:rPr>
          <w:rFonts w:asciiTheme="majorBidi" w:eastAsia="Times New Roman" w:hAnsiTheme="majorBidi" w:cstheme="majorBidi"/>
          <w:sz w:val="24"/>
          <w:szCs w:val="24"/>
          <w:lang w:bidi="fa-IR"/>
        </w:rPr>
        <w:t xml:space="preserve"> in the temporary immersion bioreactor and solid culture systems </w:t>
      </w:r>
      <w:r w:rsidR="00980E50" w:rsidRPr="00B43519">
        <w:rPr>
          <w:rFonts w:asciiTheme="majorBidi" w:eastAsia="Times New Roman" w:hAnsiTheme="majorBidi" w:cstheme="majorBidi"/>
          <w:sz w:val="24"/>
          <w:szCs w:val="24"/>
        </w:rPr>
        <w:t>(</w:t>
      </w:r>
      <w:r w:rsidR="00980E50" w:rsidRPr="00F3759A">
        <w:rPr>
          <w:rFonts w:asciiTheme="majorBidi" w:eastAsia="Times New Roman" w:hAnsiTheme="majorBidi" w:cstheme="majorBidi"/>
          <w:sz w:val="24"/>
          <w:szCs w:val="24"/>
        </w:rPr>
        <w:t>Fig. 1</w:t>
      </w:r>
      <w:r w:rsidR="00D717AC" w:rsidRPr="00F3759A">
        <w:rPr>
          <w:rFonts w:asciiTheme="majorBidi" w:eastAsia="Times New Roman" w:hAnsiTheme="majorBidi" w:cstheme="majorBidi"/>
          <w:sz w:val="24"/>
          <w:szCs w:val="24"/>
        </w:rPr>
        <w:t>D</w:t>
      </w:r>
      <w:r w:rsidR="00980E50" w:rsidRPr="00F3759A">
        <w:rPr>
          <w:rFonts w:asciiTheme="majorBidi" w:eastAsia="Times New Roman" w:hAnsiTheme="majorBidi" w:cstheme="majorBidi"/>
          <w:sz w:val="24"/>
          <w:szCs w:val="24"/>
        </w:rPr>
        <w:t>,</w:t>
      </w:r>
      <w:r w:rsidR="00F3759A">
        <w:rPr>
          <w:rFonts w:asciiTheme="majorBidi" w:eastAsia="Times New Roman" w:hAnsiTheme="majorBidi" w:cstheme="majorBidi"/>
          <w:sz w:val="24"/>
          <w:szCs w:val="24"/>
        </w:rPr>
        <w:t xml:space="preserve"> </w:t>
      </w:r>
      <w:r w:rsidR="00D717AC" w:rsidRPr="00F3759A">
        <w:rPr>
          <w:rFonts w:asciiTheme="majorBidi" w:eastAsia="Times New Roman" w:hAnsiTheme="majorBidi" w:cstheme="majorBidi"/>
          <w:sz w:val="24"/>
          <w:szCs w:val="24"/>
        </w:rPr>
        <w:t>F</w:t>
      </w:r>
      <w:r w:rsidR="00980E50" w:rsidRPr="00B43519">
        <w:rPr>
          <w:rFonts w:asciiTheme="majorBidi" w:eastAsia="Times New Roman" w:hAnsiTheme="majorBidi" w:cstheme="majorBidi"/>
          <w:sz w:val="24"/>
          <w:szCs w:val="24"/>
        </w:rPr>
        <w:t>).</w:t>
      </w:r>
    </w:p>
    <w:p w:rsidR="00980E50" w:rsidRPr="00B43519" w:rsidRDefault="00014C68" w:rsidP="00FA253D">
      <w:pPr>
        <w:autoSpaceDE w:val="0"/>
        <w:autoSpaceDN w:val="0"/>
        <w:adjustRightInd w:val="0"/>
        <w:spacing w:after="0" w:line="360" w:lineRule="auto"/>
        <w:jc w:val="both"/>
        <w:outlineLvl w:val="0"/>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It is well known that some of the </w:t>
      </w:r>
      <w:r w:rsidR="00EF3DD3" w:rsidRPr="00B43519">
        <w:rPr>
          <w:rFonts w:asciiTheme="majorBidi" w:eastAsia="Times New Roman" w:hAnsiTheme="majorBidi" w:cstheme="majorBidi"/>
          <w:sz w:val="24"/>
          <w:szCs w:val="24"/>
        </w:rPr>
        <w:t xml:space="preserve">benefits </w:t>
      </w:r>
      <w:r w:rsidRPr="00B43519">
        <w:rPr>
          <w:rFonts w:asciiTheme="majorBidi" w:eastAsia="Times New Roman" w:hAnsiTheme="majorBidi" w:cstheme="majorBidi"/>
          <w:sz w:val="24"/>
          <w:szCs w:val="24"/>
        </w:rPr>
        <w:t xml:space="preserve">of temporary immersion culture systems compared to solid medium are to provide optimum growth conditions by combines the </w:t>
      </w:r>
      <w:r w:rsidR="00EF3DD3" w:rsidRPr="00B43519">
        <w:rPr>
          <w:rFonts w:asciiTheme="majorBidi" w:eastAsia="Times New Roman" w:hAnsiTheme="majorBidi" w:cstheme="majorBidi"/>
          <w:sz w:val="24"/>
          <w:szCs w:val="24"/>
        </w:rPr>
        <w:t xml:space="preserve">advantages </w:t>
      </w:r>
      <w:r w:rsidRPr="00B43519">
        <w:rPr>
          <w:rFonts w:asciiTheme="majorBidi" w:eastAsia="Times New Roman" w:hAnsiTheme="majorBidi" w:cstheme="majorBidi"/>
          <w:sz w:val="24"/>
          <w:szCs w:val="24"/>
        </w:rPr>
        <w:t>of solid</w:t>
      </w:r>
      <w:r w:rsidR="00973C56">
        <w:rPr>
          <w:rFonts w:asciiTheme="majorBidi" w:eastAsia="Times New Roman" w:hAnsiTheme="majorBidi" w:cstheme="majorBidi"/>
          <w:sz w:val="24"/>
          <w:szCs w:val="24"/>
        </w:rPr>
        <w:t xml:space="preserve"> </w:t>
      </w:r>
      <w:r w:rsidRPr="00B43519">
        <w:rPr>
          <w:rFonts w:asciiTheme="majorBidi" w:eastAsia="Times New Roman" w:hAnsiTheme="majorBidi" w:cstheme="majorBidi"/>
          <w:sz w:val="24"/>
          <w:szCs w:val="24"/>
        </w:rPr>
        <w:t xml:space="preserve">and liquid </w:t>
      </w:r>
      <w:r w:rsidR="00DF4819" w:rsidRPr="00B43519">
        <w:rPr>
          <w:rFonts w:asciiTheme="majorBidi" w:eastAsia="Times New Roman" w:hAnsiTheme="majorBidi" w:cstheme="majorBidi"/>
          <w:sz w:val="24"/>
          <w:szCs w:val="24"/>
        </w:rPr>
        <w:t>medium</w:t>
      </w:r>
      <w:r w:rsidRPr="00B43519">
        <w:rPr>
          <w:rFonts w:asciiTheme="majorBidi" w:eastAsia="Times New Roman" w:hAnsiTheme="majorBidi" w:cstheme="majorBidi"/>
          <w:sz w:val="24"/>
          <w:szCs w:val="24"/>
        </w:rPr>
        <w:t xml:space="preserve"> and force</w:t>
      </w:r>
      <w:r w:rsidR="00812F3E" w:rsidRPr="00B43519">
        <w:rPr>
          <w:rFonts w:asciiTheme="majorBidi" w:eastAsia="Times New Roman" w:hAnsiTheme="majorBidi" w:cstheme="majorBidi"/>
          <w:sz w:val="24"/>
          <w:szCs w:val="24"/>
        </w:rPr>
        <w:t>d</w:t>
      </w:r>
      <w:r w:rsidR="00EF3DD3" w:rsidRPr="00B43519">
        <w:rPr>
          <w:rFonts w:asciiTheme="majorBidi" w:eastAsia="Times New Roman" w:hAnsiTheme="majorBidi" w:cstheme="majorBidi"/>
          <w:sz w:val="24"/>
          <w:szCs w:val="24"/>
        </w:rPr>
        <w:t xml:space="preserve"> </w:t>
      </w:r>
      <w:r w:rsidRPr="00B43519">
        <w:rPr>
          <w:rFonts w:asciiTheme="majorBidi" w:eastAsia="Times New Roman" w:hAnsiTheme="majorBidi" w:cstheme="majorBidi"/>
          <w:sz w:val="24"/>
          <w:szCs w:val="24"/>
        </w:rPr>
        <w:t>ventilation through the vessel lid</w:t>
      </w:r>
      <w:r w:rsidR="00DF4819" w:rsidRPr="00B43519">
        <w:rPr>
          <w:rFonts w:asciiTheme="majorBidi" w:eastAsia="Times New Roman" w:hAnsiTheme="majorBidi" w:cstheme="majorBidi"/>
          <w:sz w:val="24"/>
          <w:szCs w:val="24"/>
        </w:rPr>
        <w:t xml:space="preserve"> and, as a result</w:t>
      </w:r>
      <w:r w:rsidR="00B82F75" w:rsidRPr="00B43519">
        <w:rPr>
          <w:rFonts w:asciiTheme="majorBidi" w:eastAsia="Times New Roman" w:hAnsiTheme="majorBidi" w:cstheme="majorBidi"/>
          <w:sz w:val="24"/>
          <w:szCs w:val="24"/>
        </w:rPr>
        <w:t>,</w:t>
      </w:r>
      <w:r w:rsidR="00DF4819" w:rsidRPr="00B43519">
        <w:rPr>
          <w:rFonts w:asciiTheme="majorBidi" w:eastAsia="Times New Roman" w:hAnsiTheme="majorBidi" w:cstheme="majorBidi"/>
          <w:sz w:val="24"/>
          <w:szCs w:val="24"/>
        </w:rPr>
        <w:t xml:space="preserve"> </w:t>
      </w:r>
      <w:r w:rsidR="00FE7592" w:rsidRPr="00B43519">
        <w:rPr>
          <w:rFonts w:asciiTheme="majorBidi" w:eastAsia="Times New Roman" w:hAnsiTheme="majorBidi" w:cstheme="majorBidi"/>
          <w:sz w:val="24"/>
          <w:szCs w:val="24"/>
        </w:rPr>
        <w:t xml:space="preserve">they </w:t>
      </w:r>
      <w:r w:rsidR="00DF4819" w:rsidRPr="00B43519">
        <w:rPr>
          <w:rFonts w:asciiTheme="majorBidi" w:eastAsia="Times New Roman" w:hAnsiTheme="majorBidi" w:cstheme="majorBidi"/>
          <w:sz w:val="24"/>
          <w:szCs w:val="24"/>
        </w:rPr>
        <w:t>lie</w:t>
      </w:r>
      <w:r w:rsidR="00FE7592" w:rsidRPr="00B43519">
        <w:rPr>
          <w:rFonts w:asciiTheme="majorBidi" w:eastAsia="Times New Roman" w:hAnsiTheme="majorBidi" w:cstheme="majorBidi"/>
          <w:sz w:val="24"/>
          <w:szCs w:val="24"/>
        </w:rPr>
        <w:t xml:space="preserve"> </w:t>
      </w:r>
      <w:r w:rsidR="00DF4819" w:rsidRPr="00B43519">
        <w:rPr>
          <w:rFonts w:asciiTheme="majorBidi" w:eastAsia="Times New Roman" w:hAnsiTheme="majorBidi" w:cstheme="majorBidi"/>
          <w:sz w:val="24"/>
          <w:szCs w:val="24"/>
        </w:rPr>
        <w:t xml:space="preserve">in the higher multiplication rates </w:t>
      </w:r>
      <w:r w:rsidRPr="00B43519">
        <w:rPr>
          <w:rFonts w:asciiTheme="majorBidi" w:eastAsia="Times New Roman" w:hAnsiTheme="majorBidi" w:cstheme="majorBidi"/>
          <w:sz w:val="24"/>
          <w:szCs w:val="24"/>
        </w:rPr>
        <w:t>(</w:t>
      </w:r>
      <w:proofErr w:type="spellStart"/>
      <w:r w:rsidRPr="00B43519">
        <w:rPr>
          <w:rFonts w:asciiTheme="majorBidi" w:eastAsia="Times New Roman" w:hAnsiTheme="majorBidi" w:cstheme="majorBidi"/>
          <w:sz w:val="24"/>
          <w:szCs w:val="24"/>
        </w:rPr>
        <w:t>Escalona</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1999</w:t>
      </w:r>
      <w:r w:rsidR="00FA253D">
        <w:rPr>
          <w:rFonts w:asciiTheme="majorBidi" w:eastAsia="Times New Roman" w:hAnsiTheme="majorBidi" w:cstheme="majorBidi"/>
          <w:sz w:val="24"/>
          <w:szCs w:val="24"/>
        </w:rPr>
        <w:t>,</w:t>
      </w:r>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Snyman</w:t>
      </w:r>
      <w:proofErr w:type="spellEnd"/>
      <w:r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Pr="00B43519">
        <w:rPr>
          <w:rFonts w:asciiTheme="majorBidi" w:eastAsia="Times New Roman" w:hAnsiTheme="majorBidi" w:cstheme="majorBidi"/>
          <w:sz w:val="24"/>
          <w:szCs w:val="24"/>
        </w:rPr>
        <w:t xml:space="preserve"> 2011). However, this could not be verified for our </w:t>
      </w:r>
      <w:r w:rsidRPr="00B43519">
        <w:rPr>
          <w:rFonts w:asciiTheme="majorBidi" w:eastAsia="Times New Roman" w:hAnsiTheme="majorBidi" w:cstheme="majorBidi"/>
          <w:i/>
          <w:iCs/>
          <w:sz w:val="24"/>
          <w:szCs w:val="24"/>
        </w:rPr>
        <w:t xml:space="preserve">L. </w:t>
      </w:r>
      <w:proofErr w:type="spellStart"/>
      <w:r w:rsidRPr="00B43519">
        <w:rPr>
          <w:rFonts w:asciiTheme="majorBidi" w:eastAsia="Times New Roman" w:hAnsiTheme="majorBidi" w:cstheme="majorBidi"/>
          <w:i/>
          <w:iCs/>
          <w:sz w:val="24"/>
          <w:szCs w:val="24"/>
        </w:rPr>
        <w:t>ledebourii</w:t>
      </w:r>
      <w:proofErr w:type="spellEnd"/>
      <w:r w:rsidRPr="00B43519">
        <w:rPr>
          <w:rFonts w:asciiTheme="majorBidi" w:eastAsia="Times New Roman" w:hAnsiTheme="majorBidi" w:cstheme="majorBidi"/>
          <w:sz w:val="24"/>
          <w:szCs w:val="24"/>
        </w:rPr>
        <w:t xml:space="preserve"> </w:t>
      </w:r>
      <w:r w:rsidRPr="001D6F88">
        <w:rPr>
          <w:rFonts w:asciiTheme="majorBidi" w:eastAsia="Times New Roman" w:hAnsiTheme="majorBidi" w:cstheme="majorBidi"/>
          <w:i/>
          <w:sz w:val="24"/>
          <w:szCs w:val="24"/>
        </w:rPr>
        <w:t>in vitro</w:t>
      </w:r>
      <w:r w:rsidRPr="00B43519">
        <w:rPr>
          <w:rFonts w:asciiTheme="majorBidi" w:eastAsia="Times New Roman" w:hAnsiTheme="majorBidi" w:cstheme="majorBidi"/>
          <w:sz w:val="24"/>
          <w:szCs w:val="24"/>
        </w:rPr>
        <w:t xml:space="preserve"> regeneration system </w:t>
      </w:r>
      <w:r w:rsidRPr="00973992">
        <w:rPr>
          <w:rFonts w:asciiTheme="majorBidi" w:eastAsia="Times New Roman" w:hAnsiTheme="majorBidi" w:cstheme="majorBidi"/>
          <w:i/>
          <w:iCs/>
          <w:sz w:val="24"/>
          <w:szCs w:val="24"/>
        </w:rPr>
        <w:t>via</w:t>
      </w:r>
      <w:r w:rsidRPr="00B43519">
        <w:rPr>
          <w:rFonts w:asciiTheme="majorBidi" w:eastAsia="Times New Roman" w:hAnsiTheme="majorBidi" w:cstheme="majorBidi"/>
          <w:sz w:val="24"/>
          <w:szCs w:val="24"/>
        </w:rPr>
        <w:t xml:space="preserve"> callus development from </w:t>
      </w:r>
      <w:proofErr w:type="spellStart"/>
      <w:r w:rsidRPr="00B43519">
        <w:rPr>
          <w:rFonts w:asciiTheme="majorBidi" w:eastAsia="Times New Roman" w:hAnsiTheme="majorBidi" w:cstheme="majorBidi"/>
          <w:sz w:val="24"/>
          <w:szCs w:val="24"/>
        </w:rPr>
        <w:t>bulblet</w:t>
      </w:r>
      <w:proofErr w:type="spellEnd"/>
      <w:r w:rsidRPr="00B43519">
        <w:rPr>
          <w:rFonts w:asciiTheme="majorBidi" w:eastAsia="Times New Roman" w:hAnsiTheme="majorBidi" w:cstheme="majorBidi"/>
          <w:sz w:val="24"/>
          <w:szCs w:val="24"/>
        </w:rPr>
        <w:t xml:space="preserve"> </w:t>
      </w:r>
      <w:proofErr w:type="spellStart"/>
      <w:r w:rsidRPr="00B43519">
        <w:rPr>
          <w:rFonts w:asciiTheme="majorBidi" w:eastAsia="Times New Roman" w:hAnsiTheme="majorBidi" w:cstheme="majorBidi"/>
          <w:sz w:val="24"/>
          <w:szCs w:val="24"/>
        </w:rPr>
        <w:t>microscale</w:t>
      </w:r>
      <w:proofErr w:type="spellEnd"/>
      <w:r w:rsidRPr="00B43519">
        <w:rPr>
          <w:rFonts w:asciiTheme="majorBidi" w:eastAsia="Times New Roman" w:hAnsiTheme="majorBidi" w:cstheme="majorBidi"/>
          <w:sz w:val="24"/>
          <w:szCs w:val="24"/>
        </w:rPr>
        <w:t xml:space="preserve"> transverse thin cell layer explants cultured on solid medium</w:t>
      </w:r>
      <w:r w:rsidR="00812F3E" w:rsidRPr="00B43519">
        <w:rPr>
          <w:rFonts w:asciiTheme="majorBidi" w:eastAsia="Times New Roman" w:hAnsiTheme="majorBidi" w:cstheme="majorBidi"/>
          <w:sz w:val="24"/>
          <w:szCs w:val="24"/>
        </w:rPr>
        <w:t xml:space="preserve"> supplemented with NAA and two types of </w:t>
      </w:r>
      <w:proofErr w:type="spellStart"/>
      <w:r w:rsidR="00812F3E" w:rsidRPr="00B43519">
        <w:rPr>
          <w:rFonts w:asciiTheme="majorBidi" w:eastAsia="Times New Roman" w:hAnsiTheme="majorBidi" w:cstheme="majorBidi"/>
          <w:sz w:val="24"/>
          <w:szCs w:val="24"/>
        </w:rPr>
        <w:t>cytokinins</w:t>
      </w:r>
      <w:proofErr w:type="spellEnd"/>
      <w:r w:rsidR="00812F3E" w:rsidRPr="00B43519">
        <w:rPr>
          <w:rFonts w:asciiTheme="majorBidi" w:eastAsia="Times New Roman" w:hAnsiTheme="majorBidi" w:cstheme="majorBidi"/>
          <w:sz w:val="24"/>
          <w:szCs w:val="24"/>
        </w:rPr>
        <w:t xml:space="preserve"> (BA and TDZ)</w:t>
      </w:r>
      <w:r w:rsidRPr="00B43519">
        <w:rPr>
          <w:rFonts w:asciiTheme="majorBidi" w:eastAsia="Times New Roman" w:hAnsiTheme="majorBidi" w:cstheme="majorBidi"/>
          <w:sz w:val="24"/>
          <w:szCs w:val="24"/>
        </w:rPr>
        <w:t>.</w:t>
      </w:r>
      <w:r w:rsidR="00812F3E" w:rsidRPr="00B43519">
        <w:rPr>
          <w:rFonts w:asciiTheme="majorBidi" w:eastAsia="Times New Roman" w:hAnsiTheme="majorBidi" w:cstheme="majorBidi"/>
          <w:sz w:val="24"/>
          <w:szCs w:val="24"/>
        </w:rPr>
        <w:t xml:space="preserve"> </w:t>
      </w:r>
      <w:r w:rsidR="00980E50" w:rsidRPr="00B43519">
        <w:rPr>
          <w:rFonts w:asciiTheme="majorBidi" w:eastAsia="Times New Roman" w:hAnsiTheme="majorBidi" w:cstheme="majorBidi"/>
          <w:sz w:val="24"/>
          <w:szCs w:val="24"/>
        </w:rPr>
        <w:t xml:space="preserve">Similar results were also reported for </w:t>
      </w:r>
      <w:proofErr w:type="spellStart"/>
      <w:r w:rsidR="000F5791" w:rsidRPr="00B43519">
        <w:rPr>
          <w:rFonts w:asciiTheme="majorBidi" w:eastAsia="Times New Roman" w:hAnsiTheme="majorBidi" w:cstheme="majorBidi"/>
          <w:i/>
          <w:iCs/>
          <w:sz w:val="24"/>
          <w:szCs w:val="24"/>
        </w:rPr>
        <w:t>Lilium</w:t>
      </w:r>
      <w:proofErr w:type="spellEnd"/>
      <w:r w:rsidR="000F5791" w:rsidRPr="00B43519">
        <w:rPr>
          <w:rFonts w:asciiTheme="majorBidi" w:eastAsia="Times New Roman" w:hAnsiTheme="majorBidi" w:cstheme="majorBidi"/>
          <w:sz w:val="24"/>
          <w:szCs w:val="24"/>
        </w:rPr>
        <w:t xml:space="preserve"> oriental hybrid 'Casablanca'</w:t>
      </w:r>
      <w:r w:rsidR="00980E50" w:rsidRPr="00B43519">
        <w:rPr>
          <w:rFonts w:asciiTheme="majorBidi" w:eastAsia="Times New Roman" w:hAnsiTheme="majorBidi" w:cstheme="majorBidi"/>
          <w:sz w:val="24"/>
          <w:szCs w:val="24"/>
        </w:rPr>
        <w:t xml:space="preserve"> by </w:t>
      </w:r>
      <w:proofErr w:type="spellStart"/>
      <w:r w:rsidR="00980E50" w:rsidRPr="00B43519">
        <w:rPr>
          <w:rFonts w:asciiTheme="majorBidi" w:eastAsia="Times New Roman" w:hAnsiTheme="majorBidi" w:cstheme="majorBidi"/>
          <w:sz w:val="24"/>
          <w:szCs w:val="24"/>
        </w:rPr>
        <w:t>Lian</w:t>
      </w:r>
      <w:proofErr w:type="spellEnd"/>
      <w:r w:rsidR="00980E50"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000E714B" w:rsidRPr="00B43519">
        <w:rPr>
          <w:rFonts w:asciiTheme="majorBidi" w:eastAsia="Times New Roman" w:hAnsiTheme="majorBidi" w:cstheme="majorBidi"/>
          <w:sz w:val="24"/>
          <w:szCs w:val="24"/>
        </w:rPr>
        <w:t xml:space="preserve"> </w:t>
      </w:r>
      <w:r w:rsidR="00980E50" w:rsidRPr="00B43519">
        <w:rPr>
          <w:rFonts w:asciiTheme="majorBidi" w:eastAsia="Times New Roman" w:hAnsiTheme="majorBidi" w:cstheme="majorBidi"/>
          <w:sz w:val="24"/>
          <w:szCs w:val="24"/>
        </w:rPr>
        <w:t xml:space="preserve">(2003a) who found the percent of </w:t>
      </w:r>
      <w:proofErr w:type="spellStart"/>
      <w:r w:rsidR="00980E50" w:rsidRPr="00B43519">
        <w:rPr>
          <w:rFonts w:asciiTheme="majorBidi" w:eastAsia="Times New Roman" w:hAnsiTheme="majorBidi" w:cstheme="majorBidi"/>
          <w:sz w:val="24"/>
          <w:szCs w:val="24"/>
        </w:rPr>
        <w:t>bulblet</w:t>
      </w:r>
      <w:proofErr w:type="spellEnd"/>
      <w:r w:rsidR="00980E50" w:rsidRPr="00B43519">
        <w:rPr>
          <w:rFonts w:asciiTheme="majorBidi" w:eastAsia="Times New Roman" w:hAnsiTheme="majorBidi" w:cstheme="majorBidi"/>
          <w:sz w:val="24"/>
          <w:szCs w:val="24"/>
        </w:rPr>
        <w:t xml:space="preserve"> formation was higher in solid medium than on liquid and bioreactor culture (immersion and periodic immersion in liquid media using ebb and flood). According to </w:t>
      </w:r>
      <w:proofErr w:type="spellStart"/>
      <w:r w:rsidR="00980E50" w:rsidRPr="00B43519">
        <w:rPr>
          <w:rFonts w:asciiTheme="majorBidi" w:eastAsia="Times New Roman" w:hAnsiTheme="majorBidi" w:cstheme="majorBidi"/>
          <w:sz w:val="24"/>
          <w:szCs w:val="24"/>
        </w:rPr>
        <w:t>Teng</w:t>
      </w:r>
      <w:proofErr w:type="spellEnd"/>
      <w:r w:rsidR="00980E50" w:rsidRPr="00B43519">
        <w:rPr>
          <w:rFonts w:asciiTheme="majorBidi" w:eastAsia="Times New Roman" w:hAnsiTheme="majorBidi" w:cstheme="majorBidi"/>
          <w:sz w:val="24"/>
          <w:szCs w:val="24"/>
        </w:rPr>
        <w:t xml:space="preserve"> and </w:t>
      </w:r>
      <w:proofErr w:type="spellStart"/>
      <w:r w:rsidR="00980E50" w:rsidRPr="00B43519">
        <w:rPr>
          <w:rFonts w:asciiTheme="majorBidi" w:eastAsia="Times New Roman" w:hAnsiTheme="majorBidi" w:cstheme="majorBidi"/>
          <w:sz w:val="24"/>
          <w:szCs w:val="24"/>
        </w:rPr>
        <w:t>Ngai</w:t>
      </w:r>
      <w:proofErr w:type="spellEnd"/>
      <w:r w:rsidR="00980E50" w:rsidRPr="00B43519">
        <w:rPr>
          <w:rFonts w:asciiTheme="majorBidi" w:eastAsia="Times New Roman" w:hAnsiTheme="majorBidi" w:cstheme="majorBidi"/>
          <w:sz w:val="24"/>
          <w:szCs w:val="24"/>
        </w:rPr>
        <w:t xml:space="preserve"> (1999) </w:t>
      </w:r>
      <w:r w:rsidR="00980E50" w:rsidRPr="00B43519">
        <w:rPr>
          <w:rFonts w:asciiTheme="majorBidi" w:eastAsia="Times New Roman" w:hAnsiTheme="majorBidi" w:cstheme="majorBidi"/>
          <w:i/>
          <w:iCs/>
          <w:sz w:val="24"/>
          <w:szCs w:val="24"/>
        </w:rPr>
        <w:t xml:space="preserve">Oxalis </w:t>
      </w:r>
      <w:proofErr w:type="spellStart"/>
      <w:r w:rsidR="00980E50" w:rsidRPr="00B43519">
        <w:rPr>
          <w:rFonts w:asciiTheme="majorBidi" w:eastAsia="Times New Roman" w:hAnsiTheme="majorBidi" w:cstheme="majorBidi"/>
          <w:i/>
          <w:iCs/>
          <w:sz w:val="24"/>
          <w:szCs w:val="24"/>
        </w:rPr>
        <w:t>triangularis</w:t>
      </w:r>
      <w:proofErr w:type="spellEnd"/>
      <w:r w:rsidR="00980E50" w:rsidRPr="00B43519">
        <w:rPr>
          <w:rFonts w:asciiTheme="majorBidi" w:eastAsia="Times New Roman" w:hAnsiTheme="majorBidi" w:cstheme="majorBidi"/>
          <w:sz w:val="24"/>
          <w:szCs w:val="24"/>
        </w:rPr>
        <w:t xml:space="preserve"> explants of leaves, petioles and bulb scales placed in liquid-flask and bioreactor showed no response and died. </w:t>
      </w:r>
      <w:proofErr w:type="spellStart"/>
      <w:r w:rsidR="00980E50" w:rsidRPr="00B43519">
        <w:rPr>
          <w:rFonts w:asciiTheme="majorBidi" w:eastAsia="Times New Roman" w:hAnsiTheme="majorBidi" w:cstheme="majorBidi"/>
          <w:sz w:val="24"/>
          <w:szCs w:val="24"/>
        </w:rPr>
        <w:t>Wawrosch</w:t>
      </w:r>
      <w:proofErr w:type="spellEnd"/>
      <w:r w:rsidR="00980E50"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00230760" w:rsidRPr="00B43519">
        <w:rPr>
          <w:rFonts w:asciiTheme="majorBidi" w:eastAsia="Times New Roman" w:hAnsiTheme="majorBidi" w:cstheme="majorBidi"/>
          <w:sz w:val="24"/>
          <w:szCs w:val="24"/>
        </w:rPr>
        <w:t xml:space="preserve"> </w:t>
      </w:r>
      <w:r w:rsidR="00980E50" w:rsidRPr="00B43519">
        <w:rPr>
          <w:rFonts w:asciiTheme="majorBidi" w:eastAsia="Times New Roman" w:hAnsiTheme="majorBidi" w:cstheme="majorBidi"/>
          <w:sz w:val="24"/>
          <w:szCs w:val="24"/>
        </w:rPr>
        <w:t xml:space="preserve">(2005) noted that the most regeneration rate without </w:t>
      </w:r>
      <w:proofErr w:type="spellStart"/>
      <w:r w:rsidR="00980E50" w:rsidRPr="00B43519">
        <w:rPr>
          <w:rFonts w:asciiTheme="majorBidi" w:eastAsia="Times New Roman" w:hAnsiTheme="majorBidi" w:cstheme="majorBidi"/>
          <w:sz w:val="24"/>
          <w:szCs w:val="24"/>
        </w:rPr>
        <w:t>hyperhydration</w:t>
      </w:r>
      <w:proofErr w:type="spellEnd"/>
      <w:r w:rsidR="00980E50" w:rsidRPr="00B43519">
        <w:rPr>
          <w:rFonts w:asciiTheme="majorBidi" w:eastAsia="Times New Roman" w:hAnsiTheme="majorBidi" w:cstheme="majorBidi"/>
          <w:sz w:val="24"/>
          <w:szCs w:val="24"/>
        </w:rPr>
        <w:t xml:space="preserve"> of the shoots was on </w:t>
      </w:r>
      <w:r w:rsidR="00980E50" w:rsidRPr="00B43519">
        <w:rPr>
          <w:rFonts w:asciiTheme="majorBidi" w:eastAsia="Times New Roman" w:hAnsiTheme="majorBidi" w:cstheme="majorBidi"/>
          <w:i/>
          <w:iCs/>
          <w:sz w:val="24"/>
          <w:szCs w:val="24"/>
        </w:rPr>
        <w:t>Charybdis</w:t>
      </w:r>
      <w:r w:rsidR="00980E50" w:rsidRPr="00B43519">
        <w:rPr>
          <w:rFonts w:asciiTheme="majorBidi" w:eastAsia="Times New Roman" w:hAnsiTheme="majorBidi" w:cstheme="majorBidi"/>
          <w:sz w:val="24"/>
          <w:szCs w:val="24"/>
        </w:rPr>
        <w:t xml:space="preserve"> nodule explants in the semisolid basal MS medium, compared to liquid and temporary immersion culture systems. The presumed reason for faster growth in solid culture medium is thought to be due to the high rate of air exchange (</w:t>
      </w:r>
      <w:proofErr w:type="spellStart"/>
      <w:r w:rsidR="00980E50" w:rsidRPr="00B43519">
        <w:rPr>
          <w:rFonts w:asciiTheme="majorBidi" w:eastAsia="Times New Roman" w:hAnsiTheme="majorBidi" w:cstheme="majorBidi"/>
          <w:sz w:val="24"/>
          <w:szCs w:val="24"/>
        </w:rPr>
        <w:t>Escalona</w:t>
      </w:r>
      <w:proofErr w:type="spellEnd"/>
      <w:r w:rsidR="00980E50" w:rsidRPr="00B43519">
        <w:rPr>
          <w:rFonts w:asciiTheme="majorBidi" w:eastAsia="Times New Roman" w:hAnsiTheme="majorBidi" w:cstheme="majorBidi"/>
          <w:sz w:val="24"/>
          <w:szCs w:val="24"/>
        </w:rPr>
        <w:t xml:space="preserve"> </w:t>
      </w:r>
      <w:r w:rsidR="00992729" w:rsidRPr="00992729">
        <w:rPr>
          <w:rFonts w:asciiTheme="majorBidi" w:eastAsia="Times New Roman" w:hAnsiTheme="majorBidi" w:cstheme="majorBidi"/>
          <w:iCs/>
          <w:sz w:val="24"/>
          <w:szCs w:val="24"/>
        </w:rPr>
        <w:t>et al.</w:t>
      </w:r>
      <w:r w:rsidR="00980E50" w:rsidRPr="00B43519">
        <w:rPr>
          <w:rFonts w:asciiTheme="majorBidi" w:eastAsia="Times New Roman" w:hAnsiTheme="majorBidi" w:cstheme="majorBidi"/>
          <w:sz w:val="24"/>
          <w:szCs w:val="24"/>
        </w:rPr>
        <w:t xml:space="preserve"> 1999). </w:t>
      </w:r>
      <w:r w:rsidR="00BA5480" w:rsidRPr="00B43519">
        <w:rPr>
          <w:rFonts w:asciiTheme="majorBidi" w:eastAsia="Times New Roman" w:hAnsiTheme="majorBidi" w:cstheme="majorBidi"/>
          <w:sz w:val="24"/>
          <w:szCs w:val="24"/>
        </w:rPr>
        <w:t>Therefore</w:t>
      </w:r>
      <w:r w:rsidR="00980E50" w:rsidRPr="00B43519">
        <w:rPr>
          <w:rFonts w:asciiTheme="majorBidi" w:eastAsia="Times New Roman" w:hAnsiTheme="majorBidi" w:cstheme="majorBidi"/>
          <w:sz w:val="24"/>
          <w:szCs w:val="24"/>
        </w:rPr>
        <w:t xml:space="preserve">, under conditions of this study, it also seems that there </w:t>
      </w:r>
      <w:r w:rsidR="00C533AE" w:rsidRPr="00B43519">
        <w:rPr>
          <w:rFonts w:asciiTheme="majorBidi" w:eastAsia="Times New Roman" w:hAnsiTheme="majorBidi" w:cstheme="majorBidi"/>
          <w:sz w:val="24"/>
          <w:szCs w:val="24"/>
        </w:rPr>
        <w:t>is</w:t>
      </w:r>
      <w:r w:rsidR="00A81526" w:rsidRPr="00B43519">
        <w:rPr>
          <w:rFonts w:asciiTheme="majorBidi" w:eastAsia="Times New Roman" w:hAnsiTheme="majorBidi" w:cstheme="majorBidi"/>
          <w:sz w:val="24"/>
          <w:szCs w:val="24"/>
        </w:rPr>
        <w:t xml:space="preserve"> </w:t>
      </w:r>
      <w:r w:rsidR="00C533AE" w:rsidRPr="00B43519">
        <w:rPr>
          <w:rFonts w:asciiTheme="majorBidi" w:eastAsia="Times New Roman" w:hAnsiTheme="majorBidi" w:cstheme="majorBidi"/>
          <w:sz w:val="24"/>
          <w:szCs w:val="24"/>
        </w:rPr>
        <w:t xml:space="preserve">evidence </w:t>
      </w:r>
      <w:r w:rsidR="00980E50" w:rsidRPr="00B43519">
        <w:rPr>
          <w:rFonts w:asciiTheme="majorBidi" w:eastAsia="Times New Roman" w:hAnsiTheme="majorBidi" w:cstheme="majorBidi"/>
          <w:sz w:val="24"/>
          <w:szCs w:val="24"/>
        </w:rPr>
        <w:t xml:space="preserve">that calluses of </w:t>
      </w:r>
      <w:r w:rsidR="00980E50" w:rsidRPr="00B43519">
        <w:rPr>
          <w:rFonts w:asciiTheme="majorBidi" w:eastAsia="Times New Roman" w:hAnsiTheme="majorBidi" w:cstheme="majorBidi"/>
          <w:i/>
          <w:iCs/>
          <w:sz w:val="24"/>
          <w:szCs w:val="24"/>
        </w:rPr>
        <w:t xml:space="preserve">L. </w:t>
      </w:r>
      <w:proofErr w:type="spellStart"/>
      <w:r w:rsidR="00980E50" w:rsidRPr="00B43519">
        <w:rPr>
          <w:rFonts w:asciiTheme="majorBidi" w:eastAsia="Times New Roman" w:hAnsiTheme="majorBidi" w:cstheme="majorBidi"/>
          <w:i/>
          <w:iCs/>
          <w:sz w:val="24"/>
          <w:szCs w:val="24"/>
        </w:rPr>
        <w:t>ledebourii</w:t>
      </w:r>
      <w:proofErr w:type="spellEnd"/>
      <w:r w:rsidR="00980E50" w:rsidRPr="00B43519">
        <w:rPr>
          <w:rFonts w:asciiTheme="majorBidi" w:eastAsia="Times New Roman" w:hAnsiTheme="majorBidi" w:cstheme="majorBidi"/>
          <w:sz w:val="24"/>
          <w:szCs w:val="24"/>
        </w:rPr>
        <w:t xml:space="preserve"> were very sensitive to use for</w:t>
      </w:r>
      <w:r w:rsidR="001E2580" w:rsidRPr="00B43519">
        <w:rPr>
          <w:rFonts w:asciiTheme="majorBidi" w:eastAsia="Times New Roman" w:hAnsiTheme="majorBidi" w:cstheme="majorBidi"/>
          <w:sz w:val="24"/>
          <w:szCs w:val="24"/>
        </w:rPr>
        <w:t xml:space="preserve"> liquid culture systems and the </w:t>
      </w:r>
      <w:r w:rsidR="00980E50" w:rsidRPr="00B43519">
        <w:rPr>
          <w:rFonts w:asciiTheme="majorBidi" w:eastAsia="Times New Roman" w:hAnsiTheme="majorBidi" w:cstheme="majorBidi"/>
          <w:sz w:val="24"/>
          <w:szCs w:val="24"/>
        </w:rPr>
        <w:t>compositions used</w:t>
      </w:r>
      <w:r w:rsidR="00D04984">
        <w:rPr>
          <w:rFonts w:asciiTheme="majorBidi" w:eastAsia="Times New Roman" w:hAnsiTheme="majorBidi" w:cstheme="majorBidi"/>
          <w:sz w:val="24"/>
          <w:szCs w:val="24"/>
        </w:rPr>
        <w:t xml:space="preserve"> </w:t>
      </w:r>
      <w:r w:rsidR="00980E50" w:rsidRPr="00B43519">
        <w:rPr>
          <w:rFonts w:asciiTheme="majorBidi" w:eastAsia="Times New Roman" w:hAnsiTheme="majorBidi" w:cstheme="majorBidi"/>
          <w:sz w:val="24"/>
          <w:szCs w:val="24"/>
        </w:rPr>
        <w:t xml:space="preserve">were not suitable for desired response in liquid culture conditions (liquid and temporary immersion bioreactor). </w:t>
      </w:r>
      <w:r w:rsidR="009170AE" w:rsidRPr="00B43519">
        <w:rPr>
          <w:rFonts w:asciiTheme="majorBidi" w:eastAsia="Times New Roman" w:hAnsiTheme="majorBidi" w:cstheme="majorBidi"/>
          <w:sz w:val="24"/>
          <w:szCs w:val="24"/>
        </w:rPr>
        <w:t xml:space="preserve">However studies by </w:t>
      </w:r>
      <w:r w:rsidR="00127538" w:rsidRPr="00B43519">
        <w:rPr>
          <w:rFonts w:asciiTheme="majorBidi" w:eastAsia="Times New Roman" w:hAnsiTheme="majorBidi" w:cstheme="majorBidi"/>
          <w:sz w:val="24"/>
          <w:szCs w:val="24"/>
        </w:rPr>
        <w:t xml:space="preserve">other authors </w:t>
      </w:r>
      <w:r w:rsidR="00980E50" w:rsidRPr="00B43519">
        <w:rPr>
          <w:rFonts w:asciiTheme="majorBidi" w:eastAsia="Times New Roman" w:hAnsiTheme="majorBidi" w:cstheme="majorBidi"/>
          <w:sz w:val="24"/>
          <w:szCs w:val="24"/>
        </w:rPr>
        <w:t xml:space="preserve">suggested that such </w:t>
      </w:r>
      <w:r w:rsidR="00980E50" w:rsidRPr="00B43519">
        <w:rPr>
          <w:rFonts w:asciiTheme="majorBidi" w:eastAsia="Times New Roman" w:hAnsiTheme="majorBidi" w:cstheme="majorBidi"/>
          <w:sz w:val="24"/>
          <w:szCs w:val="24"/>
        </w:rPr>
        <w:lastRenderedPageBreak/>
        <w:t xml:space="preserve">problems can be effectively controlled by the application of growth retardants </w:t>
      </w:r>
      <w:r w:rsidR="003E63B3" w:rsidRPr="00B43519">
        <w:rPr>
          <w:rFonts w:asciiTheme="majorBidi" w:eastAsia="Times New Roman" w:hAnsiTheme="majorBidi" w:cstheme="majorBidi"/>
          <w:sz w:val="24"/>
          <w:szCs w:val="24"/>
        </w:rPr>
        <w:t xml:space="preserve">(especially </w:t>
      </w:r>
      <w:proofErr w:type="spellStart"/>
      <w:r w:rsidR="00980E50" w:rsidRPr="00B43519">
        <w:rPr>
          <w:rFonts w:asciiTheme="majorBidi" w:eastAsia="Times New Roman" w:hAnsiTheme="majorBidi" w:cstheme="majorBidi"/>
          <w:sz w:val="24"/>
          <w:szCs w:val="24"/>
        </w:rPr>
        <w:t>paclobutrazol</w:t>
      </w:r>
      <w:proofErr w:type="spellEnd"/>
      <w:r w:rsidR="00980E50" w:rsidRPr="00B43519">
        <w:rPr>
          <w:rFonts w:asciiTheme="majorBidi" w:eastAsia="Times New Roman" w:hAnsiTheme="majorBidi" w:cstheme="majorBidi"/>
          <w:sz w:val="24"/>
          <w:szCs w:val="24"/>
        </w:rPr>
        <w:t xml:space="preserve"> and </w:t>
      </w:r>
      <w:proofErr w:type="spellStart"/>
      <w:r w:rsidR="00980E50" w:rsidRPr="00B43519">
        <w:rPr>
          <w:rFonts w:asciiTheme="majorBidi" w:eastAsia="Times New Roman" w:hAnsiTheme="majorBidi" w:cstheme="majorBidi"/>
          <w:sz w:val="24"/>
          <w:szCs w:val="24"/>
        </w:rPr>
        <w:t>ancymidol</w:t>
      </w:r>
      <w:proofErr w:type="spellEnd"/>
      <w:r w:rsidR="003E63B3" w:rsidRPr="00B43519">
        <w:rPr>
          <w:rFonts w:asciiTheme="majorBidi" w:eastAsia="Times New Roman" w:hAnsiTheme="majorBidi" w:cstheme="majorBidi"/>
          <w:sz w:val="24"/>
          <w:szCs w:val="24"/>
        </w:rPr>
        <w:t>)</w:t>
      </w:r>
      <w:r w:rsidR="00CC028B" w:rsidRPr="00B43519">
        <w:rPr>
          <w:rFonts w:asciiTheme="majorBidi" w:eastAsia="Times New Roman" w:hAnsiTheme="majorBidi" w:cstheme="majorBidi"/>
          <w:sz w:val="24"/>
          <w:szCs w:val="24"/>
        </w:rPr>
        <w:t xml:space="preserve"> </w:t>
      </w:r>
      <w:r w:rsidR="00127538" w:rsidRPr="00B43519">
        <w:rPr>
          <w:rFonts w:asciiTheme="majorBidi" w:eastAsia="Times New Roman" w:hAnsiTheme="majorBidi" w:cstheme="majorBidi"/>
          <w:sz w:val="24"/>
          <w:szCs w:val="24"/>
        </w:rPr>
        <w:t xml:space="preserve">in monocots, </w:t>
      </w:r>
      <w:r w:rsidR="003E63B3" w:rsidRPr="00B43519">
        <w:rPr>
          <w:rFonts w:asciiTheme="majorBidi" w:eastAsia="Times New Roman" w:hAnsiTheme="majorBidi" w:cstheme="majorBidi"/>
          <w:sz w:val="24"/>
          <w:szCs w:val="24"/>
        </w:rPr>
        <w:t>particularly</w:t>
      </w:r>
      <w:r w:rsidR="00127538" w:rsidRPr="00B43519">
        <w:rPr>
          <w:rFonts w:asciiTheme="majorBidi" w:eastAsia="Times New Roman" w:hAnsiTheme="majorBidi" w:cstheme="majorBidi"/>
          <w:sz w:val="24"/>
          <w:szCs w:val="24"/>
        </w:rPr>
        <w:t xml:space="preserve"> in bulbous species such as </w:t>
      </w:r>
      <w:proofErr w:type="spellStart"/>
      <w:r w:rsidR="00127538" w:rsidRPr="00B43519">
        <w:rPr>
          <w:rFonts w:asciiTheme="majorBidi" w:eastAsia="Times New Roman" w:hAnsiTheme="majorBidi" w:cstheme="majorBidi"/>
          <w:i/>
          <w:iCs/>
          <w:sz w:val="24"/>
          <w:szCs w:val="24"/>
        </w:rPr>
        <w:t>Lilium</w:t>
      </w:r>
      <w:proofErr w:type="spellEnd"/>
      <w:r w:rsidR="00127538" w:rsidRPr="00B43519">
        <w:rPr>
          <w:rFonts w:asciiTheme="majorBidi" w:eastAsia="Times New Roman" w:hAnsiTheme="majorBidi" w:cstheme="majorBidi"/>
          <w:sz w:val="24"/>
          <w:szCs w:val="24"/>
        </w:rPr>
        <w:t xml:space="preserve"> (Thakur </w:t>
      </w:r>
      <w:r w:rsidR="00992729" w:rsidRPr="00992729">
        <w:rPr>
          <w:rFonts w:asciiTheme="majorBidi" w:eastAsia="Times New Roman" w:hAnsiTheme="majorBidi" w:cstheme="majorBidi"/>
          <w:iCs/>
          <w:sz w:val="24"/>
          <w:szCs w:val="24"/>
        </w:rPr>
        <w:t>et al.</w:t>
      </w:r>
      <w:r w:rsidR="00127538" w:rsidRPr="00B43519">
        <w:rPr>
          <w:rFonts w:asciiTheme="majorBidi" w:eastAsia="Times New Roman" w:hAnsiTheme="majorBidi" w:cstheme="majorBidi"/>
          <w:sz w:val="24"/>
          <w:szCs w:val="24"/>
        </w:rPr>
        <w:t xml:space="preserve"> 2006) and </w:t>
      </w:r>
      <w:r w:rsidR="00127538" w:rsidRPr="00B43519">
        <w:rPr>
          <w:rFonts w:asciiTheme="majorBidi" w:eastAsia="Times New Roman" w:hAnsiTheme="majorBidi" w:cstheme="majorBidi"/>
          <w:i/>
          <w:iCs/>
          <w:sz w:val="24"/>
          <w:szCs w:val="24"/>
        </w:rPr>
        <w:t>Narcissus</w:t>
      </w:r>
      <w:r w:rsidR="00127538" w:rsidRPr="00B43519">
        <w:rPr>
          <w:rFonts w:asciiTheme="majorBidi" w:eastAsia="Times New Roman" w:hAnsiTheme="majorBidi" w:cstheme="majorBidi"/>
          <w:sz w:val="24"/>
          <w:szCs w:val="24"/>
        </w:rPr>
        <w:t xml:space="preserve"> </w:t>
      </w:r>
      <w:r w:rsidR="00CC028B" w:rsidRPr="00B43519">
        <w:rPr>
          <w:rFonts w:asciiTheme="majorBidi" w:eastAsia="Times New Roman" w:hAnsiTheme="majorBidi" w:cstheme="majorBidi"/>
          <w:sz w:val="24"/>
          <w:szCs w:val="24"/>
        </w:rPr>
        <w:t xml:space="preserve">(Chen and </w:t>
      </w:r>
      <w:proofErr w:type="spellStart"/>
      <w:r w:rsidR="00CC028B" w:rsidRPr="00B43519">
        <w:rPr>
          <w:rFonts w:asciiTheme="majorBidi" w:eastAsia="Times New Roman" w:hAnsiTheme="majorBidi" w:cstheme="majorBidi"/>
          <w:sz w:val="24"/>
          <w:szCs w:val="24"/>
        </w:rPr>
        <w:t>Ziv</w:t>
      </w:r>
      <w:proofErr w:type="spellEnd"/>
      <w:r w:rsidR="00CC028B" w:rsidRPr="00B43519">
        <w:rPr>
          <w:rFonts w:asciiTheme="majorBidi" w:eastAsia="Times New Roman" w:hAnsiTheme="majorBidi" w:cstheme="majorBidi"/>
          <w:sz w:val="24"/>
          <w:szCs w:val="24"/>
        </w:rPr>
        <w:t xml:space="preserve"> 2001</w:t>
      </w:r>
      <w:r w:rsidR="00127538" w:rsidRPr="00B43519">
        <w:rPr>
          <w:rFonts w:asciiTheme="majorBidi" w:eastAsia="Times New Roman" w:hAnsiTheme="majorBidi" w:cstheme="majorBidi"/>
          <w:sz w:val="24"/>
          <w:szCs w:val="24"/>
        </w:rPr>
        <w:t>)</w:t>
      </w:r>
      <w:r w:rsidR="00CC028B" w:rsidRPr="00B43519">
        <w:rPr>
          <w:rFonts w:asciiTheme="majorBidi" w:eastAsia="Times New Roman" w:hAnsiTheme="majorBidi" w:cstheme="majorBidi"/>
          <w:sz w:val="24"/>
          <w:szCs w:val="24"/>
        </w:rPr>
        <w:t>.</w:t>
      </w:r>
    </w:p>
    <w:p w:rsidR="00A3751F" w:rsidRPr="00B43519" w:rsidRDefault="00A3751F" w:rsidP="00A3751F">
      <w:pPr>
        <w:spacing w:after="0" w:line="360" w:lineRule="auto"/>
        <w:jc w:val="lowKashida"/>
        <w:rPr>
          <w:rFonts w:asciiTheme="majorBidi" w:eastAsia="Times New Roman" w:hAnsiTheme="majorBidi" w:cstheme="majorBidi"/>
          <w:sz w:val="16"/>
          <w:szCs w:val="16"/>
        </w:rPr>
      </w:pPr>
    </w:p>
    <w:p w:rsidR="00A3751F" w:rsidRPr="00B43519" w:rsidRDefault="00A3751F" w:rsidP="00A3751F">
      <w:pPr>
        <w:autoSpaceDE w:val="0"/>
        <w:autoSpaceDN w:val="0"/>
        <w:adjustRightInd w:val="0"/>
        <w:spacing w:after="0" w:line="360" w:lineRule="auto"/>
        <w:jc w:val="lowKashida"/>
        <w:outlineLvl w:val="0"/>
        <w:rPr>
          <w:rFonts w:asciiTheme="majorBidi" w:eastAsia="Times New Roman" w:hAnsiTheme="majorBidi" w:cstheme="majorBidi"/>
          <w:i/>
          <w:sz w:val="24"/>
          <w:szCs w:val="24"/>
        </w:rPr>
      </w:pPr>
      <w:r w:rsidRPr="00B43519">
        <w:rPr>
          <w:rFonts w:asciiTheme="majorBidi" w:eastAsia="Times New Roman" w:hAnsiTheme="majorBidi" w:cstheme="majorBidi"/>
          <w:i/>
          <w:sz w:val="24"/>
          <w:szCs w:val="24"/>
        </w:rPr>
        <w:t xml:space="preserve">Acclimatization </w:t>
      </w:r>
    </w:p>
    <w:p w:rsidR="00594E85" w:rsidRPr="00B43519" w:rsidRDefault="00980E50" w:rsidP="00D717AC">
      <w:pPr>
        <w:spacing w:line="360" w:lineRule="auto"/>
        <w:jc w:val="both"/>
        <w:rPr>
          <w:rFonts w:asciiTheme="majorBidi" w:eastAsia="Times New Roman" w:hAnsiTheme="majorBidi" w:cstheme="majorBidi"/>
          <w:sz w:val="24"/>
          <w:szCs w:val="24"/>
        </w:rPr>
      </w:pPr>
      <w:r w:rsidRPr="00B43519">
        <w:rPr>
          <w:rFonts w:asciiTheme="majorBidi" w:eastAsia="Times New Roman" w:hAnsiTheme="majorBidi" w:cstheme="majorBidi"/>
          <w:sz w:val="24"/>
          <w:szCs w:val="24"/>
        </w:rPr>
        <w:t xml:space="preserve">Plantlets regenerated from somatic embryos were transferred to plastic pots containing a standard substrate mixture and maintained for 4 weeks under controlled conditions in the lab. The transplanted plantlets showed a vigorous growth and were </w:t>
      </w:r>
      <w:proofErr w:type="spellStart"/>
      <w:r w:rsidRPr="00B43519">
        <w:rPr>
          <w:rFonts w:asciiTheme="majorBidi" w:eastAsia="Times New Roman" w:hAnsiTheme="majorBidi" w:cstheme="majorBidi"/>
          <w:sz w:val="24"/>
          <w:szCs w:val="24"/>
        </w:rPr>
        <w:t>phenotyically</w:t>
      </w:r>
      <w:proofErr w:type="spellEnd"/>
      <w:r w:rsidRPr="00B43519">
        <w:rPr>
          <w:rFonts w:asciiTheme="majorBidi" w:eastAsia="Times New Roman" w:hAnsiTheme="majorBidi" w:cstheme="majorBidi"/>
          <w:sz w:val="24"/>
          <w:szCs w:val="24"/>
        </w:rPr>
        <w:t xml:space="preserve"> normal (Fig. </w:t>
      </w:r>
      <w:r w:rsidRPr="00F3759A">
        <w:rPr>
          <w:rFonts w:asciiTheme="majorBidi" w:eastAsia="Times New Roman" w:hAnsiTheme="majorBidi" w:cstheme="majorBidi"/>
          <w:sz w:val="24"/>
          <w:szCs w:val="24"/>
        </w:rPr>
        <w:t>1</w:t>
      </w:r>
      <w:r w:rsidR="00D717AC" w:rsidRPr="00F3759A">
        <w:rPr>
          <w:rFonts w:asciiTheme="majorBidi" w:eastAsia="Times New Roman" w:hAnsiTheme="majorBidi" w:cstheme="majorBidi"/>
          <w:sz w:val="24"/>
          <w:szCs w:val="24"/>
        </w:rPr>
        <w:t>H</w:t>
      </w:r>
      <w:r w:rsidRPr="00B43519">
        <w:rPr>
          <w:rFonts w:asciiTheme="majorBidi" w:eastAsia="Times New Roman" w:hAnsiTheme="majorBidi" w:cstheme="majorBidi"/>
          <w:sz w:val="24"/>
          <w:szCs w:val="24"/>
        </w:rPr>
        <w:t>) with a survival frequency of 70% (estimated after 2 months).</w:t>
      </w:r>
    </w:p>
    <w:p w:rsidR="00A3751F" w:rsidRPr="00B43519" w:rsidRDefault="00A3751F" w:rsidP="00A3751F">
      <w:pPr>
        <w:autoSpaceDE w:val="0"/>
        <w:autoSpaceDN w:val="0"/>
        <w:adjustRightInd w:val="0"/>
        <w:spacing w:after="0" w:line="360" w:lineRule="auto"/>
        <w:jc w:val="both"/>
        <w:rPr>
          <w:rFonts w:asciiTheme="majorBidi" w:eastAsia="Times New Roman" w:hAnsiTheme="majorBidi" w:cstheme="majorBidi"/>
          <w:sz w:val="40"/>
          <w:szCs w:val="40"/>
        </w:rPr>
      </w:pPr>
    </w:p>
    <w:p w:rsidR="00A3751F" w:rsidRPr="00A3751F" w:rsidRDefault="00A3751F" w:rsidP="00A3751F">
      <w:pPr>
        <w:autoSpaceDE w:val="0"/>
        <w:autoSpaceDN w:val="0"/>
        <w:adjustRightInd w:val="0"/>
        <w:spacing w:after="0" w:line="360" w:lineRule="auto"/>
        <w:jc w:val="lowKashida"/>
        <w:outlineLvl w:val="0"/>
        <w:rPr>
          <w:rFonts w:asciiTheme="majorBidi" w:eastAsia="Times New Roman" w:hAnsiTheme="majorBidi" w:cstheme="majorBidi"/>
          <w:b/>
          <w:bCs/>
          <w:iCs/>
          <w:caps/>
          <w:sz w:val="24"/>
          <w:szCs w:val="24"/>
        </w:rPr>
      </w:pPr>
      <w:r w:rsidRPr="00A3751F">
        <w:rPr>
          <w:rFonts w:asciiTheme="majorBidi" w:eastAsia="Times New Roman" w:hAnsiTheme="majorBidi" w:cstheme="majorBidi"/>
          <w:b/>
          <w:bCs/>
          <w:iCs/>
          <w:caps/>
          <w:sz w:val="24"/>
          <w:szCs w:val="24"/>
        </w:rPr>
        <w:t>Conclusion</w:t>
      </w:r>
    </w:p>
    <w:p w:rsidR="00980E50" w:rsidRPr="00B43519" w:rsidRDefault="000B41EE" w:rsidP="000B41EE">
      <w:pPr>
        <w:spacing w:after="0" w:line="360" w:lineRule="auto"/>
        <w:jc w:val="lowKashida"/>
        <w:rPr>
          <w:rFonts w:asciiTheme="majorBidi" w:eastAsia="Times New Roman" w:hAnsiTheme="majorBidi" w:cstheme="majorBidi"/>
          <w:sz w:val="24"/>
          <w:szCs w:val="24"/>
        </w:rPr>
      </w:pPr>
      <w:r w:rsidRPr="000B41EE">
        <w:rPr>
          <w:rFonts w:asciiTheme="majorBidi" w:eastAsia="Times New Roman" w:hAnsiTheme="majorBidi" w:cstheme="majorBidi"/>
          <w:sz w:val="24"/>
          <w:szCs w:val="24"/>
        </w:rPr>
        <w:t xml:space="preserve">In conclusion, this study shows that </w:t>
      </w:r>
      <w:r>
        <w:rPr>
          <w:rFonts w:asciiTheme="majorBidi" w:eastAsia="Times New Roman" w:hAnsiTheme="majorBidi" w:cstheme="majorBidi"/>
          <w:sz w:val="24"/>
          <w:szCs w:val="24"/>
        </w:rPr>
        <w:t>s</w:t>
      </w:r>
      <w:r w:rsidR="00980E50" w:rsidRPr="00B43519">
        <w:rPr>
          <w:rFonts w:asciiTheme="majorBidi" w:eastAsia="Times New Roman" w:hAnsiTheme="majorBidi" w:cstheme="majorBidi"/>
          <w:sz w:val="24"/>
          <w:szCs w:val="24"/>
        </w:rPr>
        <w:t xml:space="preserve">omatic embryogenesis and/or shoot organogenesis were simply controlled by the factors such as changes in externally added growth regulators, especially </w:t>
      </w:r>
      <w:proofErr w:type="spellStart"/>
      <w:r w:rsidR="00980E50" w:rsidRPr="00B43519">
        <w:rPr>
          <w:rFonts w:asciiTheme="majorBidi" w:eastAsia="Times New Roman" w:hAnsiTheme="majorBidi" w:cstheme="majorBidi"/>
          <w:sz w:val="24"/>
          <w:szCs w:val="24"/>
        </w:rPr>
        <w:t>cytokinins</w:t>
      </w:r>
      <w:proofErr w:type="spellEnd"/>
      <w:r w:rsidR="00980E50" w:rsidRPr="00B43519">
        <w:rPr>
          <w:rFonts w:asciiTheme="majorBidi" w:eastAsia="Times New Roman" w:hAnsiTheme="majorBidi" w:cstheme="majorBidi"/>
          <w:sz w:val="24"/>
          <w:szCs w:val="24"/>
        </w:rPr>
        <w:t xml:space="preserve"> and different culture systems. As the sole combinations of plant growth regulators in induction medium, the most suitable type of plant growth regulator was a combination of NAA with TDZ for shoot organogenesis and was a combination of NAA with BA for somatic embryogenesis in various culture systems. The use of solid culture medium</w:t>
      </w:r>
      <w:r w:rsidR="00980E50" w:rsidRPr="00B43519">
        <w:rPr>
          <w:rFonts w:asciiTheme="majorBidi" w:eastAsia="Times New Roman" w:hAnsiTheme="majorBidi" w:cstheme="majorBidi"/>
          <w:sz w:val="24"/>
          <w:szCs w:val="24"/>
          <w:lang w:bidi="fa-IR"/>
        </w:rPr>
        <w:t xml:space="preserve"> is especially beneficial for </w:t>
      </w:r>
      <w:proofErr w:type="spellStart"/>
      <w:r w:rsidR="00980E50" w:rsidRPr="00B43519">
        <w:rPr>
          <w:rFonts w:asciiTheme="majorBidi" w:eastAsia="Times New Roman" w:hAnsiTheme="majorBidi" w:cstheme="majorBidi"/>
          <w:sz w:val="24"/>
          <w:szCs w:val="24"/>
          <w:lang w:bidi="fa-IR"/>
        </w:rPr>
        <w:t>micropropagation</w:t>
      </w:r>
      <w:proofErr w:type="spellEnd"/>
      <w:r w:rsidR="00980E50" w:rsidRPr="00B43519">
        <w:rPr>
          <w:rFonts w:asciiTheme="majorBidi" w:eastAsia="Times New Roman" w:hAnsiTheme="majorBidi" w:cstheme="majorBidi"/>
          <w:sz w:val="24"/>
          <w:szCs w:val="24"/>
          <w:lang w:bidi="fa-IR"/>
        </w:rPr>
        <w:t xml:space="preserve"> of </w:t>
      </w:r>
      <w:r w:rsidR="00980E50" w:rsidRPr="00B43519">
        <w:rPr>
          <w:rFonts w:asciiTheme="majorBidi" w:eastAsia="Times New Roman" w:hAnsiTheme="majorBidi" w:cstheme="majorBidi"/>
          <w:i/>
          <w:iCs/>
          <w:sz w:val="24"/>
          <w:szCs w:val="24"/>
        </w:rPr>
        <w:t xml:space="preserve">L. </w:t>
      </w:r>
      <w:proofErr w:type="spellStart"/>
      <w:r w:rsidR="00980E50" w:rsidRPr="00B43519">
        <w:rPr>
          <w:rFonts w:asciiTheme="majorBidi" w:eastAsia="Times New Roman" w:hAnsiTheme="majorBidi" w:cstheme="majorBidi"/>
          <w:i/>
          <w:iCs/>
          <w:sz w:val="24"/>
          <w:szCs w:val="24"/>
        </w:rPr>
        <w:t>ledebourii</w:t>
      </w:r>
      <w:proofErr w:type="spellEnd"/>
      <w:r w:rsidR="00980E50" w:rsidRPr="00B43519">
        <w:rPr>
          <w:rFonts w:asciiTheme="majorBidi" w:eastAsia="Times New Roman" w:hAnsiTheme="majorBidi" w:cstheme="majorBidi"/>
          <w:sz w:val="24"/>
          <w:szCs w:val="24"/>
          <w:lang w:bidi="fa-IR"/>
        </w:rPr>
        <w:t xml:space="preserve"> </w:t>
      </w:r>
      <w:r w:rsidR="00980E50" w:rsidRPr="00B43519">
        <w:rPr>
          <w:rFonts w:asciiTheme="majorBidi" w:eastAsia="Times New Roman" w:hAnsiTheme="majorBidi" w:cstheme="majorBidi"/>
          <w:sz w:val="24"/>
          <w:szCs w:val="24"/>
        </w:rPr>
        <w:t xml:space="preserve">under the experimental conditions of this research. In future experiments the </w:t>
      </w:r>
      <w:r w:rsidR="00980E50" w:rsidRPr="00B43519">
        <w:rPr>
          <w:rFonts w:asciiTheme="majorBidi" w:eastAsia="Times New Roman" w:hAnsiTheme="majorBidi" w:cstheme="majorBidi"/>
          <w:sz w:val="24"/>
          <w:szCs w:val="24"/>
          <w:lang w:bidi="fa-IR"/>
        </w:rPr>
        <w:t xml:space="preserve">number of air exchanges, culture conditions, </w:t>
      </w:r>
      <w:r w:rsidR="00A728AC" w:rsidRPr="00B43519">
        <w:rPr>
          <w:rFonts w:asciiTheme="majorBidi" w:eastAsia="Times New Roman" w:hAnsiTheme="majorBidi" w:cstheme="majorBidi"/>
          <w:sz w:val="24"/>
          <w:szCs w:val="24"/>
          <w:lang w:bidi="fa-IR"/>
        </w:rPr>
        <w:t xml:space="preserve">application of growth retardants, </w:t>
      </w:r>
      <w:r w:rsidR="00980E50" w:rsidRPr="00B43519">
        <w:rPr>
          <w:rFonts w:asciiTheme="majorBidi" w:eastAsia="Times New Roman" w:hAnsiTheme="majorBidi" w:cstheme="majorBidi"/>
          <w:sz w:val="24"/>
          <w:szCs w:val="24"/>
          <w:lang w:bidi="fa-IR"/>
        </w:rPr>
        <w:t>medium exchange frequency</w:t>
      </w:r>
      <w:r w:rsidR="00980E50" w:rsidRPr="00B43519">
        <w:rPr>
          <w:rFonts w:asciiTheme="majorBidi" w:eastAsia="Times New Roman" w:hAnsiTheme="majorBidi" w:cstheme="majorBidi"/>
          <w:sz w:val="24"/>
          <w:szCs w:val="24"/>
        </w:rPr>
        <w:t xml:space="preserve"> and type of bioreactor should be investigated in order to </w:t>
      </w:r>
      <w:r w:rsidR="00980E50" w:rsidRPr="00B43519">
        <w:rPr>
          <w:rFonts w:asciiTheme="majorBidi" w:eastAsia="Times New Roman" w:hAnsiTheme="majorBidi" w:cstheme="majorBidi"/>
          <w:sz w:val="24"/>
          <w:szCs w:val="24"/>
          <w:lang w:bidi="fa-IR"/>
        </w:rPr>
        <w:t xml:space="preserve">increase plant quality, large-scale </w:t>
      </w:r>
      <w:proofErr w:type="spellStart"/>
      <w:r w:rsidR="00980E50" w:rsidRPr="00B43519">
        <w:rPr>
          <w:rFonts w:asciiTheme="majorBidi" w:eastAsia="Times New Roman" w:hAnsiTheme="majorBidi" w:cstheme="majorBidi"/>
          <w:sz w:val="24"/>
          <w:szCs w:val="24"/>
          <w:lang w:bidi="fa-IR"/>
        </w:rPr>
        <w:t>micropropagation</w:t>
      </w:r>
      <w:proofErr w:type="spellEnd"/>
      <w:r w:rsidR="00980E50" w:rsidRPr="00B43519">
        <w:rPr>
          <w:rFonts w:asciiTheme="majorBidi" w:eastAsia="Times New Roman" w:hAnsiTheme="majorBidi" w:cstheme="majorBidi"/>
          <w:sz w:val="24"/>
          <w:szCs w:val="24"/>
        </w:rPr>
        <w:t xml:space="preserve"> </w:t>
      </w:r>
      <w:r w:rsidR="00980E50" w:rsidRPr="00B43519">
        <w:rPr>
          <w:rFonts w:asciiTheme="majorBidi" w:eastAsia="Times New Roman" w:hAnsiTheme="majorBidi" w:cstheme="majorBidi"/>
          <w:sz w:val="24"/>
          <w:szCs w:val="24"/>
          <w:lang w:bidi="fa-IR"/>
        </w:rPr>
        <w:t xml:space="preserve">and lower production costs </w:t>
      </w:r>
      <w:r w:rsidR="00980E50" w:rsidRPr="00B43519">
        <w:rPr>
          <w:rFonts w:asciiTheme="majorBidi" w:eastAsia="Times New Roman" w:hAnsiTheme="majorBidi" w:cstheme="majorBidi"/>
          <w:sz w:val="24"/>
          <w:szCs w:val="24"/>
        </w:rPr>
        <w:t xml:space="preserve">in temporary immersion systems. </w:t>
      </w:r>
    </w:p>
    <w:p w:rsidR="00F64812" w:rsidRDefault="00F64812" w:rsidP="00661AEC">
      <w:pPr>
        <w:autoSpaceDE w:val="0"/>
        <w:autoSpaceDN w:val="0"/>
        <w:adjustRightInd w:val="0"/>
        <w:spacing w:after="0" w:line="360" w:lineRule="auto"/>
        <w:jc w:val="lowKashida"/>
        <w:rPr>
          <w:rFonts w:asciiTheme="majorBidi" w:eastAsia="Times New Roman" w:hAnsiTheme="majorBidi" w:cstheme="majorBidi"/>
          <w:sz w:val="240"/>
          <w:szCs w:val="240"/>
        </w:rPr>
        <w:sectPr w:rsidR="00F64812" w:rsidSect="001D6F88">
          <w:footerReference w:type="default" r:id="rId8"/>
          <w:pgSz w:w="12240" w:h="15840"/>
          <w:pgMar w:top="1440" w:right="1440" w:bottom="1440" w:left="1440" w:header="720" w:footer="720" w:gutter="0"/>
          <w:cols w:space="720"/>
          <w:docGrid w:linePitch="360"/>
        </w:sectPr>
      </w:pPr>
    </w:p>
    <w:p w:rsidR="003A6225" w:rsidRDefault="003A6225" w:rsidP="003A6225">
      <w:pPr>
        <w:autoSpaceDE w:val="0"/>
        <w:autoSpaceDN w:val="0"/>
        <w:adjustRightInd w:val="0"/>
        <w:spacing w:after="0" w:line="360" w:lineRule="auto"/>
        <w:jc w:val="both"/>
        <w:rPr>
          <w:rFonts w:asciiTheme="majorBidi" w:eastAsia="Times New Roman" w:hAnsiTheme="majorBidi" w:cstheme="majorBidi"/>
          <w:b/>
          <w:bCs/>
          <w:sz w:val="26"/>
          <w:szCs w:val="26"/>
        </w:rPr>
      </w:pPr>
      <w:r w:rsidRPr="00B43519">
        <w:rPr>
          <w:rFonts w:asciiTheme="majorBidi" w:eastAsia="Times New Roman" w:hAnsiTheme="majorBidi" w:cstheme="majorBidi"/>
          <w:b/>
          <w:bCs/>
          <w:sz w:val="26"/>
          <w:szCs w:val="26"/>
        </w:rPr>
        <w:lastRenderedPageBreak/>
        <w:t>References</w:t>
      </w:r>
    </w:p>
    <w:p w:rsidR="00D87411" w:rsidRPr="00D87411" w:rsidRDefault="00D87411" w:rsidP="003A6225">
      <w:pPr>
        <w:autoSpaceDE w:val="0"/>
        <w:autoSpaceDN w:val="0"/>
        <w:adjustRightInd w:val="0"/>
        <w:spacing w:after="0" w:line="360" w:lineRule="auto"/>
        <w:jc w:val="both"/>
        <w:rPr>
          <w:rFonts w:asciiTheme="majorBidi" w:eastAsia="Times New Roman" w:hAnsiTheme="majorBidi" w:cstheme="majorBidi"/>
          <w:sz w:val="20"/>
          <w:szCs w:val="20"/>
        </w:rPr>
      </w:pPr>
    </w:p>
    <w:p w:rsidR="001C1616" w:rsidRPr="00B43519" w:rsidRDefault="001C1616" w:rsidP="00D87411">
      <w:pPr>
        <w:spacing w:after="0" w:line="360" w:lineRule="auto"/>
        <w:jc w:val="both"/>
        <w:rPr>
          <w:rFonts w:asciiTheme="majorBidi" w:eastAsia="Times New Roman" w:hAnsiTheme="majorBidi" w:cstheme="majorBidi"/>
          <w:sz w:val="24"/>
          <w:szCs w:val="24"/>
          <w:lang w:bidi="fa-IR"/>
        </w:rPr>
      </w:pPr>
      <w:proofErr w:type="spellStart"/>
      <w:proofErr w:type="gramStart"/>
      <w:r w:rsidRPr="006848AD">
        <w:rPr>
          <w:rFonts w:asciiTheme="majorBidi" w:eastAsia="Times New Roman" w:hAnsiTheme="majorBidi" w:cstheme="majorBidi"/>
          <w:smallCaps/>
          <w:sz w:val="24"/>
          <w:szCs w:val="24"/>
          <w:lang w:bidi="fa-IR"/>
        </w:rPr>
        <w:t>Azadi</w:t>
      </w:r>
      <w:proofErr w:type="spellEnd"/>
      <w:r w:rsidRPr="006848AD">
        <w:rPr>
          <w:rFonts w:asciiTheme="majorBidi" w:eastAsia="Times New Roman" w:hAnsiTheme="majorBidi" w:cstheme="majorBidi"/>
          <w:smallCaps/>
          <w:sz w:val="24"/>
          <w:szCs w:val="24"/>
          <w:lang w:bidi="fa-IR"/>
        </w:rPr>
        <w:t xml:space="preserve"> P</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Khosh-Khui</w:t>
      </w:r>
      <w:proofErr w:type="spellEnd"/>
      <w:r w:rsidRPr="006848AD">
        <w:rPr>
          <w:rFonts w:asciiTheme="majorBidi" w:eastAsia="Times New Roman" w:hAnsiTheme="majorBidi" w:cstheme="majorBidi"/>
          <w:smallCaps/>
          <w:sz w:val="24"/>
          <w:szCs w:val="24"/>
          <w:lang w:bidi="fa-IR"/>
        </w:rPr>
        <w:t xml:space="preserve"> M</w:t>
      </w:r>
      <w:r w:rsidR="00D87411" w:rsidRPr="006848AD">
        <w:rPr>
          <w:rFonts w:asciiTheme="majorBidi" w:eastAsia="Times New Roman" w:hAnsiTheme="majorBidi" w:cstheme="majorBidi"/>
          <w:smallCaps/>
          <w:sz w:val="24"/>
          <w:szCs w:val="24"/>
          <w:lang w:bidi="fa-IR"/>
        </w:rPr>
        <w:t>.</w:t>
      </w:r>
      <w:r w:rsidRPr="00B43519">
        <w:rPr>
          <w:rFonts w:asciiTheme="majorBidi" w:eastAsia="Times New Roman" w:hAnsiTheme="majorBidi" w:cstheme="majorBidi"/>
          <w:sz w:val="24"/>
          <w:szCs w:val="24"/>
          <w:lang w:bidi="fa-IR"/>
        </w:rPr>
        <w:t xml:space="preserve"> </w:t>
      </w:r>
      <w:r>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2007</w:t>
      </w:r>
      <w:r>
        <w:rPr>
          <w:rFonts w:asciiTheme="majorBidi" w:eastAsia="Times New Roman" w:hAnsiTheme="majorBidi" w:cstheme="majorBidi"/>
          <w:sz w:val="24"/>
          <w:szCs w:val="24"/>
          <w:lang w:bidi="fa-IR"/>
        </w:rPr>
        <w:t>)</w:t>
      </w:r>
      <w:r w:rsidR="00B05B4A">
        <w:rPr>
          <w:rFonts w:asciiTheme="majorBidi" w:eastAsia="Times New Roman" w:hAnsiTheme="majorBidi" w:cstheme="majorBidi"/>
          <w:sz w:val="24"/>
          <w:szCs w:val="24"/>
          <w:lang w:bidi="fa-IR"/>
        </w:rPr>
        <w:t>.</w:t>
      </w:r>
      <w:proofErr w:type="gramEnd"/>
      <w:r>
        <w:rPr>
          <w:rFonts w:asciiTheme="majorBidi" w:eastAsia="Times New Roman" w:hAnsiTheme="majorBidi" w:cstheme="majorBidi"/>
          <w:sz w:val="24"/>
          <w:szCs w:val="24"/>
          <w:lang w:bidi="fa-IR"/>
        </w:rPr>
        <w:t xml:space="preserve"> </w:t>
      </w:r>
      <w:proofErr w:type="spellStart"/>
      <w:proofErr w:type="gramStart"/>
      <w:r w:rsidRPr="00B43519">
        <w:rPr>
          <w:rFonts w:asciiTheme="majorBidi" w:eastAsia="Times New Roman" w:hAnsiTheme="majorBidi" w:cstheme="majorBidi"/>
          <w:sz w:val="24"/>
          <w:szCs w:val="24"/>
          <w:lang w:bidi="fa-IR"/>
        </w:rPr>
        <w:t>Micropropagation</w:t>
      </w:r>
      <w:proofErr w:type="spellEnd"/>
      <w:r w:rsidRPr="00B43519">
        <w:rPr>
          <w:rFonts w:asciiTheme="majorBidi" w:eastAsia="Times New Roman" w:hAnsiTheme="majorBidi" w:cstheme="majorBidi"/>
          <w:sz w:val="24"/>
          <w:szCs w:val="24"/>
          <w:lang w:bidi="fa-IR"/>
        </w:rPr>
        <w:t xml:space="preserve">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ledebourii</w:t>
      </w:r>
      <w:proofErr w:type="spellEnd"/>
      <w:r w:rsidRPr="00B43519">
        <w:rPr>
          <w:rFonts w:asciiTheme="majorBidi" w:eastAsia="Times New Roman" w:hAnsiTheme="majorBidi" w:cstheme="majorBidi"/>
          <w:sz w:val="24"/>
          <w:szCs w:val="24"/>
          <w:lang w:bidi="fa-IR"/>
        </w:rPr>
        <w:t xml:space="preserve"> (Baker) </w:t>
      </w:r>
      <w:proofErr w:type="spellStart"/>
      <w:r w:rsidRPr="00B43519">
        <w:rPr>
          <w:rFonts w:asciiTheme="majorBidi" w:eastAsia="Times New Roman" w:hAnsiTheme="majorBidi" w:cstheme="majorBidi"/>
          <w:sz w:val="24"/>
          <w:szCs w:val="24"/>
          <w:lang w:bidi="fa-IR"/>
        </w:rPr>
        <w:t>Boiss</w:t>
      </w:r>
      <w:proofErr w:type="spellEnd"/>
      <w:r w:rsidRPr="00B43519">
        <w:rPr>
          <w:rFonts w:asciiTheme="majorBidi" w:eastAsia="Times New Roman" w:hAnsiTheme="majorBidi" w:cstheme="majorBidi"/>
          <w:sz w:val="24"/>
          <w:szCs w:val="24"/>
          <w:lang w:bidi="fa-IR"/>
        </w:rPr>
        <w:t xml:space="preserve"> as affected by plant growth regulator, sucrose concentration, harvesting season and cold treatments.</w:t>
      </w:r>
      <w:proofErr w:type="gramEnd"/>
      <w:r w:rsidRPr="00B43519">
        <w:rPr>
          <w:rFonts w:asciiTheme="majorBidi" w:eastAsia="Times New Roman" w:hAnsiTheme="majorBidi" w:cstheme="majorBidi"/>
          <w:sz w:val="24"/>
          <w:szCs w:val="24"/>
          <w:lang w:bidi="fa-IR"/>
        </w:rPr>
        <w:t xml:space="preserve"> </w:t>
      </w:r>
      <w:r w:rsidR="00D87411" w:rsidRPr="00B43519">
        <w:rPr>
          <w:rFonts w:asciiTheme="majorBidi" w:eastAsia="Times New Roman" w:hAnsiTheme="majorBidi" w:cstheme="majorBidi"/>
          <w:sz w:val="24"/>
          <w:szCs w:val="24"/>
          <w:lang w:bidi="fa-IR"/>
        </w:rPr>
        <w:t>Electronic Journal of Biotechnology</w:t>
      </w:r>
      <w:r w:rsidR="00D87411">
        <w:rPr>
          <w:rFonts w:asciiTheme="majorBidi" w:eastAsia="Times New Roman" w:hAnsiTheme="majorBidi" w:cstheme="majorBidi"/>
          <w:sz w:val="24"/>
          <w:szCs w:val="24"/>
          <w:lang w:bidi="fa-IR"/>
        </w:rPr>
        <w:t>,</w:t>
      </w:r>
      <w:r w:rsidRPr="0070455E">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10</w:t>
      </w:r>
      <w:r>
        <w:rPr>
          <w:rFonts w:asciiTheme="majorBidi" w:eastAsia="Times New Roman" w:hAnsiTheme="majorBidi" w:cstheme="majorBidi"/>
          <w:sz w:val="24"/>
          <w:szCs w:val="24"/>
          <w:lang w:bidi="fa-IR"/>
        </w:rPr>
        <w:t>:</w:t>
      </w:r>
      <w:r w:rsidR="00D8741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582</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591.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1C1616">
      <w:pPr>
        <w:spacing w:after="0" w:line="360" w:lineRule="auto"/>
        <w:jc w:val="lowKashida"/>
        <w:rPr>
          <w:rFonts w:asciiTheme="majorBidi" w:eastAsia="Times New Roman" w:hAnsiTheme="majorBidi" w:cstheme="majorBidi"/>
          <w:sz w:val="24"/>
          <w:szCs w:val="24"/>
          <w:lang w:bidi="fa-IR"/>
        </w:rPr>
      </w:pPr>
      <w:proofErr w:type="spellStart"/>
      <w:r w:rsidRPr="006848AD">
        <w:rPr>
          <w:rFonts w:asciiTheme="majorBidi" w:eastAsia="Times New Roman" w:hAnsiTheme="majorBidi" w:cstheme="majorBidi"/>
          <w:smallCaps/>
          <w:sz w:val="24"/>
          <w:szCs w:val="24"/>
          <w:lang w:bidi="fa-IR"/>
        </w:rPr>
        <w:t>Bacchetta</w:t>
      </w:r>
      <w:proofErr w:type="spellEnd"/>
      <w:r w:rsidRPr="006848AD">
        <w:rPr>
          <w:rFonts w:asciiTheme="majorBidi" w:eastAsia="Times New Roman" w:hAnsiTheme="majorBidi" w:cstheme="majorBidi"/>
          <w:smallCaps/>
          <w:sz w:val="24"/>
          <w:szCs w:val="24"/>
          <w:lang w:bidi="fa-IR"/>
        </w:rPr>
        <w:t xml:space="preserve"> L</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Remotti</w:t>
      </w:r>
      <w:proofErr w:type="spellEnd"/>
      <w:r w:rsidRPr="006848AD">
        <w:rPr>
          <w:rFonts w:asciiTheme="majorBidi" w:eastAsia="Times New Roman" w:hAnsiTheme="majorBidi" w:cstheme="majorBidi"/>
          <w:smallCaps/>
          <w:sz w:val="24"/>
          <w:szCs w:val="24"/>
          <w:lang w:bidi="fa-IR"/>
        </w:rPr>
        <w:t xml:space="preserve"> P</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C</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Bernardini</w:t>
      </w:r>
      <w:proofErr w:type="spellEnd"/>
      <w:r w:rsidRPr="006848AD">
        <w:rPr>
          <w:rFonts w:asciiTheme="majorBidi" w:eastAsia="Times New Roman" w:hAnsiTheme="majorBidi" w:cstheme="majorBidi"/>
          <w:smallCaps/>
          <w:sz w:val="24"/>
          <w:szCs w:val="24"/>
          <w:lang w:bidi="fa-IR"/>
        </w:rPr>
        <w:t xml:space="preserve"> C</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Saccardo</w:t>
      </w:r>
      <w:proofErr w:type="spellEnd"/>
      <w:r w:rsidRPr="006848AD">
        <w:rPr>
          <w:rFonts w:asciiTheme="majorBidi" w:eastAsia="Times New Roman" w:hAnsiTheme="majorBidi" w:cstheme="majorBidi"/>
          <w:smallCaps/>
          <w:sz w:val="24"/>
          <w:szCs w:val="24"/>
          <w:lang w:bidi="fa-IR"/>
        </w:rPr>
        <w:t xml:space="preserve"> F</w:t>
      </w:r>
      <w:r w:rsidR="00D87411" w:rsidRPr="006848AD">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2003</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Adventitious shoot regeneration from leaf explants and stem nodes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sz w:val="24"/>
          <w:szCs w:val="24"/>
          <w:lang w:bidi="fa-IR"/>
        </w:rPr>
        <w:t xml:space="preserve">. </w:t>
      </w:r>
      <w:r w:rsidR="00D87411">
        <w:rPr>
          <w:rFonts w:asciiTheme="majorBidi" w:eastAsia="Times New Roman" w:hAnsiTheme="majorBidi" w:cstheme="majorBidi"/>
          <w:sz w:val="24"/>
          <w:szCs w:val="24"/>
          <w:lang w:bidi="fa-IR"/>
        </w:rPr>
        <w:t>Plant Cell, Tissue and Organ Culture,</w:t>
      </w:r>
      <w:r w:rsidRPr="00B43519">
        <w:rPr>
          <w:rFonts w:asciiTheme="majorBidi" w:eastAsia="Times New Roman" w:hAnsiTheme="majorBidi" w:cstheme="majorBidi"/>
          <w:sz w:val="24"/>
          <w:szCs w:val="24"/>
          <w:lang w:bidi="fa-IR"/>
        </w:rPr>
        <w:t xml:space="preserve"> 74</w:t>
      </w:r>
      <w:r>
        <w:rPr>
          <w:rFonts w:asciiTheme="majorBidi" w:eastAsia="Times New Roman" w:hAnsiTheme="majorBidi" w:cstheme="majorBidi"/>
          <w:sz w:val="24"/>
          <w:szCs w:val="24"/>
          <w:lang w:bidi="fa-IR"/>
        </w:rPr>
        <w:t>:</w:t>
      </w:r>
      <w:r w:rsidR="00D87411">
        <w:rPr>
          <w:rFonts w:asciiTheme="majorBidi" w:eastAsia="Times New Roman" w:hAnsiTheme="majorBidi" w:cstheme="majorBidi"/>
          <w:sz w:val="24"/>
          <w:szCs w:val="24"/>
          <w:lang w:bidi="fa-IR"/>
        </w:rPr>
        <w:t xml:space="preserve"> </w:t>
      </w:r>
      <w:r>
        <w:rPr>
          <w:rFonts w:asciiTheme="majorBidi" w:eastAsia="Times New Roman" w:hAnsiTheme="majorBidi" w:cstheme="majorBidi"/>
          <w:sz w:val="24"/>
          <w:szCs w:val="24"/>
          <w:lang w:bidi="fa-IR"/>
        </w:rPr>
        <w:t>37</w:t>
      </w:r>
      <w:r w:rsidR="00D87411">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44.</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1C1616">
      <w:pPr>
        <w:spacing w:after="0" w:line="360" w:lineRule="auto"/>
        <w:jc w:val="lowKashida"/>
        <w:rPr>
          <w:rFonts w:asciiTheme="majorBidi" w:eastAsia="Times New Roman" w:hAnsiTheme="majorBidi" w:cstheme="majorBidi"/>
          <w:sz w:val="24"/>
          <w:szCs w:val="24"/>
          <w:lang w:bidi="fa-IR"/>
        </w:rPr>
      </w:pPr>
      <w:proofErr w:type="spellStart"/>
      <w:r w:rsidRPr="006848AD">
        <w:rPr>
          <w:rFonts w:asciiTheme="majorBidi" w:eastAsia="Times New Roman" w:hAnsiTheme="majorBidi" w:cstheme="majorBidi"/>
          <w:smallCaps/>
          <w:sz w:val="24"/>
          <w:szCs w:val="24"/>
          <w:lang w:bidi="fa-IR"/>
        </w:rPr>
        <w:t>Bakhshaie</w:t>
      </w:r>
      <w:proofErr w:type="spellEnd"/>
      <w:r w:rsidRPr="006848AD">
        <w:rPr>
          <w:rFonts w:asciiTheme="majorBidi" w:eastAsia="Times New Roman" w:hAnsiTheme="majorBidi" w:cstheme="majorBidi"/>
          <w:smallCaps/>
          <w:sz w:val="24"/>
          <w:szCs w:val="24"/>
          <w:lang w:bidi="fa-IR"/>
        </w:rPr>
        <w:t xml:space="preserve"> M</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Babalar</w:t>
      </w:r>
      <w:proofErr w:type="spellEnd"/>
      <w:r w:rsidRPr="006848AD">
        <w:rPr>
          <w:rFonts w:asciiTheme="majorBidi" w:eastAsia="Times New Roman" w:hAnsiTheme="majorBidi" w:cstheme="majorBidi"/>
          <w:smallCaps/>
          <w:sz w:val="24"/>
          <w:szCs w:val="24"/>
          <w:lang w:bidi="fa-IR"/>
        </w:rPr>
        <w:t xml:space="preserve"> M</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Mirmasoumi</w:t>
      </w:r>
      <w:proofErr w:type="spellEnd"/>
      <w:r w:rsidRPr="006848AD">
        <w:rPr>
          <w:rFonts w:asciiTheme="majorBidi" w:eastAsia="Times New Roman" w:hAnsiTheme="majorBidi" w:cstheme="majorBidi"/>
          <w:smallCaps/>
          <w:sz w:val="24"/>
          <w:szCs w:val="24"/>
          <w:lang w:bidi="fa-IR"/>
        </w:rPr>
        <w:t xml:space="preserve"> M</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Khalighi</w:t>
      </w:r>
      <w:proofErr w:type="spellEnd"/>
      <w:r w:rsidRPr="006848AD">
        <w:rPr>
          <w:rFonts w:asciiTheme="majorBidi" w:eastAsia="Times New Roman" w:hAnsiTheme="majorBidi" w:cstheme="majorBidi"/>
          <w:smallCaps/>
          <w:sz w:val="24"/>
          <w:szCs w:val="24"/>
          <w:lang w:bidi="fa-IR"/>
        </w:rPr>
        <w:t xml:space="preserve"> A</w:t>
      </w:r>
      <w:r w:rsidR="00D87411" w:rsidRPr="006848AD">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2010a</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Somatic embryogenesis and plant regeneration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ledebourii</w:t>
      </w:r>
      <w:proofErr w:type="spellEnd"/>
      <w:r w:rsidRPr="00B43519">
        <w:rPr>
          <w:rFonts w:asciiTheme="majorBidi" w:eastAsia="Times New Roman" w:hAnsiTheme="majorBidi" w:cstheme="majorBidi"/>
          <w:sz w:val="24"/>
          <w:szCs w:val="24"/>
          <w:lang w:bidi="fa-IR"/>
        </w:rPr>
        <w:t xml:space="preserve"> (Baker) </w:t>
      </w:r>
      <w:proofErr w:type="spellStart"/>
      <w:proofErr w:type="gramStart"/>
      <w:r w:rsidRPr="00B43519">
        <w:rPr>
          <w:rFonts w:asciiTheme="majorBidi" w:eastAsia="Times New Roman" w:hAnsiTheme="majorBidi" w:cstheme="majorBidi"/>
          <w:sz w:val="24"/>
          <w:szCs w:val="24"/>
          <w:lang w:bidi="fa-IR"/>
        </w:rPr>
        <w:t>Boiss</w:t>
      </w:r>
      <w:proofErr w:type="spellEnd"/>
      <w:r w:rsidRPr="00B43519">
        <w:rPr>
          <w:rFonts w:asciiTheme="majorBidi" w:eastAsia="Times New Roman" w:hAnsiTheme="majorBidi" w:cstheme="majorBidi"/>
          <w:sz w:val="24"/>
          <w:szCs w:val="24"/>
          <w:lang w:bidi="fa-IR"/>
        </w:rPr>
        <w:t>.,</w:t>
      </w:r>
      <w:proofErr w:type="gramEnd"/>
      <w:r w:rsidRPr="00B43519">
        <w:rPr>
          <w:rFonts w:asciiTheme="majorBidi" w:eastAsia="Times New Roman" w:hAnsiTheme="majorBidi" w:cstheme="majorBidi"/>
          <w:sz w:val="24"/>
          <w:szCs w:val="24"/>
          <w:lang w:bidi="fa-IR"/>
        </w:rPr>
        <w:t xml:space="preserve"> an endangered species. </w:t>
      </w:r>
      <w:r w:rsidR="00D87411">
        <w:rPr>
          <w:rFonts w:asciiTheme="majorBidi" w:eastAsia="Times New Roman" w:hAnsiTheme="majorBidi" w:cstheme="majorBidi"/>
          <w:sz w:val="24"/>
          <w:szCs w:val="24"/>
          <w:lang w:bidi="fa-IR"/>
        </w:rPr>
        <w:t>Plant Cell, Tissue and Organ Culture,</w:t>
      </w:r>
      <w:r w:rsidRPr="00B43519">
        <w:rPr>
          <w:rFonts w:asciiTheme="majorBidi" w:eastAsia="Times New Roman" w:hAnsiTheme="majorBidi" w:cstheme="majorBidi"/>
          <w:sz w:val="24"/>
          <w:szCs w:val="24"/>
          <w:lang w:bidi="fa-IR"/>
        </w:rPr>
        <w:t xml:space="preserve"> 102</w:t>
      </w:r>
      <w:r>
        <w:rPr>
          <w:rFonts w:asciiTheme="majorBidi" w:eastAsia="Times New Roman" w:hAnsiTheme="majorBidi" w:cstheme="majorBidi"/>
          <w:sz w:val="24"/>
          <w:szCs w:val="24"/>
          <w:lang w:bidi="fa-IR"/>
        </w:rPr>
        <w:t>:</w:t>
      </w:r>
      <w:r w:rsidR="00D8741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229</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235.</w:t>
      </w:r>
      <w:r>
        <w:rPr>
          <w:rFonts w:asciiTheme="majorBidi" w:eastAsia="Times New Roman" w:hAnsiTheme="majorBidi" w:cstheme="majorBidi"/>
          <w:sz w:val="24"/>
          <w:szCs w:val="24"/>
          <w:lang w:bidi="fa-IR"/>
        </w:rPr>
        <w:t xml:space="preserve">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D87411">
      <w:pPr>
        <w:spacing w:after="0" w:line="360" w:lineRule="auto"/>
        <w:jc w:val="lowKashida"/>
        <w:rPr>
          <w:rFonts w:asciiTheme="majorBidi" w:eastAsia="Times New Roman" w:hAnsiTheme="majorBidi" w:cstheme="majorBidi"/>
          <w:sz w:val="24"/>
          <w:szCs w:val="24"/>
          <w:lang w:bidi="fa-IR"/>
        </w:rPr>
      </w:pPr>
      <w:proofErr w:type="spellStart"/>
      <w:r w:rsidRPr="006848AD">
        <w:rPr>
          <w:rFonts w:asciiTheme="majorBidi" w:eastAsia="Times New Roman" w:hAnsiTheme="majorBidi" w:cstheme="majorBidi"/>
          <w:smallCaps/>
          <w:sz w:val="24"/>
          <w:szCs w:val="24"/>
          <w:lang w:bidi="fa-IR"/>
        </w:rPr>
        <w:t>Bakhshaie</w:t>
      </w:r>
      <w:proofErr w:type="spellEnd"/>
      <w:r w:rsidRPr="006848AD">
        <w:rPr>
          <w:rFonts w:asciiTheme="majorBidi" w:eastAsia="Times New Roman" w:hAnsiTheme="majorBidi" w:cstheme="majorBidi"/>
          <w:smallCaps/>
          <w:sz w:val="24"/>
          <w:szCs w:val="24"/>
          <w:lang w:bidi="fa-IR"/>
        </w:rPr>
        <w:t xml:space="preserve"> M</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Babalar</w:t>
      </w:r>
      <w:proofErr w:type="spellEnd"/>
      <w:r w:rsidRPr="006848AD">
        <w:rPr>
          <w:rFonts w:asciiTheme="majorBidi" w:eastAsia="Times New Roman" w:hAnsiTheme="majorBidi" w:cstheme="majorBidi"/>
          <w:smallCaps/>
          <w:sz w:val="24"/>
          <w:szCs w:val="24"/>
          <w:lang w:bidi="fa-IR"/>
        </w:rPr>
        <w:t xml:space="preserve"> M</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Mirmasoumi</w:t>
      </w:r>
      <w:proofErr w:type="spellEnd"/>
      <w:r w:rsidRPr="006848AD">
        <w:rPr>
          <w:rFonts w:asciiTheme="majorBidi" w:eastAsia="Times New Roman" w:hAnsiTheme="majorBidi" w:cstheme="majorBidi"/>
          <w:smallCaps/>
          <w:sz w:val="24"/>
          <w:szCs w:val="24"/>
          <w:lang w:bidi="fa-IR"/>
        </w:rPr>
        <w:t xml:space="preserve"> M</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Khalighi</w:t>
      </w:r>
      <w:proofErr w:type="spellEnd"/>
      <w:r w:rsidRPr="006848AD">
        <w:rPr>
          <w:rFonts w:asciiTheme="majorBidi" w:eastAsia="Times New Roman" w:hAnsiTheme="majorBidi" w:cstheme="majorBidi"/>
          <w:smallCaps/>
          <w:sz w:val="24"/>
          <w:szCs w:val="24"/>
          <w:lang w:bidi="fa-IR"/>
        </w:rPr>
        <w:t xml:space="preserve"> A</w:t>
      </w:r>
      <w:r w:rsidR="00D87411" w:rsidRPr="006848AD">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2010b</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Effects of light, sucrose, and </w:t>
      </w:r>
      <w:proofErr w:type="spellStart"/>
      <w:r w:rsidRPr="00B43519">
        <w:rPr>
          <w:rFonts w:asciiTheme="majorBidi" w:eastAsia="Times New Roman" w:hAnsiTheme="majorBidi" w:cstheme="majorBidi"/>
          <w:sz w:val="24"/>
          <w:szCs w:val="24"/>
          <w:lang w:bidi="fa-IR"/>
        </w:rPr>
        <w:t>cytokinins</w:t>
      </w:r>
      <w:proofErr w:type="spellEnd"/>
      <w:r w:rsidRPr="00B43519">
        <w:rPr>
          <w:rFonts w:asciiTheme="majorBidi" w:eastAsia="Times New Roman" w:hAnsiTheme="majorBidi" w:cstheme="majorBidi"/>
          <w:sz w:val="24"/>
          <w:szCs w:val="24"/>
          <w:lang w:bidi="fa-IR"/>
        </w:rPr>
        <w:t xml:space="preserve"> on somatic embryogenesis in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ledebourii</w:t>
      </w:r>
      <w:proofErr w:type="spellEnd"/>
      <w:r w:rsidRPr="00B43519">
        <w:rPr>
          <w:rFonts w:asciiTheme="majorBidi" w:eastAsia="Times New Roman" w:hAnsiTheme="majorBidi" w:cstheme="majorBidi"/>
          <w:sz w:val="24"/>
          <w:szCs w:val="24"/>
          <w:lang w:bidi="fa-IR"/>
        </w:rPr>
        <w:t xml:space="preserve"> (Baker) </w:t>
      </w:r>
      <w:proofErr w:type="spellStart"/>
      <w:r w:rsidRPr="00B43519">
        <w:rPr>
          <w:rFonts w:asciiTheme="majorBidi" w:eastAsia="Times New Roman" w:hAnsiTheme="majorBidi" w:cstheme="majorBidi"/>
          <w:sz w:val="24"/>
          <w:szCs w:val="24"/>
          <w:lang w:bidi="fa-IR"/>
        </w:rPr>
        <w:t>Bioss</w:t>
      </w:r>
      <w:proofErr w:type="spellEnd"/>
      <w:r w:rsidRPr="00B43519">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i/>
          <w:iCs/>
          <w:sz w:val="24"/>
          <w:szCs w:val="24"/>
          <w:lang w:bidi="fa-IR"/>
        </w:rPr>
        <w:t>via</w:t>
      </w:r>
      <w:proofErr w:type="gramEnd"/>
      <w:r w:rsidRPr="00B43519">
        <w:rPr>
          <w:rFonts w:asciiTheme="majorBidi" w:eastAsia="Times New Roman" w:hAnsiTheme="majorBidi" w:cstheme="majorBidi"/>
          <w:sz w:val="24"/>
          <w:szCs w:val="24"/>
          <w:lang w:bidi="fa-IR"/>
        </w:rPr>
        <w:t xml:space="preserve"> transverse thin cell-layer cultures of </w:t>
      </w:r>
      <w:proofErr w:type="spellStart"/>
      <w:r w:rsidRPr="00B43519">
        <w:rPr>
          <w:rFonts w:asciiTheme="majorBidi" w:eastAsia="Times New Roman" w:hAnsiTheme="majorBidi" w:cstheme="majorBidi"/>
          <w:sz w:val="24"/>
          <w:szCs w:val="24"/>
          <w:lang w:bidi="fa-IR"/>
        </w:rPr>
        <w:t>bulblet</w:t>
      </w:r>
      <w:proofErr w:type="spellEnd"/>
      <w:r w:rsidRPr="00B43519">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sz w:val="24"/>
          <w:szCs w:val="24"/>
          <w:lang w:bidi="fa-IR"/>
        </w:rPr>
        <w:t>microscales</w:t>
      </w:r>
      <w:proofErr w:type="spellEnd"/>
      <w:r w:rsidRPr="00B43519">
        <w:rPr>
          <w:rFonts w:asciiTheme="majorBidi" w:eastAsia="Times New Roman" w:hAnsiTheme="majorBidi" w:cstheme="majorBidi"/>
          <w:sz w:val="24"/>
          <w:szCs w:val="24"/>
          <w:lang w:bidi="fa-IR"/>
        </w:rPr>
        <w:t xml:space="preserve">. </w:t>
      </w:r>
      <w:r w:rsidR="00D87411" w:rsidRPr="00D87411">
        <w:rPr>
          <w:rFonts w:asciiTheme="majorBidi" w:eastAsia="Times New Roman" w:hAnsiTheme="majorBidi" w:cstheme="majorBidi"/>
          <w:sz w:val="24"/>
          <w:szCs w:val="24"/>
          <w:lang w:bidi="fa-IR"/>
        </w:rPr>
        <w:t>Journal of Horticultural Science and Biotechnology,</w:t>
      </w:r>
      <w:r w:rsidR="00D87411">
        <w:rPr>
          <w:rFonts w:asciiTheme="majorBidi" w:eastAsia="Times New Roman" w:hAnsiTheme="majorBidi" w:cstheme="majorBidi"/>
          <w:sz w:val="24"/>
          <w:szCs w:val="24"/>
          <w:lang w:bidi="fa-IR"/>
        </w:rPr>
        <w:t xml:space="preserve"> </w:t>
      </w:r>
      <w:r>
        <w:rPr>
          <w:rFonts w:asciiTheme="majorBidi" w:eastAsia="Times New Roman" w:hAnsiTheme="majorBidi" w:cstheme="majorBidi"/>
          <w:sz w:val="24"/>
          <w:szCs w:val="24"/>
          <w:lang w:bidi="fa-IR"/>
        </w:rPr>
        <w:t>85:</w:t>
      </w:r>
      <w:r w:rsidR="00D87411">
        <w:rPr>
          <w:rFonts w:asciiTheme="majorBidi" w:eastAsia="Times New Roman" w:hAnsiTheme="majorBidi" w:cstheme="majorBidi"/>
          <w:sz w:val="24"/>
          <w:szCs w:val="24"/>
          <w:lang w:bidi="fa-IR"/>
        </w:rPr>
        <w:t xml:space="preserve"> </w:t>
      </w:r>
      <w:r>
        <w:rPr>
          <w:rFonts w:asciiTheme="majorBidi" w:eastAsia="Times New Roman" w:hAnsiTheme="majorBidi" w:cstheme="majorBidi"/>
          <w:sz w:val="24"/>
          <w:szCs w:val="24"/>
          <w:lang w:bidi="fa-IR"/>
        </w:rPr>
        <w:t>491</w:t>
      </w:r>
      <w:r w:rsidR="00D87411">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496.</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r w:rsidRPr="006848AD">
        <w:rPr>
          <w:rFonts w:asciiTheme="majorBidi" w:eastAsia="Times New Roman" w:hAnsiTheme="majorBidi" w:cstheme="majorBidi"/>
          <w:smallCaps/>
          <w:sz w:val="24"/>
          <w:szCs w:val="24"/>
          <w:lang w:bidi="fa-IR"/>
        </w:rPr>
        <w:t>Chen J</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Ziv</w:t>
      </w:r>
      <w:proofErr w:type="spellEnd"/>
      <w:r w:rsidRPr="006848AD">
        <w:rPr>
          <w:rFonts w:asciiTheme="majorBidi" w:eastAsia="Times New Roman" w:hAnsiTheme="majorBidi" w:cstheme="majorBidi"/>
          <w:smallCaps/>
          <w:sz w:val="24"/>
          <w:szCs w:val="24"/>
          <w:lang w:bidi="fa-IR"/>
        </w:rPr>
        <w:t xml:space="preserve"> M</w:t>
      </w:r>
      <w:r w:rsidR="00D87411" w:rsidRPr="006848AD">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2001</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 xml:space="preserve">The effect of </w:t>
      </w:r>
      <w:proofErr w:type="spellStart"/>
      <w:r w:rsidRPr="00B43519">
        <w:rPr>
          <w:rFonts w:asciiTheme="majorBidi" w:eastAsia="Times New Roman" w:hAnsiTheme="majorBidi" w:cstheme="majorBidi"/>
          <w:sz w:val="24"/>
          <w:szCs w:val="24"/>
          <w:lang w:bidi="fa-IR"/>
        </w:rPr>
        <w:t>ancymidol</w:t>
      </w:r>
      <w:proofErr w:type="spellEnd"/>
      <w:r w:rsidRPr="00B43519">
        <w:rPr>
          <w:rFonts w:asciiTheme="majorBidi" w:eastAsia="Times New Roman" w:hAnsiTheme="majorBidi" w:cstheme="majorBidi"/>
          <w:sz w:val="24"/>
          <w:szCs w:val="24"/>
          <w:lang w:bidi="fa-IR"/>
        </w:rPr>
        <w:t xml:space="preserve"> on </w:t>
      </w:r>
      <w:proofErr w:type="spellStart"/>
      <w:r w:rsidRPr="00B43519">
        <w:rPr>
          <w:rFonts w:asciiTheme="majorBidi" w:eastAsia="Times New Roman" w:hAnsiTheme="majorBidi" w:cstheme="majorBidi"/>
          <w:sz w:val="24"/>
          <w:szCs w:val="24"/>
          <w:lang w:bidi="fa-IR"/>
        </w:rPr>
        <w:t>hyperhydricity</w:t>
      </w:r>
      <w:proofErr w:type="spellEnd"/>
      <w:r w:rsidRPr="00B43519">
        <w:rPr>
          <w:rFonts w:asciiTheme="majorBidi" w:eastAsia="Times New Roman" w:hAnsiTheme="majorBidi" w:cstheme="majorBidi"/>
          <w:sz w:val="24"/>
          <w:szCs w:val="24"/>
          <w:lang w:bidi="fa-IR"/>
        </w:rPr>
        <w:t xml:space="preserve">, regeneration, starch and antioxidant enzymatic activities in liquid-cultured </w:t>
      </w:r>
      <w:r w:rsidRPr="00B43519">
        <w:rPr>
          <w:rFonts w:asciiTheme="majorBidi" w:eastAsia="Times New Roman" w:hAnsiTheme="majorBidi" w:cstheme="majorBidi"/>
          <w:i/>
          <w:iCs/>
          <w:sz w:val="24"/>
          <w:szCs w:val="24"/>
          <w:lang w:bidi="fa-IR"/>
        </w:rPr>
        <w:t>Narcissus</w:t>
      </w:r>
      <w:r w:rsidRPr="00B43519">
        <w:rPr>
          <w:rFonts w:asciiTheme="majorBidi" w:eastAsia="Times New Roman" w:hAnsiTheme="majorBidi" w:cstheme="majorBidi"/>
          <w:sz w:val="24"/>
          <w:szCs w:val="24"/>
          <w:lang w:bidi="fa-IR"/>
        </w:rPr>
        <w:t>.</w:t>
      </w:r>
      <w:proofErr w:type="gramEnd"/>
      <w:r w:rsidRPr="00B43519">
        <w:rPr>
          <w:rFonts w:asciiTheme="majorBidi" w:eastAsia="Times New Roman" w:hAnsiTheme="majorBidi" w:cstheme="majorBidi"/>
          <w:sz w:val="24"/>
          <w:szCs w:val="24"/>
          <w:lang w:bidi="fa-IR"/>
        </w:rPr>
        <w:t xml:space="preserve"> </w:t>
      </w:r>
      <w:r w:rsidR="00D87411">
        <w:rPr>
          <w:rFonts w:asciiTheme="majorBidi" w:eastAsia="Times New Roman" w:hAnsiTheme="majorBidi" w:cstheme="majorBidi"/>
          <w:sz w:val="24"/>
          <w:szCs w:val="24"/>
          <w:lang w:bidi="fa-IR"/>
        </w:rPr>
        <w:t>Plant Cell Reports,</w:t>
      </w:r>
      <w:r w:rsidRPr="00B43519">
        <w:rPr>
          <w:rFonts w:asciiTheme="majorBidi" w:eastAsia="Times New Roman" w:hAnsiTheme="majorBidi" w:cstheme="majorBidi"/>
          <w:sz w:val="24"/>
          <w:szCs w:val="24"/>
          <w:lang w:bidi="fa-IR"/>
        </w:rPr>
        <w:t xml:space="preserve"> 20</w:t>
      </w:r>
      <w:r>
        <w:rPr>
          <w:rFonts w:asciiTheme="majorBidi" w:eastAsia="Times New Roman" w:hAnsiTheme="majorBidi" w:cstheme="majorBidi"/>
          <w:sz w:val="24"/>
          <w:szCs w:val="24"/>
          <w:lang w:bidi="fa-IR"/>
        </w:rPr>
        <w:t>:</w:t>
      </w:r>
      <w:r w:rsidR="00D8741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22</w:t>
      </w:r>
      <w:r w:rsidR="00D87411">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27.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6848AD">
        <w:rPr>
          <w:rFonts w:asciiTheme="majorBidi" w:eastAsia="Times New Roman" w:hAnsiTheme="majorBidi" w:cstheme="majorBidi"/>
          <w:smallCaps/>
          <w:sz w:val="24"/>
          <w:szCs w:val="24"/>
          <w:lang w:bidi="fa-IR"/>
        </w:rPr>
        <w:t>Escalona</w:t>
      </w:r>
      <w:proofErr w:type="spellEnd"/>
      <w:r w:rsidRPr="006848AD">
        <w:rPr>
          <w:rFonts w:asciiTheme="majorBidi" w:eastAsia="Times New Roman" w:hAnsiTheme="majorBidi" w:cstheme="majorBidi"/>
          <w:smallCaps/>
          <w:sz w:val="24"/>
          <w:szCs w:val="24"/>
          <w:lang w:bidi="fa-IR"/>
        </w:rPr>
        <w:t xml:space="preserve"> M</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Lorenzo J</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C</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Gonzalez B</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Daquinta</w:t>
      </w:r>
      <w:proofErr w:type="spellEnd"/>
      <w:r w:rsidRPr="006848AD">
        <w:rPr>
          <w:rFonts w:asciiTheme="majorBidi" w:eastAsia="Times New Roman" w:hAnsiTheme="majorBidi" w:cstheme="majorBidi"/>
          <w:smallCaps/>
          <w:sz w:val="24"/>
          <w:szCs w:val="24"/>
          <w:lang w:bidi="fa-IR"/>
        </w:rPr>
        <w:t xml:space="preserve"> M</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Gonzalez J</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L</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Desjardins Y</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Borroto</w:t>
      </w:r>
      <w:proofErr w:type="spellEnd"/>
      <w:r w:rsidRPr="006848AD">
        <w:rPr>
          <w:rFonts w:asciiTheme="majorBidi" w:eastAsia="Times New Roman" w:hAnsiTheme="majorBidi" w:cstheme="majorBidi"/>
          <w:smallCaps/>
          <w:sz w:val="24"/>
          <w:szCs w:val="24"/>
          <w:lang w:bidi="fa-IR"/>
        </w:rPr>
        <w:t xml:space="preserve"> C</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G</w:t>
      </w:r>
      <w:r w:rsidR="00D87411" w:rsidRPr="006848AD">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1999</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Pineapple (</w:t>
      </w:r>
      <w:proofErr w:type="spellStart"/>
      <w:r w:rsidRPr="00B43519">
        <w:rPr>
          <w:rFonts w:asciiTheme="majorBidi" w:eastAsia="Times New Roman" w:hAnsiTheme="majorBidi" w:cstheme="majorBidi"/>
          <w:i/>
          <w:iCs/>
          <w:sz w:val="24"/>
          <w:szCs w:val="24"/>
          <w:lang w:bidi="fa-IR"/>
        </w:rPr>
        <w:t>Ananas</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comosus</w:t>
      </w:r>
      <w:proofErr w:type="spellEnd"/>
      <w:r w:rsidRPr="00B43519">
        <w:rPr>
          <w:rFonts w:asciiTheme="majorBidi" w:eastAsia="Times New Roman" w:hAnsiTheme="majorBidi" w:cstheme="majorBidi"/>
          <w:sz w:val="24"/>
          <w:szCs w:val="24"/>
          <w:lang w:bidi="fa-IR"/>
        </w:rPr>
        <w:t xml:space="preserve"> L. </w:t>
      </w:r>
      <w:proofErr w:type="spellStart"/>
      <w:r w:rsidRPr="00B43519">
        <w:rPr>
          <w:rFonts w:asciiTheme="majorBidi" w:eastAsia="Times New Roman" w:hAnsiTheme="majorBidi" w:cstheme="majorBidi"/>
          <w:sz w:val="24"/>
          <w:szCs w:val="24"/>
          <w:lang w:bidi="fa-IR"/>
        </w:rPr>
        <w:t>Merr</w:t>
      </w:r>
      <w:proofErr w:type="spellEnd"/>
      <w:r w:rsidRPr="00B43519">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sz w:val="24"/>
          <w:szCs w:val="24"/>
          <w:lang w:bidi="fa-IR"/>
        </w:rPr>
        <w:t>micropropagation</w:t>
      </w:r>
      <w:proofErr w:type="spellEnd"/>
      <w:r w:rsidRPr="00B43519">
        <w:rPr>
          <w:rFonts w:asciiTheme="majorBidi" w:eastAsia="Times New Roman" w:hAnsiTheme="majorBidi" w:cstheme="majorBidi"/>
          <w:sz w:val="24"/>
          <w:szCs w:val="24"/>
          <w:lang w:bidi="fa-IR"/>
        </w:rPr>
        <w:t xml:space="preserve"> in temporary immersion systems. </w:t>
      </w:r>
      <w:r w:rsidR="00D87411">
        <w:rPr>
          <w:rFonts w:asciiTheme="majorBidi" w:eastAsia="Times New Roman" w:hAnsiTheme="majorBidi" w:cstheme="majorBidi"/>
          <w:sz w:val="24"/>
          <w:szCs w:val="24"/>
          <w:lang w:bidi="fa-IR"/>
        </w:rPr>
        <w:t>Plant Cell Reports,</w:t>
      </w:r>
      <w:r w:rsidRPr="00B43519">
        <w:rPr>
          <w:rFonts w:asciiTheme="majorBidi" w:eastAsia="Times New Roman" w:hAnsiTheme="majorBidi" w:cstheme="majorBidi"/>
          <w:sz w:val="24"/>
          <w:szCs w:val="24"/>
          <w:lang w:bidi="fa-IR"/>
        </w:rPr>
        <w:t xml:space="preserve"> 18</w:t>
      </w:r>
      <w:r>
        <w:rPr>
          <w:rFonts w:asciiTheme="majorBidi" w:eastAsia="Times New Roman" w:hAnsiTheme="majorBidi" w:cstheme="majorBidi"/>
          <w:sz w:val="24"/>
          <w:szCs w:val="24"/>
          <w:lang w:bidi="fa-IR"/>
        </w:rPr>
        <w:t>:</w:t>
      </w:r>
      <w:r w:rsidR="00D8741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743</w:t>
      </w:r>
      <w:r w:rsidR="00D87411">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748.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1C1616">
      <w:pPr>
        <w:spacing w:after="0" w:line="360" w:lineRule="auto"/>
        <w:jc w:val="lowKashida"/>
        <w:rPr>
          <w:rFonts w:asciiTheme="majorBidi" w:eastAsia="Times New Roman" w:hAnsiTheme="majorBidi" w:cstheme="majorBidi"/>
          <w:sz w:val="24"/>
          <w:szCs w:val="24"/>
          <w:lang w:bidi="fa-IR"/>
        </w:rPr>
      </w:pPr>
      <w:proofErr w:type="spellStart"/>
      <w:r w:rsidRPr="006848AD">
        <w:rPr>
          <w:rFonts w:asciiTheme="majorBidi" w:eastAsia="Times New Roman" w:hAnsiTheme="majorBidi" w:cstheme="majorBidi"/>
          <w:smallCaps/>
          <w:sz w:val="24"/>
          <w:szCs w:val="24"/>
          <w:lang w:bidi="fa-IR"/>
        </w:rPr>
        <w:t>Ghahreman</w:t>
      </w:r>
      <w:proofErr w:type="spellEnd"/>
      <w:r w:rsidRPr="006848AD">
        <w:rPr>
          <w:rFonts w:asciiTheme="majorBidi" w:eastAsia="Times New Roman" w:hAnsiTheme="majorBidi" w:cstheme="majorBidi"/>
          <w:smallCaps/>
          <w:sz w:val="24"/>
          <w:szCs w:val="24"/>
          <w:lang w:bidi="fa-IR"/>
        </w:rPr>
        <w:t xml:space="preserve"> A</w:t>
      </w:r>
      <w:r w:rsidR="00D87411" w:rsidRPr="006848AD">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1997</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Flora of Iran.</w:t>
      </w:r>
      <w:proofErr w:type="gramEnd"/>
      <w:r w:rsidRPr="00B43519">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 xml:space="preserve">Research Institute of Forests and Rangelands, </w:t>
      </w:r>
      <w:proofErr w:type="spellStart"/>
      <w:r w:rsidRPr="00B43519">
        <w:rPr>
          <w:rFonts w:asciiTheme="majorBidi" w:eastAsia="Times New Roman" w:hAnsiTheme="majorBidi" w:cstheme="majorBidi"/>
          <w:sz w:val="24"/>
          <w:szCs w:val="24"/>
          <w:lang w:bidi="fa-IR"/>
        </w:rPr>
        <w:t>Iran.Volume</w:t>
      </w:r>
      <w:proofErr w:type="spellEnd"/>
      <w:r w:rsidRPr="00B43519">
        <w:rPr>
          <w:rFonts w:asciiTheme="majorBidi" w:eastAsia="Times New Roman" w:hAnsiTheme="majorBidi" w:cstheme="majorBidi"/>
          <w:sz w:val="24"/>
          <w:szCs w:val="24"/>
          <w:lang w:bidi="fa-IR"/>
        </w:rPr>
        <w:t xml:space="preserve"> 1</w:t>
      </w:r>
      <w:r>
        <w:rPr>
          <w:rFonts w:asciiTheme="majorBidi" w:eastAsia="Times New Roman" w:hAnsiTheme="majorBidi" w:cstheme="majorBidi"/>
          <w:sz w:val="24"/>
          <w:szCs w:val="24"/>
          <w:lang w:bidi="fa-IR"/>
        </w:rPr>
        <w:t>6, No. 1944.</w:t>
      </w:r>
      <w:proofErr w:type="gramEnd"/>
      <w:r>
        <w:rPr>
          <w:rFonts w:asciiTheme="majorBidi" w:eastAsia="Times New Roman" w:hAnsiTheme="majorBidi" w:cstheme="majorBidi"/>
          <w:sz w:val="24"/>
          <w:szCs w:val="24"/>
          <w:lang w:bidi="fa-IR"/>
        </w:rPr>
        <w:t xml:space="preserve"> </w:t>
      </w:r>
      <w:proofErr w:type="gramStart"/>
      <w:r>
        <w:rPr>
          <w:rFonts w:asciiTheme="majorBidi" w:eastAsia="Times New Roman" w:hAnsiTheme="majorBidi" w:cstheme="majorBidi"/>
          <w:sz w:val="24"/>
          <w:szCs w:val="24"/>
          <w:lang w:bidi="fa-IR"/>
        </w:rPr>
        <w:t>Code 137, 001, 001</w:t>
      </w:r>
      <w:r w:rsidR="00D87411">
        <w:rPr>
          <w:rFonts w:asciiTheme="majorBidi" w:eastAsia="Times New Roman" w:hAnsiTheme="majorBidi" w:cstheme="majorBidi"/>
          <w:sz w:val="24"/>
          <w:szCs w:val="24"/>
          <w:lang w:bidi="fa-IR"/>
        </w:rPr>
        <w:t>.</w:t>
      </w:r>
      <w:proofErr w:type="gramEnd"/>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6848AD">
        <w:rPr>
          <w:rFonts w:asciiTheme="majorBidi" w:eastAsia="Times New Roman" w:hAnsiTheme="majorBidi" w:cstheme="majorBidi"/>
          <w:smallCaps/>
          <w:sz w:val="24"/>
          <w:szCs w:val="24"/>
          <w:lang w:bidi="fa-IR"/>
        </w:rPr>
        <w:t>Godo</w:t>
      </w:r>
      <w:proofErr w:type="spellEnd"/>
      <w:r w:rsidRPr="006848AD">
        <w:rPr>
          <w:rFonts w:asciiTheme="majorBidi" w:eastAsia="Times New Roman" w:hAnsiTheme="majorBidi" w:cstheme="majorBidi"/>
          <w:smallCaps/>
          <w:sz w:val="24"/>
          <w:szCs w:val="24"/>
          <w:lang w:bidi="fa-IR"/>
        </w:rPr>
        <w:t xml:space="preserve"> T</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Kobayashi K</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xml:space="preserve">, </w:t>
      </w:r>
      <w:proofErr w:type="spellStart"/>
      <w:r w:rsidRPr="006848AD">
        <w:rPr>
          <w:rFonts w:asciiTheme="majorBidi" w:eastAsia="Times New Roman" w:hAnsiTheme="majorBidi" w:cstheme="majorBidi"/>
          <w:smallCaps/>
          <w:sz w:val="24"/>
          <w:szCs w:val="24"/>
          <w:lang w:bidi="fa-IR"/>
        </w:rPr>
        <w:t>Tagami</w:t>
      </w:r>
      <w:proofErr w:type="spellEnd"/>
      <w:r w:rsidRPr="006848AD">
        <w:rPr>
          <w:rFonts w:asciiTheme="majorBidi" w:eastAsia="Times New Roman" w:hAnsiTheme="majorBidi" w:cstheme="majorBidi"/>
          <w:smallCaps/>
          <w:sz w:val="24"/>
          <w:szCs w:val="24"/>
          <w:lang w:bidi="fa-IR"/>
        </w:rPr>
        <w:t xml:space="preserve"> T</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Matsui K</w:t>
      </w:r>
      <w:r w:rsidR="00D87411" w:rsidRPr="006848AD">
        <w:rPr>
          <w:rFonts w:asciiTheme="majorBidi" w:eastAsia="Times New Roman" w:hAnsiTheme="majorBidi" w:cstheme="majorBidi"/>
          <w:smallCaps/>
          <w:sz w:val="24"/>
          <w:szCs w:val="24"/>
          <w:lang w:bidi="fa-IR"/>
        </w:rPr>
        <w:t>.</w:t>
      </w:r>
      <w:r w:rsidRPr="006848AD">
        <w:rPr>
          <w:rFonts w:asciiTheme="majorBidi" w:eastAsia="Times New Roman" w:hAnsiTheme="majorBidi" w:cstheme="majorBidi"/>
          <w:smallCaps/>
          <w:sz w:val="24"/>
          <w:szCs w:val="24"/>
          <w:lang w:bidi="fa-IR"/>
        </w:rPr>
        <w:t>, Kida T</w:t>
      </w:r>
      <w:r w:rsidR="00D87411" w:rsidRPr="006848AD">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1998</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iCs/>
          <w:sz w:val="24"/>
          <w:szCs w:val="24"/>
          <w:lang w:bidi="fa-IR"/>
        </w:rPr>
        <w:t>In vitro propagation</w:t>
      </w:r>
      <w:r w:rsidRPr="00B43519">
        <w:rPr>
          <w:rFonts w:asciiTheme="majorBidi" w:eastAsia="Times New Roman" w:hAnsiTheme="majorBidi" w:cstheme="majorBidi"/>
          <w:sz w:val="24"/>
          <w:szCs w:val="24"/>
          <w:lang w:bidi="fa-IR"/>
        </w:rPr>
        <w:t xml:space="preserve"> utilizing suspension cultures of </w:t>
      </w:r>
      <w:proofErr w:type="spellStart"/>
      <w:r w:rsidRPr="00B43519">
        <w:rPr>
          <w:rFonts w:asciiTheme="majorBidi" w:eastAsia="Times New Roman" w:hAnsiTheme="majorBidi" w:cstheme="majorBidi"/>
          <w:sz w:val="24"/>
          <w:szCs w:val="24"/>
          <w:lang w:bidi="fa-IR"/>
        </w:rPr>
        <w:t>meristematic</w:t>
      </w:r>
      <w:proofErr w:type="spellEnd"/>
      <w:r w:rsidRPr="00B43519">
        <w:rPr>
          <w:rFonts w:asciiTheme="majorBidi" w:eastAsia="Times New Roman" w:hAnsiTheme="majorBidi" w:cstheme="majorBidi"/>
          <w:sz w:val="24"/>
          <w:szCs w:val="24"/>
          <w:lang w:bidi="fa-IR"/>
        </w:rPr>
        <w:t xml:space="preserve"> nodular cell clumps and chromosome stability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sz w:val="24"/>
          <w:szCs w:val="24"/>
          <w:lang w:bidi="fa-IR"/>
        </w:rPr>
        <w:t xml:space="preserve"> × </w:t>
      </w:r>
      <w:proofErr w:type="spellStart"/>
      <w:r w:rsidRPr="00B43519">
        <w:rPr>
          <w:rFonts w:asciiTheme="majorBidi" w:eastAsia="Times New Roman" w:hAnsiTheme="majorBidi" w:cstheme="majorBidi"/>
          <w:i/>
          <w:iCs/>
          <w:sz w:val="24"/>
          <w:szCs w:val="24"/>
          <w:lang w:bidi="fa-IR"/>
        </w:rPr>
        <w:t>formolongi</w:t>
      </w:r>
      <w:proofErr w:type="spellEnd"/>
      <w:r w:rsidRPr="00B43519">
        <w:rPr>
          <w:rFonts w:asciiTheme="majorBidi" w:eastAsia="Times New Roman" w:hAnsiTheme="majorBidi" w:cstheme="majorBidi"/>
          <w:sz w:val="24"/>
          <w:szCs w:val="24"/>
          <w:lang w:bidi="fa-IR"/>
        </w:rPr>
        <w:t xml:space="preserve"> hort. </w:t>
      </w:r>
      <w:proofErr w:type="spellStart"/>
      <w:r w:rsidR="00D87411">
        <w:rPr>
          <w:rFonts w:asciiTheme="majorBidi" w:eastAsia="Times New Roman" w:hAnsiTheme="majorBidi" w:cstheme="majorBidi"/>
          <w:sz w:val="24"/>
          <w:szCs w:val="24"/>
          <w:lang w:bidi="fa-IR"/>
        </w:rPr>
        <w:t>Scientia</w:t>
      </w:r>
      <w:proofErr w:type="spellEnd"/>
      <w:r w:rsidR="00D87411">
        <w:rPr>
          <w:rFonts w:asciiTheme="majorBidi" w:eastAsia="Times New Roman" w:hAnsiTheme="majorBidi" w:cstheme="majorBidi"/>
          <w:sz w:val="24"/>
          <w:szCs w:val="24"/>
          <w:lang w:bidi="fa-IR"/>
        </w:rPr>
        <w:t xml:space="preserve"> </w:t>
      </w:r>
      <w:proofErr w:type="spellStart"/>
      <w:r w:rsidR="00D87411">
        <w:rPr>
          <w:rFonts w:asciiTheme="majorBidi" w:eastAsia="Times New Roman" w:hAnsiTheme="majorBidi" w:cstheme="majorBidi"/>
          <w:sz w:val="24"/>
          <w:szCs w:val="24"/>
          <w:lang w:bidi="fa-IR"/>
        </w:rPr>
        <w:t>Horticulturae</w:t>
      </w:r>
      <w:proofErr w:type="spellEnd"/>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 72</w:t>
      </w:r>
      <w:r>
        <w:rPr>
          <w:rFonts w:asciiTheme="majorBidi" w:eastAsia="Times New Roman" w:hAnsiTheme="majorBidi" w:cstheme="majorBidi"/>
          <w:sz w:val="24"/>
          <w:szCs w:val="24"/>
          <w:lang w:bidi="fa-IR"/>
        </w:rPr>
        <w:t>:</w:t>
      </w:r>
      <w:r w:rsidR="00D8741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193</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202.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lastRenderedPageBreak/>
        <w:t>Godo</w:t>
      </w:r>
      <w:proofErr w:type="spellEnd"/>
      <w:r w:rsidRPr="00CC7528">
        <w:rPr>
          <w:rFonts w:asciiTheme="majorBidi" w:eastAsia="Times New Roman" w:hAnsiTheme="majorBidi" w:cstheme="majorBidi"/>
          <w:smallCaps/>
          <w:sz w:val="24"/>
          <w:szCs w:val="24"/>
          <w:lang w:bidi="fa-IR"/>
        </w:rPr>
        <w:t xml:space="preserve"> T</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Matsui K</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Kida T</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Mii</w:t>
      </w:r>
      <w:proofErr w:type="spellEnd"/>
      <w:r w:rsidRPr="00CC7528">
        <w:rPr>
          <w:rFonts w:asciiTheme="majorBidi" w:eastAsia="Times New Roman" w:hAnsiTheme="majorBidi" w:cstheme="majorBidi"/>
          <w:smallCaps/>
          <w:sz w:val="24"/>
          <w:szCs w:val="24"/>
          <w:lang w:bidi="fa-IR"/>
        </w:rPr>
        <w:t xml:space="preserve"> M</w:t>
      </w:r>
      <w:r w:rsidR="00D87411"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1996</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Effect of sugar type on the efficiency of plant regeneration from protoplasts isolated from shoot tip-derived </w:t>
      </w:r>
      <w:proofErr w:type="spellStart"/>
      <w:r w:rsidRPr="00B43519">
        <w:rPr>
          <w:rFonts w:asciiTheme="majorBidi" w:eastAsia="Times New Roman" w:hAnsiTheme="majorBidi" w:cstheme="majorBidi"/>
          <w:sz w:val="24"/>
          <w:szCs w:val="24"/>
          <w:lang w:bidi="fa-IR"/>
        </w:rPr>
        <w:t>meristematic</w:t>
      </w:r>
      <w:proofErr w:type="spellEnd"/>
      <w:r w:rsidRPr="00B43519">
        <w:rPr>
          <w:rFonts w:asciiTheme="majorBidi" w:eastAsia="Times New Roman" w:hAnsiTheme="majorBidi" w:cstheme="majorBidi"/>
          <w:sz w:val="24"/>
          <w:szCs w:val="24"/>
          <w:lang w:bidi="fa-IR"/>
        </w:rPr>
        <w:t xml:space="preserve"> nodular cell clumps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 </w:t>
      </w:r>
      <w:proofErr w:type="spellStart"/>
      <w:r w:rsidRPr="00B43519">
        <w:rPr>
          <w:rFonts w:asciiTheme="majorBidi" w:eastAsia="Times New Roman" w:hAnsiTheme="majorBidi" w:cstheme="majorBidi"/>
          <w:i/>
          <w:iCs/>
          <w:sz w:val="24"/>
          <w:szCs w:val="24"/>
          <w:lang w:bidi="fa-IR"/>
        </w:rPr>
        <w:t>formolongi</w:t>
      </w:r>
      <w:proofErr w:type="spellEnd"/>
      <w:r w:rsidRPr="00B43519">
        <w:rPr>
          <w:rFonts w:asciiTheme="majorBidi" w:eastAsia="Times New Roman" w:hAnsiTheme="majorBidi" w:cstheme="majorBidi"/>
          <w:sz w:val="24"/>
          <w:szCs w:val="24"/>
          <w:lang w:bidi="fa-IR"/>
        </w:rPr>
        <w:t xml:space="preserve"> hort. </w:t>
      </w:r>
      <w:r w:rsidR="00D87411">
        <w:rPr>
          <w:rFonts w:asciiTheme="majorBidi" w:eastAsia="Times New Roman" w:hAnsiTheme="majorBidi" w:cstheme="majorBidi"/>
          <w:sz w:val="24"/>
          <w:szCs w:val="24"/>
          <w:lang w:bidi="fa-IR"/>
        </w:rPr>
        <w:t>Plant Cell Reports,</w:t>
      </w:r>
      <w:r w:rsidRPr="00B43519">
        <w:rPr>
          <w:rFonts w:asciiTheme="majorBidi" w:eastAsia="Times New Roman" w:hAnsiTheme="majorBidi" w:cstheme="majorBidi"/>
          <w:sz w:val="24"/>
          <w:szCs w:val="24"/>
          <w:lang w:bidi="fa-IR"/>
        </w:rPr>
        <w:t xml:space="preserve"> 15</w:t>
      </w:r>
      <w:r>
        <w:rPr>
          <w:rFonts w:asciiTheme="majorBidi" w:eastAsia="Times New Roman" w:hAnsiTheme="majorBidi" w:cstheme="majorBidi"/>
          <w:sz w:val="24"/>
          <w:szCs w:val="24"/>
          <w:lang w:bidi="fa-IR"/>
        </w:rPr>
        <w:t>:</w:t>
      </w:r>
      <w:r w:rsidR="00D8741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401</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404.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r w:rsidRPr="00CC7528">
        <w:rPr>
          <w:rFonts w:asciiTheme="majorBidi" w:eastAsia="Times New Roman" w:hAnsiTheme="majorBidi" w:cstheme="majorBidi"/>
          <w:smallCaps/>
          <w:sz w:val="24"/>
          <w:szCs w:val="24"/>
          <w:lang w:bidi="fa-IR"/>
        </w:rPr>
        <w:t>Han B</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H</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Yae</w:t>
      </w:r>
      <w:proofErr w:type="spellEnd"/>
      <w:r w:rsidRPr="00CC7528">
        <w:rPr>
          <w:rFonts w:asciiTheme="majorBidi" w:eastAsia="Times New Roman" w:hAnsiTheme="majorBidi" w:cstheme="majorBidi"/>
          <w:smallCaps/>
          <w:sz w:val="24"/>
          <w:szCs w:val="24"/>
          <w:lang w:bidi="fa-IR"/>
        </w:rPr>
        <w:t xml:space="preserve"> B</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W</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Hee</w:t>
      </w:r>
      <w:proofErr w:type="spellEnd"/>
      <w:r w:rsidRPr="00CC7528">
        <w:rPr>
          <w:rFonts w:asciiTheme="majorBidi" w:eastAsia="Times New Roman" w:hAnsiTheme="majorBidi" w:cstheme="majorBidi"/>
          <w:smallCaps/>
          <w:sz w:val="24"/>
          <w:szCs w:val="24"/>
          <w:lang w:bidi="fa-IR"/>
        </w:rPr>
        <w:t xml:space="preserve"> J</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Y</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Peak K</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Y</w:t>
      </w:r>
      <w:r w:rsidR="00D87411"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2005</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 xml:space="preserve">Improvement of in vitro </w:t>
      </w:r>
      <w:proofErr w:type="spellStart"/>
      <w:r w:rsidRPr="00B43519">
        <w:rPr>
          <w:rFonts w:asciiTheme="majorBidi" w:eastAsia="Times New Roman" w:hAnsiTheme="majorBidi" w:cstheme="majorBidi"/>
          <w:sz w:val="24"/>
          <w:szCs w:val="24"/>
          <w:lang w:bidi="fa-IR"/>
        </w:rPr>
        <w:t>micropropagation</w:t>
      </w:r>
      <w:proofErr w:type="spellEnd"/>
      <w:r w:rsidRPr="00B43519">
        <w:rPr>
          <w:rFonts w:asciiTheme="majorBidi" w:eastAsia="Times New Roman" w:hAnsiTheme="majorBidi" w:cstheme="majorBidi"/>
          <w:sz w:val="24"/>
          <w:szCs w:val="24"/>
          <w:lang w:bidi="fa-IR"/>
        </w:rPr>
        <w:t xml:space="preserve">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sz w:val="24"/>
          <w:szCs w:val="24"/>
          <w:lang w:bidi="fa-IR"/>
        </w:rPr>
        <w:t xml:space="preserve"> oriental hybrid ‘Casablanca’ by the formation of shoots with abnormally swollen basal plates.</w:t>
      </w:r>
      <w:proofErr w:type="gramEnd"/>
      <w:r w:rsidRPr="00B43519">
        <w:rPr>
          <w:rFonts w:asciiTheme="majorBidi" w:eastAsia="Times New Roman" w:hAnsiTheme="majorBidi" w:cstheme="majorBidi"/>
          <w:sz w:val="24"/>
          <w:szCs w:val="24"/>
          <w:lang w:bidi="fa-IR"/>
        </w:rPr>
        <w:t xml:space="preserve"> </w:t>
      </w:r>
      <w:proofErr w:type="spellStart"/>
      <w:r w:rsidR="00D87411">
        <w:rPr>
          <w:rFonts w:asciiTheme="majorBidi" w:eastAsia="Times New Roman" w:hAnsiTheme="majorBidi" w:cstheme="majorBidi"/>
          <w:sz w:val="24"/>
          <w:szCs w:val="24"/>
          <w:lang w:bidi="fa-IR"/>
        </w:rPr>
        <w:t>Scientia</w:t>
      </w:r>
      <w:proofErr w:type="spellEnd"/>
      <w:r w:rsidR="00D87411">
        <w:rPr>
          <w:rFonts w:asciiTheme="majorBidi" w:eastAsia="Times New Roman" w:hAnsiTheme="majorBidi" w:cstheme="majorBidi"/>
          <w:sz w:val="24"/>
          <w:szCs w:val="24"/>
          <w:lang w:bidi="fa-IR"/>
        </w:rPr>
        <w:t xml:space="preserve"> </w:t>
      </w:r>
      <w:proofErr w:type="spellStart"/>
      <w:r w:rsidR="00D87411">
        <w:rPr>
          <w:rFonts w:asciiTheme="majorBidi" w:eastAsia="Times New Roman" w:hAnsiTheme="majorBidi" w:cstheme="majorBidi"/>
          <w:sz w:val="24"/>
          <w:szCs w:val="24"/>
          <w:lang w:bidi="fa-IR"/>
        </w:rPr>
        <w:t>Horticulturae</w:t>
      </w:r>
      <w:proofErr w:type="spellEnd"/>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 103</w:t>
      </w:r>
      <w:r>
        <w:rPr>
          <w:rFonts w:asciiTheme="majorBidi" w:eastAsia="Times New Roman" w:hAnsiTheme="majorBidi" w:cstheme="majorBidi"/>
          <w:sz w:val="24"/>
          <w:szCs w:val="24"/>
          <w:lang w:bidi="fa-IR"/>
        </w:rPr>
        <w:t>:</w:t>
      </w:r>
      <w:r w:rsidR="00D8741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351</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359.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r w:rsidRPr="00CC7528">
        <w:rPr>
          <w:rFonts w:asciiTheme="majorBidi" w:eastAsia="Times New Roman" w:hAnsiTheme="majorBidi" w:cstheme="majorBidi"/>
          <w:smallCaps/>
          <w:sz w:val="24"/>
          <w:szCs w:val="24"/>
          <w:lang w:bidi="fa-IR"/>
        </w:rPr>
        <w:t>Han B</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H</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Yu H</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J</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Yae</w:t>
      </w:r>
      <w:proofErr w:type="spellEnd"/>
      <w:r w:rsidRPr="00CC7528">
        <w:rPr>
          <w:rFonts w:asciiTheme="majorBidi" w:eastAsia="Times New Roman" w:hAnsiTheme="majorBidi" w:cstheme="majorBidi"/>
          <w:smallCaps/>
          <w:sz w:val="24"/>
          <w:szCs w:val="24"/>
          <w:lang w:bidi="fa-IR"/>
        </w:rPr>
        <w:t xml:space="preserve"> B</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W</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Peak K</w:t>
      </w:r>
      <w:r w:rsidR="00D8741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Y</w:t>
      </w:r>
      <w:r w:rsidR="00D87411"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2004</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In vitro </w:t>
      </w:r>
      <w:proofErr w:type="spellStart"/>
      <w:r w:rsidRPr="00B43519">
        <w:rPr>
          <w:rFonts w:asciiTheme="majorBidi" w:eastAsia="Times New Roman" w:hAnsiTheme="majorBidi" w:cstheme="majorBidi"/>
          <w:sz w:val="24"/>
          <w:szCs w:val="24"/>
          <w:lang w:bidi="fa-IR"/>
        </w:rPr>
        <w:t>micropropagation</w:t>
      </w:r>
      <w:proofErr w:type="spellEnd"/>
      <w:r w:rsidRPr="00B43519">
        <w:rPr>
          <w:rFonts w:asciiTheme="majorBidi" w:eastAsia="Times New Roman" w:hAnsiTheme="majorBidi" w:cstheme="majorBidi"/>
          <w:sz w:val="24"/>
          <w:szCs w:val="24"/>
          <w:lang w:bidi="fa-IR"/>
        </w:rPr>
        <w:t xml:space="preserve">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longiflorum</w:t>
      </w:r>
      <w:proofErr w:type="spellEnd"/>
      <w:r w:rsidRPr="00B43519">
        <w:rPr>
          <w:rFonts w:asciiTheme="majorBidi" w:eastAsia="Times New Roman" w:hAnsiTheme="majorBidi" w:cstheme="majorBidi"/>
          <w:sz w:val="24"/>
          <w:szCs w:val="24"/>
          <w:lang w:bidi="fa-IR"/>
        </w:rPr>
        <w:t xml:space="preserve"> ‘Georgia’ by shoot formation as influenced by addition of liquid medium. </w:t>
      </w:r>
      <w:proofErr w:type="spellStart"/>
      <w:r w:rsidR="00D87411">
        <w:rPr>
          <w:rFonts w:asciiTheme="majorBidi" w:eastAsia="Times New Roman" w:hAnsiTheme="majorBidi" w:cstheme="majorBidi"/>
          <w:sz w:val="24"/>
          <w:szCs w:val="24"/>
          <w:lang w:bidi="fa-IR"/>
        </w:rPr>
        <w:t>Scientia</w:t>
      </w:r>
      <w:proofErr w:type="spellEnd"/>
      <w:r w:rsidR="00D87411">
        <w:rPr>
          <w:rFonts w:asciiTheme="majorBidi" w:eastAsia="Times New Roman" w:hAnsiTheme="majorBidi" w:cstheme="majorBidi"/>
          <w:sz w:val="24"/>
          <w:szCs w:val="24"/>
          <w:lang w:bidi="fa-IR"/>
        </w:rPr>
        <w:t xml:space="preserve"> </w:t>
      </w:r>
      <w:proofErr w:type="spellStart"/>
      <w:r w:rsidR="00D87411">
        <w:rPr>
          <w:rFonts w:asciiTheme="majorBidi" w:eastAsia="Times New Roman" w:hAnsiTheme="majorBidi" w:cstheme="majorBidi"/>
          <w:sz w:val="24"/>
          <w:szCs w:val="24"/>
          <w:lang w:bidi="fa-IR"/>
        </w:rPr>
        <w:t>Horticulturae</w:t>
      </w:r>
      <w:proofErr w:type="spellEnd"/>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 103</w:t>
      </w:r>
      <w:r>
        <w:rPr>
          <w:rFonts w:asciiTheme="majorBidi" w:eastAsia="Times New Roman" w:hAnsiTheme="majorBidi" w:cstheme="majorBidi"/>
          <w:sz w:val="24"/>
          <w:szCs w:val="24"/>
          <w:lang w:bidi="fa-IR"/>
        </w:rPr>
        <w:t>:</w:t>
      </w:r>
      <w:r w:rsidR="00D8741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39</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49.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r w:rsidRPr="00CC7528">
        <w:rPr>
          <w:rFonts w:asciiTheme="majorBidi" w:eastAsia="Times New Roman" w:hAnsiTheme="majorBidi" w:cstheme="majorBidi"/>
          <w:smallCaps/>
          <w:sz w:val="24"/>
          <w:szCs w:val="24"/>
          <w:lang w:bidi="fa-IR"/>
        </w:rPr>
        <w:t>Ho C</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W</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Jian</w:t>
      </w:r>
      <w:proofErr w:type="spellEnd"/>
      <w:r w:rsidRPr="00CC7528">
        <w:rPr>
          <w:rFonts w:asciiTheme="majorBidi" w:eastAsia="Times New Roman" w:hAnsiTheme="majorBidi" w:cstheme="majorBidi"/>
          <w:smallCaps/>
          <w:sz w:val="24"/>
          <w:szCs w:val="24"/>
          <w:lang w:bidi="fa-IR"/>
        </w:rPr>
        <w:t xml:space="preserve"> W</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T</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Lai H</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C</w:t>
      </w:r>
      <w:r w:rsidR="00E03F61"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2006</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Plant regeneration via somatic embryogenesis from suspension cell cultures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sz w:val="24"/>
          <w:szCs w:val="24"/>
          <w:lang w:bidi="fa-IR"/>
        </w:rPr>
        <w:t xml:space="preserve"> × </w:t>
      </w:r>
      <w:proofErr w:type="spellStart"/>
      <w:r w:rsidRPr="00B43519">
        <w:rPr>
          <w:rFonts w:asciiTheme="majorBidi" w:eastAsia="Times New Roman" w:hAnsiTheme="majorBidi" w:cstheme="majorBidi"/>
          <w:i/>
          <w:iCs/>
          <w:sz w:val="24"/>
          <w:szCs w:val="24"/>
          <w:lang w:bidi="fa-IR"/>
        </w:rPr>
        <w:t>formolongi</w:t>
      </w:r>
      <w:proofErr w:type="spellEnd"/>
      <w:r w:rsidRPr="00B43519">
        <w:rPr>
          <w:rFonts w:asciiTheme="majorBidi" w:eastAsia="Times New Roman" w:hAnsiTheme="majorBidi" w:cstheme="majorBidi"/>
          <w:sz w:val="24"/>
          <w:szCs w:val="24"/>
          <w:lang w:bidi="fa-IR"/>
        </w:rPr>
        <w:t xml:space="preserve"> Hort. using a bioreactor system. </w:t>
      </w:r>
      <w:r w:rsidR="00E03F61">
        <w:rPr>
          <w:rFonts w:asciiTheme="majorBidi" w:eastAsia="Times New Roman" w:hAnsiTheme="majorBidi" w:cstheme="majorBidi"/>
          <w:sz w:val="24"/>
          <w:szCs w:val="24"/>
          <w:lang w:bidi="fa-IR"/>
        </w:rPr>
        <w:t>In vitro Cell Development Biology – Plant,</w:t>
      </w:r>
      <w:r w:rsidRPr="00B43519">
        <w:rPr>
          <w:rFonts w:asciiTheme="majorBidi" w:eastAsia="Times New Roman" w:hAnsiTheme="majorBidi" w:cstheme="majorBidi"/>
          <w:sz w:val="24"/>
          <w:szCs w:val="24"/>
          <w:lang w:bidi="fa-IR"/>
        </w:rPr>
        <w:t xml:space="preserve"> 42</w:t>
      </w:r>
      <w:r>
        <w:rPr>
          <w:rFonts w:asciiTheme="majorBidi" w:eastAsia="Times New Roman" w:hAnsiTheme="majorBidi" w:cstheme="majorBidi"/>
          <w:sz w:val="24"/>
          <w:szCs w:val="24"/>
          <w:lang w:bidi="fa-IR"/>
        </w:rPr>
        <w:t>:</w:t>
      </w:r>
      <w:r w:rsidR="00E03F6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240</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246.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Kakani</w:t>
      </w:r>
      <w:proofErr w:type="spellEnd"/>
      <w:r w:rsidRPr="00CC7528">
        <w:rPr>
          <w:rFonts w:asciiTheme="majorBidi" w:eastAsia="Times New Roman" w:hAnsiTheme="majorBidi" w:cstheme="majorBidi"/>
          <w:smallCaps/>
          <w:sz w:val="24"/>
          <w:szCs w:val="24"/>
          <w:lang w:bidi="fa-IR"/>
        </w:rPr>
        <w:t xml:space="preserve"> A</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Li G</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S</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Peng</w:t>
      </w:r>
      <w:proofErr w:type="spellEnd"/>
      <w:r w:rsidRPr="00CC7528">
        <w:rPr>
          <w:rFonts w:asciiTheme="majorBidi" w:eastAsia="Times New Roman" w:hAnsiTheme="majorBidi" w:cstheme="majorBidi"/>
          <w:smallCaps/>
          <w:sz w:val="24"/>
          <w:szCs w:val="24"/>
          <w:lang w:bidi="fa-IR"/>
        </w:rPr>
        <w:t xml:space="preserve"> Z</w:t>
      </w:r>
      <w:r w:rsidR="00E03F61"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2009</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Role of AUX1 in the control of organ identity during in vitro organogenesis and in mediating tissue </w:t>
      </w:r>
      <w:proofErr w:type="spellStart"/>
      <w:r w:rsidRPr="00B43519">
        <w:rPr>
          <w:rFonts w:asciiTheme="majorBidi" w:eastAsia="Times New Roman" w:hAnsiTheme="majorBidi" w:cstheme="majorBidi"/>
          <w:sz w:val="24"/>
          <w:szCs w:val="24"/>
          <w:lang w:bidi="fa-IR"/>
        </w:rPr>
        <w:t>speciWc</w:t>
      </w:r>
      <w:proofErr w:type="spellEnd"/>
      <w:r w:rsidRPr="00B43519">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sz w:val="24"/>
          <w:szCs w:val="24"/>
          <w:lang w:bidi="fa-IR"/>
        </w:rPr>
        <w:t>auxin</w:t>
      </w:r>
      <w:proofErr w:type="spellEnd"/>
      <w:r w:rsidRPr="00B43519">
        <w:rPr>
          <w:rFonts w:asciiTheme="majorBidi" w:eastAsia="Times New Roman" w:hAnsiTheme="majorBidi" w:cstheme="majorBidi"/>
          <w:sz w:val="24"/>
          <w:szCs w:val="24"/>
          <w:lang w:bidi="fa-IR"/>
        </w:rPr>
        <w:t xml:space="preserve"> and </w:t>
      </w:r>
      <w:proofErr w:type="spellStart"/>
      <w:r w:rsidRPr="00B43519">
        <w:rPr>
          <w:rFonts w:asciiTheme="majorBidi" w:eastAsia="Times New Roman" w:hAnsiTheme="majorBidi" w:cstheme="majorBidi"/>
          <w:sz w:val="24"/>
          <w:szCs w:val="24"/>
          <w:lang w:bidi="fa-IR"/>
        </w:rPr>
        <w:t>cytokinin</w:t>
      </w:r>
      <w:proofErr w:type="spellEnd"/>
      <w:r w:rsidRPr="00B43519">
        <w:rPr>
          <w:rFonts w:asciiTheme="majorBidi" w:eastAsia="Times New Roman" w:hAnsiTheme="majorBidi" w:cstheme="majorBidi"/>
          <w:sz w:val="24"/>
          <w:szCs w:val="24"/>
          <w:lang w:bidi="fa-IR"/>
        </w:rPr>
        <w:t xml:space="preserve"> interaction in </w:t>
      </w:r>
      <w:r w:rsidRPr="00B43519">
        <w:rPr>
          <w:rFonts w:asciiTheme="majorBidi" w:eastAsia="Times New Roman" w:hAnsiTheme="majorBidi" w:cstheme="majorBidi"/>
          <w:i/>
          <w:iCs/>
          <w:sz w:val="24"/>
          <w:szCs w:val="24"/>
          <w:lang w:bidi="fa-IR"/>
        </w:rPr>
        <w:t>Arabidopsis</w:t>
      </w:r>
      <w:r w:rsidRPr="00B43519">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sz w:val="24"/>
          <w:szCs w:val="24"/>
          <w:lang w:bidi="fa-IR"/>
        </w:rPr>
        <w:t>Planta</w:t>
      </w:r>
      <w:proofErr w:type="spellEnd"/>
      <w:r w:rsidR="00E03F6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 229</w:t>
      </w:r>
      <w:r>
        <w:rPr>
          <w:rFonts w:asciiTheme="majorBidi" w:eastAsia="Times New Roman" w:hAnsiTheme="majorBidi" w:cstheme="majorBidi"/>
          <w:sz w:val="24"/>
          <w:szCs w:val="24"/>
          <w:lang w:bidi="fa-IR"/>
        </w:rPr>
        <w:t>:</w:t>
      </w:r>
      <w:r w:rsidR="00E03F6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645</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657.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03F61">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Lian</w:t>
      </w:r>
      <w:proofErr w:type="spellEnd"/>
      <w:r w:rsidRPr="00CC7528">
        <w:rPr>
          <w:rFonts w:asciiTheme="majorBidi" w:eastAsia="Times New Roman" w:hAnsiTheme="majorBidi" w:cstheme="majorBidi"/>
          <w:smallCaps/>
          <w:sz w:val="24"/>
          <w:szCs w:val="24"/>
          <w:lang w:bidi="fa-IR"/>
        </w:rPr>
        <w:t xml:space="preserve"> M</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L</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Chakrabarty</w:t>
      </w:r>
      <w:proofErr w:type="spellEnd"/>
      <w:r w:rsidRPr="00CC7528">
        <w:rPr>
          <w:rFonts w:asciiTheme="majorBidi" w:eastAsia="Times New Roman" w:hAnsiTheme="majorBidi" w:cstheme="majorBidi"/>
          <w:smallCaps/>
          <w:sz w:val="24"/>
          <w:szCs w:val="24"/>
          <w:lang w:bidi="fa-IR"/>
        </w:rPr>
        <w:t xml:space="preserve"> D</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Paek</w:t>
      </w:r>
      <w:proofErr w:type="spellEnd"/>
      <w:r w:rsidRPr="00CC7528">
        <w:rPr>
          <w:rFonts w:asciiTheme="majorBidi" w:eastAsia="Times New Roman" w:hAnsiTheme="majorBidi" w:cstheme="majorBidi"/>
          <w:smallCaps/>
          <w:sz w:val="24"/>
          <w:szCs w:val="24"/>
          <w:lang w:bidi="fa-IR"/>
        </w:rPr>
        <w:t xml:space="preserve"> K</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Y</w:t>
      </w:r>
      <w:r w:rsidR="00E03F61"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2003a</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sz w:val="24"/>
          <w:szCs w:val="24"/>
          <w:lang w:bidi="fa-IR"/>
        </w:rPr>
        <w:t>Bulblet</w:t>
      </w:r>
      <w:proofErr w:type="spellEnd"/>
      <w:r w:rsidRPr="00B43519">
        <w:rPr>
          <w:rFonts w:asciiTheme="majorBidi" w:eastAsia="Times New Roman" w:hAnsiTheme="majorBidi" w:cstheme="majorBidi"/>
          <w:sz w:val="24"/>
          <w:szCs w:val="24"/>
          <w:lang w:bidi="fa-IR"/>
        </w:rPr>
        <w:t xml:space="preserve"> formation from </w:t>
      </w:r>
      <w:proofErr w:type="spellStart"/>
      <w:r w:rsidRPr="00B43519">
        <w:rPr>
          <w:rFonts w:asciiTheme="majorBidi" w:eastAsia="Times New Roman" w:hAnsiTheme="majorBidi" w:cstheme="majorBidi"/>
          <w:sz w:val="24"/>
          <w:szCs w:val="24"/>
          <w:lang w:bidi="fa-IR"/>
        </w:rPr>
        <w:t>bulbscale</w:t>
      </w:r>
      <w:proofErr w:type="spellEnd"/>
      <w:r w:rsidRPr="00B43519">
        <w:rPr>
          <w:rFonts w:asciiTheme="majorBidi" w:eastAsia="Times New Roman" w:hAnsiTheme="majorBidi" w:cstheme="majorBidi"/>
          <w:sz w:val="24"/>
          <w:szCs w:val="24"/>
          <w:lang w:bidi="fa-IR"/>
        </w:rPr>
        <w:t xml:space="preserve"> segments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r w:rsidRPr="00B43519">
        <w:rPr>
          <w:rFonts w:asciiTheme="majorBidi" w:eastAsia="Times New Roman" w:hAnsiTheme="majorBidi" w:cstheme="majorBidi"/>
          <w:sz w:val="24"/>
          <w:szCs w:val="24"/>
          <w:lang w:bidi="fa-IR"/>
        </w:rPr>
        <w:t>using bioreactor system.</w:t>
      </w:r>
      <w:r>
        <w:rPr>
          <w:rFonts w:asciiTheme="majorBidi" w:eastAsia="Times New Roman" w:hAnsiTheme="majorBidi" w:cstheme="majorBidi"/>
          <w:sz w:val="24"/>
          <w:szCs w:val="24"/>
          <w:lang w:bidi="fa-IR"/>
        </w:rPr>
        <w:t xml:space="preserve"> </w:t>
      </w:r>
      <w:proofErr w:type="spellStart"/>
      <w:r w:rsidR="00E03F61" w:rsidRPr="00E03F61">
        <w:rPr>
          <w:rFonts w:asciiTheme="majorBidi" w:eastAsia="Times New Roman" w:hAnsiTheme="majorBidi" w:cstheme="majorBidi"/>
          <w:sz w:val="24"/>
          <w:szCs w:val="24"/>
          <w:lang w:bidi="fa-IR"/>
        </w:rPr>
        <w:t>Biologia</w:t>
      </w:r>
      <w:proofErr w:type="spellEnd"/>
      <w:r w:rsidR="00E03F61" w:rsidRPr="00E03F61">
        <w:rPr>
          <w:rFonts w:asciiTheme="majorBidi" w:eastAsia="Times New Roman" w:hAnsiTheme="majorBidi" w:cstheme="majorBidi"/>
          <w:sz w:val="24"/>
          <w:szCs w:val="24"/>
          <w:lang w:bidi="fa-IR"/>
        </w:rPr>
        <w:t xml:space="preserve"> </w:t>
      </w:r>
      <w:proofErr w:type="spellStart"/>
      <w:r w:rsidR="00E03F61" w:rsidRPr="00E03F61">
        <w:rPr>
          <w:rFonts w:asciiTheme="majorBidi" w:eastAsia="Times New Roman" w:hAnsiTheme="majorBidi" w:cstheme="majorBidi"/>
          <w:sz w:val="24"/>
          <w:szCs w:val="24"/>
          <w:lang w:bidi="fa-IR"/>
        </w:rPr>
        <w:t>Plantarum</w:t>
      </w:r>
      <w:proofErr w:type="spellEnd"/>
      <w:r w:rsidR="00E03F61">
        <w:rPr>
          <w:rFonts w:asciiTheme="majorBidi" w:eastAsia="Times New Roman" w:hAnsiTheme="majorBidi" w:cstheme="majorBidi"/>
          <w:sz w:val="24"/>
          <w:szCs w:val="24"/>
          <w:lang w:bidi="fa-IR"/>
        </w:rPr>
        <w:t>,</w:t>
      </w:r>
      <w:r w:rsidRPr="005142A7">
        <w:rPr>
          <w:rFonts w:asciiTheme="majorBidi" w:eastAsia="Times New Roman" w:hAnsiTheme="majorBidi" w:cstheme="majorBidi"/>
          <w:sz w:val="24"/>
          <w:szCs w:val="24"/>
          <w:lang w:bidi="fa-IR"/>
        </w:rPr>
        <w:t xml:space="preserve"> </w:t>
      </w:r>
      <w:r>
        <w:rPr>
          <w:rFonts w:asciiTheme="majorBidi" w:eastAsia="Times New Roman" w:hAnsiTheme="majorBidi" w:cstheme="majorBidi"/>
          <w:sz w:val="24"/>
          <w:szCs w:val="24"/>
          <w:lang w:bidi="fa-IR"/>
        </w:rPr>
        <w:t>46:</w:t>
      </w:r>
      <w:r w:rsidR="00E03F61">
        <w:rPr>
          <w:rFonts w:asciiTheme="majorBidi" w:eastAsia="Times New Roman" w:hAnsiTheme="majorBidi" w:cstheme="majorBidi"/>
          <w:sz w:val="24"/>
          <w:szCs w:val="24"/>
          <w:lang w:bidi="fa-IR"/>
        </w:rPr>
        <w:t xml:space="preserve"> </w:t>
      </w:r>
      <w:r>
        <w:rPr>
          <w:rFonts w:asciiTheme="majorBidi" w:eastAsia="Times New Roman" w:hAnsiTheme="majorBidi" w:cstheme="majorBidi"/>
          <w:sz w:val="24"/>
          <w:szCs w:val="24"/>
          <w:lang w:bidi="fa-IR"/>
        </w:rPr>
        <w:t>199</w:t>
      </w:r>
      <w:r w:rsidR="00D87411">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203</w:t>
      </w:r>
      <w:r w:rsidR="00E03F61">
        <w:rPr>
          <w:rFonts w:asciiTheme="majorBidi" w:eastAsia="Times New Roman" w:hAnsiTheme="majorBidi" w:cstheme="majorBidi"/>
          <w:sz w:val="24"/>
          <w:szCs w:val="24"/>
          <w:lang w:bidi="fa-IR"/>
        </w:rPr>
        <w:t>.</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Lian</w:t>
      </w:r>
      <w:proofErr w:type="spellEnd"/>
      <w:r w:rsidRPr="00CC7528">
        <w:rPr>
          <w:rFonts w:asciiTheme="majorBidi" w:eastAsia="Times New Roman" w:hAnsiTheme="majorBidi" w:cstheme="majorBidi"/>
          <w:smallCaps/>
          <w:sz w:val="24"/>
          <w:szCs w:val="24"/>
          <w:lang w:bidi="fa-IR"/>
        </w:rPr>
        <w:t xml:space="preserve"> M</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L</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Chakrabarty</w:t>
      </w:r>
      <w:proofErr w:type="spellEnd"/>
      <w:r w:rsidRPr="00CC7528">
        <w:rPr>
          <w:rFonts w:asciiTheme="majorBidi" w:eastAsia="Times New Roman" w:hAnsiTheme="majorBidi" w:cstheme="majorBidi"/>
          <w:smallCaps/>
          <w:sz w:val="24"/>
          <w:szCs w:val="24"/>
          <w:lang w:bidi="fa-IR"/>
        </w:rPr>
        <w:t xml:space="preserve"> D</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Paek</w:t>
      </w:r>
      <w:proofErr w:type="spellEnd"/>
      <w:r w:rsidRPr="00CC7528">
        <w:rPr>
          <w:rFonts w:asciiTheme="majorBidi" w:eastAsia="Times New Roman" w:hAnsiTheme="majorBidi" w:cstheme="majorBidi"/>
          <w:smallCaps/>
          <w:sz w:val="24"/>
          <w:szCs w:val="24"/>
          <w:lang w:bidi="fa-IR"/>
        </w:rPr>
        <w:t xml:space="preserve"> K</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Y</w:t>
      </w:r>
      <w:r w:rsidR="00E03F61"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2003b</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hyperlink r:id="rId9" w:history="1">
        <w:r w:rsidRPr="00B43519">
          <w:rPr>
            <w:rStyle w:val="Hyperlink"/>
            <w:rFonts w:asciiTheme="majorBidi" w:eastAsia="Times New Roman" w:hAnsiTheme="majorBidi" w:cstheme="majorBidi"/>
            <w:color w:val="auto"/>
            <w:sz w:val="24"/>
            <w:szCs w:val="24"/>
            <w:u w:val="none"/>
            <w:lang w:bidi="fa-IR"/>
          </w:rPr>
          <w:t xml:space="preserve">Growth of </w:t>
        </w:r>
        <w:proofErr w:type="spellStart"/>
        <w:r w:rsidRPr="00B43519">
          <w:rPr>
            <w:rStyle w:val="Hyperlink"/>
            <w:rFonts w:asciiTheme="majorBidi" w:eastAsia="Times New Roman" w:hAnsiTheme="majorBidi" w:cstheme="majorBidi"/>
            <w:i/>
            <w:iCs/>
            <w:color w:val="auto"/>
            <w:sz w:val="24"/>
            <w:szCs w:val="24"/>
            <w:u w:val="none"/>
            <w:lang w:bidi="fa-IR"/>
          </w:rPr>
          <w:t>Lilium</w:t>
        </w:r>
        <w:proofErr w:type="spellEnd"/>
        <w:r w:rsidRPr="00B43519">
          <w:rPr>
            <w:rStyle w:val="Hyperlink"/>
            <w:rFonts w:asciiTheme="majorBidi" w:eastAsia="Times New Roman" w:hAnsiTheme="majorBidi" w:cstheme="majorBidi"/>
            <w:color w:val="auto"/>
            <w:sz w:val="24"/>
            <w:szCs w:val="24"/>
            <w:u w:val="none"/>
            <w:lang w:bidi="fa-IR"/>
          </w:rPr>
          <w:t xml:space="preserve"> Oriental Hybrid 'Casablanca' </w:t>
        </w:r>
        <w:proofErr w:type="spellStart"/>
        <w:r w:rsidRPr="00B43519">
          <w:rPr>
            <w:rStyle w:val="Hyperlink"/>
            <w:rFonts w:asciiTheme="majorBidi" w:eastAsia="Times New Roman" w:hAnsiTheme="majorBidi" w:cstheme="majorBidi"/>
            <w:color w:val="auto"/>
            <w:sz w:val="24"/>
            <w:szCs w:val="24"/>
            <w:u w:val="none"/>
            <w:lang w:bidi="fa-IR"/>
          </w:rPr>
          <w:t>bulblet</w:t>
        </w:r>
        <w:proofErr w:type="spellEnd"/>
        <w:r w:rsidRPr="00B43519">
          <w:rPr>
            <w:rStyle w:val="Hyperlink"/>
            <w:rFonts w:asciiTheme="majorBidi" w:eastAsia="Times New Roman" w:hAnsiTheme="majorBidi" w:cstheme="majorBidi"/>
            <w:color w:val="auto"/>
            <w:sz w:val="24"/>
            <w:szCs w:val="24"/>
            <w:u w:val="none"/>
            <w:lang w:bidi="fa-IR"/>
          </w:rPr>
          <w:t xml:space="preserve"> using bioreactor culture</w:t>
        </w:r>
      </w:hyperlink>
      <w:r w:rsidRPr="00B43519">
        <w:rPr>
          <w:rFonts w:asciiTheme="majorBidi" w:eastAsia="Times New Roman" w:hAnsiTheme="majorBidi" w:cstheme="majorBidi"/>
          <w:sz w:val="24"/>
          <w:szCs w:val="24"/>
          <w:lang w:bidi="fa-IR"/>
        </w:rPr>
        <w:t xml:space="preserve">. </w:t>
      </w:r>
      <w:proofErr w:type="spellStart"/>
      <w:r w:rsidR="00D87411">
        <w:rPr>
          <w:rFonts w:asciiTheme="majorBidi" w:eastAsia="Times New Roman" w:hAnsiTheme="majorBidi" w:cstheme="majorBidi"/>
          <w:sz w:val="24"/>
          <w:szCs w:val="24"/>
          <w:lang w:bidi="fa-IR"/>
        </w:rPr>
        <w:t>Scientia</w:t>
      </w:r>
      <w:proofErr w:type="spellEnd"/>
      <w:r w:rsidR="00D87411">
        <w:rPr>
          <w:rFonts w:asciiTheme="majorBidi" w:eastAsia="Times New Roman" w:hAnsiTheme="majorBidi" w:cstheme="majorBidi"/>
          <w:sz w:val="24"/>
          <w:szCs w:val="24"/>
          <w:lang w:bidi="fa-IR"/>
        </w:rPr>
        <w:t xml:space="preserve"> </w:t>
      </w:r>
      <w:proofErr w:type="spellStart"/>
      <w:r w:rsidR="00D87411">
        <w:rPr>
          <w:rFonts w:asciiTheme="majorBidi" w:eastAsia="Times New Roman" w:hAnsiTheme="majorBidi" w:cstheme="majorBidi"/>
          <w:sz w:val="24"/>
          <w:szCs w:val="24"/>
          <w:lang w:bidi="fa-IR"/>
        </w:rPr>
        <w:t>Horticulturae</w:t>
      </w:r>
      <w:proofErr w:type="spellEnd"/>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 97</w:t>
      </w:r>
      <w:r>
        <w:rPr>
          <w:rFonts w:asciiTheme="majorBidi" w:eastAsia="Times New Roman" w:hAnsiTheme="majorBidi" w:cstheme="majorBidi"/>
          <w:sz w:val="24"/>
          <w:szCs w:val="24"/>
          <w:lang w:bidi="fa-IR"/>
        </w:rPr>
        <w:t>:</w:t>
      </w:r>
      <w:r w:rsidR="00E03F6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41</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48.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LingFei</w:t>
      </w:r>
      <w:proofErr w:type="spellEnd"/>
      <w:r w:rsidRPr="00CC7528">
        <w:rPr>
          <w:rFonts w:asciiTheme="majorBidi" w:eastAsia="Times New Roman" w:hAnsiTheme="majorBidi" w:cstheme="majorBidi"/>
          <w:smallCaps/>
          <w:sz w:val="24"/>
          <w:szCs w:val="24"/>
          <w:lang w:bidi="fa-IR"/>
        </w:rPr>
        <w:t xml:space="preserve"> X</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FengWang</w:t>
      </w:r>
      <w:proofErr w:type="spellEnd"/>
      <w:r w:rsidRPr="00CC7528">
        <w:rPr>
          <w:rFonts w:asciiTheme="majorBidi" w:eastAsia="Times New Roman" w:hAnsiTheme="majorBidi" w:cstheme="majorBidi"/>
          <w:smallCaps/>
          <w:sz w:val="24"/>
          <w:szCs w:val="24"/>
          <w:lang w:bidi="fa-IR"/>
        </w:rPr>
        <w:t xml:space="preserve"> M</w:t>
      </w:r>
      <w:r w:rsidR="00E03F61"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Dong L</w:t>
      </w:r>
      <w:r w:rsidR="00E03F61"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2009</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Plant regeneration from in vitro cultured leaves of Lanzhou lily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davidii</w:t>
      </w:r>
      <w:proofErr w:type="spellEnd"/>
      <w:r w:rsidRPr="00B43519">
        <w:rPr>
          <w:rFonts w:asciiTheme="majorBidi" w:eastAsia="Times New Roman" w:hAnsiTheme="majorBidi" w:cstheme="majorBidi"/>
          <w:sz w:val="24"/>
          <w:szCs w:val="24"/>
          <w:lang w:bidi="fa-IR"/>
        </w:rPr>
        <w:t xml:space="preserve"> var. unicolor). </w:t>
      </w:r>
      <w:proofErr w:type="spellStart"/>
      <w:r w:rsidR="00D87411">
        <w:rPr>
          <w:rFonts w:asciiTheme="majorBidi" w:eastAsia="Times New Roman" w:hAnsiTheme="majorBidi" w:cstheme="majorBidi"/>
          <w:sz w:val="24"/>
          <w:szCs w:val="24"/>
          <w:lang w:bidi="fa-IR"/>
        </w:rPr>
        <w:t>Scientia</w:t>
      </w:r>
      <w:proofErr w:type="spellEnd"/>
      <w:r w:rsidR="00D87411">
        <w:rPr>
          <w:rFonts w:asciiTheme="majorBidi" w:eastAsia="Times New Roman" w:hAnsiTheme="majorBidi" w:cstheme="majorBidi"/>
          <w:sz w:val="24"/>
          <w:szCs w:val="24"/>
          <w:lang w:bidi="fa-IR"/>
        </w:rPr>
        <w:t xml:space="preserve"> </w:t>
      </w:r>
      <w:proofErr w:type="spellStart"/>
      <w:r w:rsidR="00D87411">
        <w:rPr>
          <w:rFonts w:asciiTheme="majorBidi" w:eastAsia="Times New Roman" w:hAnsiTheme="majorBidi" w:cstheme="majorBidi"/>
          <w:sz w:val="24"/>
          <w:szCs w:val="24"/>
          <w:lang w:bidi="fa-IR"/>
        </w:rPr>
        <w:t>Horticulturae</w:t>
      </w:r>
      <w:proofErr w:type="spellEnd"/>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 119</w:t>
      </w:r>
      <w:r>
        <w:rPr>
          <w:rFonts w:asciiTheme="majorBidi" w:eastAsia="Times New Roman" w:hAnsiTheme="majorBidi" w:cstheme="majorBidi"/>
          <w:sz w:val="24"/>
          <w:szCs w:val="24"/>
          <w:lang w:bidi="fa-IR"/>
        </w:rPr>
        <w:t>:</w:t>
      </w:r>
      <w:r w:rsidR="00E03F6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458</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461.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r w:rsidRPr="00CC7528">
        <w:rPr>
          <w:rFonts w:asciiTheme="majorBidi" w:eastAsia="Times New Roman" w:hAnsiTheme="majorBidi" w:cstheme="majorBidi"/>
          <w:smallCaps/>
          <w:sz w:val="24"/>
          <w:szCs w:val="24"/>
          <w:lang w:bidi="fa-IR"/>
        </w:rPr>
        <w:t>Malik M</w:t>
      </w:r>
      <w:r w:rsidR="00E03F61"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2008</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Comparison of different liquid/solid culture systems in the production of somatic embryos from </w:t>
      </w:r>
      <w:r w:rsidRPr="00B43519">
        <w:rPr>
          <w:rFonts w:asciiTheme="majorBidi" w:eastAsia="Times New Roman" w:hAnsiTheme="majorBidi" w:cstheme="majorBidi"/>
          <w:i/>
          <w:iCs/>
          <w:sz w:val="24"/>
          <w:szCs w:val="24"/>
          <w:lang w:bidi="fa-IR"/>
        </w:rPr>
        <w:t>Narcissus</w:t>
      </w:r>
      <w:r w:rsidRPr="00B43519">
        <w:rPr>
          <w:rFonts w:asciiTheme="majorBidi" w:eastAsia="Times New Roman" w:hAnsiTheme="majorBidi" w:cstheme="majorBidi"/>
          <w:sz w:val="24"/>
          <w:szCs w:val="24"/>
          <w:lang w:bidi="fa-IR"/>
        </w:rPr>
        <w:t xml:space="preserve"> L. ovary explants. </w:t>
      </w:r>
      <w:r w:rsidR="00D87411">
        <w:rPr>
          <w:rFonts w:asciiTheme="majorBidi" w:eastAsia="Times New Roman" w:hAnsiTheme="majorBidi" w:cstheme="majorBidi"/>
          <w:sz w:val="24"/>
          <w:szCs w:val="24"/>
          <w:lang w:bidi="fa-IR"/>
        </w:rPr>
        <w:t>Plant Cell, Tissue and Organ Culture,</w:t>
      </w:r>
      <w:r w:rsidRPr="00B43519">
        <w:rPr>
          <w:rFonts w:asciiTheme="majorBidi" w:eastAsia="Times New Roman" w:hAnsiTheme="majorBidi" w:cstheme="majorBidi"/>
          <w:sz w:val="24"/>
          <w:szCs w:val="24"/>
          <w:lang w:bidi="fa-IR"/>
        </w:rPr>
        <w:t xml:space="preserve"> 94</w:t>
      </w:r>
      <w:r>
        <w:rPr>
          <w:rFonts w:asciiTheme="majorBidi" w:eastAsia="Times New Roman" w:hAnsiTheme="majorBidi" w:cstheme="majorBidi"/>
          <w:sz w:val="24"/>
          <w:szCs w:val="24"/>
          <w:lang w:bidi="fa-IR"/>
        </w:rPr>
        <w:t>:</w:t>
      </w:r>
      <w:r w:rsidR="00E03F61">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337</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345.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lastRenderedPageBreak/>
        <w:t>Mii</w:t>
      </w:r>
      <w:proofErr w:type="spellEnd"/>
      <w:r w:rsidRPr="00CC7528">
        <w:rPr>
          <w:rFonts w:asciiTheme="majorBidi" w:eastAsia="Times New Roman" w:hAnsiTheme="majorBidi" w:cstheme="majorBidi"/>
          <w:smallCaps/>
          <w:sz w:val="24"/>
          <w:szCs w:val="24"/>
          <w:lang w:bidi="fa-IR"/>
        </w:rPr>
        <w:t xml:space="preserve"> M</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Yuzawa</w:t>
      </w:r>
      <w:proofErr w:type="spellEnd"/>
      <w:r w:rsidRPr="00CC7528">
        <w:rPr>
          <w:rFonts w:asciiTheme="majorBidi" w:eastAsia="Times New Roman" w:hAnsiTheme="majorBidi" w:cstheme="majorBidi"/>
          <w:smallCaps/>
          <w:sz w:val="24"/>
          <w:szCs w:val="24"/>
          <w:lang w:bidi="fa-IR"/>
        </w:rPr>
        <w:t xml:space="preserve"> Y</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Suetomi</w:t>
      </w:r>
      <w:proofErr w:type="spellEnd"/>
      <w:r w:rsidRPr="00CC7528">
        <w:rPr>
          <w:rFonts w:asciiTheme="majorBidi" w:eastAsia="Times New Roman" w:hAnsiTheme="majorBidi" w:cstheme="majorBidi"/>
          <w:smallCaps/>
          <w:sz w:val="24"/>
          <w:szCs w:val="24"/>
          <w:lang w:bidi="fa-IR"/>
        </w:rPr>
        <w:t xml:space="preserve"> H</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Motegi</w:t>
      </w:r>
      <w:proofErr w:type="spellEnd"/>
      <w:r w:rsidRPr="00CC7528">
        <w:rPr>
          <w:rFonts w:asciiTheme="majorBidi" w:eastAsia="Times New Roman" w:hAnsiTheme="majorBidi" w:cstheme="majorBidi"/>
          <w:smallCaps/>
          <w:sz w:val="24"/>
          <w:szCs w:val="24"/>
          <w:lang w:bidi="fa-IR"/>
        </w:rPr>
        <w:t xml:space="preserve"> T</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Godo</w:t>
      </w:r>
      <w:proofErr w:type="spellEnd"/>
      <w:r w:rsidRPr="00CC7528">
        <w:rPr>
          <w:rFonts w:asciiTheme="majorBidi" w:eastAsia="Times New Roman" w:hAnsiTheme="majorBidi" w:cstheme="majorBidi"/>
          <w:smallCaps/>
          <w:sz w:val="24"/>
          <w:szCs w:val="24"/>
          <w:lang w:bidi="fa-IR"/>
        </w:rPr>
        <w:t xml:space="preserve"> T</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1994</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 Fertile plant regeneration from protoplasts of a seed-propagated cultivar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 </w:t>
      </w:r>
      <w:proofErr w:type="spellStart"/>
      <w:r w:rsidRPr="00B43519">
        <w:rPr>
          <w:rFonts w:asciiTheme="majorBidi" w:eastAsia="Times New Roman" w:hAnsiTheme="majorBidi" w:cstheme="majorBidi"/>
          <w:i/>
          <w:iCs/>
          <w:sz w:val="24"/>
          <w:szCs w:val="24"/>
          <w:lang w:bidi="fa-IR"/>
        </w:rPr>
        <w:t>formolongi</w:t>
      </w:r>
      <w:proofErr w:type="spellEnd"/>
      <w:r w:rsidRPr="00B43519">
        <w:rPr>
          <w:rFonts w:asciiTheme="majorBidi" w:eastAsia="Times New Roman" w:hAnsiTheme="majorBidi" w:cstheme="majorBidi"/>
          <w:sz w:val="24"/>
          <w:szCs w:val="24"/>
          <w:lang w:bidi="fa-IR"/>
        </w:rPr>
        <w:t xml:space="preserve"> by utilizing </w:t>
      </w:r>
      <w:proofErr w:type="spellStart"/>
      <w:r w:rsidRPr="00B43519">
        <w:rPr>
          <w:rFonts w:asciiTheme="majorBidi" w:eastAsia="Times New Roman" w:hAnsiTheme="majorBidi" w:cstheme="majorBidi"/>
          <w:sz w:val="24"/>
          <w:szCs w:val="24"/>
          <w:lang w:bidi="fa-IR"/>
        </w:rPr>
        <w:t>meristematic</w:t>
      </w:r>
      <w:proofErr w:type="spellEnd"/>
      <w:r w:rsidRPr="00B43519">
        <w:rPr>
          <w:rFonts w:asciiTheme="majorBidi" w:eastAsia="Times New Roman" w:hAnsiTheme="majorBidi" w:cstheme="majorBidi"/>
          <w:sz w:val="24"/>
          <w:szCs w:val="24"/>
          <w:lang w:bidi="fa-IR"/>
        </w:rPr>
        <w:t xml:space="preserve"> nodular cell clumps. </w:t>
      </w:r>
      <w:r w:rsidR="005778A8">
        <w:rPr>
          <w:rFonts w:asciiTheme="majorBidi" w:eastAsia="Times New Roman" w:hAnsiTheme="majorBidi" w:cstheme="majorBidi"/>
          <w:sz w:val="24"/>
          <w:szCs w:val="24"/>
          <w:lang w:bidi="fa-IR"/>
        </w:rPr>
        <w:t>Plant Science,</w:t>
      </w:r>
      <w:r w:rsidRPr="00B43519">
        <w:rPr>
          <w:rFonts w:asciiTheme="majorBidi" w:eastAsia="Times New Roman" w:hAnsiTheme="majorBidi" w:cstheme="majorBidi"/>
          <w:sz w:val="24"/>
          <w:szCs w:val="24"/>
          <w:lang w:bidi="fa-IR"/>
        </w:rPr>
        <w:t xml:space="preserve"> 100</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221</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226.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5778A8">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Murashige</w:t>
      </w:r>
      <w:proofErr w:type="spellEnd"/>
      <w:r w:rsidRPr="00CC7528">
        <w:rPr>
          <w:rFonts w:asciiTheme="majorBidi" w:eastAsia="Times New Roman" w:hAnsiTheme="majorBidi" w:cstheme="majorBidi"/>
          <w:smallCaps/>
          <w:sz w:val="24"/>
          <w:szCs w:val="24"/>
          <w:lang w:bidi="fa-IR"/>
        </w:rPr>
        <w:t xml:space="preserve"> T</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Skoog</w:t>
      </w:r>
      <w:proofErr w:type="spellEnd"/>
      <w:r w:rsidRPr="00CC7528">
        <w:rPr>
          <w:rFonts w:asciiTheme="majorBidi" w:eastAsia="Times New Roman" w:hAnsiTheme="majorBidi" w:cstheme="majorBidi"/>
          <w:smallCaps/>
          <w:sz w:val="24"/>
          <w:szCs w:val="24"/>
          <w:lang w:bidi="fa-IR"/>
        </w:rPr>
        <w:t xml:space="preserve"> F</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1962</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A revised medium for rapid growth and bioassays with tobacco tissue cultures.</w:t>
      </w:r>
      <w:proofErr w:type="gramEnd"/>
      <w:r w:rsidRPr="00B43519">
        <w:rPr>
          <w:rFonts w:asciiTheme="majorBidi" w:eastAsia="Times New Roman" w:hAnsiTheme="majorBidi" w:cstheme="majorBidi"/>
          <w:sz w:val="24"/>
          <w:szCs w:val="24"/>
          <w:lang w:bidi="fa-IR"/>
        </w:rPr>
        <w:t xml:space="preserve"> </w:t>
      </w:r>
      <w:proofErr w:type="spellStart"/>
      <w:r w:rsidR="005778A8" w:rsidRPr="00B43519">
        <w:rPr>
          <w:rFonts w:asciiTheme="majorBidi" w:eastAsia="Times New Roman" w:hAnsiTheme="majorBidi" w:cstheme="majorBidi"/>
          <w:sz w:val="24"/>
          <w:szCs w:val="24"/>
          <w:lang w:bidi="fa-IR"/>
        </w:rPr>
        <w:t>Physiologia</w:t>
      </w:r>
      <w:proofErr w:type="spellEnd"/>
      <w:r w:rsidR="005778A8" w:rsidRPr="00B43519">
        <w:rPr>
          <w:rFonts w:asciiTheme="majorBidi" w:eastAsia="Times New Roman" w:hAnsiTheme="majorBidi" w:cstheme="majorBidi"/>
          <w:sz w:val="24"/>
          <w:szCs w:val="24"/>
          <w:lang w:bidi="fa-IR"/>
        </w:rPr>
        <w:t xml:space="preserve"> </w:t>
      </w:r>
      <w:proofErr w:type="spellStart"/>
      <w:r w:rsidR="005778A8" w:rsidRPr="00B43519">
        <w:rPr>
          <w:rFonts w:asciiTheme="majorBidi" w:eastAsia="Times New Roman" w:hAnsiTheme="majorBidi" w:cstheme="majorBidi"/>
          <w:sz w:val="24"/>
          <w:szCs w:val="24"/>
          <w:lang w:bidi="fa-IR"/>
        </w:rPr>
        <w:t>Plantarum</w:t>
      </w:r>
      <w:proofErr w:type="spellEnd"/>
      <w:r w:rsidR="005778A8">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15</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473</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497.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r w:rsidRPr="00CC7528">
        <w:rPr>
          <w:rFonts w:asciiTheme="majorBidi" w:eastAsia="Times New Roman" w:hAnsiTheme="majorBidi" w:cstheme="majorBidi"/>
          <w:smallCaps/>
          <w:sz w:val="24"/>
          <w:szCs w:val="24"/>
          <w:lang w:bidi="fa-IR"/>
        </w:rPr>
        <w:t>Nakano M</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Sakakibara</w:t>
      </w:r>
      <w:proofErr w:type="spellEnd"/>
      <w:r w:rsidRPr="00CC7528">
        <w:rPr>
          <w:rFonts w:asciiTheme="majorBidi" w:eastAsia="Times New Roman" w:hAnsiTheme="majorBidi" w:cstheme="majorBidi"/>
          <w:smallCaps/>
          <w:sz w:val="24"/>
          <w:szCs w:val="24"/>
          <w:lang w:bidi="fa-IR"/>
        </w:rPr>
        <w:t xml:space="preserve"> T</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Suzuki S</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Saito H</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2000</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Decrease in the regeneration potential of long-term cell suspension cultures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formosanum</w:t>
      </w:r>
      <w:proofErr w:type="spellEnd"/>
      <w:r w:rsidRPr="00B43519">
        <w:rPr>
          <w:rFonts w:asciiTheme="majorBidi" w:eastAsia="Times New Roman" w:hAnsiTheme="majorBidi" w:cstheme="majorBidi"/>
          <w:sz w:val="24"/>
          <w:szCs w:val="24"/>
          <w:lang w:bidi="fa-IR"/>
        </w:rPr>
        <w:t xml:space="preserve"> Wallace and its restoration by the </w:t>
      </w:r>
      <w:proofErr w:type="spellStart"/>
      <w:r w:rsidRPr="00B43519">
        <w:rPr>
          <w:rFonts w:asciiTheme="majorBidi" w:eastAsia="Times New Roman" w:hAnsiTheme="majorBidi" w:cstheme="majorBidi"/>
          <w:sz w:val="24"/>
          <w:szCs w:val="24"/>
          <w:lang w:bidi="fa-IR"/>
        </w:rPr>
        <w:t>auxin</w:t>
      </w:r>
      <w:proofErr w:type="spellEnd"/>
      <w:r w:rsidRPr="00B43519">
        <w:rPr>
          <w:rFonts w:asciiTheme="majorBidi" w:eastAsia="Times New Roman" w:hAnsiTheme="majorBidi" w:cstheme="majorBidi"/>
          <w:sz w:val="24"/>
          <w:szCs w:val="24"/>
          <w:lang w:bidi="fa-IR"/>
        </w:rPr>
        <w:t xml:space="preserve"> transport inhibitor 2</w:t>
      </w:r>
      <w:proofErr w:type="gramStart"/>
      <w:r w:rsidRPr="00B43519">
        <w:rPr>
          <w:rFonts w:asciiTheme="majorBidi" w:eastAsia="Times New Roman" w:hAnsiTheme="majorBidi" w:cstheme="majorBidi"/>
          <w:sz w:val="24"/>
          <w:szCs w:val="24"/>
          <w:lang w:bidi="fa-IR"/>
        </w:rPr>
        <w:t>,3,5</w:t>
      </w:r>
      <w:proofErr w:type="gramEnd"/>
      <w:r w:rsidRPr="00B43519">
        <w:rPr>
          <w:rFonts w:asciiTheme="majorBidi" w:eastAsia="Times New Roman" w:hAnsiTheme="majorBidi" w:cstheme="majorBidi"/>
          <w:sz w:val="24"/>
          <w:szCs w:val="24"/>
          <w:lang w:bidi="fa-IR"/>
        </w:rPr>
        <w:t xml:space="preserve">-triiodobenzoic acid. </w:t>
      </w:r>
      <w:r w:rsidR="005778A8">
        <w:rPr>
          <w:rFonts w:asciiTheme="majorBidi" w:eastAsia="Times New Roman" w:hAnsiTheme="majorBidi" w:cstheme="majorBidi"/>
          <w:sz w:val="24"/>
          <w:szCs w:val="24"/>
          <w:lang w:bidi="fa-IR"/>
        </w:rPr>
        <w:t>Plant Science,</w:t>
      </w:r>
      <w:r w:rsidRPr="00B43519">
        <w:rPr>
          <w:rFonts w:asciiTheme="majorBidi" w:eastAsia="Times New Roman" w:hAnsiTheme="majorBidi" w:cstheme="majorBidi"/>
          <w:sz w:val="24"/>
          <w:szCs w:val="24"/>
          <w:lang w:bidi="fa-IR"/>
        </w:rPr>
        <w:t xml:space="preserve"> 158</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129</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137.</w:t>
      </w:r>
      <w:r>
        <w:rPr>
          <w:rFonts w:asciiTheme="majorBidi" w:eastAsia="Times New Roman" w:hAnsiTheme="majorBidi" w:cstheme="majorBidi"/>
          <w:sz w:val="24"/>
          <w:szCs w:val="24"/>
          <w:lang w:bidi="fa-IR"/>
        </w:rPr>
        <w:t xml:space="preserve">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5778A8">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Nhut</w:t>
      </w:r>
      <w:proofErr w:type="spellEnd"/>
      <w:r w:rsidRPr="00CC7528">
        <w:rPr>
          <w:rFonts w:asciiTheme="majorBidi" w:eastAsia="Times New Roman" w:hAnsiTheme="majorBidi" w:cstheme="majorBidi"/>
          <w:smallCaps/>
          <w:sz w:val="24"/>
          <w:szCs w:val="24"/>
          <w:lang w:bidi="fa-IR"/>
        </w:rPr>
        <w:t xml:space="preserve"> D</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T</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Bui V</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L</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Minh N</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T</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Teixeira da Silva J</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A</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Fukai</w:t>
      </w:r>
      <w:proofErr w:type="spellEnd"/>
      <w:r w:rsidRPr="00CC7528">
        <w:rPr>
          <w:rFonts w:asciiTheme="majorBidi" w:eastAsia="Times New Roman" w:hAnsiTheme="majorBidi" w:cstheme="majorBidi"/>
          <w:smallCaps/>
          <w:sz w:val="24"/>
          <w:szCs w:val="24"/>
          <w:lang w:bidi="fa-IR"/>
        </w:rPr>
        <w:t xml:space="preserve"> S</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Tanaka M</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Tran </w:t>
      </w:r>
      <w:proofErr w:type="spellStart"/>
      <w:r w:rsidRPr="00CC7528">
        <w:rPr>
          <w:rFonts w:asciiTheme="majorBidi" w:eastAsia="Times New Roman" w:hAnsiTheme="majorBidi" w:cstheme="majorBidi"/>
          <w:smallCaps/>
          <w:sz w:val="24"/>
          <w:szCs w:val="24"/>
          <w:lang w:bidi="fa-IR"/>
        </w:rPr>
        <w:t>Thanh</w:t>
      </w:r>
      <w:proofErr w:type="spellEnd"/>
      <w:r w:rsidRPr="00CC7528">
        <w:rPr>
          <w:rFonts w:asciiTheme="majorBidi" w:eastAsia="Times New Roman" w:hAnsiTheme="majorBidi" w:cstheme="majorBidi"/>
          <w:smallCaps/>
          <w:sz w:val="24"/>
          <w:szCs w:val="24"/>
          <w:lang w:bidi="fa-IR"/>
        </w:rPr>
        <w:t xml:space="preserve"> Van K</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2002</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Somatic embryogenesis through pseudo-</w:t>
      </w:r>
      <w:proofErr w:type="spellStart"/>
      <w:r w:rsidRPr="00B43519">
        <w:rPr>
          <w:rFonts w:asciiTheme="majorBidi" w:eastAsia="Times New Roman" w:hAnsiTheme="majorBidi" w:cstheme="majorBidi"/>
          <w:sz w:val="24"/>
          <w:szCs w:val="24"/>
          <w:lang w:bidi="fa-IR"/>
        </w:rPr>
        <w:t>bulblet</w:t>
      </w:r>
      <w:proofErr w:type="spellEnd"/>
      <w:r w:rsidRPr="00B43519">
        <w:rPr>
          <w:rFonts w:asciiTheme="majorBidi" w:eastAsia="Times New Roman" w:hAnsiTheme="majorBidi" w:cstheme="majorBidi"/>
          <w:sz w:val="24"/>
          <w:szCs w:val="24"/>
          <w:lang w:bidi="fa-IR"/>
        </w:rPr>
        <w:t xml:space="preserve"> transverse thin cell layer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longiflorum</w:t>
      </w:r>
      <w:proofErr w:type="spellEnd"/>
      <w:r w:rsidRPr="00B43519">
        <w:rPr>
          <w:rFonts w:asciiTheme="majorBidi" w:eastAsia="Times New Roman" w:hAnsiTheme="majorBidi" w:cstheme="majorBidi"/>
          <w:sz w:val="24"/>
          <w:szCs w:val="24"/>
          <w:lang w:bidi="fa-IR"/>
        </w:rPr>
        <w:t xml:space="preserve">. </w:t>
      </w:r>
      <w:r w:rsidR="005778A8" w:rsidRPr="005778A8">
        <w:rPr>
          <w:rFonts w:asciiTheme="majorBidi" w:eastAsia="Times New Roman" w:hAnsiTheme="majorBidi" w:cstheme="majorBidi"/>
          <w:sz w:val="24"/>
          <w:szCs w:val="24"/>
          <w:lang w:bidi="fa-IR"/>
        </w:rPr>
        <w:t>Plant Growth Regulation,</w:t>
      </w:r>
      <w:r w:rsidRPr="00251624">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37</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193</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1</w:t>
      </w:r>
      <w:r>
        <w:rPr>
          <w:rFonts w:asciiTheme="majorBidi" w:eastAsia="Times New Roman" w:hAnsiTheme="majorBidi" w:cstheme="majorBidi"/>
          <w:sz w:val="24"/>
          <w:szCs w:val="24"/>
          <w:lang w:bidi="fa-IR"/>
        </w:rPr>
        <w:t xml:space="preserve">98.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Nhut</w:t>
      </w:r>
      <w:proofErr w:type="spellEnd"/>
      <w:r w:rsidRPr="00CC7528">
        <w:rPr>
          <w:rFonts w:asciiTheme="majorBidi" w:eastAsia="Times New Roman" w:hAnsiTheme="majorBidi" w:cstheme="majorBidi"/>
          <w:smallCaps/>
          <w:sz w:val="24"/>
          <w:szCs w:val="24"/>
          <w:lang w:bidi="fa-IR"/>
        </w:rPr>
        <w:t xml:space="preserve"> D</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T</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Bui V</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L</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Tanaka M</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Tran </w:t>
      </w:r>
      <w:proofErr w:type="spellStart"/>
      <w:r w:rsidRPr="00CC7528">
        <w:rPr>
          <w:rFonts w:asciiTheme="majorBidi" w:eastAsia="Times New Roman" w:hAnsiTheme="majorBidi" w:cstheme="majorBidi"/>
          <w:smallCaps/>
          <w:sz w:val="24"/>
          <w:szCs w:val="24"/>
          <w:lang w:bidi="fa-IR"/>
        </w:rPr>
        <w:t>Thanh</w:t>
      </w:r>
      <w:proofErr w:type="spellEnd"/>
      <w:r w:rsidRPr="00CC7528">
        <w:rPr>
          <w:rFonts w:asciiTheme="majorBidi" w:eastAsia="Times New Roman" w:hAnsiTheme="majorBidi" w:cstheme="majorBidi"/>
          <w:smallCaps/>
          <w:sz w:val="24"/>
          <w:szCs w:val="24"/>
          <w:lang w:bidi="fa-IR"/>
        </w:rPr>
        <w:t xml:space="preserve"> Van K</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2001a</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Shoot induction and plant regeneration from receptacle tissues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longiflorum</w:t>
      </w:r>
      <w:proofErr w:type="spellEnd"/>
      <w:r w:rsidRPr="00B43519">
        <w:rPr>
          <w:rFonts w:asciiTheme="majorBidi" w:eastAsia="Times New Roman" w:hAnsiTheme="majorBidi" w:cstheme="majorBidi"/>
          <w:sz w:val="24"/>
          <w:szCs w:val="24"/>
          <w:lang w:bidi="fa-IR"/>
        </w:rPr>
        <w:t xml:space="preserve">. </w:t>
      </w:r>
      <w:proofErr w:type="spellStart"/>
      <w:r w:rsidR="00D87411">
        <w:rPr>
          <w:rFonts w:asciiTheme="majorBidi" w:eastAsia="Times New Roman" w:hAnsiTheme="majorBidi" w:cstheme="majorBidi"/>
          <w:sz w:val="24"/>
          <w:szCs w:val="24"/>
          <w:lang w:bidi="fa-IR"/>
        </w:rPr>
        <w:t>Scientia</w:t>
      </w:r>
      <w:proofErr w:type="spellEnd"/>
      <w:r w:rsidR="00D87411">
        <w:rPr>
          <w:rFonts w:asciiTheme="majorBidi" w:eastAsia="Times New Roman" w:hAnsiTheme="majorBidi" w:cstheme="majorBidi"/>
          <w:sz w:val="24"/>
          <w:szCs w:val="24"/>
          <w:lang w:bidi="fa-IR"/>
        </w:rPr>
        <w:t xml:space="preserve"> </w:t>
      </w:r>
      <w:proofErr w:type="spellStart"/>
      <w:r w:rsidR="00D87411">
        <w:rPr>
          <w:rFonts w:asciiTheme="majorBidi" w:eastAsia="Times New Roman" w:hAnsiTheme="majorBidi" w:cstheme="majorBidi"/>
          <w:sz w:val="24"/>
          <w:szCs w:val="24"/>
          <w:lang w:bidi="fa-IR"/>
        </w:rPr>
        <w:t>Horticulturae</w:t>
      </w:r>
      <w:proofErr w:type="spellEnd"/>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 87</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131</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138.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Nhut</w:t>
      </w:r>
      <w:proofErr w:type="spellEnd"/>
      <w:r w:rsidRPr="00CC7528">
        <w:rPr>
          <w:rFonts w:asciiTheme="majorBidi" w:eastAsia="Times New Roman" w:hAnsiTheme="majorBidi" w:cstheme="majorBidi"/>
          <w:smallCaps/>
          <w:sz w:val="24"/>
          <w:szCs w:val="24"/>
          <w:lang w:bidi="fa-IR"/>
        </w:rPr>
        <w:t xml:space="preserve"> D</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T</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Bui V</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L</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Tran </w:t>
      </w:r>
      <w:proofErr w:type="spellStart"/>
      <w:r w:rsidRPr="00CC7528">
        <w:rPr>
          <w:rFonts w:asciiTheme="majorBidi" w:eastAsia="Times New Roman" w:hAnsiTheme="majorBidi" w:cstheme="majorBidi"/>
          <w:smallCaps/>
          <w:sz w:val="24"/>
          <w:szCs w:val="24"/>
          <w:lang w:bidi="fa-IR"/>
        </w:rPr>
        <w:t>Thanh</w:t>
      </w:r>
      <w:proofErr w:type="spellEnd"/>
      <w:r w:rsidRPr="00CC7528">
        <w:rPr>
          <w:rFonts w:asciiTheme="majorBidi" w:eastAsia="Times New Roman" w:hAnsiTheme="majorBidi" w:cstheme="majorBidi"/>
          <w:smallCaps/>
          <w:sz w:val="24"/>
          <w:szCs w:val="24"/>
          <w:lang w:bidi="fa-IR"/>
        </w:rPr>
        <w:t xml:space="preserve"> Van K</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2001b</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Manipulation of the morphogenetic pathways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longiflorum</w:t>
      </w:r>
      <w:proofErr w:type="spellEnd"/>
      <w:r w:rsidRPr="00B43519">
        <w:rPr>
          <w:rFonts w:asciiTheme="majorBidi" w:eastAsia="Times New Roman" w:hAnsiTheme="majorBidi" w:cstheme="majorBidi"/>
          <w:sz w:val="24"/>
          <w:szCs w:val="24"/>
          <w:lang w:bidi="fa-IR"/>
        </w:rPr>
        <w:t xml:space="preserve"> transverse thin cell layer explants by </w:t>
      </w:r>
      <w:proofErr w:type="spellStart"/>
      <w:r w:rsidRPr="00B43519">
        <w:rPr>
          <w:rFonts w:asciiTheme="majorBidi" w:eastAsia="Times New Roman" w:hAnsiTheme="majorBidi" w:cstheme="majorBidi"/>
          <w:sz w:val="24"/>
          <w:szCs w:val="24"/>
          <w:lang w:bidi="fa-IR"/>
        </w:rPr>
        <w:t>auxin</w:t>
      </w:r>
      <w:proofErr w:type="spellEnd"/>
      <w:r w:rsidRPr="00B43519">
        <w:rPr>
          <w:rFonts w:asciiTheme="majorBidi" w:eastAsia="Times New Roman" w:hAnsiTheme="majorBidi" w:cstheme="majorBidi"/>
          <w:sz w:val="24"/>
          <w:szCs w:val="24"/>
          <w:lang w:bidi="fa-IR"/>
        </w:rPr>
        <w:t xml:space="preserve"> and </w:t>
      </w:r>
      <w:proofErr w:type="spellStart"/>
      <w:r w:rsidRPr="00B43519">
        <w:rPr>
          <w:rFonts w:asciiTheme="majorBidi" w:eastAsia="Times New Roman" w:hAnsiTheme="majorBidi" w:cstheme="majorBidi"/>
          <w:sz w:val="24"/>
          <w:szCs w:val="24"/>
          <w:lang w:bidi="fa-IR"/>
        </w:rPr>
        <w:t>cytokinin</w:t>
      </w:r>
      <w:proofErr w:type="spellEnd"/>
      <w:r w:rsidRPr="00B43519">
        <w:rPr>
          <w:rFonts w:asciiTheme="majorBidi" w:eastAsia="Times New Roman" w:hAnsiTheme="majorBidi" w:cstheme="majorBidi"/>
          <w:sz w:val="24"/>
          <w:szCs w:val="24"/>
          <w:lang w:bidi="fa-IR"/>
        </w:rPr>
        <w:t xml:space="preserve">. </w:t>
      </w:r>
      <w:r w:rsidR="00E03F61">
        <w:rPr>
          <w:rFonts w:asciiTheme="majorBidi" w:eastAsia="Times New Roman" w:hAnsiTheme="majorBidi" w:cstheme="majorBidi"/>
          <w:sz w:val="24"/>
          <w:szCs w:val="24"/>
          <w:lang w:bidi="fa-IR"/>
        </w:rPr>
        <w:t>In vitro Cell Development Biology – Plant,</w:t>
      </w:r>
      <w:r w:rsidRPr="00B43519">
        <w:rPr>
          <w:rFonts w:asciiTheme="majorBidi" w:eastAsia="Times New Roman" w:hAnsiTheme="majorBidi" w:cstheme="majorBidi"/>
          <w:sz w:val="24"/>
          <w:szCs w:val="24"/>
          <w:lang w:bidi="fa-IR"/>
        </w:rPr>
        <w:t xml:space="preserve"> 37</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44</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49</w:t>
      </w:r>
      <w:r>
        <w:rPr>
          <w:rFonts w:asciiTheme="majorBidi" w:eastAsia="Times New Roman" w:hAnsiTheme="majorBidi" w:cstheme="majorBidi"/>
          <w:sz w:val="24"/>
          <w:szCs w:val="24"/>
          <w:lang w:bidi="fa-IR"/>
        </w:rPr>
        <w:t xml:space="preserve">.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Nhut</w:t>
      </w:r>
      <w:proofErr w:type="spellEnd"/>
      <w:r w:rsidRPr="00CC7528">
        <w:rPr>
          <w:rFonts w:asciiTheme="majorBidi" w:eastAsia="Times New Roman" w:hAnsiTheme="majorBidi" w:cstheme="majorBidi"/>
          <w:smallCaps/>
          <w:sz w:val="24"/>
          <w:szCs w:val="24"/>
          <w:lang w:bidi="fa-IR"/>
        </w:rPr>
        <w:t xml:space="preserve"> D</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T</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Hanh</w:t>
      </w:r>
      <w:proofErr w:type="spellEnd"/>
      <w:r w:rsidRPr="00CC7528">
        <w:rPr>
          <w:rFonts w:asciiTheme="majorBidi" w:eastAsia="Times New Roman" w:hAnsiTheme="majorBidi" w:cstheme="majorBidi"/>
          <w:smallCaps/>
          <w:sz w:val="24"/>
          <w:szCs w:val="24"/>
          <w:lang w:bidi="fa-IR"/>
        </w:rPr>
        <w:t xml:space="preserve"> N</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T</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M</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Tuan P</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Q</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Nquyet</w:t>
      </w:r>
      <w:proofErr w:type="spellEnd"/>
      <w:r w:rsidRPr="00CC7528">
        <w:rPr>
          <w:rFonts w:asciiTheme="majorBidi" w:eastAsia="Times New Roman" w:hAnsiTheme="majorBidi" w:cstheme="majorBidi"/>
          <w:smallCaps/>
          <w:sz w:val="24"/>
          <w:szCs w:val="24"/>
          <w:lang w:bidi="fa-IR"/>
        </w:rPr>
        <w:t xml:space="preserve"> L</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T</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M</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Tram N</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T</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H</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Chinh</w:t>
      </w:r>
      <w:proofErr w:type="spellEnd"/>
      <w:r w:rsidRPr="00CC7528">
        <w:rPr>
          <w:rFonts w:asciiTheme="majorBidi" w:eastAsia="Times New Roman" w:hAnsiTheme="majorBidi" w:cstheme="majorBidi"/>
          <w:smallCaps/>
          <w:sz w:val="24"/>
          <w:szCs w:val="24"/>
          <w:lang w:bidi="fa-IR"/>
        </w:rPr>
        <w:t xml:space="preserve"> N</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C</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Nguyen N</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H</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Vinh</w:t>
      </w:r>
      <w:proofErr w:type="spellEnd"/>
      <w:r w:rsidRPr="00CC7528">
        <w:rPr>
          <w:rFonts w:asciiTheme="majorBidi" w:eastAsia="Times New Roman" w:hAnsiTheme="majorBidi" w:cstheme="majorBidi"/>
          <w:smallCaps/>
          <w:sz w:val="24"/>
          <w:szCs w:val="24"/>
          <w:lang w:bidi="fa-IR"/>
        </w:rPr>
        <w:t xml:space="preserve"> D</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N</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2006</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Liquid culture as a positive condition to induce and enhance quality and quantity of somatic embryogenesis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longiflorum</w:t>
      </w:r>
      <w:proofErr w:type="spellEnd"/>
      <w:r w:rsidRPr="00B43519">
        <w:rPr>
          <w:rFonts w:asciiTheme="majorBidi" w:eastAsia="Times New Roman" w:hAnsiTheme="majorBidi" w:cstheme="majorBidi"/>
          <w:sz w:val="24"/>
          <w:szCs w:val="24"/>
          <w:lang w:bidi="fa-IR"/>
        </w:rPr>
        <w:t xml:space="preserve">. </w:t>
      </w:r>
      <w:proofErr w:type="spellStart"/>
      <w:r w:rsidR="00D87411">
        <w:rPr>
          <w:rFonts w:asciiTheme="majorBidi" w:eastAsia="Times New Roman" w:hAnsiTheme="majorBidi" w:cstheme="majorBidi"/>
          <w:sz w:val="24"/>
          <w:szCs w:val="24"/>
          <w:lang w:bidi="fa-IR"/>
        </w:rPr>
        <w:t>Scientia</w:t>
      </w:r>
      <w:proofErr w:type="spellEnd"/>
      <w:r w:rsidR="00D87411">
        <w:rPr>
          <w:rFonts w:asciiTheme="majorBidi" w:eastAsia="Times New Roman" w:hAnsiTheme="majorBidi" w:cstheme="majorBidi"/>
          <w:sz w:val="24"/>
          <w:szCs w:val="24"/>
          <w:lang w:bidi="fa-IR"/>
        </w:rPr>
        <w:t xml:space="preserve"> </w:t>
      </w:r>
      <w:proofErr w:type="spellStart"/>
      <w:r w:rsidR="00D87411">
        <w:rPr>
          <w:rFonts w:asciiTheme="majorBidi" w:eastAsia="Times New Roman" w:hAnsiTheme="majorBidi" w:cstheme="majorBidi"/>
          <w:sz w:val="24"/>
          <w:szCs w:val="24"/>
          <w:lang w:bidi="fa-IR"/>
        </w:rPr>
        <w:t>Horticulturae</w:t>
      </w:r>
      <w:proofErr w:type="spellEnd"/>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 110</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93</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97.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Paek</w:t>
      </w:r>
      <w:proofErr w:type="spellEnd"/>
      <w:r w:rsidRPr="00CC7528">
        <w:rPr>
          <w:rFonts w:asciiTheme="majorBidi" w:eastAsia="Times New Roman" w:hAnsiTheme="majorBidi" w:cstheme="majorBidi"/>
          <w:smallCaps/>
          <w:sz w:val="24"/>
          <w:szCs w:val="24"/>
          <w:lang w:bidi="fa-IR"/>
        </w:rPr>
        <w:t xml:space="preserve"> K</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Y</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Chakrabarty</w:t>
      </w:r>
      <w:proofErr w:type="spellEnd"/>
      <w:r w:rsidRPr="00CC7528">
        <w:rPr>
          <w:rFonts w:asciiTheme="majorBidi" w:eastAsia="Times New Roman" w:hAnsiTheme="majorBidi" w:cstheme="majorBidi"/>
          <w:smallCaps/>
          <w:sz w:val="24"/>
          <w:szCs w:val="24"/>
          <w:lang w:bidi="fa-IR"/>
        </w:rPr>
        <w:t xml:space="preserve"> D</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Hahn E</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J</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2005</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Application of bioreactor systems for large scale production of horticultural and medicinal plants.</w:t>
      </w:r>
      <w:proofErr w:type="gramEnd"/>
      <w:r w:rsidRPr="00B43519">
        <w:rPr>
          <w:rFonts w:asciiTheme="majorBidi" w:eastAsia="Times New Roman" w:hAnsiTheme="majorBidi" w:cstheme="majorBidi"/>
          <w:sz w:val="24"/>
          <w:szCs w:val="24"/>
          <w:lang w:bidi="fa-IR"/>
        </w:rPr>
        <w:t xml:space="preserve"> </w:t>
      </w:r>
      <w:r w:rsidR="00D87411">
        <w:rPr>
          <w:rFonts w:asciiTheme="majorBidi" w:eastAsia="Times New Roman" w:hAnsiTheme="majorBidi" w:cstheme="majorBidi"/>
          <w:sz w:val="24"/>
          <w:szCs w:val="24"/>
          <w:lang w:bidi="fa-IR"/>
        </w:rPr>
        <w:t>Plant Cell, Tissue and Organ Culture,</w:t>
      </w:r>
      <w:r w:rsidRPr="00B43519">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81</w:t>
      </w:r>
      <w:r w:rsidR="005778A8">
        <w:rPr>
          <w:rFonts w:asciiTheme="majorBidi" w:eastAsia="Times New Roman" w:hAnsiTheme="majorBidi" w:cstheme="majorBidi"/>
          <w:sz w:val="24"/>
          <w:szCs w:val="24"/>
          <w:lang w:bidi="fa-IR"/>
        </w:rPr>
        <w:t xml:space="preserve"> </w:t>
      </w:r>
      <w:r>
        <w:rPr>
          <w:rFonts w:asciiTheme="majorBidi" w:eastAsia="Times New Roman" w:hAnsiTheme="majorBidi" w:cstheme="majorBidi"/>
          <w:sz w:val="24"/>
          <w:szCs w:val="24"/>
          <w:lang w:bidi="fa-IR"/>
        </w:rPr>
        <w:t>:</w:t>
      </w:r>
      <w:proofErr w:type="gramEnd"/>
      <w:r w:rsidRPr="00B43519">
        <w:rPr>
          <w:rFonts w:asciiTheme="majorBidi" w:eastAsia="Times New Roman" w:hAnsiTheme="majorBidi" w:cstheme="majorBidi"/>
          <w:sz w:val="24"/>
          <w:szCs w:val="24"/>
          <w:lang w:bidi="fa-IR"/>
        </w:rPr>
        <w:t>287</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300</w:t>
      </w:r>
      <w:r>
        <w:rPr>
          <w:rFonts w:asciiTheme="majorBidi" w:eastAsia="Times New Roman" w:hAnsiTheme="majorBidi" w:cstheme="majorBidi"/>
          <w:sz w:val="24"/>
          <w:szCs w:val="24"/>
          <w:lang w:bidi="fa-IR"/>
        </w:rPr>
        <w:t xml:space="preserve">.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Paek</w:t>
      </w:r>
      <w:proofErr w:type="spellEnd"/>
      <w:r w:rsidRPr="00CC7528">
        <w:rPr>
          <w:rFonts w:asciiTheme="majorBidi" w:eastAsia="Times New Roman" w:hAnsiTheme="majorBidi" w:cstheme="majorBidi"/>
          <w:smallCaps/>
          <w:sz w:val="24"/>
          <w:szCs w:val="24"/>
          <w:lang w:bidi="fa-IR"/>
        </w:rPr>
        <w:t xml:space="preserve"> K</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Y</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Hahn E</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J</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Son S</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H</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2001</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hyperlink r:id="rId10" w:history="1">
        <w:proofErr w:type="gramStart"/>
        <w:r w:rsidRPr="00B43519">
          <w:rPr>
            <w:rStyle w:val="Hyperlink"/>
            <w:rFonts w:asciiTheme="majorBidi" w:eastAsia="Times New Roman" w:hAnsiTheme="majorBidi" w:cstheme="majorBidi"/>
            <w:color w:val="auto"/>
            <w:sz w:val="24"/>
            <w:szCs w:val="24"/>
            <w:u w:val="none"/>
            <w:lang w:bidi="fa-IR"/>
          </w:rPr>
          <w:t xml:space="preserve">Application of bioreactors for large-scale </w:t>
        </w:r>
        <w:proofErr w:type="spellStart"/>
        <w:r w:rsidRPr="00B43519">
          <w:rPr>
            <w:rStyle w:val="Hyperlink"/>
            <w:rFonts w:asciiTheme="majorBidi" w:eastAsia="Times New Roman" w:hAnsiTheme="majorBidi" w:cstheme="majorBidi"/>
            <w:color w:val="auto"/>
            <w:sz w:val="24"/>
            <w:szCs w:val="24"/>
            <w:u w:val="none"/>
            <w:lang w:bidi="fa-IR"/>
          </w:rPr>
          <w:t>micropropagation</w:t>
        </w:r>
        <w:proofErr w:type="spellEnd"/>
        <w:r w:rsidRPr="00B43519">
          <w:rPr>
            <w:rStyle w:val="Hyperlink"/>
            <w:rFonts w:asciiTheme="majorBidi" w:eastAsia="Times New Roman" w:hAnsiTheme="majorBidi" w:cstheme="majorBidi"/>
            <w:color w:val="auto"/>
            <w:sz w:val="24"/>
            <w:szCs w:val="24"/>
            <w:u w:val="none"/>
            <w:lang w:bidi="fa-IR"/>
          </w:rPr>
          <w:t xml:space="preserve"> systems of plants</w:t>
        </w:r>
      </w:hyperlink>
      <w:r w:rsidRPr="00B43519">
        <w:rPr>
          <w:rFonts w:asciiTheme="majorBidi" w:eastAsia="Times New Roman" w:hAnsiTheme="majorBidi" w:cstheme="majorBidi"/>
          <w:sz w:val="24"/>
          <w:szCs w:val="24"/>
          <w:lang w:bidi="fa-IR"/>
        </w:rPr>
        <w:t>.</w:t>
      </w:r>
      <w:proofErr w:type="gramEnd"/>
      <w:r w:rsidRPr="00B43519">
        <w:rPr>
          <w:rFonts w:asciiTheme="majorBidi" w:eastAsia="Times New Roman" w:hAnsiTheme="majorBidi" w:cstheme="majorBidi"/>
          <w:sz w:val="24"/>
          <w:szCs w:val="24"/>
          <w:lang w:bidi="fa-IR"/>
        </w:rPr>
        <w:t xml:space="preserve"> </w:t>
      </w:r>
      <w:r w:rsidR="00E03F61">
        <w:rPr>
          <w:rFonts w:asciiTheme="majorBidi" w:eastAsia="Times New Roman" w:hAnsiTheme="majorBidi" w:cstheme="majorBidi"/>
          <w:sz w:val="24"/>
          <w:szCs w:val="24"/>
          <w:lang w:bidi="fa-IR"/>
        </w:rPr>
        <w:t>In vitro Cell Development Biology – Plant,</w:t>
      </w:r>
      <w:r w:rsidRPr="00B43519">
        <w:rPr>
          <w:rFonts w:asciiTheme="majorBidi" w:eastAsia="Times New Roman" w:hAnsiTheme="majorBidi" w:cstheme="majorBidi"/>
          <w:sz w:val="24"/>
          <w:szCs w:val="24"/>
          <w:lang w:bidi="fa-IR"/>
        </w:rPr>
        <w:t xml:space="preserve"> 37</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149</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157</w:t>
      </w:r>
      <w:r>
        <w:rPr>
          <w:rFonts w:asciiTheme="majorBidi" w:eastAsia="Times New Roman" w:hAnsiTheme="majorBidi" w:cstheme="majorBidi"/>
          <w:sz w:val="24"/>
          <w:szCs w:val="24"/>
          <w:lang w:bidi="fa-IR"/>
        </w:rPr>
        <w:t xml:space="preserve">.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lastRenderedPageBreak/>
        <w:t>Ptak</w:t>
      </w:r>
      <w:proofErr w:type="spellEnd"/>
      <w:r w:rsidRPr="00CC7528">
        <w:rPr>
          <w:rFonts w:asciiTheme="majorBidi" w:eastAsia="Times New Roman" w:hAnsiTheme="majorBidi" w:cstheme="majorBidi"/>
          <w:smallCaps/>
          <w:sz w:val="24"/>
          <w:szCs w:val="24"/>
          <w:lang w:bidi="fa-IR"/>
        </w:rPr>
        <w:t xml:space="preserve"> A</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Bach A</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2007</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Somatic embryogenesis in tulip (</w:t>
      </w:r>
      <w:proofErr w:type="spellStart"/>
      <w:r w:rsidRPr="00B43519">
        <w:rPr>
          <w:rFonts w:asciiTheme="majorBidi" w:eastAsia="Times New Roman" w:hAnsiTheme="majorBidi" w:cstheme="majorBidi"/>
          <w:i/>
          <w:iCs/>
          <w:sz w:val="24"/>
          <w:szCs w:val="24"/>
          <w:lang w:bidi="fa-IR"/>
        </w:rPr>
        <w:t>Tulipa</w:t>
      </w:r>
      <w:proofErr w:type="spellEnd"/>
      <w:r w:rsidRPr="00B43519">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i/>
          <w:iCs/>
          <w:sz w:val="24"/>
          <w:szCs w:val="24"/>
          <w:lang w:bidi="fa-IR"/>
        </w:rPr>
        <w:t>gesneriana</w:t>
      </w:r>
      <w:proofErr w:type="spellEnd"/>
      <w:r w:rsidRPr="00B43519">
        <w:rPr>
          <w:rFonts w:asciiTheme="majorBidi" w:eastAsia="Times New Roman" w:hAnsiTheme="majorBidi" w:cstheme="majorBidi"/>
          <w:sz w:val="24"/>
          <w:szCs w:val="24"/>
          <w:lang w:bidi="fa-IR"/>
        </w:rPr>
        <w:t xml:space="preserve"> L.) flower </w:t>
      </w:r>
      <w:proofErr w:type="gramStart"/>
      <w:r w:rsidRPr="00B43519">
        <w:rPr>
          <w:rFonts w:asciiTheme="majorBidi" w:eastAsia="Times New Roman" w:hAnsiTheme="majorBidi" w:cstheme="majorBidi"/>
          <w:sz w:val="24"/>
          <w:szCs w:val="24"/>
          <w:lang w:bidi="fa-IR"/>
        </w:rPr>
        <w:t>stem</w:t>
      </w:r>
      <w:proofErr w:type="gramEnd"/>
      <w:r w:rsidRPr="00B43519">
        <w:rPr>
          <w:rFonts w:asciiTheme="majorBidi" w:eastAsia="Times New Roman" w:hAnsiTheme="majorBidi" w:cstheme="majorBidi"/>
          <w:sz w:val="24"/>
          <w:szCs w:val="24"/>
          <w:lang w:bidi="fa-IR"/>
        </w:rPr>
        <w:t xml:space="preserve"> cultures. </w:t>
      </w:r>
      <w:r w:rsidR="00E03F61">
        <w:rPr>
          <w:rFonts w:asciiTheme="majorBidi" w:eastAsia="Times New Roman" w:hAnsiTheme="majorBidi" w:cstheme="majorBidi"/>
          <w:sz w:val="24"/>
          <w:szCs w:val="24"/>
          <w:lang w:bidi="fa-IR"/>
        </w:rPr>
        <w:t>In vitro Cell Development Biology – Plant,</w:t>
      </w:r>
      <w:r w:rsidRPr="00B43519">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43</w:t>
      </w:r>
      <w:r w:rsidR="005778A8">
        <w:rPr>
          <w:rFonts w:asciiTheme="majorBidi" w:eastAsia="Times New Roman" w:hAnsiTheme="majorBidi" w:cstheme="majorBidi"/>
          <w:sz w:val="24"/>
          <w:szCs w:val="24"/>
          <w:lang w:bidi="fa-IR"/>
        </w:rPr>
        <w:t xml:space="preserve"> </w:t>
      </w:r>
      <w:r>
        <w:rPr>
          <w:rFonts w:asciiTheme="majorBidi" w:eastAsia="Times New Roman" w:hAnsiTheme="majorBidi" w:cstheme="majorBidi"/>
          <w:sz w:val="24"/>
          <w:szCs w:val="24"/>
          <w:lang w:bidi="fa-IR"/>
        </w:rPr>
        <w:t>:</w:t>
      </w:r>
      <w:proofErr w:type="gramEnd"/>
      <w:r w:rsidRPr="00B43519">
        <w:rPr>
          <w:rFonts w:asciiTheme="majorBidi" w:eastAsia="Times New Roman" w:hAnsiTheme="majorBidi" w:cstheme="majorBidi"/>
          <w:sz w:val="24"/>
          <w:szCs w:val="24"/>
          <w:lang w:bidi="fa-IR"/>
        </w:rPr>
        <w:t>35</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39.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5778A8">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Rechinger</w:t>
      </w:r>
      <w:proofErr w:type="spellEnd"/>
      <w:r w:rsidRPr="00CC7528">
        <w:rPr>
          <w:rFonts w:asciiTheme="majorBidi" w:eastAsia="Times New Roman" w:hAnsiTheme="majorBidi" w:cstheme="majorBidi"/>
          <w:smallCaps/>
          <w:sz w:val="24"/>
          <w:szCs w:val="24"/>
          <w:lang w:bidi="fa-IR"/>
        </w:rPr>
        <w:t xml:space="preserve"> K</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H</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1989</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Flora </w:t>
      </w:r>
      <w:proofErr w:type="spellStart"/>
      <w:r w:rsidRPr="00B43519">
        <w:rPr>
          <w:rFonts w:asciiTheme="majorBidi" w:eastAsia="Times New Roman" w:hAnsiTheme="majorBidi" w:cstheme="majorBidi"/>
          <w:sz w:val="24"/>
          <w:szCs w:val="24"/>
          <w:lang w:bidi="fa-IR"/>
        </w:rPr>
        <w:t>Iranica</w:t>
      </w:r>
      <w:proofErr w:type="spellEnd"/>
      <w:r w:rsidRPr="00B43519">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No. 165.</w:t>
      </w:r>
      <w:proofErr w:type="gramEnd"/>
      <w:r w:rsidRPr="00B43519">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sz w:val="24"/>
          <w:szCs w:val="24"/>
          <w:lang w:bidi="fa-IR"/>
        </w:rPr>
        <w:t>Liliaceae</w:t>
      </w:r>
      <w:proofErr w:type="spellEnd"/>
      <w:r w:rsidRPr="00B43519">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sz w:val="24"/>
          <w:szCs w:val="24"/>
          <w:lang w:bidi="fa-IR"/>
        </w:rPr>
        <w:t>Akademische</w:t>
      </w:r>
      <w:proofErr w:type="spellEnd"/>
      <w:r w:rsidRPr="00B43519">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sz w:val="24"/>
          <w:szCs w:val="24"/>
          <w:lang w:bidi="fa-IR"/>
        </w:rPr>
        <w:t>Druck</w:t>
      </w:r>
      <w:proofErr w:type="spellEnd"/>
      <w:r w:rsidRPr="00B43519">
        <w:rPr>
          <w:rFonts w:asciiTheme="majorBidi" w:eastAsia="Times New Roman" w:hAnsiTheme="majorBidi" w:cstheme="majorBidi"/>
          <w:sz w:val="24"/>
          <w:szCs w:val="24"/>
          <w:lang w:bidi="fa-IR"/>
        </w:rPr>
        <w:t xml:space="preserve">-u, </w:t>
      </w:r>
      <w:proofErr w:type="spellStart"/>
      <w:r w:rsidRPr="00B43519">
        <w:rPr>
          <w:rFonts w:asciiTheme="majorBidi" w:eastAsia="Times New Roman" w:hAnsiTheme="majorBidi" w:cstheme="majorBidi"/>
          <w:sz w:val="24"/>
          <w:szCs w:val="24"/>
          <w:lang w:bidi="fa-IR"/>
        </w:rPr>
        <w:t>Verlgsa</w:t>
      </w:r>
      <w:r>
        <w:rPr>
          <w:rFonts w:asciiTheme="majorBidi" w:eastAsia="Times New Roman" w:hAnsiTheme="majorBidi" w:cstheme="majorBidi"/>
          <w:sz w:val="24"/>
          <w:szCs w:val="24"/>
          <w:lang w:bidi="fa-IR"/>
        </w:rPr>
        <w:t>ntalt</w:t>
      </w:r>
      <w:proofErr w:type="spellEnd"/>
      <w:r>
        <w:rPr>
          <w:rFonts w:asciiTheme="majorBidi" w:eastAsia="Times New Roman" w:hAnsiTheme="majorBidi" w:cstheme="majorBidi"/>
          <w:sz w:val="24"/>
          <w:szCs w:val="24"/>
          <w:lang w:bidi="fa-IR"/>
        </w:rPr>
        <w:t>, Graz, Austria</w:t>
      </w:r>
      <w:r w:rsidR="005778A8">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pp. 58</w:t>
      </w:r>
      <w:r w:rsidR="00D87411">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59</w:t>
      </w:r>
      <w:r w:rsidR="005778A8">
        <w:rPr>
          <w:rFonts w:asciiTheme="majorBidi" w:eastAsia="Times New Roman" w:hAnsiTheme="majorBidi" w:cstheme="majorBidi"/>
          <w:sz w:val="24"/>
          <w:szCs w:val="24"/>
          <w:lang w:bidi="fa-IR"/>
        </w:rPr>
        <w:t>.</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r w:rsidRPr="00CC7528">
        <w:rPr>
          <w:rFonts w:asciiTheme="majorBidi" w:eastAsia="Times New Roman" w:hAnsiTheme="majorBidi" w:cstheme="majorBidi"/>
          <w:smallCaps/>
          <w:sz w:val="24"/>
          <w:szCs w:val="24"/>
          <w:lang w:bidi="fa-IR"/>
        </w:rPr>
        <w:t>Sage D</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O</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Lynn J</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Hammatt</w:t>
      </w:r>
      <w:proofErr w:type="spellEnd"/>
      <w:r w:rsidRPr="00CC7528">
        <w:rPr>
          <w:rFonts w:asciiTheme="majorBidi" w:eastAsia="Times New Roman" w:hAnsiTheme="majorBidi" w:cstheme="majorBidi"/>
          <w:smallCaps/>
          <w:sz w:val="24"/>
          <w:szCs w:val="24"/>
          <w:lang w:bidi="fa-IR"/>
        </w:rPr>
        <w:t xml:space="preserve"> N</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r>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2000</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 xml:space="preserve">Somatic embryogenesis in </w:t>
      </w:r>
      <w:r w:rsidRPr="00B43519">
        <w:rPr>
          <w:rFonts w:asciiTheme="majorBidi" w:eastAsia="Times New Roman" w:hAnsiTheme="majorBidi" w:cstheme="majorBidi"/>
          <w:i/>
          <w:iCs/>
          <w:sz w:val="24"/>
          <w:szCs w:val="24"/>
          <w:lang w:bidi="fa-IR"/>
        </w:rPr>
        <w:t xml:space="preserve">Narcissus </w:t>
      </w:r>
      <w:proofErr w:type="spellStart"/>
      <w:r w:rsidRPr="00B43519">
        <w:rPr>
          <w:rFonts w:asciiTheme="majorBidi" w:eastAsia="Times New Roman" w:hAnsiTheme="majorBidi" w:cstheme="majorBidi"/>
          <w:i/>
          <w:iCs/>
          <w:sz w:val="24"/>
          <w:szCs w:val="24"/>
          <w:lang w:bidi="fa-IR"/>
        </w:rPr>
        <w:t>pseudonarcissus</w:t>
      </w:r>
      <w:proofErr w:type="spellEnd"/>
      <w:r w:rsidRPr="00B43519">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sz w:val="24"/>
          <w:szCs w:val="24"/>
          <w:lang w:bidi="fa-IR"/>
        </w:rPr>
        <w:t>cvs</w:t>
      </w:r>
      <w:proofErr w:type="spellEnd"/>
      <w:r w:rsidRPr="00B43519">
        <w:rPr>
          <w:rFonts w:asciiTheme="majorBidi" w:eastAsia="Times New Roman" w:hAnsiTheme="majorBidi" w:cstheme="majorBidi"/>
          <w:sz w:val="24"/>
          <w:szCs w:val="24"/>
          <w:lang w:bidi="fa-IR"/>
        </w:rPr>
        <w:t>.</w:t>
      </w:r>
      <w:proofErr w:type="gramEnd"/>
      <w:r w:rsidRPr="00B43519">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 xml:space="preserve">Golden Harvest and St. </w:t>
      </w:r>
      <w:proofErr w:type="spellStart"/>
      <w:r w:rsidRPr="00B43519">
        <w:rPr>
          <w:rFonts w:asciiTheme="majorBidi" w:eastAsia="Times New Roman" w:hAnsiTheme="majorBidi" w:cstheme="majorBidi"/>
          <w:sz w:val="24"/>
          <w:szCs w:val="24"/>
          <w:lang w:bidi="fa-IR"/>
        </w:rPr>
        <w:t>Keverne</w:t>
      </w:r>
      <w:proofErr w:type="spellEnd"/>
      <w:r w:rsidRPr="00B43519">
        <w:rPr>
          <w:rFonts w:asciiTheme="majorBidi" w:eastAsia="Times New Roman" w:hAnsiTheme="majorBidi" w:cstheme="majorBidi"/>
          <w:sz w:val="24"/>
          <w:szCs w:val="24"/>
          <w:lang w:bidi="fa-IR"/>
        </w:rPr>
        <w:t>.</w:t>
      </w:r>
      <w:proofErr w:type="gramEnd"/>
      <w:r w:rsidRPr="00B43519">
        <w:rPr>
          <w:rFonts w:asciiTheme="majorBidi" w:eastAsia="Times New Roman" w:hAnsiTheme="majorBidi" w:cstheme="majorBidi"/>
          <w:sz w:val="24"/>
          <w:szCs w:val="24"/>
          <w:lang w:bidi="fa-IR"/>
        </w:rPr>
        <w:t xml:space="preserve"> </w:t>
      </w:r>
      <w:r w:rsidR="005778A8">
        <w:rPr>
          <w:rFonts w:asciiTheme="majorBidi" w:eastAsia="Times New Roman" w:hAnsiTheme="majorBidi" w:cstheme="majorBidi"/>
          <w:sz w:val="24"/>
          <w:szCs w:val="24"/>
          <w:lang w:bidi="fa-IR"/>
        </w:rPr>
        <w:t>Plant Science,</w:t>
      </w:r>
      <w:r w:rsidRPr="00B43519">
        <w:rPr>
          <w:rFonts w:asciiTheme="majorBidi" w:eastAsia="Times New Roman" w:hAnsiTheme="majorBidi" w:cstheme="majorBidi"/>
          <w:sz w:val="24"/>
          <w:szCs w:val="24"/>
          <w:lang w:bidi="fa-IR"/>
        </w:rPr>
        <w:t xml:space="preserve"> 150</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209</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216.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proofErr w:type="gramStart"/>
      <w:r w:rsidRPr="00CC7528">
        <w:rPr>
          <w:rFonts w:asciiTheme="majorBidi" w:eastAsia="Times New Roman" w:hAnsiTheme="majorBidi" w:cstheme="majorBidi"/>
          <w:smallCaps/>
          <w:sz w:val="24"/>
          <w:szCs w:val="24"/>
          <w:lang w:bidi="fa-IR"/>
        </w:rPr>
        <w:t>Sankar</w:t>
      </w:r>
      <w:proofErr w:type="spellEnd"/>
      <w:r w:rsidRPr="00CC7528">
        <w:rPr>
          <w:rFonts w:asciiTheme="majorBidi" w:eastAsia="Times New Roman" w:hAnsiTheme="majorBidi" w:cstheme="majorBidi"/>
          <w:smallCaps/>
          <w:sz w:val="24"/>
          <w:szCs w:val="24"/>
          <w:lang w:bidi="fa-IR"/>
        </w:rPr>
        <w:t>-Thomas Y</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D</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Saare-Surminski</w:t>
      </w:r>
      <w:proofErr w:type="spellEnd"/>
      <w:r w:rsidRPr="00CC7528">
        <w:rPr>
          <w:rFonts w:asciiTheme="majorBidi" w:eastAsia="Times New Roman" w:hAnsiTheme="majorBidi" w:cstheme="majorBidi"/>
          <w:smallCaps/>
          <w:sz w:val="24"/>
          <w:szCs w:val="24"/>
          <w:lang w:bidi="fa-IR"/>
        </w:rPr>
        <w:t xml:space="preserve"> K</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Lieberei</w:t>
      </w:r>
      <w:proofErr w:type="spellEnd"/>
      <w:r w:rsidRPr="00CC7528">
        <w:rPr>
          <w:rFonts w:asciiTheme="majorBidi" w:eastAsia="Times New Roman" w:hAnsiTheme="majorBidi" w:cstheme="majorBidi"/>
          <w:smallCaps/>
          <w:sz w:val="24"/>
          <w:szCs w:val="24"/>
          <w:lang w:bidi="fa-IR"/>
        </w:rPr>
        <w:t xml:space="preserve"> R</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2008</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proofErr w:type="gramEnd"/>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Plant regeneration via somatic embryogenesis of </w:t>
      </w:r>
      <w:proofErr w:type="spellStart"/>
      <w:r w:rsidRPr="00B43519">
        <w:rPr>
          <w:rFonts w:asciiTheme="majorBidi" w:eastAsia="Times New Roman" w:hAnsiTheme="majorBidi" w:cstheme="majorBidi"/>
          <w:i/>
          <w:iCs/>
          <w:sz w:val="24"/>
          <w:szCs w:val="24"/>
          <w:lang w:bidi="fa-IR"/>
        </w:rPr>
        <w:t>Camptotheca</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acuminata</w:t>
      </w:r>
      <w:proofErr w:type="spellEnd"/>
      <w:r w:rsidRPr="00B43519">
        <w:rPr>
          <w:rFonts w:asciiTheme="majorBidi" w:eastAsia="Times New Roman" w:hAnsiTheme="majorBidi" w:cstheme="majorBidi"/>
          <w:sz w:val="24"/>
          <w:szCs w:val="24"/>
          <w:lang w:bidi="fa-IR"/>
        </w:rPr>
        <w:t xml:space="preserve"> in temporary immersion system (TIS). </w:t>
      </w:r>
      <w:r w:rsidR="00D87411">
        <w:rPr>
          <w:rFonts w:asciiTheme="majorBidi" w:eastAsia="Times New Roman" w:hAnsiTheme="majorBidi" w:cstheme="majorBidi"/>
          <w:sz w:val="24"/>
          <w:szCs w:val="24"/>
          <w:lang w:bidi="fa-IR"/>
        </w:rPr>
        <w:t>Plant Cell, Tissue and Organ Culture,</w:t>
      </w:r>
      <w:r w:rsidRPr="00B43519">
        <w:rPr>
          <w:rFonts w:asciiTheme="majorBidi" w:eastAsia="Times New Roman" w:hAnsiTheme="majorBidi" w:cstheme="majorBidi"/>
          <w:sz w:val="24"/>
          <w:szCs w:val="24"/>
          <w:lang w:bidi="fa-IR"/>
        </w:rPr>
        <w:t xml:space="preserve"> 95</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163</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173.</w:t>
      </w:r>
      <w:r>
        <w:rPr>
          <w:rFonts w:asciiTheme="majorBidi" w:eastAsia="Times New Roman" w:hAnsiTheme="majorBidi" w:cstheme="majorBidi"/>
          <w:sz w:val="24"/>
          <w:szCs w:val="24"/>
          <w:lang w:bidi="fa-IR"/>
        </w:rPr>
        <w:t xml:space="preserve">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Shen</w:t>
      </w:r>
      <w:proofErr w:type="spellEnd"/>
      <w:r w:rsidRPr="00CC7528">
        <w:rPr>
          <w:rFonts w:asciiTheme="majorBidi" w:eastAsia="Times New Roman" w:hAnsiTheme="majorBidi" w:cstheme="majorBidi"/>
          <w:smallCaps/>
          <w:sz w:val="24"/>
          <w:szCs w:val="24"/>
          <w:lang w:bidi="fa-IR"/>
        </w:rPr>
        <w:t xml:space="preserve"> X</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L</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Chen J</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J</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Kane M</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E</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2007</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Indirect shoot organogenesis from leaves of </w:t>
      </w:r>
      <w:r w:rsidRPr="00B43519">
        <w:rPr>
          <w:rFonts w:asciiTheme="majorBidi" w:eastAsia="Times New Roman" w:hAnsiTheme="majorBidi" w:cstheme="majorBidi"/>
          <w:i/>
          <w:iCs/>
          <w:sz w:val="24"/>
          <w:szCs w:val="24"/>
          <w:lang w:bidi="fa-IR"/>
        </w:rPr>
        <w:t>Dieffenbachia</w:t>
      </w:r>
      <w:r w:rsidRPr="00B43519">
        <w:rPr>
          <w:rFonts w:asciiTheme="majorBidi" w:eastAsia="Times New Roman" w:hAnsiTheme="majorBidi" w:cstheme="majorBidi"/>
          <w:sz w:val="24"/>
          <w:szCs w:val="24"/>
          <w:lang w:bidi="fa-IR"/>
        </w:rPr>
        <w:t xml:space="preserve"> cv. Camouflage. </w:t>
      </w:r>
      <w:r w:rsidR="00D87411">
        <w:rPr>
          <w:rFonts w:asciiTheme="majorBidi" w:eastAsia="Times New Roman" w:hAnsiTheme="majorBidi" w:cstheme="majorBidi"/>
          <w:sz w:val="24"/>
          <w:szCs w:val="24"/>
          <w:lang w:bidi="fa-IR"/>
        </w:rPr>
        <w:t>Plant Cell, Tissue and Organ Culture,</w:t>
      </w:r>
      <w:r w:rsidRPr="00B43519">
        <w:rPr>
          <w:rFonts w:asciiTheme="majorBidi" w:eastAsia="Times New Roman" w:hAnsiTheme="majorBidi" w:cstheme="majorBidi"/>
          <w:sz w:val="24"/>
          <w:szCs w:val="24"/>
          <w:lang w:bidi="fa-IR"/>
        </w:rPr>
        <w:t xml:space="preserve"> 89</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83</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90.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5778A8">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Snyman</w:t>
      </w:r>
      <w:proofErr w:type="spellEnd"/>
      <w:r w:rsidRPr="00CC7528">
        <w:rPr>
          <w:rFonts w:asciiTheme="majorBidi" w:eastAsia="Times New Roman" w:hAnsiTheme="majorBidi" w:cstheme="majorBidi"/>
          <w:smallCaps/>
          <w:sz w:val="24"/>
          <w:szCs w:val="24"/>
          <w:lang w:bidi="fa-IR"/>
        </w:rPr>
        <w:t xml:space="preserve"> S</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J</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Nkwanyana</w:t>
      </w:r>
      <w:proofErr w:type="spellEnd"/>
      <w:r w:rsidRPr="00CC7528">
        <w:rPr>
          <w:rFonts w:asciiTheme="majorBidi" w:eastAsia="Times New Roman" w:hAnsiTheme="majorBidi" w:cstheme="majorBidi"/>
          <w:smallCaps/>
          <w:sz w:val="24"/>
          <w:szCs w:val="24"/>
          <w:lang w:bidi="fa-IR"/>
        </w:rPr>
        <w:t xml:space="preserve"> P</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D</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Watt M</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P</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2011</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Alleviation of </w:t>
      </w:r>
      <w:proofErr w:type="spellStart"/>
      <w:r w:rsidRPr="00B43519">
        <w:rPr>
          <w:rFonts w:asciiTheme="majorBidi" w:eastAsia="Times New Roman" w:hAnsiTheme="majorBidi" w:cstheme="majorBidi"/>
          <w:sz w:val="24"/>
          <w:szCs w:val="24"/>
          <w:lang w:bidi="fa-IR"/>
        </w:rPr>
        <w:t>hyperhydricity</w:t>
      </w:r>
      <w:proofErr w:type="spellEnd"/>
      <w:r w:rsidRPr="00B43519">
        <w:rPr>
          <w:rFonts w:asciiTheme="majorBidi" w:eastAsia="Times New Roman" w:hAnsiTheme="majorBidi" w:cstheme="majorBidi"/>
          <w:sz w:val="24"/>
          <w:szCs w:val="24"/>
          <w:lang w:bidi="fa-IR"/>
        </w:rPr>
        <w:t xml:space="preserve"> of sugarcane plantlets produced in RITA</w:t>
      </w:r>
      <w:r w:rsidRPr="00B43519">
        <w:rPr>
          <w:rFonts w:asciiTheme="majorBidi" w:eastAsia="Times New Roman" w:hAnsiTheme="majorBidi" w:cstheme="majorBidi"/>
          <w:sz w:val="24"/>
          <w:szCs w:val="24"/>
          <w:vertAlign w:val="superscript"/>
          <w:lang w:bidi="fa-IR"/>
        </w:rPr>
        <w:t>®</w:t>
      </w:r>
      <w:r w:rsidRPr="00B43519">
        <w:rPr>
          <w:rFonts w:asciiTheme="majorBidi" w:eastAsia="Times New Roman" w:hAnsiTheme="majorBidi" w:cstheme="majorBidi"/>
          <w:sz w:val="24"/>
          <w:szCs w:val="24"/>
          <w:lang w:bidi="fa-IR"/>
        </w:rPr>
        <w:t xml:space="preserve"> vessels and genotypic and phenotypic characterization of acclimated plants. </w:t>
      </w:r>
      <w:r w:rsidR="005778A8" w:rsidRPr="005778A8">
        <w:rPr>
          <w:rFonts w:asciiTheme="majorBidi" w:eastAsia="Times New Roman" w:hAnsiTheme="majorBidi" w:cstheme="majorBidi"/>
          <w:sz w:val="24"/>
          <w:szCs w:val="24"/>
          <w:lang w:bidi="fa-IR"/>
        </w:rPr>
        <w:t>South African Journal of Botany</w:t>
      </w:r>
      <w:r w:rsidR="005778A8">
        <w:rPr>
          <w:rFonts w:asciiTheme="majorBidi" w:eastAsia="Times New Roman" w:hAnsiTheme="majorBidi" w:cstheme="majorBidi"/>
          <w:sz w:val="24"/>
          <w:szCs w:val="24"/>
          <w:lang w:bidi="fa-IR"/>
        </w:rPr>
        <w:t>,</w:t>
      </w:r>
      <w:r w:rsidRPr="001B5926">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77</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685</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692.</w:t>
      </w:r>
      <w:r>
        <w:rPr>
          <w:rFonts w:asciiTheme="majorBidi" w:eastAsia="Times New Roman" w:hAnsiTheme="majorBidi" w:cstheme="majorBidi"/>
          <w:sz w:val="24"/>
          <w:szCs w:val="24"/>
          <w:lang w:bidi="fa-IR"/>
        </w:rPr>
        <w:t xml:space="preserve">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proofErr w:type="gramStart"/>
      <w:r w:rsidRPr="00CC7528">
        <w:rPr>
          <w:rFonts w:asciiTheme="majorBidi" w:eastAsia="Times New Roman" w:hAnsiTheme="majorBidi" w:cstheme="majorBidi"/>
          <w:smallCaps/>
          <w:sz w:val="24"/>
          <w:szCs w:val="24"/>
          <w:lang w:bidi="fa-IR"/>
        </w:rPr>
        <w:t>Takayama</w:t>
      </w:r>
      <w:proofErr w:type="spellEnd"/>
      <w:r w:rsidRPr="00CC7528">
        <w:rPr>
          <w:rFonts w:asciiTheme="majorBidi" w:eastAsia="Times New Roman" w:hAnsiTheme="majorBidi" w:cstheme="majorBidi"/>
          <w:smallCaps/>
          <w:sz w:val="24"/>
          <w:szCs w:val="24"/>
          <w:lang w:bidi="fa-IR"/>
        </w:rPr>
        <w:t xml:space="preserve"> S</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Akita M</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2005</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proofErr w:type="gramEnd"/>
      <w:r>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Practical aspects of bioreactor application in mass propagation of plants.</w:t>
      </w:r>
      <w:proofErr w:type="gramEnd"/>
      <w:r w:rsidRPr="00B43519">
        <w:rPr>
          <w:rFonts w:asciiTheme="majorBidi" w:eastAsia="Times New Roman" w:hAnsiTheme="majorBidi" w:cstheme="majorBidi"/>
          <w:sz w:val="24"/>
          <w:szCs w:val="24"/>
          <w:lang w:bidi="fa-IR"/>
        </w:rPr>
        <w:t xml:space="preserve"> In: </w:t>
      </w:r>
      <w:proofErr w:type="spellStart"/>
      <w:r w:rsidRPr="00B43519">
        <w:rPr>
          <w:rFonts w:asciiTheme="majorBidi" w:eastAsia="Times New Roman" w:hAnsiTheme="majorBidi" w:cstheme="majorBidi"/>
          <w:sz w:val="24"/>
          <w:szCs w:val="24"/>
          <w:lang w:bidi="fa-IR"/>
        </w:rPr>
        <w:t>Hvoslef</w:t>
      </w:r>
      <w:proofErr w:type="spellEnd"/>
      <w:r w:rsidRPr="00B43519">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sz w:val="24"/>
          <w:szCs w:val="24"/>
          <w:lang w:bidi="fa-IR"/>
        </w:rPr>
        <w:t>Eide</w:t>
      </w:r>
      <w:proofErr w:type="spellEnd"/>
      <w:r w:rsidRPr="00B43519">
        <w:rPr>
          <w:rFonts w:asciiTheme="majorBidi" w:eastAsia="Times New Roman" w:hAnsiTheme="majorBidi" w:cstheme="majorBidi"/>
          <w:sz w:val="24"/>
          <w:szCs w:val="24"/>
          <w:lang w:bidi="fa-IR"/>
        </w:rPr>
        <w:t xml:space="preserve"> AK, </w:t>
      </w:r>
      <w:proofErr w:type="spellStart"/>
      <w:r w:rsidRPr="00B43519">
        <w:rPr>
          <w:rFonts w:asciiTheme="majorBidi" w:eastAsia="Times New Roman" w:hAnsiTheme="majorBidi" w:cstheme="majorBidi"/>
          <w:sz w:val="24"/>
          <w:szCs w:val="24"/>
          <w:lang w:bidi="fa-IR"/>
        </w:rPr>
        <w:t>Preil</w:t>
      </w:r>
      <w:proofErr w:type="spellEnd"/>
      <w:r w:rsidRPr="00B43519">
        <w:rPr>
          <w:rFonts w:asciiTheme="majorBidi" w:eastAsia="Times New Roman" w:hAnsiTheme="majorBidi" w:cstheme="majorBidi"/>
          <w:sz w:val="24"/>
          <w:szCs w:val="24"/>
          <w:lang w:bidi="fa-IR"/>
        </w:rPr>
        <w:t xml:space="preserve"> W (</w:t>
      </w:r>
      <w:proofErr w:type="spellStart"/>
      <w:proofErr w:type="gramStart"/>
      <w:r w:rsidRPr="00B43519">
        <w:rPr>
          <w:rFonts w:asciiTheme="majorBidi" w:eastAsia="Times New Roman" w:hAnsiTheme="majorBidi" w:cstheme="majorBidi"/>
          <w:sz w:val="24"/>
          <w:szCs w:val="24"/>
          <w:lang w:bidi="fa-IR"/>
        </w:rPr>
        <w:t>eds</w:t>
      </w:r>
      <w:proofErr w:type="spellEnd"/>
      <w:proofErr w:type="gramEnd"/>
      <w:r w:rsidRPr="00B43519">
        <w:rPr>
          <w:rFonts w:asciiTheme="majorBidi" w:eastAsia="Times New Roman" w:hAnsiTheme="majorBidi" w:cstheme="majorBidi"/>
          <w:sz w:val="24"/>
          <w:szCs w:val="24"/>
          <w:lang w:bidi="fa-IR"/>
        </w:rPr>
        <w:t xml:space="preserve">) Liquid culture systems for </w:t>
      </w:r>
      <w:r w:rsidRPr="00B43519">
        <w:rPr>
          <w:rFonts w:asciiTheme="majorBidi" w:eastAsia="Times New Roman" w:hAnsiTheme="majorBidi" w:cstheme="majorBidi"/>
          <w:iCs/>
          <w:sz w:val="24"/>
          <w:szCs w:val="24"/>
          <w:lang w:bidi="fa-IR"/>
        </w:rPr>
        <w:t>in vitro</w:t>
      </w:r>
      <w:r w:rsidRPr="00B43519">
        <w:rPr>
          <w:rFonts w:asciiTheme="majorBidi" w:eastAsia="Times New Roman" w:hAnsiTheme="majorBidi" w:cstheme="majorBidi"/>
          <w:sz w:val="24"/>
          <w:szCs w:val="24"/>
          <w:lang w:bidi="fa-IR"/>
        </w:rPr>
        <w:t xml:space="preserve"> plant propagation, pp. 61-78. </w:t>
      </w:r>
      <w:proofErr w:type="gramStart"/>
      <w:r w:rsidRPr="00B43519">
        <w:rPr>
          <w:rFonts w:asciiTheme="majorBidi" w:eastAsia="Times New Roman" w:hAnsiTheme="majorBidi" w:cstheme="majorBidi"/>
          <w:sz w:val="24"/>
          <w:szCs w:val="24"/>
          <w:lang w:bidi="fa-IR"/>
        </w:rPr>
        <w:t>Springer, Dordrecht.</w:t>
      </w:r>
      <w:proofErr w:type="gramEnd"/>
      <w:r w:rsidRPr="00B43519">
        <w:rPr>
          <w:rFonts w:asciiTheme="majorBidi" w:eastAsia="Times New Roman" w:hAnsiTheme="majorBidi" w:cstheme="majorBidi"/>
          <w:sz w:val="24"/>
          <w:szCs w:val="24"/>
          <w:lang w:bidi="fa-IR"/>
        </w:rPr>
        <w:t xml:space="preserve">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Teng</w:t>
      </w:r>
      <w:proofErr w:type="spellEnd"/>
      <w:r w:rsidRPr="00CC7528">
        <w:rPr>
          <w:rFonts w:asciiTheme="majorBidi" w:eastAsia="Times New Roman" w:hAnsiTheme="majorBidi" w:cstheme="majorBidi"/>
          <w:smallCaps/>
          <w:sz w:val="24"/>
          <w:szCs w:val="24"/>
          <w:lang w:bidi="fa-IR"/>
        </w:rPr>
        <w:t xml:space="preserve"> W</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L</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Ngai</w:t>
      </w:r>
      <w:proofErr w:type="spellEnd"/>
      <w:r w:rsidRPr="00CC7528">
        <w:rPr>
          <w:rFonts w:asciiTheme="majorBidi" w:eastAsia="Times New Roman" w:hAnsiTheme="majorBidi" w:cstheme="majorBidi"/>
          <w:smallCaps/>
          <w:sz w:val="24"/>
          <w:szCs w:val="24"/>
          <w:lang w:bidi="fa-IR"/>
        </w:rPr>
        <w:t xml:space="preserve"> Y</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W</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1999</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Regeneration of </w:t>
      </w:r>
      <w:r w:rsidRPr="00B43519">
        <w:rPr>
          <w:rFonts w:asciiTheme="majorBidi" w:eastAsia="Times New Roman" w:hAnsiTheme="majorBidi" w:cstheme="majorBidi"/>
          <w:i/>
          <w:iCs/>
          <w:sz w:val="24"/>
          <w:szCs w:val="24"/>
          <w:lang w:bidi="fa-IR"/>
        </w:rPr>
        <w:t xml:space="preserve">Oxalis </w:t>
      </w:r>
      <w:proofErr w:type="spellStart"/>
      <w:r w:rsidRPr="00B43519">
        <w:rPr>
          <w:rFonts w:asciiTheme="majorBidi" w:eastAsia="Times New Roman" w:hAnsiTheme="majorBidi" w:cstheme="majorBidi"/>
          <w:i/>
          <w:iCs/>
          <w:sz w:val="24"/>
          <w:szCs w:val="24"/>
          <w:lang w:bidi="fa-IR"/>
        </w:rPr>
        <w:t>triangularis</w:t>
      </w:r>
      <w:proofErr w:type="spellEnd"/>
      <w:r w:rsidRPr="00B43519">
        <w:rPr>
          <w:rFonts w:asciiTheme="majorBidi" w:eastAsia="Times New Roman" w:hAnsiTheme="majorBidi" w:cstheme="majorBidi"/>
          <w:sz w:val="24"/>
          <w:szCs w:val="24"/>
          <w:lang w:bidi="fa-IR"/>
        </w:rPr>
        <w:t xml:space="preserve"> ssp. </w:t>
      </w:r>
      <w:proofErr w:type="spellStart"/>
      <w:r w:rsidRPr="00B43519">
        <w:rPr>
          <w:rFonts w:asciiTheme="majorBidi" w:eastAsia="Times New Roman" w:hAnsiTheme="majorBidi" w:cstheme="majorBidi"/>
          <w:i/>
          <w:iCs/>
          <w:sz w:val="24"/>
          <w:szCs w:val="24"/>
          <w:lang w:bidi="fa-IR"/>
        </w:rPr>
        <w:t>triangularis</w:t>
      </w:r>
      <w:proofErr w:type="spellEnd"/>
      <w:r w:rsidRPr="00B43519">
        <w:rPr>
          <w:rFonts w:asciiTheme="majorBidi" w:eastAsia="Times New Roman" w:hAnsiTheme="majorBidi" w:cstheme="majorBidi"/>
          <w:sz w:val="24"/>
          <w:szCs w:val="24"/>
          <w:lang w:bidi="fa-IR"/>
        </w:rPr>
        <w:t xml:space="preserve"> from suspension cells cultured in three different systems (solid, liquid-flask and bioreactor cultures). </w:t>
      </w:r>
      <w:r w:rsidR="00D87411">
        <w:rPr>
          <w:rFonts w:asciiTheme="majorBidi" w:eastAsia="Times New Roman" w:hAnsiTheme="majorBidi" w:cstheme="majorBidi"/>
          <w:sz w:val="24"/>
          <w:szCs w:val="24"/>
          <w:lang w:bidi="fa-IR"/>
        </w:rPr>
        <w:t>Plant Cell Reports,</w:t>
      </w:r>
      <w:r w:rsidRPr="00B43519">
        <w:rPr>
          <w:rFonts w:asciiTheme="majorBidi" w:eastAsia="Times New Roman" w:hAnsiTheme="majorBidi" w:cstheme="majorBidi"/>
          <w:sz w:val="24"/>
          <w:szCs w:val="24"/>
          <w:lang w:bidi="fa-IR"/>
        </w:rPr>
        <w:t xml:space="preserve"> 18</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701</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706.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r w:rsidRPr="00CC7528">
        <w:rPr>
          <w:rFonts w:asciiTheme="majorBidi" w:eastAsia="Times New Roman" w:hAnsiTheme="majorBidi" w:cstheme="majorBidi"/>
          <w:smallCaps/>
          <w:sz w:val="24"/>
          <w:szCs w:val="24"/>
          <w:lang w:bidi="fa-IR"/>
        </w:rPr>
        <w:t>Thakur R</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Sood</w:t>
      </w:r>
      <w:proofErr w:type="spellEnd"/>
      <w:r w:rsidRPr="00CC7528">
        <w:rPr>
          <w:rFonts w:asciiTheme="majorBidi" w:eastAsia="Times New Roman" w:hAnsiTheme="majorBidi" w:cstheme="majorBidi"/>
          <w:smallCaps/>
          <w:sz w:val="24"/>
          <w:szCs w:val="24"/>
          <w:lang w:bidi="fa-IR"/>
        </w:rPr>
        <w:t xml:space="preserve"> A</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Nagar P</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K</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Pandey</w:t>
      </w:r>
      <w:proofErr w:type="spellEnd"/>
      <w:r w:rsidRPr="00CC7528">
        <w:rPr>
          <w:rFonts w:asciiTheme="majorBidi" w:eastAsia="Times New Roman" w:hAnsiTheme="majorBidi" w:cstheme="majorBidi"/>
          <w:smallCaps/>
          <w:sz w:val="24"/>
          <w:szCs w:val="24"/>
          <w:lang w:bidi="fa-IR"/>
        </w:rPr>
        <w:t xml:space="preserve"> S</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Sobti</w:t>
      </w:r>
      <w:proofErr w:type="spellEnd"/>
      <w:r w:rsidRPr="00CC7528">
        <w:rPr>
          <w:rFonts w:asciiTheme="majorBidi" w:eastAsia="Times New Roman" w:hAnsiTheme="majorBidi" w:cstheme="majorBidi"/>
          <w:smallCaps/>
          <w:sz w:val="24"/>
          <w:szCs w:val="24"/>
          <w:lang w:bidi="fa-IR"/>
        </w:rPr>
        <w:t xml:space="preserve"> R</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C</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Ahuja</w:t>
      </w:r>
      <w:proofErr w:type="spellEnd"/>
      <w:r w:rsidRPr="00CC7528">
        <w:rPr>
          <w:rFonts w:asciiTheme="majorBidi" w:eastAsia="Times New Roman" w:hAnsiTheme="majorBidi" w:cstheme="majorBidi"/>
          <w:smallCaps/>
          <w:sz w:val="24"/>
          <w:szCs w:val="24"/>
          <w:lang w:bidi="fa-IR"/>
        </w:rPr>
        <w:t xml:space="preserve"> P</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S</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2006</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Regulation of growth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sz w:val="24"/>
          <w:szCs w:val="24"/>
          <w:lang w:bidi="fa-IR"/>
        </w:rPr>
        <w:t xml:space="preserve"> plantlets in liquid medium by application of </w:t>
      </w:r>
      <w:proofErr w:type="spellStart"/>
      <w:r w:rsidRPr="00B43519">
        <w:rPr>
          <w:rFonts w:asciiTheme="majorBidi" w:eastAsia="Times New Roman" w:hAnsiTheme="majorBidi" w:cstheme="majorBidi"/>
          <w:sz w:val="24"/>
          <w:szCs w:val="24"/>
          <w:lang w:bidi="fa-IR"/>
        </w:rPr>
        <w:t>paclobutrazol</w:t>
      </w:r>
      <w:proofErr w:type="spellEnd"/>
      <w:r w:rsidRPr="00B43519">
        <w:rPr>
          <w:rFonts w:asciiTheme="majorBidi" w:eastAsia="Times New Roman" w:hAnsiTheme="majorBidi" w:cstheme="majorBidi"/>
          <w:sz w:val="24"/>
          <w:szCs w:val="24"/>
          <w:lang w:bidi="fa-IR"/>
        </w:rPr>
        <w:t xml:space="preserve"> or </w:t>
      </w:r>
      <w:proofErr w:type="spellStart"/>
      <w:r w:rsidRPr="00B43519">
        <w:rPr>
          <w:rFonts w:asciiTheme="majorBidi" w:eastAsia="Times New Roman" w:hAnsiTheme="majorBidi" w:cstheme="majorBidi"/>
          <w:sz w:val="24"/>
          <w:szCs w:val="24"/>
          <w:lang w:bidi="fa-IR"/>
        </w:rPr>
        <w:t>ancymidol</w:t>
      </w:r>
      <w:proofErr w:type="spellEnd"/>
      <w:r w:rsidRPr="00B43519">
        <w:rPr>
          <w:rFonts w:asciiTheme="majorBidi" w:eastAsia="Times New Roman" w:hAnsiTheme="majorBidi" w:cstheme="majorBidi"/>
          <w:sz w:val="24"/>
          <w:szCs w:val="24"/>
          <w:lang w:bidi="fa-IR"/>
        </w:rPr>
        <w:t xml:space="preserve">, for its amenability in a bioreactor system: growth parameters. </w:t>
      </w:r>
      <w:r w:rsidR="00D87411">
        <w:rPr>
          <w:rFonts w:asciiTheme="majorBidi" w:eastAsia="Times New Roman" w:hAnsiTheme="majorBidi" w:cstheme="majorBidi"/>
          <w:sz w:val="24"/>
          <w:szCs w:val="24"/>
          <w:lang w:bidi="fa-IR"/>
        </w:rPr>
        <w:t>Plant Cell Reports,</w:t>
      </w:r>
      <w:r w:rsidRPr="00B43519">
        <w:rPr>
          <w:rFonts w:asciiTheme="majorBidi" w:eastAsia="Times New Roman" w:hAnsiTheme="majorBidi" w:cstheme="majorBidi"/>
          <w:sz w:val="24"/>
          <w:szCs w:val="24"/>
          <w:lang w:bidi="fa-IR"/>
        </w:rPr>
        <w:t xml:space="preserve"> 25</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382</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391</w:t>
      </w:r>
      <w:r>
        <w:rPr>
          <w:rFonts w:asciiTheme="majorBidi" w:eastAsia="Times New Roman" w:hAnsiTheme="majorBidi" w:cstheme="majorBidi"/>
          <w:sz w:val="24"/>
          <w:szCs w:val="24"/>
          <w:lang w:bidi="fa-IR"/>
        </w:rPr>
        <w:t xml:space="preserve">.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Tribulato</w:t>
      </w:r>
      <w:proofErr w:type="spellEnd"/>
      <w:r w:rsidRPr="00CC7528">
        <w:rPr>
          <w:rFonts w:asciiTheme="majorBidi" w:eastAsia="Times New Roman" w:hAnsiTheme="majorBidi" w:cstheme="majorBidi"/>
          <w:smallCaps/>
          <w:sz w:val="24"/>
          <w:szCs w:val="24"/>
          <w:lang w:bidi="fa-IR"/>
        </w:rPr>
        <w:t xml:space="preserve"> A</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Remotti</w:t>
      </w:r>
      <w:proofErr w:type="spellEnd"/>
      <w:r w:rsidRPr="00CC7528">
        <w:rPr>
          <w:rFonts w:asciiTheme="majorBidi" w:eastAsia="Times New Roman" w:hAnsiTheme="majorBidi" w:cstheme="majorBidi"/>
          <w:smallCaps/>
          <w:sz w:val="24"/>
          <w:szCs w:val="24"/>
          <w:lang w:bidi="fa-IR"/>
        </w:rPr>
        <w:t xml:space="preserve"> P</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C</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Loffler H</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J</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M</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Van </w:t>
      </w:r>
      <w:proofErr w:type="spellStart"/>
      <w:r w:rsidRPr="00CC7528">
        <w:rPr>
          <w:rFonts w:asciiTheme="majorBidi" w:eastAsia="Times New Roman" w:hAnsiTheme="majorBidi" w:cstheme="majorBidi"/>
          <w:smallCaps/>
          <w:sz w:val="24"/>
          <w:szCs w:val="24"/>
          <w:lang w:bidi="fa-IR"/>
        </w:rPr>
        <w:t>Tuyl</w:t>
      </w:r>
      <w:proofErr w:type="spellEnd"/>
      <w:r w:rsidRPr="00CC7528">
        <w:rPr>
          <w:rFonts w:asciiTheme="majorBidi" w:eastAsia="Times New Roman" w:hAnsiTheme="majorBidi" w:cstheme="majorBidi"/>
          <w:smallCaps/>
          <w:sz w:val="24"/>
          <w:szCs w:val="24"/>
          <w:lang w:bidi="fa-IR"/>
        </w:rPr>
        <w:t xml:space="preserve"> J</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M</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1997</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 xml:space="preserve">Somatic embryogenesis and plant regeneration in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longiflorum</w:t>
      </w:r>
      <w:proofErr w:type="spellEnd"/>
      <w:r w:rsidRPr="00B43519">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sz w:val="24"/>
          <w:szCs w:val="24"/>
          <w:lang w:bidi="fa-IR"/>
        </w:rPr>
        <w:t>Thunb</w:t>
      </w:r>
      <w:proofErr w:type="spellEnd"/>
      <w:r w:rsidRPr="00B43519">
        <w:rPr>
          <w:rFonts w:asciiTheme="majorBidi" w:eastAsia="Times New Roman" w:hAnsiTheme="majorBidi" w:cstheme="majorBidi"/>
          <w:sz w:val="24"/>
          <w:szCs w:val="24"/>
          <w:lang w:bidi="fa-IR"/>
        </w:rPr>
        <w:t>.</w:t>
      </w:r>
      <w:proofErr w:type="gramEnd"/>
      <w:r w:rsidRPr="00B43519">
        <w:rPr>
          <w:rFonts w:asciiTheme="majorBidi" w:eastAsia="Times New Roman" w:hAnsiTheme="majorBidi" w:cstheme="majorBidi"/>
          <w:sz w:val="24"/>
          <w:szCs w:val="24"/>
          <w:lang w:bidi="fa-IR"/>
        </w:rPr>
        <w:t xml:space="preserve"> </w:t>
      </w:r>
      <w:r w:rsidR="00D87411">
        <w:rPr>
          <w:rFonts w:asciiTheme="majorBidi" w:eastAsia="Times New Roman" w:hAnsiTheme="majorBidi" w:cstheme="majorBidi"/>
          <w:sz w:val="24"/>
          <w:szCs w:val="24"/>
          <w:lang w:bidi="fa-IR"/>
        </w:rPr>
        <w:t>Plant Cell Reports,</w:t>
      </w:r>
      <w:r w:rsidRPr="00B43519">
        <w:rPr>
          <w:rFonts w:asciiTheme="majorBidi" w:eastAsia="Times New Roman" w:hAnsiTheme="majorBidi" w:cstheme="majorBidi"/>
          <w:sz w:val="24"/>
          <w:szCs w:val="24"/>
          <w:lang w:bidi="fa-IR"/>
        </w:rPr>
        <w:t xml:space="preserve"> 17</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113</w:t>
      </w:r>
      <w:r w:rsidR="00D87411">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118.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gramStart"/>
      <w:r w:rsidRPr="00CC7528">
        <w:rPr>
          <w:rFonts w:asciiTheme="majorBidi" w:eastAsia="Times New Roman" w:hAnsiTheme="majorBidi" w:cstheme="majorBidi"/>
          <w:smallCaps/>
          <w:sz w:val="24"/>
          <w:szCs w:val="24"/>
          <w:lang w:bidi="fa-IR"/>
        </w:rPr>
        <w:t>Wang W</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G</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Zhao X</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G</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Zhuang</w:t>
      </w:r>
      <w:proofErr w:type="spellEnd"/>
      <w:r w:rsidRPr="00CC7528">
        <w:rPr>
          <w:rFonts w:asciiTheme="majorBidi" w:eastAsia="Times New Roman" w:hAnsiTheme="majorBidi" w:cstheme="majorBidi"/>
          <w:smallCaps/>
          <w:sz w:val="24"/>
          <w:szCs w:val="24"/>
          <w:lang w:bidi="fa-IR"/>
        </w:rPr>
        <w:t xml:space="preserve"> G</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Q</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hyperlink r:id="rId11" w:history="1">
        <w:r w:rsidRPr="00CC7528">
          <w:rPr>
            <w:rFonts w:asciiTheme="majorBidi" w:eastAsia="Times New Roman" w:hAnsiTheme="majorBidi" w:cstheme="majorBidi"/>
            <w:smallCaps/>
            <w:sz w:val="24"/>
            <w:szCs w:val="24"/>
            <w:lang w:bidi="fa-IR"/>
          </w:rPr>
          <w:t>Wang S</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H</w:t>
        </w:r>
      </w:hyperlink>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hyperlink r:id="rId12" w:history="1">
        <w:r w:rsidRPr="00CC7528">
          <w:rPr>
            <w:rFonts w:asciiTheme="majorBidi" w:eastAsia="Times New Roman" w:hAnsiTheme="majorBidi" w:cstheme="majorBidi"/>
            <w:smallCaps/>
            <w:sz w:val="24"/>
            <w:szCs w:val="24"/>
            <w:lang w:bidi="fa-IR"/>
          </w:rPr>
          <w:t>Chen F</w:t>
        </w:r>
      </w:hyperlink>
      <w:r w:rsidR="005778A8" w:rsidRPr="00CC7528">
        <w:rPr>
          <w:rFonts w:asciiTheme="majorBidi" w:eastAsia="Times New Roman" w:hAnsiTheme="majorBidi" w:cstheme="majorBidi"/>
          <w:smallCaps/>
          <w:sz w:val="24"/>
          <w:szCs w:val="24"/>
          <w:lang w:bidi="fa-IR"/>
        </w:rPr>
        <w:t>.</w:t>
      </w:r>
      <w:proofErr w:type="gramEnd"/>
      <w:r>
        <w:rPr>
          <w:rFonts w:asciiTheme="majorBidi" w:eastAsia="Times New Roman" w:hAnsiTheme="majorBidi" w:cstheme="majorBidi"/>
          <w:sz w:val="24"/>
          <w:szCs w:val="24"/>
          <w:lang w:bidi="fa-IR"/>
        </w:rPr>
        <w:t xml:space="preserve"> </w:t>
      </w:r>
      <w:proofErr w:type="gramStart"/>
      <w:r>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2008</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Simple hormonal regulation of somatic embryogenesis and/or shoot organogenesis in caryopsis cultures of </w:t>
      </w:r>
      <w:proofErr w:type="spellStart"/>
      <w:r w:rsidRPr="00B43519">
        <w:rPr>
          <w:rFonts w:asciiTheme="majorBidi" w:eastAsia="Times New Roman" w:hAnsiTheme="majorBidi" w:cstheme="majorBidi"/>
          <w:i/>
          <w:iCs/>
          <w:sz w:val="24"/>
          <w:szCs w:val="24"/>
          <w:lang w:bidi="fa-IR"/>
        </w:rPr>
        <w:t>Pogonatherum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paniceum</w:t>
      </w:r>
      <w:proofErr w:type="spellEnd"/>
      <w:r w:rsidRPr="00B43519">
        <w:rPr>
          <w:rFonts w:asciiTheme="majorBidi" w:eastAsia="Times New Roman" w:hAnsiTheme="majorBidi" w:cstheme="majorBidi"/>
          <w:sz w:val="24"/>
          <w:szCs w:val="24"/>
          <w:lang w:bidi="fa-IR"/>
        </w:rPr>
        <w:t xml:space="preserve"> (</w:t>
      </w:r>
      <w:proofErr w:type="spellStart"/>
      <w:r w:rsidRPr="00B43519">
        <w:rPr>
          <w:rFonts w:asciiTheme="majorBidi" w:eastAsia="Times New Roman" w:hAnsiTheme="majorBidi" w:cstheme="majorBidi"/>
          <w:sz w:val="24"/>
          <w:szCs w:val="24"/>
          <w:lang w:bidi="fa-IR"/>
        </w:rPr>
        <w:t>Poaceae</w:t>
      </w:r>
      <w:proofErr w:type="spellEnd"/>
      <w:r w:rsidRPr="00B43519">
        <w:rPr>
          <w:rFonts w:asciiTheme="majorBidi" w:eastAsia="Times New Roman" w:hAnsiTheme="majorBidi" w:cstheme="majorBidi"/>
          <w:sz w:val="24"/>
          <w:szCs w:val="24"/>
          <w:lang w:bidi="fa-IR"/>
        </w:rPr>
        <w:t>).</w:t>
      </w:r>
      <w:proofErr w:type="gramEnd"/>
      <w:r w:rsidRPr="00B43519">
        <w:rPr>
          <w:rFonts w:asciiTheme="majorBidi" w:eastAsia="Times New Roman" w:hAnsiTheme="majorBidi" w:cstheme="majorBidi"/>
          <w:sz w:val="24"/>
          <w:szCs w:val="24"/>
          <w:lang w:bidi="fa-IR"/>
        </w:rPr>
        <w:t xml:space="preserve"> </w:t>
      </w:r>
      <w:r w:rsidR="00D87411">
        <w:rPr>
          <w:rFonts w:asciiTheme="majorBidi" w:eastAsia="Times New Roman" w:hAnsiTheme="majorBidi" w:cstheme="majorBidi"/>
          <w:sz w:val="24"/>
          <w:szCs w:val="24"/>
          <w:lang w:bidi="fa-IR"/>
        </w:rPr>
        <w:t>Plant Cell, Tissue and Organ Culture,</w:t>
      </w:r>
      <w:r w:rsidRPr="00B43519">
        <w:rPr>
          <w:rFonts w:asciiTheme="majorBidi" w:eastAsia="Times New Roman" w:hAnsiTheme="majorBidi" w:cstheme="majorBidi"/>
          <w:sz w:val="24"/>
          <w:szCs w:val="24"/>
          <w:lang w:bidi="fa-IR"/>
        </w:rPr>
        <w:t xml:space="preserve"> 95</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57</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67.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Wawrosch</w:t>
      </w:r>
      <w:proofErr w:type="spellEnd"/>
      <w:r w:rsidRPr="00CC7528">
        <w:rPr>
          <w:rFonts w:asciiTheme="majorBidi" w:eastAsia="Times New Roman" w:hAnsiTheme="majorBidi" w:cstheme="majorBidi"/>
          <w:smallCaps/>
          <w:sz w:val="24"/>
          <w:szCs w:val="24"/>
          <w:lang w:bidi="fa-IR"/>
        </w:rPr>
        <w:t xml:space="preserve"> C</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Kongbangkerd</w:t>
      </w:r>
      <w:proofErr w:type="spellEnd"/>
      <w:r w:rsidRPr="00CC7528">
        <w:rPr>
          <w:rFonts w:asciiTheme="majorBidi" w:eastAsia="Times New Roman" w:hAnsiTheme="majorBidi" w:cstheme="majorBidi"/>
          <w:smallCaps/>
          <w:sz w:val="24"/>
          <w:szCs w:val="24"/>
          <w:lang w:bidi="fa-IR"/>
        </w:rPr>
        <w:t xml:space="preserve"> A</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Kopf A</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hyperlink r:id="rId13" w:history="1">
        <w:r w:rsidRPr="00CC7528">
          <w:rPr>
            <w:rFonts w:asciiTheme="majorBidi" w:eastAsia="Times New Roman" w:hAnsiTheme="majorBidi" w:cstheme="majorBidi"/>
            <w:smallCaps/>
            <w:sz w:val="24"/>
            <w:szCs w:val="24"/>
            <w:lang w:bidi="fa-IR"/>
          </w:rPr>
          <w:t>Kopp B</w:t>
        </w:r>
      </w:hyperlink>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2005</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Shoot regeneration from nodules of </w:t>
      </w:r>
      <w:r w:rsidRPr="00B43519">
        <w:rPr>
          <w:rFonts w:asciiTheme="majorBidi" w:eastAsia="Times New Roman" w:hAnsiTheme="majorBidi" w:cstheme="majorBidi"/>
          <w:i/>
          <w:iCs/>
          <w:sz w:val="24"/>
          <w:szCs w:val="24"/>
          <w:lang w:bidi="fa-IR"/>
        </w:rPr>
        <w:t>Charybdis</w:t>
      </w:r>
      <w:r w:rsidRPr="00B43519">
        <w:rPr>
          <w:rFonts w:asciiTheme="majorBidi" w:eastAsia="Times New Roman" w:hAnsiTheme="majorBidi" w:cstheme="majorBidi"/>
          <w:sz w:val="24"/>
          <w:szCs w:val="24"/>
          <w:lang w:bidi="fa-IR"/>
        </w:rPr>
        <w:t xml:space="preserve"> sp.: a comparison of semisolid, liquid and temporary immersion culture systems. </w:t>
      </w:r>
      <w:r w:rsidR="00D87411">
        <w:rPr>
          <w:rFonts w:asciiTheme="majorBidi" w:eastAsia="Times New Roman" w:hAnsiTheme="majorBidi" w:cstheme="majorBidi"/>
          <w:sz w:val="24"/>
          <w:szCs w:val="24"/>
          <w:lang w:bidi="fa-IR"/>
        </w:rPr>
        <w:t>Plant Cell, Tissue and Organ Culture,</w:t>
      </w:r>
      <w:r w:rsidRPr="00B43519">
        <w:rPr>
          <w:rFonts w:asciiTheme="majorBidi" w:eastAsia="Times New Roman" w:hAnsiTheme="majorBidi" w:cstheme="majorBidi"/>
          <w:sz w:val="24"/>
          <w:szCs w:val="24"/>
          <w:lang w:bidi="fa-IR"/>
        </w:rPr>
        <w:t xml:space="preserve"> 81</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319</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322</w:t>
      </w:r>
      <w:r>
        <w:rPr>
          <w:rFonts w:asciiTheme="majorBidi" w:eastAsia="Times New Roman" w:hAnsiTheme="majorBidi" w:cstheme="majorBidi"/>
          <w:sz w:val="24"/>
          <w:szCs w:val="24"/>
          <w:lang w:bidi="fa-IR"/>
        </w:rPr>
        <w:t xml:space="preserve">.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Wawrosch</w:t>
      </w:r>
      <w:proofErr w:type="spellEnd"/>
      <w:r w:rsidRPr="00CC7528">
        <w:rPr>
          <w:rFonts w:asciiTheme="majorBidi" w:eastAsia="Times New Roman" w:hAnsiTheme="majorBidi" w:cstheme="majorBidi"/>
          <w:smallCaps/>
          <w:sz w:val="24"/>
          <w:szCs w:val="24"/>
          <w:lang w:bidi="fa-IR"/>
        </w:rPr>
        <w:t xml:space="preserve"> C</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proofErr w:type="spellStart"/>
      <w:r w:rsidRPr="00CC7528">
        <w:rPr>
          <w:rFonts w:asciiTheme="majorBidi" w:eastAsia="Times New Roman" w:hAnsiTheme="majorBidi" w:cstheme="majorBidi"/>
          <w:smallCaps/>
          <w:sz w:val="24"/>
          <w:szCs w:val="24"/>
          <w:lang w:bidi="fa-IR"/>
        </w:rPr>
        <w:t>Malla</w:t>
      </w:r>
      <w:proofErr w:type="spellEnd"/>
      <w:r w:rsidRPr="00CC7528">
        <w:rPr>
          <w:rFonts w:asciiTheme="majorBidi" w:eastAsia="Times New Roman" w:hAnsiTheme="majorBidi" w:cstheme="majorBidi"/>
          <w:smallCaps/>
          <w:sz w:val="24"/>
          <w:szCs w:val="24"/>
          <w:lang w:bidi="fa-IR"/>
        </w:rPr>
        <w:t xml:space="preserve"> P</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R</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Kopp B</w:t>
      </w:r>
      <w:r w:rsidR="005778A8"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r>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2001</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Clonal propagation of </w:t>
      </w:r>
      <w:proofErr w:type="spellStart"/>
      <w:r w:rsidRPr="00B43519">
        <w:rPr>
          <w:rFonts w:asciiTheme="majorBidi" w:eastAsia="Times New Roman" w:hAnsiTheme="majorBidi" w:cstheme="majorBidi"/>
          <w:i/>
          <w:iCs/>
          <w:sz w:val="24"/>
          <w:szCs w:val="24"/>
          <w:lang w:bidi="fa-IR"/>
        </w:rPr>
        <w:t>Lilium</w:t>
      </w:r>
      <w:proofErr w:type="spellEnd"/>
      <w:r w:rsidRPr="00B43519">
        <w:rPr>
          <w:rFonts w:asciiTheme="majorBidi" w:eastAsia="Times New Roman" w:hAnsiTheme="majorBidi" w:cstheme="majorBidi"/>
          <w:i/>
          <w:iCs/>
          <w:sz w:val="24"/>
          <w:szCs w:val="24"/>
          <w:lang w:bidi="fa-IR"/>
        </w:rPr>
        <w:t xml:space="preserve"> </w:t>
      </w:r>
      <w:proofErr w:type="spellStart"/>
      <w:r w:rsidRPr="00B43519">
        <w:rPr>
          <w:rFonts w:asciiTheme="majorBidi" w:eastAsia="Times New Roman" w:hAnsiTheme="majorBidi" w:cstheme="majorBidi"/>
          <w:i/>
          <w:iCs/>
          <w:sz w:val="24"/>
          <w:szCs w:val="24"/>
          <w:lang w:bidi="fa-IR"/>
        </w:rPr>
        <w:t>nepalense</w:t>
      </w:r>
      <w:proofErr w:type="spellEnd"/>
      <w:r w:rsidRPr="00B43519">
        <w:rPr>
          <w:rFonts w:asciiTheme="majorBidi" w:eastAsia="Times New Roman" w:hAnsiTheme="majorBidi" w:cstheme="majorBidi"/>
          <w:sz w:val="24"/>
          <w:szCs w:val="24"/>
          <w:lang w:bidi="fa-IR"/>
        </w:rPr>
        <w:t xml:space="preserve"> D. Don, a threatened medicinal plant of Nepal. </w:t>
      </w:r>
      <w:r w:rsidR="00D87411">
        <w:rPr>
          <w:rFonts w:asciiTheme="majorBidi" w:eastAsia="Times New Roman" w:hAnsiTheme="majorBidi" w:cstheme="majorBidi"/>
          <w:sz w:val="24"/>
          <w:szCs w:val="24"/>
          <w:lang w:bidi="fa-IR"/>
        </w:rPr>
        <w:t>Plant Cell Reports,</w:t>
      </w:r>
      <w:r w:rsidRPr="00B43519">
        <w:rPr>
          <w:rFonts w:asciiTheme="majorBidi" w:eastAsia="Times New Roman" w:hAnsiTheme="majorBidi" w:cstheme="majorBidi"/>
          <w:sz w:val="24"/>
          <w:szCs w:val="24"/>
          <w:lang w:bidi="fa-IR"/>
        </w:rPr>
        <w:t xml:space="preserve"> 20</w:t>
      </w:r>
      <w:r>
        <w:rPr>
          <w:rFonts w:asciiTheme="majorBidi" w:eastAsia="Times New Roman" w:hAnsiTheme="majorBidi" w:cstheme="majorBidi"/>
          <w:sz w:val="24"/>
          <w:szCs w:val="24"/>
          <w:lang w:bidi="fa-IR"/>
        </w:rPr>
        <w:t>:</w:t>
      </w:r>
      <w:r w:rsidR="005778A8">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285</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288. </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B05B4A">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Wendelbo</w:t>
      </w:r>
      <w:proofErr w:type="spellEnd"/>
      <w:r w:rsidRPr="00CC7528">
        <w:rPr>
          <w:rFonts w:asciiTheme="majorBidi" w:eastAsia="Times New Roman" w:hAnsiTheme="majorBidi" w:cstheme="majorBidi"/>
          <w:smallCaps/>
          <w:sz w:val="24"/>
          <w:szCs w:val="24"/>
          <w:lang w:bidi="fa-IR"/>
        </w:rPr>
        <w:t xml:space="preserve"> P</w:t>
      </w:r>
      <w:r w:rsidR="005778A8"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1977</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proofErr w:type="gramStart"/>
      <w:r w:rsidRPr="00B43519">
        <w:rPr>
          <w:rFonts w:asciiTheme="majorBidi" w:eastAsia="Times New Roman" w:hAnsiTheme="majorBidi" w:cstheme="majorBidi"/>
          <w:sz w:val="24"/>
          <w:szCs w:val="24"/>
          <w:lang w:bidi="fa-IR"/>
        </w:rPr>
        <w:t>Tulips</w:t>
      </w:r>
      <w:r w:rsidRPr="00B43519">
        <w:rPr>
          <w:rFonts w:asciiTheme="majorBidi" w:eastAsia="Times New Roman" w:hAnsiTheme="majorBidi" w:cstheme="majorBidi"/>
          <w:iCs/>
          <w:sz w:val="24"/>
          <w:szCs w:val="24"/>
          <w:lang w:bidi="fa-IR"/>
        </w:rPr>
        <w:t xml:space="preserve"> and Irises of Iran and their Relatives</w:t>
      </w:r>
      <w:r w:rsidRPr="00B43519">
        <w:rPr>
          <w:rFonts w:asciiTheme="majorBidi" w:eastAsia="Times New Roman" w:hAnsiTheme="majorBidi" w:cstheme="majorBidi"/>
          <w:sz w:val="24"/>
          <w:szCs w:val="24"/>
          <w:lang w:bidi="fa-IR"/>
        </w:rPr>
        <w:t>.</w:t>
      </w:r>
      <w:proofErr w:type="gramEnd"/>
      <w:r w:rsidRPr="00B43519">
        <w:rPr>
          <w:rFonts w:asciiTheme="majorBidi" w:eastAsia="Times New Roman" w:hAnsiTheme="majorBidi" w:cstheme="majorBidi"/>
          <w:sz w:val="24"/>
          <w:szCs w:val="24"/>
          <w:lang w:bidi="fa-IR"/>
        </w:rPr>
        <w:t xml:space="preserve"> Botanical Institute of </w:t>
      </w:r>
      <w:proofErr w:type="spellStart"/>
      <w:r w:rsidRPr="00B43519">
        <w:rPr>
          <w:rFonts w:asciiTheme="majorBidi" w:eastAsia="Times New Roman" w:hAnsiTheme="majorBidi" w:cstheme="majorBidi"/>
          <w:sz w:val="24"/>
          <w:szCs w:val="24"/>
          <w:lang w:bidi="fa-IR"/>
        </w:rPr>
        <w:t>Iran</w:t>
      </w:r>
      <w:proofErr w:type="gramStart"/>
      <w:r w:rsidRPr="00B43519">
        <w:rPr>
          <w:rFonts w:asciiTheme="majorBidi" w:eastAsia="Times New Roman" w:hAnsiTheme="majorBidi" w:cstheme="majorBidi"/>
          <w:sz w:val="24"/>
          <w:szCs w:val="24"/>
          <w:lang w:bidi="fa-IR"/>
        </w:rPr>
        <w:t>,Tehran</w:t>
      </w:r>
      <w:proofErr w:type="spellEnd"/>
      <w:proofErr w:type="gramEnd"/>
      <w:r w:rsidRPr="00B43519">
        <w:rPr>
          <w:rFonts w:asciiTheme="majorBidi" w:eastAsia="Times New Roman" w:hAnsiTheme="majorBidi" w:cstheme="majorBidi"/>
          <w:sz w:val="24"/>
          <w:szCs w:val="24"/>
          <w:lang w:bidi="fa-IR"/>
        </w:rPr>
        <w:t>, Iran</w:t>
      </w:r>
      <w:r w:rsidR="005778A8">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 xml:space="preserve"> 8</w:t>
      </w:r>
      <w:r>
        <w:rPr>
          <w:rFonts w:asciiTheme="majorBidi" w:eastAsia="Times New Roman" w:hAnsiTheme="majorBidi" w:cstheme="majorBidi"/>
          <w:sz w:val="24"/>
          <w:szCs w:val="24"/>
          <w:lang w:bidi="fa-IR"/>
        </w:rPr>
        <w:t>8</w:t>
      </w:r>
      <w:r w:rsidR="00B05B4A" w:rsidRPr="00B05B4A">
        <w:rPr>
          <w:rFonts w:asciiTheme="majorBidi" w:eastAsia="Times New Roman" w:hAnsiTheme="majorBidi" w:cstheme="majorBidi"/>
          <w:sz w:val="24"/>
          <w:szCs w:val="24"/>
          <w:lang w:bidi="fa-IR"/>
        </w:rPr>
        <w:t xml:space="preserve"> </w:t>
      </w:r>
      <w:r w:rsidR="00B05B4A" w:rsidRPr="00B43519">
        <w:rPr>
          <w:rFonts w:asciiTheme="majorBidi" w:eastAsia="Times New Roman" w:hAnsiTheme="majorBidi" w:cstheme="majorBidi"/>
          <w:sz w:val="24"/>
          <w:szCs w:val="24"/>
          <w:lang w:bidi="fa-IR"/>
        </w:rPr>
        <w:t>pp.</w:t>
      </w:r>
    </w:p>
    <w:p w:rsidR="001C1616" w:rsidRPr="00B43519" w:rsidRDefault="001C1616" w:rsidP="001C1616">
      <w:pPr>
        <w:spacing w:after="0" w:line="360" w:lineRule="auto"/>
        <w:jc w:val="lowKashida"/>
        <w:rPr>
          <w:rFonts w:asciiTheme="majorBidi" w:eastAsia="Times New Roman" w:hAnsiTheme="majorBidi" w:cstheme="majorBidi"/>
          <w:sz w:val="16"/>
          <w:szCs w:val="16"/>
          <w:lang w:bidi="fa-IR"/>
        </w:rPr>
      </w:pPr>
    </w:p>
    <w:p w:rsidR="001C1616" w:rsidRPr="00B43519" w:rsidRDefault="001C1616" w:rsidP="00E5216B">
      <w:pPr>
        <w:spacing w:after="0" w:line="360" w:lineRule="auto"/>
        <w:jc w:val="lowKashida"/>
        <w:rPr>
          <w:rFonts w:asciiTheme="majorBidi" w:eastAsia="Times New Roman" w:hAnsiTheme="majorBidi" w:cstheme="majorBidi"/>
          <w:sz w:val="24"/>
          <w:szCs w:val="24"/>
          <w:lang w:bidi="fa-IR"/>
        </w:rPr>
      </w:pPr>
      <w:proofErr w:type="spellStart"/>
      <w:r w:rsidRPr="00CC7528">
        <w:rPr>
          <w:rFonts w:asciiTheme="majorBidi" w:eastAsia="Times New Roman" w:hAnsiTheme="majorBidi" w:cstheme="majorBidi"/>
          <w:smallCaps/>
          <w:sz w:val="24"/>
          <w:szCs w:val="24"/>
          <w:lang w:bidi="fa-IR"/>
        </w:rPr>
        <w:t>Zeng</w:t>
      </w:r>
      <w:proofErr w:type="spellEnd"/>
      <w:r w:rsidRPr="00CC7528">
        <w:rPr>
          <w:rFonts w:asciiTheme="majorBidi" w:eastAsia="Times New Roman" w:hAnsiTheme="majorBidi" w:cstheme="majorBidi"/>
          <w:smallCaps/>
          <w:sz w:val="24"/>
          <w:szCs w:val="24"/>
          <w:lang w:bidi="fa-IR"/>
        </w:rPr>
        <w:t xml:space="preserve"> F</w:t>
      </w:r>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C</w:t>
      </w:r>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Zhang X</w:t>
      </w:r>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L</w:t>
      </w:r>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Jin S</w:t>
      </w:r>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X</w:t>
      </w:r>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hyperlink r:id="rId14" w:history="1">
        <w:r w:rsidRPr="00CC7528">
          <w:rPr>
            <w:rFonts w:asciiTheme="majorBidi" w:eastAsia="Times New Roman" w:hAnsiTheme="majorBidi" w:cstheme="majorBidi"/>
            <w:smallCaps/>
            <w:sz w:val="24"/>
            <w:szCs w:val="24"/>
            <w:lang w:bidi="fa-IR"/>
          </w:rPr>
          <w:t>Cheng L</w:t>
        </w:r>
      </w:hyperlink>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hyperlink r:id="rId15" w:history="1">
        <w:r w:rsidRPr="00CC7528">
          <w:rPr>
            <w:rFonts w:asciiTheme="majorBidi" w:eastAsia="Times New Roman" w:hAnsiTheme="majorBidi" w:cstheme="majorBidi"/>
            <w:smallCaps/>
            <w:sz w:val="24"/>
            <w:szCs w:val="24"/>
            <w:lang w:bidi="fa-IR"/>
          </w:rPr>
          <w:t>Liang S</w:t>
        </w:r>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G</w:t>
        </w:r>
      </w:hyperlink>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hyperlink r:id="rId16" w:history="1">
        <w:r w:rsidRPr="00CC7528">
          <w:rPr>
            <w:rFonts w:asciiTheme="majorBidi" w:eastAsia="Times New Roman" w:hAnsiTheme="majorBidi" w:cstheme="majorBidi"/>
            <w:smallCaps/>
            <w:sz w:val="24"/>
            <w:szCs w:val="24"/>
            <w:lang w:bidi="fa-IR"/>
          </w:rPr>
          <w:t>Hu L</w:t>
        </w:r>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S</w:t>
        </w:r>
      </w:hyperlink>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hyperlink r:id="rId17" w:history="1">
        <w:proofErr w:type="spellStart"/>
        <w:r w:rsidRPr="00CC7528">
          <w:rPr>
            <w:rFonts w:asciiTheme="majorBidi" w:eastAsia="Times New Roman" w:hAnsiTheme="majorBidi" w:cstheme="majorBidi"/>
            <w:smallCaps/>
            <w:sz w:val="24"/>
            <w:szCs w:val="24"/>
            <w:lang w:bidi="fa-IR"/>
          </w:rPr>
          <w:t>Guo</w:t>
        </w:r>
        <w:proofErr w:type="spellEnd"/>
        <w:r w:rsidRPr="00CC7528">
          <w:rPr>
            <w:rFonts w:asciiTheme="majorBidi" w:eastAsia="Times New Roman" w:hAnsiTheme="majorBidi" w:cstheme="majorBidi"/>
            <w:smallCaps/>
            <w:sz w:val="24"/>
            <w:szCs w:val="24"/>
            <w:lang w:bidi="fa-IR"/>
          </w:rPr>
          <w:t xml:space="preserve"> X</w:t>
        </w:r>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P</w:t>
        </w:r>
      </w:hyperlink>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hyperlink r:id="rId18" w:history="1">
        <w:proofErr w:type="spellStart"/>
        <w:r w:rsidRPr="00CC7528">
          <w:rPr>
            <w:rFonts w:asciiTheme="majorBidi" w:eastAsia="Times New Roman" w:hAnsiTheme="majorBidi" w:cstheme="majorBidi"/>
            <w:smallCaps/>
            <w:sz w:val="24"/>
            <w:szCs w:val="24"/>
            <w:lang w:bidi="fa-IR"/>
          </w:rPr>
          <w:t>Nie</w:t>
        </w:r>
        <w:proofErr w:type="spellEnd"/>
        <w:r w:rsidRPr="00CC7528">
          <w:rPr>
            <w:rFonts w:asciiTheme="majorBidi" w:eastAsia="Times New Roman" w:hAnsiTheme="majorBidi" w:cstheme="majorBidi"/>
            <w:smallCaps/>
            <w:sz w:val="24"/>
            <w:szCs w:val="24"/>
            <w:lang w:bidi="fa-IR"/>
          </w:rPr>
          <w:t xml:space="preserve"> Y</w:t>
        </w:r>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C</w:t>
        </w:r>
      </w:hyperlink>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 xml:space="preserve">, </w:t>
      </w:r>
      <w:hyperlink r:id="rId19" w:history="1">
        <w:r w:rsidRPr="00CC7528">
          <w:rPr>
            <w:rFonts w:asciiTheme="majorBidi" w:eastAsia="Times New Roman" w:hAnsiTheme="majorBidi" w:cstheme="majorBidi"/>
            <w:smallCaps/>
            <w:sz w:val="24"/>
            <w:szCs w:val="24"/>
            <w:lang w:bidi="fa-IR"/>
          </w:rPr>
          <w:t>Cao J</w:t>
        </w:r>
        <w:r w:rsidR="00B05B4A" w:rsidRPr="00CC7528">
          <w:rPr>
            <w:rFonts w:asciiTheme="majorBidi" w:eastAsia="Times New Roman" w:hAnsiTheme="majorBidi" w:cstheme="majorBidi"/>
            <w:smallCaps/>
            <w:sz w:val="24"/>
            <w:szCs w:val="24"/>
            <w:lang w:bidi="fa-IR"/>
          </w:rPr>
          <w:t>.</w:t>
        </w:r>
        <w:r w:rsidRPr="00CC7528">
          <w:rPr>
            <w:rFonts w:asciiTheme="majorBidi" w:eastAsia="Times New Roman" w:hAnsiTheme="majorBidi" w:cstheme="majorBidi"/>
            <w:smallCaps/>
            <w:sz w:val="24"/>
            <w:szCs w:val="24"/>
            <w:lang w:bidi="fa-IR"/>
          </w:rPr>
          <w:t>L</w:t>
        </w:r>
      </w:hyperlink>
      <w:r w:rsidR="00B05B4A" w:rsidRPr="00CC7528">
        <w:rPr>
          <w:rFonts w:asciiTheme="majorBidi" w:eastAsia="Times New Roman" w:hAnsiTheme="majorBidi" w:cstheme="majorBidi"/>
          <w:smallCaps/>
          <w:sz w:val="24"/>
          <w:szCs w:val="24"/>
          <w:lang w:bidi="fa-IR"/>
        </w:rPr>
        <w:t>.</w:t>
      </w:r>
      <w:r>
        <w:rPr>
          <w:rFonts w:asciiTheme="majorBidi" w:eastAsia="Times New Roman" w:hAnsiTheme="majorBidi" w:cstheme="majorBidi"/>
          <w:sz w:val="24"/>
          <w:szCs w:val="24"/>
          <w:lang w:bidi="fa-IR"/>
        </w:rPr>
        <w:t xml:space="preserve"> </w:t>
      </w:r>
      <w:proofErr w:type="gramStart"/>
      <w:r>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2007</w:t>
      </w:r>
      <w:r>
        <w:rPr>
          <w:rFonts w:asciiTheme="majorBidi" w:eastAsia="Times New Roman" w:hAnsiTheme="majorBidi" w:cstheme="majorBidi"/>
          <w:sz w:val="24"/>
          <w:szCs w:val="24"/>
          <w:lang w:bidi="fa-IR"/>
        </w:rPr>
        <w:t>)</w:t>
      </w:r>
      <w:r w:rsidR="007B0694">
        <w:rPr>
          <w:rFonts w:asciiTheme="majorBidi" w:eastAsia="Times New Roman" w:hAnsiTheme="majorBidi" w:cstheme="majorBidi"/>
          <w:sz w:val="24"/>
          <w:szCs w:val="24"/>
          <w:lang w:bidi="fa-IR"/>
        </w:rPr>
        <w:t>.</w:t>
      </w:r>
      <w:r>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 xml:space="preserve">Chromatin reorganization and endogenous </w:t>
      </w:r>
      <w:proofErr w:type="spellStart"/>
      <w:r w:rsidRPr="00B43519">
        <w:rPr>
          <w:rFonts w:asciiTheme="majorBidi" w:eastAsia="Times New Roman" w:hAnsiTheme="majorBidi" w:cstheme="majorBidi"/>
          <w:sz w:val="24"/>
          <w:szCs w:val="24"/>
          <w:lang w:bidi="fa-IR"/>
        </w:rPr>
        <w:t>auxin</w:t>
      </w:r>
      <w:proofErr w:type="spellEnd"/>
      <w:r w:rsidRPr="00B43519">
        <w:rPr>
          <w:rFonts w:asciiTheme="majorBidi" w:eastAsia="Times New Roman" w:hAnsiTheme="majorBidi" w:cstheme="majorBidi"/>
          <w:sz w:val="24"/>
          <w:szCs w:val="24"/>
          <w:lang w:bidi="fa-IR"/>
        </w:rPr>
        <w:t>/</w:t>
      </w:r>
      <w:proofErr w:type="spellStart"/>
      <w:r w:rsidRPr="00B43519">
        <w:rPr>
          <w:rFonts w:asciiTheme="majorBidi" w:eastAsia="Times New Roman" w:hAnsiTheme="majorBidi" w:cstheme="majorBidi"/>
          <w:sz w:val="24"/>
          <w:szCs w:val="24"/>
          <w:lang w:bidi="fa-IR"/>
        </w:rPr>
        <w:t>cytokinin</w:t>
      </w:r>
      <w:proofErr w:type="spellEnd"/>
      <w:r w:rsidRPr="00B43519">
        <w:rPr>
          <w:rFonts w:asciiTheme="majorBidi" w:eastAsia="Times New Roman" w:hAnsiTheme="majorBidi" w:cstheme="majorBidi"/>
          <w:sz w:val="24"/>
          <w:szCs w:val="24"/>
          <w:lang w:bidi="fa-IR"/>
        </w:rPr>
        <w:t xml:space="preserve"> dynamic activity during somatic embryogenesis of cultured cotton cell.</w:t>
      </w:r>
      <w:proofErr w:type="gramEnd"/>
      <w:r w:rsidRPr="00B43519">
        <w:rPr>
          <w:rFonts w:asciiTheme="majorBidi" w:eastAsia="Times New Roman" w:hAnsiTheme="majorBidi" w:cstheme="majorBidi"/>
          <w:sz w:val="24"/>
          <w:szCs w:val="24"/>
          <w:lang w:bidi="fa-IR"/>
        </w:rPr>
        <w:t xml:space="preserve"> </w:t>
      </w:r>
      <w:r w:rsidR="00D87411">
        <w:rPr>
          <w:rFonts w:asciiTheme="majorBidi" w:eastAsia="Times New Roman" w:hAnsiTheme="majorBidi" w:cstheme="majorBidi"/>
          <w:sz w:val="24"/>
          <w:szCs w:val="24"/>
          <w:lang w:bidi="fa-IR"/>
        </w:rPr>
        <w:t>Plant Cell, Tissue and Organ Culture,</w:t>
      </w:r>
      <w:r w:rsidRPr="00B43519">
        <w:rPr>
          <w:rFonts w:asciiTheme="majorBidi" w:eastAsia="Times New Roman" w:hAnsiTheme="majorBidi" w:cstheme="majorBidi"/>
          <w:sz w:val="24"/>
          <w:szCs w:val="24"/>
          <w:lang w:bidi="fa-IR"/>
        </w:rPr>
        <w:t xml:space="preserve"> 90</w:t>
      </w:r>
      <w:r>
        <w:rPr>
          <w:rFonts w:asciiTheme="majorBidi" w:eastAsia="Times New Roman" w:hAnsiTheme="majorBidi" w:cstheme="majorBidi"/>
          <w:sz w:val="24"/>
          <w:szCs w:val="24"/>
          <w:lang w:bidi="fa-IR"/>
        </w:rPr>
        <w:t>:</w:t>
      </w:r>
      <w:r w:rsidR="00B05B4A">
        <w:rPr>
          <w:rFonts w:asciiTheme="majorBidi" w:eastAsia="Times New Roman" w:hAnsiTheme="majorBidi" w:cstheme="majorBidi"/>
          <w:sz w:val="24"/>
          <w:szCs w:val="24"/>
          <w:lang w:bidi="fa-IR"/>
        </w:rPr>
        <w:t xml:space="preserve"> </w:t>
      </w:r>
      <w:r w:rsidRPr="00B43519">
        <w:rPr>
          <w:rFonts w:asciiTheme="majorBidi" w:eastAsia="Times New Roman" w:hAnsiTheme="majorBidi" w:cstheme="majorBidi"/>
          <w:sz w:val="24"/>
          <w:szCs w:val="24"/>
          <w:lang w:bidi="fa-IR"/>
        </w:rPr>
        <w:t>63</w:t>
      </w:r>
      <w:r w:rsidR="00D87411">
        <w:rPr>
          <w:rFonts w:asciiTheme="majorBidi" w:eastAsia="Times New Roman" w:hAnsiTheme="majorBidi" w:cstheme="majorBidi"/>
          <w:sz w:val="24"/>
          <w:szCs w:val="24"/>
          <w:lang w:bidi="fa-IR"/>
        </w:rPr>
        <w:t>-</w:t>
      </w:r>
      <w:r w:rsidRPr="00B43519">
        <w:rPr>
          <w:rFonts w:asciiTheme="majorBidi" w:eastAsia="Times New Roman" w:hAnsiTheme="majorBidi" w:cstheme="majorBidi"/>
          <w:sz w:val="24"/>
          <w:szCs w:val="24"/>
          <w:lang w:bidi="fa-IR"/>
        </w:rPr>
        <w:t>70</w:t>
      </w:r>
      <w:r>
        <w:rPr>
          <w:rFonts w:asciiTheme="majorBidi" w:eastAsia="Times New Roman" w:hAnsiTheme="majorBidi" w:cstheme="majorBidi"/>
          <w:sz w:val="24"/>
          <w:szCs w:val="24"/>
          <w:lang w:bidi="fa-IR"/>
        </w:rPr>
        <w:t xml:space="preserve">. </w:t>
      </w:r>
    </w:p>
    <w:p w:rsidR="003A6225" w:rsidRPr="00B43519" w:rsidRDefault="003A6225" w:rsidP="003A6225">
      <w:pPr>
        <w:autoSpaceDE w:val="0"/>
        <w:autoSpaceDN w:val="0"/>
        <w:adjustRightInd w:val="0"/>
        <w:spacing w:after="0" w:line="360" w:lineRule="auto"/>
        <w:jc w:val="both"/>
        <w:rPr>
          <w:rFonts w:asciiTheme="majorBidi" w:eastAsia="Times New Roman" w:hAnsiTheme="majorBidi" w:cstheme="majorBidi"/>
          <w:sz w:val="20"/>
          <w:szCs w:val="20"/>
        </w:rPr>
      </w:pPr>
    </w:p>
    <w:sectPr w:rsidR="003A6225" w:rsidRPr="00B43519" w:rsidSect="005778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967" w:rsidRDefault="001D5967" w:rsidP="00673150">
      <w:pPr>
        <w:spacing w:after="0" w:line="240" w:lineRule="auto"/>
      </w:pPr>
      <w:r>
        <w:separator/>
      </w:r>
    </w:p>
  </w:endnote>
  <w:endnote w:type="continuationSeparator" w:id="0">
    <w:p w:rsidR="001D5967" w:rsidRDefault="001D5967" w:rsidP="00673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EF" w:usb1="C0007841" w:usb2="00000009" w:usb3="00000000" w:csb0="000001FF" w:csb1="00000000"/>
  </w:font>
  <w:font w:name="All Times New 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1787413"/>
      <w:docPartObj>
        <w:docPartGallery w:val="Page Numbers (Bottom of Page)"/>
        <w:docPartUnique/>
      </w:docPartObj>
    </w:sdtPr>
    <w:sdtEndPr>
      <w:rPr>
        <w:noProof/>
      </w:rPr>
    </w:sdtEndPr>
    <w:sdtContent>
      <w:p w:rsidR="005778A8" w:rsidRDefault="005778A8">
        <w:pPr>
          <w:pStyle w:val="Footer"/>
          <w:jc w:val="center"/>
        </w:pPr>
        <w:r>
          <w:fldChar w:fldCharType="begin"/>
        </w:r>
        <w:r>
          <w:instrText xml:space="preserve"> PAGE   \* MERGEFORMAT </w:instrText>
        </w:r>
        <w:r>
          <w:fldChar w:fldCharType="separate"/>
        </w:r>
        <w:r w:rsidR="00104C5A">
          <w:rPr>
            <w:noProof/>
          </w:rPr>
          <w:t>4</w:t>
        </w:r>
        <w:r>
          <w:rPr>
            <w:noProof/>
          </w:rPr>
          <w:fldChar w:fldCharType="end"/>
        </w:r>
      </w:p>
    </w:sdtContent>
  </w:sdt>
  <w:p w:rsidR="005778A8" w:rsidRDefault="005778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967" w:rsidRDefault="001D5967" w:rsidP="00673150">
      <w:pPr>
        <w:spacing w:after="0" w:line="240" w:lineRule="auto"/>
      </w:pPr>
      <w:r>
        <w:separator/>
      </w:r>
    </w:p>
  </w:footnote>
  <w:footnote w:type="continuationSeparator" w:id="0">
    <w:p w:rsidR="001D5967" w:rsidRDefault="001D5967" w:rsidP="006731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8F7C51"/>
    <w:multiLevelType w:val="hybridMultilevel"/>
    <w:tmpl w:val="E3CA4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E50"/>
    <w:rsid w:val="00007738"/>
    <w:rsid w:val="00014213"/>
    <w:rsid w:val="00014C68"/>
    <w:rsid w:val="00023517"/>
    <w:rsid w:val="00024513"/>
    <w:rsid w:val="00024C83"/>
    <w:rsid w:val="00032B6F"/>
    <w:rsid w:val="00041A2B"/>
    <w:rsid w:val="00053B5D"/>
    <w:rsid w:val="00076811"/>
    <w:rsid w:val="000A2DA6"/>
    <w:rsid w:val="000B41EE"/>
    <w:rsid w:val="000B4ED8"/>
    <w:rsid w:val="000B7ABB"/>
    <w:rsid w:val="000C34E0"/>
    <w:rsid w:val="000D1974"/>
    <w:rsid w:val="000D19C6"/>
    <w:rsid w:val="000D2FD4"/>
    <w:rsid w:val="000E3A0D"/>
    <w:rsid w:val="000E714B"/>
    <w:rsid w:val="000E7B28"/>
    <w:rsid w:val="000F5791"/>
    <w:rsid w:val="00104C5A"/>
    <w:rsid w:val="00110F24"/>
    <w:rsid w:val="00113AA1"/>
    <w:rsid w:val="00127538"/>
    <w:rsid w:val="001641CA"/>
    <w:rsid w:val="00164C16"/>
    <w:rsid w:val="001756BA"/>
    <w:rsid w:val="00180F02"/>
    <w:rsid w:val="001854A7"/>
    <w:rsid w:val="001A34FE"/>
    <w:rsid w:val="001B5926"/>
    <w:rsid w:val="001C1616"/>
    <w:rsid w:val="001C5E01"/>
    <w:rsid w:val="001D5967"/>
    <w:rsid w:val="001D6F88"/>
    <w:rsid w:val="001E2580"/>
    <w:rsid w:val="00211431"/>
    <w:rsid w:val="002176A7"/>
    <w:rsid w:val="00230760"/>
    <w:rsid w:val="00241AD1"/>
    <w:rsid w:val="00245946"/>
    <w:rsid w:val="00251624"/>
    <w:rsid w:val="002A3E22"/>
    <w:rsid w:val="002B375C"/>
    <w:rsid w:val="002C07A8"/>
    <w:rsid w:val="002C0DB6"/>
    <w:rsid w:val="002E47D8"/>
    <w:rsid w:val="002F175A"/>
    <w:rsid w:val="003243C8"/>
    <w:rsid w:val="00354AFE"/>
    <w:rsid w:val="00372210"/>
    <w:rsid w:val="0037365B"/>
    <w:rsid w:val="0037602F"/>
    <w:rsid w:val="00382757"/>
    <w:rsid w:val="003A14B2"/>
    <w:rsid w:val="003A6225"/>
    <w:rsid w:val="003B70F6"/>
    <w:rsid w:val="003C38D5"/>
    <w:rsid w:val="003D20B7"/>
    <w:rsid w:val="003E63B3"/>
    <w:rsid w:val="004767C4"/>
    <w:rsid w:val="004950B5"/>
    <w:rsid w:val="004B6AA4"/>
    <w:rsid w:val="004B79E2"/>
    <w:rsid w:val="004C33E3"/>
    <w:rsid w:val="004C3F40"/>
    <w:rsid w:val="004D3B69"/>
    <w:rsid w:val="004E6D0D"/>
    <w:rsid w:val="005013CC"/>
    <w:rsid w:val="00511A7D"/>
    <w:rsid w:val="005142A7"/>
    <w:rsid w:val="00516649"/>
    <w:rsid w:val="0055322B"/>
    <w:rsid w:val="00553C4D"/>
    <w:rsid w:val="00556F16"/>
    <w:rsid w:val="00566FD2"/>
    <w:rsid w:val="005778A8"/>
    <w:rsid w:val="00594E85"/>
    <w:rsid w:val="005954E6"/>
    <w:rsid w:val="005A1147"/>
    <w:rsid w:val="005C52D2"/>
    <w:rsid w:val="00623B09"/>
    <w:rsid w:val="0063206A"/>
    <w:rsid w:val="00635FAF"/>
    <w:rsid w:val="00646DA2"/>
    <w:rsid w:val="0065650A"/>
    <w:rsid w:val="00661AEC"/>
    <w:rsid w:val="00673150"/>
    <w:rsid w:val="006752A2"/>
    <w:rsid w:val="00683BF4"/>
    <w:rsid w:val="006848AD"/>
    <w:rsid w:val="00692177"/>
    <w:rsid w:val="006B30FC"/>
    <w:rsid w:val="006C38E9"/>
    <w:rsid w:val="006D1223"/>
    <w:rsid w:val="006D1F31"/>
    <w:rsid w:val="0070455E"/>
    <w:rsid w:val="00726D08"/>
    <w:rsid w:val="0075070A"/>
    <w:rsid w:val="007556DF"/>
    <w:rsid w:val="007563E9"/>
    <w:rsid w:val="00762DEB"/>
    <w:rsid w:val="00764BB5"/>
    <w:rsid w:val="007A33EF"/>
    <w:rsid w:val="007B0694"/>
    <w:rsid w:val="007C0B44"/>
    <w:rsid w:val="007F6625"/>
    <w:rsid w:val="00812F3E"/>
    <w:rsid w:val="00815055"/>
    <w:rsid w:val="00815D95"/>
    <w:rsid w:val="00834D16"/>
    <w:rsid w:val="00875315"/>
    <w:rsid w:val="00883C50"/>
    <w:rsid w:val="008A334B"/>
    <w:rsid w:val="008D7A23"/>
    <w:rsid w:val="008E6E28"/>
    <w:rsid w:val="0091539E"/>
    <w:rsid w:val="0091635B"/>
    <w:rsid w:val="009170AE"/>
    <w:rsid w:val="009265B5"/>
    <w:rsid w:val="00936B66"/>
    <w:rsid w:val="00940BDE"/>
    <w:rsid w:val="0094248F"/>
    <w:rsid w:val="00973992"/>
    <w:rsid w:val="00973C56"/>
    <w:rsid w:val="00980E50"/>
    <w:rsid w:val="00992729"/>
    <w:rsid w:val="009C010B"/>
    <w:rsid w:val="009D2789"/>
    <w:rsid w:val="009F5D59"/>
    <w:rsid w:val="00A00A52"/>
    <w:rsid w:val="00A02E8E"/>
    <w:rsid w:val="00A201AB"/>
    <w:rsid w:val="00A3376C"/>
    <w:rsid w:val="00A3751F"/>
    <w:rsid w:val="00A44005"/>
    <w:rsid w:val="00A71E2A"/>
    <w:rsid w:val="00A728AC"/>
    <w:rsid w:val="00A81526"/>
    <w:rsid w:val="00A8271C"/>
    <w:rsid w:val="00AA2F4C"/>
    <w:rsid w:val="00B03264"/>
    <w:rsid w:val="00B05B4A"/>
    <w:rsid w:val="00B41410"/>
    <w:rsid w:val="00B43519"/>
    <w:rsid w:val="00B51C3B"/>
    <w:rsid w:val="00B552A7"/>
    <w:rsid w:val="00B82F75"/>
    <w:rsid w:val="00BA5480"/>
    <w:rsid w:val="00BF362E"/>
    <w:rsid w:val="00C07F36"/>
    <w:rsid w:val="00C306F8"/>
    <w:rsid w:val="00C335AC"/>
    <w:rsid w:val="00C47128"/>
    <w:rsid w:val="00C509CC"/>
    <w:rsid w:val="00C5124C"/>
    <w:rsid w:val="00C533AE"/>
    <w:rsid w:val="00C66C52"/>
    <w:rsid w:val="00C713C9"/>
    <w:rsid w:val="00C83D6A"/>
    <w:rsid w:val="00C87195"/>
    <w:rsid w:val="00CA5A81"/>
    <w:rsid w:val="00CA70AF"/>
    <w:rsid w:val="00CB2391"/>
    <w:rsid w:val="00CC028B"/>
    <w:rsid w:val="00CC7528"/>
    <w:rsid w:val="00D01B6C"/>
    <w:rsid w:val="00D04984"/>
    <w:rsid w:val="00D25F8E"/>
    <w:rsid w:val="00D33CC8"/>
    <w:rsid w:val="00D457A5"/>
    <w:rsid w:val="00D64A91"/>
    <w:rsid w:val="00D652BD"/>
    <w:rsid w:val="00D70B1A"/>
    <w:rsid w:val="00D717AC"/>
    <w:rsid w:val="00D72F39"/>
    <w:rsid w:val="00D73379"/>
    <w:rsid w:val="00D87411"/>
    <w:rsid w:val="00D94746"/>
    <w:rsid w:val="00DB0D8A"/>
    <w:rsid w:val="00DD6424"/>
    <w:rsid w:val="00DF4819"/>
    <w:rsid w:val="00E03F61"/>
    <w:rsid w:val="00E33E36"/>
    <w:rsid w:val="00E45071"/>
    <w:rsid w:val="00E457DC"/>
    <w:rsid w:val="00E5216B"/>
    <w:rsid w:val="00E60E0A"/>
    <w:rsid w:val="00E67F25"/>
    <w:rsid w:val="00E7412D"/>
    <w:rsid w:val="00E754E7"/>
    <w:rsid w:val="00E77CF6"/>
    <w:rsid w:val="00E81CE3"/>
    <w:rsid w:val="00E81DEA"/>
    <w:rsid w:val="00E920DA"/>
    <w:rsid w:val="00E94B34"/>
    <w:rsid w:val="00EC3F2E"/>
    <w:rsid w:val="00EC5675"/>
    <w:rsid w:val="00ED246D"/>
    <w:rsid w:val="00EF38CA"/>
    <w:rsid w:val="00EF3DD3"/>
    <w:rsid w:val="00F27979"/>
    <w:rsid w:val="00F35BFE"/>
    <w:rsid w:val="00F3759A"/>
    <w:rsid w:val="00F6293C"/>
    <w:rsid w:val="00F64812"/>
    <w:rsid w:val="00F909CC"/>
    <w:rsid w:val="00F93F90"/>
    <w:rsid w:val="00FA253D"/>
    <w:rsid w:val="00FB17D2"/>
    <w:rsid w:val="00FC2B2C"/>
    <w:rsid w:val="00FD589B"/>
    <w:rsid w:val="00FE5905"/>
    <w:rsid w:val="00FE7592"/>
    <w:rsid w:val="00FF49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789"/>
    <w:rPr>
      <w:color w:val="0000FF" w:themeColor="hyperlink"/>
      <w:u w:val="single"/>
    </w:rPr>
  </w:style>
  <w:style w:type="paragraph" w:styleId="ListParagraph">
    <w:name w:val="List Paragraph"/>
    <w:basedOn w:val="Normal"/>
    <w:uiPriority w:val="34"/>
    <w:qFormat/>
    <w:rsid w:val="00553C4D"/>
    <w:pPr>
      <w:ind w:left="720"/>
      <w:contextualSpacing/>
    </w:pPr>
  </w:style>
  <w:style w:type="character" w:styleId="LineNumber">
    <w:name w:val="line number"/>
    <w:basedOn w:val="DefaultParagraphFont"/>
    <w:uiPriority w:val="99"/>
    <w:semiHidden/>
    <w:unhideWhenUsed/>
    <w:rsid w:val="00E457DC"/>
  </w:style>
  <w:style w:type="paragraph" w:styleId="Header">
    <w:name w:val="header"/>
    <w:basedOn w:val="Normal"/>
    <w:link w:val="HeaderChar"/>
    <w:uiPriority w:val="99"/>
    <w:unhideWhenUsed/>
    <w:rsid w:val="00673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150"/>
  </w:style>
  <w:style w:type="paragraph" w:styleId="Footer">
    <w:name w:val="footer"/>
    <w:basedOn w:val="Normal"/>
    <w:link w:val="FooterChar"/>
    <w:uiPriority w:val="99"/>
    <w:unhideWhenUsed/>
    <w:rsid w:val="00673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150"/>
  </w:style>
  <w:style w:type="paragraph" w:customStyle="1" w:styleId="Default">
    <w:name w:val="Default"/>
    <w:rsid w:val="00C66C52"/>
    <w:pPr>
      <w:autoSpaceDE w:val="0"/>
      <w:autoSpaceDN w:val="0"/>
      <w:adjustRightInd w:val="0"/>
      <w:spacing w:after="0" w:line="240" w:lineRule="auto"/>
    </w:pPr>
    <w:rPr>
      <w:rFonts w:ascii="All Times New Roman" w:hAnsi="All Times New Roman" w:cs="All 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789"/>
    <w:rPr>
      <w:color w:val="0000FF" w:themeColor="hyperlink"/>
      <w:u w:val="single"/>
    </w:rPr>
  </w:style>
  <w:style w:type="paragraph" w:styleId="ListParagraph">
    <w:name w:val="List Paragraph"/>
    <w:basedOn w:val="Normal"/>
    <w:uiPriority w:val="34"/>
    <w:qFormat/>
    <w:rsid w:val="00553C4D"/>
    <w:pPr>
      <w:ind w:left="720"/>
      <w:contextualSpacing/>
    </w:pPr>
  </w:style>
  <w:style w:type="character" w:styleId="LineNumber">
    <w:name w:val="line number"/>
    <w:basedOn w:val="DefaultParagraphFont"/>
    <w:uiPriority w:val="99"/>
    <w:semiHidden/>
    <w:unhideWhenUsed/>
    <w:rsid w:val="00E457DC"/>
  </w:style>
  <w:style w:type="paragraph" w:styleId="Header">
    <w:name w:val="header"/>
    <w:basedOn w:val="Normal"/>
    <w:link w:val="HeaderChar"/>
    <w:uiPriority w:val="99"/>
    <w:unhideWhenUsed/>
    <w:rsid w:val="00673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150"/>
  </w:style>
  <w:style w:type="paragraph" w:styleId="Footer">
    <w:name w:val="footer"/>
    <w:basedOn w:val="Normal"/>
    <w:link w:val="FooterChar"/>
    <w:uiPriority w:val="99"/>
    <w:unhideWhenUsed/>
    <w:rsid w:val="00673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150"/>
  </w:style>
  <w:style w:type="paragraph" w:customStyle="1" w:styleId="Default">
    <w:name w:val="Default"/>
    <w:rsid w:val="00C66C52"/>
    <w:pPr>
      <w:autoSpaceDE w:val="0"/>
      <w:autoSpaceDN w:val="0"/>
      <w:adjustRightInd w:val="0"/>
      <w:spacing w:after="0" w:line="240" w:lineRule="auto"/>
    </w:pPr>
    <w:rPr>
      <w:rFonts w:ascii="All Times New Roman" w:hAnsi="All Times New Roman" w:cs="All 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pps.isiknowledge.com/OneClickSearch.do?product=UA&amp;search_mode=OneClickSearch&amp;db_id=&amp;SID=V2DP5CdkPKc4ALkIFcL&amp;field=AU&amp;value=Kopp%20B&amp;ut=000206028000009&amp;pos=4" TargetMode="External"/><Relationship Id="rId18" Type="http://schemas.openxmlformats.org/officeDocument/2006/relationships/hyperlink" Target="http://apps.isiknowledge.com/OneClickSearch.do?product=UA&amp;search_mode=OneClickSearch&amp;db_id=&amp;SID=V2DP5CdkPKc4ALkIFcL&amp;field=AU&amp;value=Nie%20YC&amp;ut=000248229200009&amp;pos=8"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apps.isiknowledge.com/OneClickSearch.do?product=UA&amp;search_mode=OneClickSearch&amp;db_id=&amp;SID=V2DP5CdkPKc4ALkIFcL&amp;field=AU&amp;value=Chen%20F&amp;ut=000258676000007&amp;pos=5" TargetMode="External"/><Relationship Id="rId17" Type="http://schemas.openxmlformats.org/officeDocument/2006/relationships/hyperlink" Target="http://apps.isiknowledge.com/OneClickSearch.do?product=UA&amp;search_mode=OneClickSearch&amp;db_id=&amp;SID=V2DP5CdkPKc4ALkIFcL&amp;field=AU&amp;value=Guo%20XP&amp;ut=000248229200009&amp;pos=7" TargetMode="External"/><Relationship Id="rId2" Type="http://schemas.openxmlformats.org/officeDocument/2006/relationships/styles" Target="styles.xml"/><Relationship Id="rId16" Type="http://schemas.openxmlformats.org/officeDocument/2006/relationships/hyperlink" Target="http://apps.isiknowledge.com/OneClickSearch.do?product=UA&amp;search_mode=OneClickSearch&amp;db_id=&amp;SID=V2DP5CdkPKc4ALkIFcL&amp;field=AU&amp;value=Hu%20LS&amp;ut=000248229200009&amp;pos=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pps.isiknowledge.com/OneClickSearch.do?product=UA&amp;search_mode=OneClickSearch&amp;db_id=&amp;SID=V2DP5CdkPKc4ALkIFcL&amp;field=AU&amp;value=Wang%20SH&amp;ut=000258676000007&amp;pos=4" TargetMode="External"/><Relationship Id="rId5" Type="http://schemas.openxmlformats.org/officeDocument/2006/relationships/webSettings" Target="webSettings.xml"/><Relationship Id="rId15" Type="http://schemas.openxmlformats.org/officeDocument/2006/relationships/hyperlink" Target="http://apps.isiknowledge.com/OneClickSearch.do?product=UA&amp;search_mode=OneClickSearch&amp;db_id=&amp;SID=V2DP5CdkPKc4ALkIFcL&amp;field=AU&amp;value=Liang%20SG&amp;ut=000248229200009&amp;pos=5" TargetMode="External"/><Relationship Id="rId10" Type="http://schemas.openxmlformats.org/officeDocument/2006/relationships/hyperlink" Target="http://apps.isiknowledge.com/full_record.do?product=UA&amp;search_mode=GeneralSearch&amp;qid=37&amp;SID=V2DP5CdkPKc4ALkIFcL&amp;page=1&amp;doc=1&amp;colname=WOS&amp;cacheurlFromRightClick=no" TargetMode="External"/><Relationship Id="rId19" Type="http://schemas.openxmlformats.org/officeDocument/2006/relationships/hyperlink" Target="http://apps.isiknowledge.com/OneClickSearch.do?product=UA&amp;search_mode=OneClickSearch&amp;db_id=&amp;SID=V2DP5CdkPKc4ALkIFcL&amp;field=AU&amp;value=Cao%20JL&amp;ut=000248229200009&amp;pos=9" TargetMode="External"/><Relationship Id="rId4" Type="http://schemas.openxmlformats.org/officeDocument/2006/relationships/settings" Target="settings.xml"/><Relationship Id="rId9" Type="http://schemas.openxmlformats.org/officeDocument/2006/relationships/hyperlink" Target="http://apps.isiknowledge.com/full_record.do?product=WOS&amp;search_mode=GeneralSearch&amp;qid=7&amp;SID=U2hfCfG@d8LkBBjINak&amp;page=1&amp;doc=5&amp;cacheurlFromRightClick=no" TargetMode="External"/><Relationship Id="rId14" Type="http://schemas.openxmlformats.org/officeDocument/2006/relationships/hyperlink" Target="http://apps.isiknowledge.com/OneClickSearch.do?product=UA&amp;search_mode=OneClickSearch&amp;db_id=&amp;SID=V2DP5CdkPKc4ALkIFcL&amp;field=AU&amp;value=Cheng%20L&amp;ut=000248229200009&amp;po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1857</TotalTime>
  <Pages>13</Pages>
  <Words>4342</Words>
  <Characters>24753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Lily</cp:lastModifiedBy>
  <cp:revision>59</cp:revision>
  <cp:lastPrinted>2012-04-03T11:56:00Z</cp:lastPrinted>
  <dcterms:created xsi:type="dcterms:W3CDTF">2012-04-01T12:09:00Z</dcterms:created>
  <dcterms:modified xsi:type="dcterms:W3CDTF">2012-05-18T08:00:00Z</dcterms:modified>
</cp:coreProperties>
</file>