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drawings/drawing2.xml" ContentType="application/vnd.openxmlformats-officedocument.drawingml.chartshape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44C6" w:rsidRPr="002D6767" w:rsidRDefault="002D6767" w:rsidP="002D6767">
      <w:pPr>
        <w:autoSpaceDE w:val="0"/>
        <w:autoSpaceDN w:val="0"/>
        <w:adjustRightInd w:val="0"/>
        <w:spacing w:after="0" w:line="480" w:lineRule="auto"/>
        <w:ind w:right="-567" w:firstLine="0"/>
        <w:rPr>
          <w:rFonts w:asciiTheme="majorBidi" w:hAnsiTheme="majorBidi" w:cstheme="majorBidi"/>
          <w:b/>
          <w:bCs/>
          <w:color w:val="auto"/>
          <w:sz w:val="24"/>
          <w:szCs w:val="24"/>
        </w:rPr>
      </w:pPr>
      <w:bookmarkStart w:id="0" w:name="OLE_LINK9"/>
      <w:bookmarkStart w:id="1" w:name="OLE_LINK10"/>
      <w:r w:rsidRPr="002D6767">
        <w:rPr>
          <w:rFonts w:asciiTheme="majorBidi" w:hAnsiTheme="majorBidi" w:cstheme="majorBidi"/>
          <w:b/>
          <w:bCs/>
          <w:color w:val="auto"/>
          <w:sz w:val="24"/>
          <w:szCs w:val="24"/>
        </w:rPr>
        <w:t xml:space="preserve">EFFECT OF HALOPRIMING TREATMENT ON SEED GERMINATION AND </w:t>
      </w:r>
      <w:bookmarkStart w:id="2" w:name="OLE_LINK3"/>
      <w:bookmarkStart w:id="3" w:name="OLE_LINK4"/>
      <w:r w:rsidRPr="002D6767">
        <w:rPr>
          <w:rFonts w:asciiTheme="majorBidi" w:hAnsiTheme="majorBidi" w:cstheme="majorBidi"/>
          <w:b/>
          <w:bCs/>
          <w:color w:val="auto"/>
          <w:sz w:val="24"/>
          <w:szCs w:val="24"/>
        </w:rPr>
        <w:t xml:space="preserve">SEEDLING </w:t>
      </w:r>
      <w:bookmarkStart w:id="4" w:name="OLE_LINK49"/>
      <w:bookmarkStart w:id="5" w:name="OLE_LINK50"/>
      <w:r w:rsidRPr="002D6767">
        <w:rPr>
          <w:rFonts w:asciiTheme="majorBidi" w:hAnsiTheme="majorBidi" w:cstheme="majorBidi"/>
          <w:b/>
          <w:bCs/>
          <w:color w:val="auto"/>
          <w:sz w:val="24"/>
          <w:szCs w:val="24"/>
        </w:rPr>
        <w:t>EMERGENCE OF JUDAS TREE (</w:t>
      </w:r>
      <w:r w:rsidRPr="002D6767">
        <w:rPr>
          <w:rFonts w:asciiTheme="majorBidi" w:hAnsiTheme="majorBidi" w:cstheme="majorBidi"/>
          <w:b/>
          <w:bCs/>
          <w:i/>
          <w:iCs/>
          <w:color w:val="auto"/>
          <w:sz w:val="24"/>
          <w:szCs w:val="24"/>
        </w:rPr>
        <w:t>CERCIS</w:t>
      </w:r>
      <w:bookmarkEnd w:id="4"/>
      <w:bookmarkEnd w:id="5"/>
      <w:r w:rsidRPr="002D6767">
        <w:rPr>
          <w:rFonts w:asciiTheme="majorBidi" w:hAnsiTheme="majorBidi" w:cstheme="majorBidi"/>
          <w:b/>
          <w:bCs/>
          <w:i/>
          <w:iCs/>
          <w:color w:val="auto"/>
          <w:sz w:val="24"/>
          <w:szCs w:val="24"/>
        </w:rPr>
        <w:t xml:space="preserve"> SILIQUASTRUM</w:t>
      </w:r>
      <w:bookmarkEnd w:id="2"/>
      <w:bookmarkEnd w:id="3"/>
      <w:r w:rsidRPr="002D6767">
        <w:rPr>
          <w:rFonts w:asciiTheme="majorBidi" w:hAnsiTheme="majorBidi" w:cstheme="majorBidi"/>
          <w:b/>
          <w:bCs/>
          <w:color w:val="auto"/>
          <w:sz w:val="24"/>
          <w:szCs w:val="24"/>
        </w:rPr>
        <w:t xml:space="preserve"> L., CAESALPINIACEAE) FROM ZANJAN, IRAN</w:t>
      </w:r>
    </w:p>
    <w:p w:rsidR="002F44C6" w:rsidRPr="002D6767" w:rsidRDefault="002F44C6" w:rsidP="002D6767">
      <w:pPr>
        <w:widowControl w:val="0"/>
        <w:spacing w:after="0" w:line="480" w:lineRule="auto"/>
        <w:ind w:firstLine="0"/>
        <w:rPr>
          <w:rFonts w:asciiTheme="majorBidi" w:hAnsiTheme="majorBidi" w:cstheme="majorBidi"/>
          <w:color w:val="auto"/>
          <w:sz w:val="24"/>
          <w:szCs w:val="24"/>
          <w:vertAlign w:val="superscript"/>
        </w:rPr>
      </w:pPr>
      <w:r w:rsidRPr="002D6767">
        <w:rPr>
          <w:rFonts w:asciiTheme="majorBidi" w:hAnsiTheme="majorBidi" w:cstheme="majorBidi"/>
          <w:color w:val="auto"/>
          <w:sz w:val="24"/>
          <w:szCs w:val="24"/>
        </w:rPr>
        <w:t>Naser Norouzi Haroni</w:t>
      </w:r>
      <w:r w:rsidRPr="002D6767">
        <w:rPr>
          <w:rFonts w:asciiTheme="majorBidi" w:hAnsiTheme="majorBidi" w:cstheme="majorBidi"/>
          <w:color w:val="auto"/>
          <w:sz w:val="24"/>
          <w:szCs w:val="24"/>
          <w:vertAlign w:val="superscript"/>
        </w:rPr>
        <w:t>1*</w:t>
      </w:r>
      <w:r w:rsidRPr="002D6767">
        <w:rPr>
          <w:rFonts w:asciiTheme="majorBidi" w:hAnsiTheme="majorBidi" w:cstheme="majorBidi"/>
          <w:color w:val="auto"/>
          <w:sz w:val="24"/>
          <w:szCs w:val="24"/>
        </w:rPr>
        <w:t xml:space="preserve"> , Masoud Tabari</w:t>
      </w:r>
      <w:r w:rsidRPr="002D6767">
        <w:rPr>
          <w:rFonts w:asciiTheme="majorBidi" w:hAnsiTheme="majorBidi" w:cstheme="majorBidi"/>
          <w:color w:val="auto"/>
          <w:sz w:val="24"/>
          <w:szCs w:val="24"/>
          <w:vertAlign w:val="superscript"/>
        </w:rPr>
        <w:t>2</w:t>
      </w:r>
      <w:r w:rsidRPr="002D6767">
        <w:rPr>
          <w:rFonts w:asciiTheme="majorBidi" w:hAnsiTheme="majorBidi" w:cstheme="majorBidi"/>
          <w:color w:val="auto"/>
          <w:sz w:val="24"/>
          <w:szCs w:val="24"/>
        </w:rPr>
        <w:t>, Daniel C. Dey</w:t>
      </w:r>
      <w:r w:rsidRPr="002D6767">
        <w:rPr>
          <w:rFonts w:asciiTheme="majorBidi" w:hAnsiTheme="majorBidi" w:cstheme="majorBidi"/>
          <w:color w:val="auto"/>
          <w:sz w:val="24"/>
          <w:szCs w:val="24"/>
          <w:vertAlign w:val="superscript"/>
        </w:rPr>
        <w:t>3</w:t>
      </w:r>
    </w:p>
    <w:p w:rsidR="002F44C6" w:rsidRPr="002D6767" w:rsidRDefault="002F44C6" w:rsidP="002D6767">
      <w:pPr>
        <w:autoSpaceDE w:val="0"/>
        <w:autoSpaceDN w:val="0"/>
        <w:adjustRightInd w:val="0"/>
        <w:spacing w:after="0" w:line="480" w:lineRule="auto"/>
        <w:ind w:firstLine="0"/>
        <w:rPr>
          <w:rFonts w:asciiTheme="majorBidi" w:hAnsiTheme="majorBidi" w:cstheme="majorBidi"/>
          <w:color w:val="auto"/>
          <w:sz w:val="24"/>
          <w:szCs w:val="24"/>
        </w:rPr>
      </w:pPr>
      <w:r w:rsidRPr="002D6767">
        <w:rPr>
          <w:rFonts w:asciiTheme="majorBidi" w:hAnsiTheme="majorBidi" w:cstheme="majorBidi"/>
          <w:color w:val="auto"/>
          <w:sz w:val="24"/>
          <w:szCs w:val="24"/>
          <w:vertAlign w:val="superscript"/>
        </w:rPr>
        <w:t xml:space="preserve">1 </w:t>
      </w:r>
      <w:r w:rsidRPr="002D6767">
        <w:rPr>
          <w:rFonts w:asciiTheme="majorBidi" w:hAnsiTheme="majorBidi" w:cstheme="majorBidi"/>
          <w:color w:val="auto"/>
          <w:sz w:val="24"/>
          <w:szCs w:val="24"/>
        </w:rPr>
        <w:t>Msc student</w:t>
      </w:r>
      <w:bookmarkStart w:id="6" w:name="OLE_LINK1"/>
      <w:bookmarkStart w:id="7" w:name="OLE_LINK2"/>
      <w:r w:rsidRPr="002D6767">
        <w:rPr>
          <w:rFonts w:asciiTheme="majorBidi" w:hAnsiTheme="majorBidi" w:cstheme="majorBidi"/>
          <w:color w:val="auto"/>
          <w:sz w:val="24"/>
          <w:szCs w:val="24"/>
        </w:rPr>
        <w:t>, Faculty of Natural Resources, University of Tarbiat Modares. NoorMazandaran, Iran</w:t>
      </w:r>
      <w:bookmarkEnd w:id="6"/>
      <w:bookmarkEnd w:id="7"/>
      <w:r w:rsidRPr="002D6767">
        <w:rPr>
          <w:rFonts w:asciiTheme="majorBidi" w:hAnsiTheme="majorBidi" w:cstheme="majorBidi"/>
          <w:color w:val="auto"/>
          <w:sz w:val="24"/>
          <w:szCs w:val="24"/>
        </w:rPr>
        <w:t xml:space="preserve">, </w:t>
      </w:r>
      <w:hyperlink r:id="rId8" w:history="1">
        <w:r w:rsidRPr="002D6767">
          <w:rPr>
            <w:rStyle w:val="Hyperlink"/>
            <w:rFonts w:asciiTheme="majorBidi" w:hAnsiTheme="majorBidi" w:cstheme="majorBidi"/>
            <w:color w:val="auto"/>
            <w:sz w:val="24"/>
            <w:szCs w:val="24"/>
            <w:u w:val="none"/>
          </w:rPr>
          <w:t>Norouzinaser88@yahoo.com</w:t>
        </w:r>
      </w:hyperlink>
    </w:p>
    <w:p w:rsidR="002F44C6" w:rsidRPr="002D6767" w:rsidRDefault="002F44C6" w:rsidP="002D6767">
      <w:pPr>
        <w:autoSpaceDE w:val="0"/>
        <w:autoSpaceDN w:val="0"/>
        <w:adjustRightInd w:val="0"/>
        <w:spacing w:after="0" w:line="480" w:lineRule="auto"/>
        <w:ind w:firstLine="0"/>
        <w:rPr>
          <w:rFonts w:asciiTheme="majorBidi" w:hAnsiTheme="majorBidi" w:cstheme="majorBidi"/>
          <w:color w:val="auto"/>
          <w:sz w:val="24"/>
          <w:szCs w:val="24"/>
        </w:rPr>
      </w:pPr>
      <w:r w:rsidRPr="002D6767">
        <w:rPr>
          <w:rFonts w:asciiTheme="majorBidi" w:hAnsiTheme="majorBidi" w:cstheme="majorBidi"/>
          <w:color w:val="auto"/>
          <w:sz w:val="24"/>
          <w:szCs w:val="24"/>
          <w:vertAlign w:val="superscript"/>
        </w:rPr>
        <w:t xml:space="preserve">2  </w:t>
      </w:r>
      <w:r w:rsidRPr="002D6767">
        <w:rPr>
          <w:rFonts w:asciiTheme="majorBidi" w:hAnsiTheme="majorBidi" w:cstheme="majorBidi"/>
          <w:color w:val="auto"/>
          <w:sz w:val="24"/>
          <w:szCs w:val="24"/>
          <w:lang w:bidi="fa-IR"/>
        </w:rPr>
        <w:t>Assosiate prof,</w:t>
      </w:r>
      <w:r w:rsidRPr="002D6767">
        <w:rPr>
          <w:rFonts w:asciiTheme="majorBidi" w:hAnsiTheme="majorBidi" w:cstheme="majorBidi"/>
          <w:color w:val="auto"/>
          <w:sz w:val="24"/>
          <w:szCs w:val="24"/>
        </w:rPr>
        <w:t xml:space="preserve"> Faculty of Natural Resources, University of Tarbiat Modares. NoorMazandaran, Iran, </w:t>
      </w:r>
      <w:r w:rsidR="002D6767" w:rsidRPr="002D6767">
        <w:rPr>
          <w:rFonts w:asciiTheme="majorBidi" w:eastAsiaTheme="minorHAnsi" w:hAnsiTheme="majorBidi" w:cstheme="majorBidi"/>
          <w:color w:val="auto"/>
          <w:sz w:val="24"/>
          <w:szCs w:val="24"/>
        </w:rPr>
        <w:t>Masoudtabari@Yahoo.Com</w:t>
      </w:r>
    </w:p>
    <w:p w:rsidR="002F44C6" w:rsidRPr="002D6767" w:rsidRDefault="002F44C6" w:rsidP="002D6767">
      <w:pPr>
        <w:autoSpaceDE w:val="0"/>
        <w:autoSpaceDN w:val="0"/>
        <w:adjustRightInd w:val="0"/>
        <w:spacing w:after="0" w:line="480" w:lineRule="auto"/>
        <w:ind w:firstLine="0"/>
        <w:jc w:val="left"/>
        <w:rPr>
          <w:rFonts w:asciiTheme="majorBidi" w:eastAsiaTheme="minorHAnsi" w:hAnsiTheme="majorBidi" w:cstheme="majorBidi"/>
          <w:color w:val="auto"/>
          <w:sz w:val="18"/>
          <w:szCs w:val="18"/>
        </w:rPr>
      </w:pPr>
      <w:r w:rsidRPr="002D6767">
        <w:rPr>
          <w:rFonts w:asciiTheme="majorBidi" w:hAnsiTheme="majorBidi" w:cstheme="majorBidi"/>
          <w:color w:val="auto"/>
          <w:sz w:val="24"/>
          <w:szCs w:val="24"/>
          <w:vertAlign w:val="superscript"/>
        </w:rPr>
        <w:t>3</w:t>
      </w:r>
      <w:r w:rsidRPr="002D6767">
        <w:rPr>
          <w:rFonts w:asciiTheme="majorBidi" w:hAnsiTheme="majorBidi" w:cstheme="majorBidi"/>
          <w:color w:val="auto"/>
          <w:sz w:val="24"/>
          <w:szCs w:val="24"/>
        </w:rPr>
        <w:t>USDA Forest Service, Northern Research Station, University of Missouri, Columbia, Missouri, United States of America</w:t>
      </w:r>
      <w:r w:rsidR="002D6767" w:rsidRPr="002D6767">
        <w:rPr>
          <w:rFonts w:asciiTheme="majorBidi" w:hAnsiTheme="majorBidi" w:cstheme="majorBidi"/>
          <w:color w:val="auto"/>
          <w:sz w:val="24"/>
          <w:szCs w:val="24"/>
        </w:rPr>
        <w:t xml:space="preserve">, </w:t>
      </w:r>
      <w:r w:rsidR="002D6767" w:rsidRPr="002D6767">
        <w:rPr>
          <w:rFonts w:asciiTheme="majorBidi" w:eastAsiaTheme="minorHAnsi" w:hAnsiTheme="majorBidi" w:cstheme="majorBidi"/>
          <w:color w:val="auto"/>
          <w:sz w:val="24"/>
          <w:szCs w:val="24"/>
        </w:rPr>
        <w:t>ddey@fs.fed.us</w:t>
      </w:r>
    </w:p>
    <w:p w:rsidR="00AA73E0" w:rsidRPr="002D6767" w:rsidRDefault="002F44C6" w:rsidP="002D6767">
      <w:pPr>
        <w:autoSpaceDE w:val="0"/>
        <w:autoSpaceDN w:val="0"/>
        <w:adjustRightInd w:val="0"/>
        <w:spacing w:after="0" w:line="480" w:lineRule="auto"/>
        <w:ind w:firstLine="0"/>
        <w:rPr>
          <w:rFonts w:asciiTheme="majorBidi" w:hAnsiTheme="majorBidi" w:cstheme="majorBidi"/>
          <w:color w:val="auto"/>
          <w:sz w:val="24"/>
          <w:szCs w:val="24"/>
        </w:rPr>
      </w:pPr>
      <w:r w:rsidRPr="002D6767">
        <w:rPr>
          <w:rFonts w:asciiTheme="majorBidi" w:hAnsiTheme="majorBidi" w:cstheme="majorBidi"/>
          <w:color w:val="auto"/>
          <w:sz w:val="24"/>
          <w:szCs w:val="24"/>
        </w:rPr>
        <w:t xml:space="preserve">*Corresponding author Email : </w:t>
      </w:r>
      <w:hyperlink r:id="rId9" w:history="1">
        <w:r w:rsidRPr="002D6767">
          <w:rPr>
            <w:rStyle w:val="Hyperlink"/>
            <w:rFonts w:asciiTheme="majorBidi" w:hAnsiTheme="majorBidi" w:cstheme="majorBidi"/>
            <w:color w:val="auto"/>
            <w:sz w:val="24"/>
            <w:szCs w:val="24"/>
            <w:u w:val="none"/>
          </w:rPr>
          <w:t>norouzinaser88@yahoo.com</w:t>
        </w:r>
      </w:hyperlink>
      <w:r w:rsidRPr="002D6767">
        <w:rPr>
          <w:rFonts w:asciiTheme="majorBidi" w:hAnsiTheme="majorBidi" w:cstheme="majorBidi"/>
          <w:color w:val="auto"/>
          <w:sz w:val="24"/>
          <w:szCs w:val="24"/>
        </w:rPr>
        <w:t xml:space="preserve"> , </w:t>
      </w:r>
      <w:hyperlink r:id="rId10" w:history="1">
        <w:r w:rsidR="00AA73E0" w:rsidRPr="002D6767">
          <w:rPr>
            <w:rStyle w:val="Hyperlink"/>
            <w:rFonts w:asciiTheme="majorBidi" w:hAnsiTheme="majorBidi" w:cstheme="majorBidi"/>
            <w:color w:val="auto"/>
            <w:sz w:val="24"/>
            <w:szCs w:val="24"/>
            <w:u w:val="none"/>
          </w:rPr>
          <w:t>Tel:+98-09363325136</w:t>
        </w:r>
      </w:hyperlink>
    </w:p>
    <w:bookmarkEnd w:id="0"/>
    <w:bookmarkEnd w:id="1"/>
    <w:p w:rsidR="005618E6" w:rsidRPr="002F44C6" w:rsidRDefault="008A6478" w:rsidP="002D6767">
      <w:pPr>
        <w:autoSpaceDE w:val="0"/>
        <w:autoSpaceDN w:val="0"/>
        <w:adjustRightInd w:val="0"/>
        <w:spacing w:after="0" w:line="480" w:lineRule="auto"/>
        <w:ind w:right="-22" w:firstLine="0"/>
        <w:rPr>
          <w:rFonts w:asciiTheme="majorBidi" w:hAnsiTheme="majorBidi" w:cstheme="majorBidi"/>
          <w:sz w:val="24"/>
          <w:szCs w:val="24"/>
        </w:rPr>
      </w:pPr>
      <w:r w:rsidRPr="002F44C6">
        <w:rPr>
          <w:rFonts w:asciiTheme="majorBidi" w:hAnsiTheme="majorBidi" w:cstheme="majorBidi"/>
          <w:b/>
          <w:bCs/>
          <w:sz w:val="24"/>
          <w:szCs w:val="24"/>
        </w:rPr>
        <w:t>Abstract</w:t>
      </w:r>
    </w:p>
    <w:p w:rsidR="005B4151" w:rsidRPr="002F44C6" w:rsidRDefault="00E40812" w:rsidP="002D6767">
      <w:pPr>
        <w:autoSpaceDE w:val="0"/>
        <w:autoSpaceDN w:val="0"/>
        <w:adjustRightInd w:val="0"/>
        <w:spacing w:after="0" w:line="480" w:lineRule="auto"/>
        <w:ind w:right="-567" w:firstLine="0"/>
        <w:rPr>
          <w:rFonts w:asciiTheme="majorBidi" w:hAnsiTheme="majorBidi" w:cstheme="majorBidi"/>
          <w:sz w:val="24"/>
          <w:szCs w:val="24"/>
        </w:rPr>
      </w:pPr>
      <w:r w:rsidRPr="002F44C6">
        <w:rPr>
          <w:rFonts w:asciiTheme="majorBidi" w:hAnsiTheme="majorBidi" w:cstheme="majorBidi"/>
          <w:sz w:val="24"/>
          <w:szCs w:val="24"/>
        </w:rPr>
        <w:t xml:space="preserve">We evaluated the effect of seed </w:t>
      </w:r>
      <w:r w:rsidR="002926B2" w:rsidRPr="002F44C6">
        <w:rPr>
          <w:rFonts w:asciiTheme="majorBidi" w:hAnsiTheme="majorBidi" w:cstheme="majorBidi"/>
          <w:sz w:val="24"/>
          <w:szCs w:val="24"/>
        </w:rPr>
        <w:t>halopriming</w:t>
      </w:r>
      <w:r w:rsidRPr="002F44C6">
        <w:rPr>
          <w:rFonts w:asciiTheme="majorBidi" w:hAnsiTheme="majorBidi" w:cstheme="majorBidi"/>
          <w:sz w:val="24"/>
          <w:szCs w:val="24"/>
        </w:rPr>
        <w:t xml:space="preserve"> with potassium nitrate on germination and emergence traits of </w:t>
      </w:r>
      <w:r w:rsidRPr="002F44C6">
        <w:rPr>
          <w:rFonts w:asciiTheme="majorBidi" w:hAnsiTheme="majorBidi" w:cstheme="majorBidi"/>
          <w:i/>
          <w:sz w:val="24"/>
          <w:szCs w:val="24"/>
        </w:rPr>
        <w:t>Cercis</w:t>
      </w:r>
      <w:r w:rsidR="00570E5B" w:rsidRPr="002F44C6">
        <w:rPr>
          <w:rFonts w:asciiTheme="majorBidi" w:hAnsiTheme="majorBidi" w:cstheme="majorBidi"/>
          <w:i/>
          <w:sz w:val="24"/>
          <w:szCs w:val="24"/>
        </w:rPr>
        <w:t xml:space="preserve"> </w:t>
      </w:r>
      <w:r w:rsidRPr="002F44C6">
        <w:rPr>
          <w:rFonts w:asciiTheme="majorBidi" w:hAnsiTheme="majorBidi" w:cstheme="majorBidi"/>
          <w:i/>
          <w:sz w:val="24"/>
          <w:szCs w:val="24"/>
        </w:rPr>
        <w:t>siliquastrum</w:t>
      </w:r>
      <w:r w:rsidRPr="002F44C6">
        <w:rPr>
          <w:rFonts w:asciiTheme="majorBidi" w:hAnsiTheme="majorBidi" w:cstheme="majorBidi"/>
          <w:sz w:val="24"/>
          <w:szCs w:val="24"/>
        </w:rPr>
        <w:t xml:space="preserve"> L</w:t>
      </w:r>
      <w:r w:rsidR="002A0464" w:rsidRPr="002F44C6">
        <w:rPr>
          <w:rFonts w:asciiTheme="majorBidi" w:hAnsiTheme="majorBidi" w:cstheme="majorBidi"/>
          <w:sz w:val="24"/>
          <w:szCs w:val="24"/>
        </w:rPr>
        <w:t xml:space="preserve"> seeds</w:t>
      </w:r>
      <w:r w:rsidRPr="002F44C6">
        <w:rPr>
          <w:rFonts w:asciiTheme="majorBidi" w:hAnsiTheme="majorBidi" w:cstheme="majorBidi"/>
          <w:sz w:val="24"/>
          <w:szCs w:val="24"/>
        </w:rPr>
        <w:t xml:space="preserve">, in two experiments, one in the laboratory and the other in a greenhouse. The studies were  </w:t>
      </w:r>
      <w:r w:rsidR="00186CFE" w:rsidRPr="002F44C6">
        <w:rPr>
          <w:rFonts w:asciiTheme="majorBidi" w:hAnsiTheme="majorBidi" w:cstheme="majorBidi"/>
          <w:sz w:val="24"/>
          <w:szCs w:val="24"/>
        </w:rPr>
        <w:t xml:space="preserve">a </w:t>
      </w:r>
      <w:r w:rsidRPr="002F44C6">
        <w:rPr>
          <w:rFonts w:asciiTheme="majorBidi" w:hAnsiTheme="majorBidi" w:cstheme="majorBidi"/>
          <w:sz w:val="24"/>
          <w:szCs w:val="24"/>
        </w:rPr>
        <w:t xml:space="preserve">completely randomized design and 4 replications at the College of Natural Resource, Tarbiat Modares University, Iran. </w:t>
      </w:r>
      <w:r w:rsidR="00E71CBD" w:rsidRPr="002F44C6">
        <w:rPr>
          <w:rFonts w:asciiTheme="majorBidi" w:hAnsiTheme="majorBidi" w:cstheme="majorBidi"/>
          <w:sz w:val="24"/>
          <w:szCs w:val="24"/>
        </w:rPr>
        <w:t xml:space="preserve">The </w:t>
      </w:r>
      <w:r w:rsidRPr="002F44C6">
        <w:rPr>
          <w:rFonts w:asciiTheme="majorBidi" w:hAnsiTheme="majorBidi" w:cstheme="majorBidi"/>
          <w:sz w:val="24"/>
          <w:szCs w:val="24"/>
        </w:rPr>
        <w:t xml:space="preserve">treatments included non-priming and </w:t>
      </w:r>
      <w:r w:rsidR="002926B2" w:rsidRPr="002F44C6">
        <w:rPr>
          <w:rFonts w:asciiTheme="majorBidi" w:hAnsiTheme="majorBidi" w:cstheme="majorBidi"/>
          <w:sz w:val="24"/>
          <w:szCs w:val="24"/>
        </w:rPr>
        <w:t>halopriming</w:t>
      </w:r>
      <w:r w:rsidRPr="002F44C6">
        <w:rPr>
          <w:rFonts w:asciiTheme="majorBidi" w:hAnsiTheme="majorBidi" w:cstheme="majorBidi"/>
          <w:sz w:val="24"/>
          <w:szCs w:val="24"/>
        </w:rPr>
        <w:t xml:space="preserve"> </w:t>
      </w:r>
      <w:r w:rsidR="00E71CBD" w:rsidRPr="002F44C6">
        <w:rPr>
          <w:rFonts w:asciiTheme="majorBidi" w:hAnsiTheme="majorBidi" w:cstheme="majorBidi"/>
          <w:sz w:val="24"/>
          <w:szCs w:val="24"/>
        </w:rPr>
        <w:t>with</w:t>
      </w:r>
      <w:r w:rsidRPr="002F44C6">
        <w:rPr>
          <w:rFonts w:asciiTheme="majorBidi" w:hAnsiTheme="majorBidi" w:cstheme="majorBidi"/>
          <w:sz w:val="24"/>
          <w:szCs w:val="24"/>
        </w:rPr>
        <w:t xml:space="preserve"> potassium nitrate at one of four concentrations (</w:t>
      </w:r>
      <w:r w:rsidR="00E71FD1" w:rsidRPr="002F44C6">
        <w:rPr>
          <w:rFonts w:asciiTheme="majorBidi" w:hAnsiTheme="majorBidi" w:cstheme="majorBidi"/>
          <w:sz w:val="24"/>
          <w:szCs w:val="24"/>
        </w:rPr>
        <w:t xml:space="preserve">0, </w:t>
      </w:r>
      <w:r w:rsidRPr="002F44C6">
        <w:rPr>
          <w:rFonts w:asciiTheme="majorBidi" w:hAnsiTheme="majorBidi" w:cstheme="majorBidi"/>
          <w:sz w:val="24"/>
          <w:szCs w:val="24"/>
        </w:rPr>
        <w:t>100, 250, 500 and 750 mM) for 48 h</w:t>
      </w:r>
      <w:r w:rsidR="00E71CBD" w:rsidRPr="002F44C6">
        <w:rPr>
          <w:rFonts w:asciiTheme="majorBidi" w:hAnsiTheme="majorBidi" w:cstheme="majorBidi"/>
          <w:sz w:val="24"/>
          <w:szCs w:val="24"/>
        </w:rPr>
        <w:t xml:space="preserve">, for all treatments the seeds </w:t>
      </w:r>
      <w:r w:rsidR="00AC3FD1" w:rsidRPr="002F44C6">
        <w:rPr>
          <w:rFonts w:asciiTheme="majorBidi" w:hAnsiTheme="majorBidi" w:cstheme="majorBidi"/>
          <w:sz w:val="24"/>
          <w:szCs w:val="24"/>
        </w:rPr>
        <w:t>were boiled</w:t>
      </w:r>
      <w:r w:rsidR="00E71CBD" w:rsidRPr="002F44C6">
        <w:rPr>
          <w:rFonts w:asciiTheme="majorBidi" w:hAnsiTheme="majorBidi" w:cstheme="majorBidi"/>
          <w:sz w:val="24"/>
          <w:szCs w:val="24"/>
        </w:rPr>
        <w:t xml:space="preserve"> in water per </w:t>
      </w:r>
      <w:r w:rsidR="00186CFE" w:rsidRPr="002F44C6">
        <w:rPr>
          <w:rFonts w:asciiTheme="majorBidi" w:hAnsiTheme="majorBidi" w:cstheme="majorBidi"/>
          <w:sz w:val="24"/>
          <w:szCs w:val="24"/>
        </w:rPr>
        <w:t>24h</w:t>
      </w:r>
      <w:r w:rsidRPr="002F44C6">
        <w:rPr>
          <w:rFonts w:asciiTheme="majorBidi" w:hAnsiTheme="majorBidi" w:cstheme="majorBidi"/>
          <w:sz w:val="24"/>
          <w:szCs w:val="24"/>
        </w:rPr>
        <w:t xml:space="preserve">. The results showed that seed </w:t>
      </w:r>
      <w:r w:rsidR="002926B2" w:rsidRPr="002F44C6">
        <w:rPr>
          <w:rFonts w:asciiTheme="majorBidi" w:hAnsiTheme="majorBidi" w:cstheme="majorBidi"/>
          <w:sz w:val="24"/>
          <w:szCs w:val="24"/>
        </w:rPr>
        <w:t>halopriming</w:t>
      </w:r>
      <w:r w:rsidRPr="002F44C6">
        <w:rPr>
          <w:rFonts w:asciiTheme="majorBidi" w:hAnsiTheme="majorBidi" w:cstheme="majorBidi"/>
          <w:sz w:val="24"/>
          <w:szCs w:val="24"/>
        </w:rPr>
        <w:t xml:space="preserve"> with KNO</w:t>
      </w:r>
      <w:r w:rsidRPr="002F44C6">
        <w:rPr>
          <w:rFonts w:asciiTheme="majorBidi" w:hAnsiTheme="majorBidi" w:cstheme="majorBidi"/>
          <w:sz w:val="24"/>
          <w:szCs w:val="24"/>
          <w:vertAlign w:val="subscript"/>
        </w:rPr>
        <w:t>3</w:t>
      </w:r>
      <w:r w:rsidRPr="002F44C6">
        <w:rPr>
          <w:rFonts w:asciiTheme="majorBidi" w:hAnsiTheme="majorBidi" w:cstheme="majorBidi"/>
          <w:sz w:val="24"/>
          <w:szCs w:val="24"/>
        </w:rPr>
        <w:t xml:space="preserve"> at the 750</w:t>
      </w:r>
      <w:r w:rsidR="00E43BBF" w:rsidRPr="002F44C6">
        <w:rPr>
          <w:rFonts w:asciiTheme="majorBidi" w:hAnsiTheme="majorBidi" w:cstheme="majorBidi"/>
          <w:sz w:val="24"/>
          <w:szCs w:val="24"/>
        </w:rPr>
        <w:t xml:space="preserve"> </w:t>
      </w:r>
      <w:r w:rsidRPr="002F44C6">
        <w:rPr>
          <w:rFonts w:asciiTheme="majorBidi" w:hAnsiTheme="majorBidi" w:cstheme="majorBidi"/>
          <w:sz w:val="24"/>
          <w:szCs w:val="24"/>
        </w:rPr>
        <w:t xml:space="preserve">mM concentration in the laboratory significantly increased several characteristics of </w:t>
      </w:r>
      <w:r w:rsidR="00CD4E9B" w:rsidRPr="002F44C6">
        <w:rPr>
          <w:rFonts w:asciiTheme="majorBidi" w:hAnsiTheme="majorBidi" w:cstheme="majorBidi"/>
          <w:sz w:val="24"/>
          <w:szCs w:val="24"/>
        </w:rPr>
        <w:t xml:space="preserve">germination. </w:t>
      </w:r>
      <w:r w:rsidR="00E71CBD" w:rsidRPr="002F44C6">
        <w:rPr>
          <w:rFonts w:asciiTheme="majorBidi" w:hAnsiTheme="majorBidi" w:cstheme="majorBidi"/>
          <w:sz w:val="24"/>
          <w:szCs w:val="24"/>
        </w:rPr>
        <w:t xml:space="preserve">Emercence </w:t>
      </w:r>
      <w:r w:rsidR="00303DD9" w:rsidRPr="002F44C6">
        <w:rPr>
          <w:rFonts w:asciiTheme="majorBidi" w:hAnsiTheme="majorBidi" w:cstheme="majorBidi"/>
          <w:sz w:val="24"/>
          <w:szCs w:val="24"/>
        </w:rPr>
        <w:t>characteristics</w:t>
      </w:r>
      <w:r w:rsidR="00E71CBD" w:rsidRPr="002F44C6">
        <w:rPr>
          <w:rFonts w:asciiTheme="majorBidi" w:hAnsiTheme="majorBidi" w:cstheme="majorBidi"/>
          <w:sz w:val="24"/>
          <w:szCs w:val="24"/>
        </w:rPr>
        <w:t xml:space="preserve"> also</w:t>
      </w:r>
      <w:r w:rsidR="00303DD9" w:rsidRPr="002F44C6">
        <w:rPr>
          <w:rFonts w:asciiTheme="majorBidi" w:hAnsiTheme="majorBidi" w:cstheme="majorBidi"/>
          <w:sz w:val="24"/>
          <w:szCs w:val="24"/>
        </w:rPr>
        <w:t xml:space="preserve"> were increased by Pretreatment of seeds which </w:t>
      </w:r>
      <w:r w:rsidR="00BC4333" w:rsidRPr="002F44C6">
        <w:rPr>
          <w:rFonts w:asciiTheme="majorBidi" w:hAnsiTheme="majorBidi" w:cstheme="majorBidi"/>
          <w:sz w:val="24"/>
          <w:szCs w:val="24"/>
        </w:rPr>
        <w:t xml:space="preserve">potassium nitrate in, when </w:t>
      </w:r>
      <w:r w:rsidR="00303DD9" w:rsidRPr="002F44C6">
        <w:rPr>
          <w:rFonts w:asciiTheme="majorBidi" w:hAnsiTheme="majorBidi" w:cstheme="majorBidi"/>
          <w:sz w:val="24"/>
          <w:szCs w:val="24"/>
        </w:rPr>
        <w:t xml:space="preserve">planting in greenhouse. Treated with 100 mM had the highest </w:t>
      </w:r>
      <w:r w:rsidR="00636B48" w:rsidRPr="002F44C6">
        <w:rPr>
          <w:rFonts w:asciiTheme="majorBidi" w:hAnsiTheme="majorBidi" w:cstheme="majorBidi"/>
          <w:sz w:val="24"/>
          <w:szCs w:val="24"/>
        </w:rPr>
        <w:t>final emergence</w:t>
      </w:r>
      <w:r w:rsidR="00186CFE" w:rsidRPr="002F44C6">
        <w:rPr>
          <w:rFonts w:asciiTheme="majorBidi" w:hAnsiTheme="majorBidi" w:cstheme="majorBidi"/>
          <w:sz w:val="24"/>
          <w:szCs w:val="24"/>
        </w:rPr>
        <w:t xml:space="preserve"> percentage</w:t>
      </w:r>
      <w:r w:rsidR="00BC4333" w:rsidRPr="002F44C6">
        <w:rPr>
          <w:rFonts w:asciiTheme="majorBidi" w:hAnsiTheme="majorBidi" w:cstheme="majorBidi"/>
          <w:sz w:val="24"/>
          <w:szCs w:val="24"/>
        </w:rPr>
        <w:t xml:space="preserve"> </w:t>
      </w:r>
      <w:r w:rsidR="00636B48" w:rsidRPr="002F44C6">
        <w:rPr>
          <w:rFonts w:asciiTheme="majorBidi" w:hAnsiTheme="majorBidi" w:cstheme="majorBidi"/>
          <w:sz w:val="24"/>
          <w:szCs w:val="24"/>
        </w:rPr>
        <w:t xml:space="preserve">(57%) and </w:t>
      </w:r>
      <w:r w:rsidR="00303DD9" w:rsidRPr="002F44C6">
        <w:rPr>
          <w:rFonts w:asciiTheme="majorBidi" w:hAnsiTheme="majorBidi" w:cstheme="majorBidi"/>
          <w:sz w:val="24"/>
          <w:szCs w:val="24"/>
        </w:rPr>
        <w:t xml:space="preserve">speed of germination (1.54 seeds per day) and </w:t>
      </w:r>
      <w:r w:rsidR="00636B48" w:rsidRPr="002F44C6">
        <w:rPr>
          <w:rFonts w:asciiTheme="majorBidi" w:hAnsiTheme="majorBidi" w:cstheme="majorBidi"/>
          <w:color w:val="000000"/>
          <w:sz w:val="24"/>
          <w:szCs w:val="24"/>
        </w:rPr>
        <w:t xml:space="preserve">emergence energy </w:t>
      </w:r>
      <w:r w:rsidR="00303DD9" w:rsidRPr="002F44C6">
        <w:rPr>
          <w:rFonts w:asciiTheme="majorBidi" w:hAnsiTheme="majorBidi" w:cstheme="majorBidi"/>
          <w:sz w:val="24"/>
          <w:szCs w:val="24"/>
        </w:rPr>
        <w:t>(44.8%), while was reduced mean germination time (13.9 days) compa</w:t>
      </w:r>
      <w:r w:rsidR="00E71FD1" w:rsidRPr="002F44C6">
        <w:rPr>
          <w:rFonts w:asciiTheme="majorBidi" w:hAnsiTheme="majorBidi" w:cstheme="majorBidi"/>
          <w:sz w:val="24"/>
          <w:szCs w:val="24"/>
        </w:rPr>
        <w:t xml:space="preserve">red with non-primed treatments. </w:t>
      </w:r>
      <w:r w:rsidR="00FA293D" w:rsidRPr="002F44C6">
        <w:rPr>
          <w:rFonts w:asciiTheme="majorBidi" w:hAnsiTheme="majorBidi" w:cstheme="majorBidi"/>
          <w:sz w:val="24"/>
          <w:szCs w:val="24"/>
        </w:rPr>
        <w:t xml:space="preserve">The best </w:t>
      </w:r>
      <w:r w:rsidR="002926B2" w:rsidRPr="002F44C6">
        <w:rPr>
          <w:rFonts w:asciiTheme="majorBidi" w:hAnsiTheme="majorBidi" w:cstheme="majorBidi"/>
          <w:sz w:val="24"/>
          <w:szCs w:val="24"/>
        </w:rPr>
        <w:t>halopriming</w:t>
      </w:r>
      <w:r w:rsidR="00FA293D" w:rsidRPr="002F44C6">
        <w:rPr>
          <w:rFonts w:asciiTheme="majorBidi" w:hAnsiTheme="majorBidi" w:cstheme="majorBidi"/>
          <w:sz w:val="24"/>
          <w:szCs w:val="24"/>
        </w:rPr>
        <w:t xml:space="preserve"> level for seedling </w:t>
      </w:r>
      <w:r w:rsidR="00F62C0D" w:rsidRPr="002F44C6">
        <w:rPr>
          <w:rFonts w:asciiTheme="majorBidi" w:hAnsiTheme="majorBidi" w:cstheme="majorBidi"/>
          <w:sz w:val="24"/>
          <w:szCs w:val="24"/>
        </w:rPr>
        <w:t>characteristics</w:t>
      </w:r>
      <w:r w:rsidR="00FA293D" w:rsidRPr="002F44C6">
        <w:rPr>
          <w:rFonts w:asciiTheme="majorBidi" w:hAnsiTheme="majorBidi" w:cstheme="majorBidi"/>
          <w:sz w:val="24"/>
          <w:szCs w:val="24"/>
        </w:rPr>
        <w:t xml:space="preserve"> was detected in 100 </w:t>
      </w:r>
      <w:r w:rsidR="00E43BBF" w:rsidRPr="002F44C6">
        <w:rPr>
          <w:rFonts w:asciiTheme="majorBidi" w:hAnsiTheme="majorBidi" w:cstheme="majorBidi"/>
          <w:sz w:val="24"/>
          <w:szCs w:val="24"/>
        </w:rPr>
        <w:t xml:space="preserve">mM </w:t>
      </w:r>
      <w:r w:rsidR="00FA293D" w:rsidRPr="002F44C6">
        <w:rPr>
          <w:rFonts w:asciiTheme="majorBidi" w:hAnsiTheme="majorBidi" w:cstheme="majorBidi"/>
          <w:sz w:val="24"/>
          <w:szCs w:val="24"/>
        </w:rPr>
        <w:t>KNO</w:t>
      </w:r>
      <w:r w:rsidR="00FA293D" w:rsidRPr="002F44C6">
        <w:rPr>
          <w:rFonts w:asciiTheme="majorBidi" w:hAnsiTheme="majorBidi" w:cstheme="majorBidi"/>
          <w:sz w:val="24"/>
          <w:szCs w:val="24"/>
          <w:vertAlign w:val="subscript"/>
        </w:rPr>
        <w:t>3.</w:t>
      </w:r>
      <w:r w:rsidR="00636B48" w:rsidRPr="002F44C6">
        <w:rPr>
          <w:rFonts w:asciiTheme="majorBidi" w:hAnsiTheme="majorBidi" w:cstheme="majorBidi"/>
          <w:sz w:val="24"/>
          <w:szCs w:val="24"/>
        </w:rPr>
        <w:t xml:space="preserve"> However,  haloprimed  achenes  resulted  in  maximum  final </w:t>
      </w:r>
      <w:r w:rsidR="00636B48" w:rsidRPr="002F44C6">
        <w:rPr>
          <w:rFonts w:asciiTheme="majorBidi" w:hAnsiTheme="majorBidi" w:cstheme="majorBidi"/>
          <w:sz w:val="24"/>
          <w:szCs w:val="24"/>
        </w:rPr>
        <w:lastRenderedPageBreak/>
        <w:t>emergence and shoot length, root length, collar diameter, shoot dry weight, root dry weight, number of leaves, leaf area and seedling quality index treated with primed techniques were increased in compared with non-prime treatment.</w:t>
      </w:r>
    </w:p>
    <w:p w:rsidR="00AA73E0" w:rsidRPr="002F44C6" w:rsidRDefault="00E40812" w:rsidP="002D6767">
      <w:pPr>
        <w:autoSpaceDE w:val="0"/>
        <w:autoSpaceDN w:val="0"/>
        <w:adjustRightInd w:val="0"/>
        <w:spacing w:after="0" w:line="480" w:lineRule="auto"/>
        <w:ind w:right="-567" w:firstLine="0"/>
        <w:rPr>
          <w:rFonts w:asciiTheme="majorBidi" w:hAnsiTheme="majorBidi" w:cstheme="majorBidi"/>
          <w:sz w:val="24"/>
          <w:szCs w:val="24"/>
        </w:rPr>
      </w:pPr>
      <w:r w:rsidRPr="002F44C6">
        <w:rPr>
          <w:rFonts w:asciiTheme="majorBidi" w:hAnsiTheme="majorBidi" w:cstheme="majorBidi"/>
          <w:sz w:val="24"/>
          <w:szCs w:val="24"/>
        </w:rPr>
        <w:t>Key words:</w:t>
      </w:r>
      <w:r w:rsidR="00032F20" w:rsidRPr="002F44C6">
        <w:rPr>
          <w:rFonts w:asciiTheme="majorBidi" w:hAnsiTheme="majorBidi" w:cstheme="majorBidi"/>
          <w:sz w:val="24"/>
          <w:szCs w:val="24"/>
        </w:rPr>
        <w:t xml:space="preserve"> </w:t>
      </w:r>
      <w:bookmarkStart w:id="8" w:name="OLE_LINK7"/>
      <w:bookmarkStart w:id="9" w:name="OLE_LINK8"/>
      <w:r w:rsidR="00032F20" w:rsidRPr="002F44C6">
        <w:rPr>
          <w:rFonts w:asciiTheme="majorBidi" w:hAnsiTheme="majorBidi" w:cstheme="majorBidi"/>
          <w:i/>
          <w:sz w:val="24"/>
          <w:szCs w:val="24"/>
        </w:rPr>
        <w:t>Cercis</w:t>
      </w:r>
      <w:r w:rsidR="006C3384" w:rsidRPr="002F44C6">
        <w:rPr>
          <w:rFonts w:asciiTheme="majorBidi" w:hAnsiTheme="majorBidi" w:cstheme="majorBidi"/>
          <w:i/>
          <w:sz w:val="24"/>
          <w:szCs w:val="24"/>
        </w:rPr>
        <w:t xml:space="preserve"> </w:t>
      </w:r>
      <w:r w:rsidR="00032F20" w:rsidRPr="002F44C6">
        <w:rPr>
          <w:rFonts w:asciiTheme="majorBidi" w:hAnsiTheme="majorBidi" w:cstheme="majorBidi"/>
          <w:i/>
          <w:sz w:val="24"/>
          <w:szCs w:val="24"/>
        </w:rPr>
        <w:t>siliquastrum</w:t>
      </w:r>
      <w:r w:rsidR="00032F20" w:rsidRPr="002F44C6">
        <w:rPr>
          <w:rFonts w:asciiTheme="majorBidi" w:hAnsiTheme="majorBidi" w:cstheme="majorBidi"/>
          <w:sz w:val="24"/>
          <w:szCs w:val="24"/>
        </w:rPr>
        <w:t>, Germination, KNO</w:t>
      </w:r>
      <w:r w:rsidR="00032F20" w:rsidRPr="002F44C6">
        <w:rPr>
          <w:rFonts w:asciiTheme="majorBidi" w:hAnsiTheme="majorBidi" w:cstheme="majorBidi"/>
          <w:sz w:val="24"/>
          <w:szCs w:val="24"/>
          <w:vertAlign w:val="subscript"/>
        </w:rPr>
        <w:t>3</w:t>
      </w:r>
      <w:r w:rsidR="00032F20" w:rsidRPr="002F44C6">
        <w:rPr>
          <w:rFonts w:asciiTheme="majorBidi" w:hAnsiTheme="majorBidi" w:cstheme="majorBidi"/>
          <w:sz w:val="24"/>
          <w:szCs w:val="24"/>
        </w:rPr>
        <w:t xml:space="preserve">, Potassium nitrate, </w:t>
      </w:r>
      <w:r w:rsidR="00BD5953" w:rsidRPr="002F44C6">
        <w:rPr>
          <w:rFonts w:asciiTheme="majorBidi" w:hAnsiTheme="majorBidi" w:cstheme="majorBidi"/>
          <w:sz w:val="24"/>
          <w:szCs w:val="24"/>
        </w:rPr>
        <w:t>R</w:t>
      </w:r>
      <w:r w:rsidR="00032F20" w:rsidRPr="002F44C6">
        <w:rPr>
          <w:rFonts w:asciiTheme="majorBidi" w:hAnsiTheme="majorBidi" w:cstheme="majorBidi"/>
          <w:sz w:val="24"/>
          <w:szCs w:val="24"/>
        </w:rPr>
        <w:t>egeneration</w:t>
      </w:r>
    </w:p>
    <w:bookmarkEnd w:id="8"/>
    <w:bookmarkEnd w:id="9"/>
    <w:p w:rsidR="00341226" w:rsidRPr="002F44C6" w:rsidRDefault="00865D68" w:rsidP="002D6767">
      <w:pPr>
        <w:pStyle w:val="Heading1"/>
        <w:spacing w:line="480" w:lineRule="auto"/>
        <w:jc w:val="both"/>
        <w:rPr>
          <w:rFonts w:asciiTheme="majorBidi" w:hAnsiTheme="majorBidi" w:cstheme="majorBidi"/>
          <w:sz w:val="24"/>
          <w:szCs w:val="24"/>
        </w:rPr>
      </w:pPr>
      <w:r w:rsidRPr="002F44C6">
        <w:rPr>
          <w:rFonts w:asciiTheme="majorBidi" w:hAnsiTheme="majorBidi" w:cstheme="majorBidi"/>
          <w:sz w:val="24"/>
          <w:szCs w:val="24"/>
        </w:rPr>
        <w:t xml:space="preserve">1. </w:t>
      </w:r>
      <w:r w:rsidR="00BD5953" w:rsidRPr="002F44C6">
        <w:rPr>
          <w:rFonts w:asciiTheme="majorBidi" w:hAnsiTheme="majorBidi" w:cstheme="majorBidi"/>
          <w:sz w:val="24"/>
          <w:szCs w:val="24"/>
        </w:rPr>
        <w:t>I</w:t>
      </w:r>
      <w:r w:rsidR="00B84828" w:rsidRPr="002F44C6">
        <w:rPr>
          <w:rFonts w:asciiTheme="majorBidi" w:hAnsiTheme="majorBidi" w:cstheme="majorBidi"/>
          <w:sz w:val="24"/>
          <w:szCs w:val="24"/>
        </w:rPr>
        <w:t>ntroduction</w:t>
      </w:r>
    </w:p>
    <w:p w:rsidR="00341226" w:rsidRPr="002F44C6" w:rsidRDefault="008D28A1" w:rsidP="002D6767">
      <w:pPr>
        <w:spacing w:line="480" w:lineRule="auto"/>
        <w:ind w:firstLine="360"/>
        <w:rPr>
          <w:rFonts w:asciiTheme="majorBidi" w:hAnsiTheme="majorBidi" w:cstheme="majorBidi"/>
          <w:color w:val="000000"/>
          <w:sz w:val="24"/>
          <w:szCs w:val="24"/>
        </w:rPr>
      </w:pPr>
      <w:r w:rsidRPr="002F44C6">
        <w:rPr>
          <w:rFonts w:asciiTheme="majorBidi" w:hAnsiTheme="majorBidi" w:cstheme="majorBidi"/>
          <w:sz w:val="24"/>
          <w:szCs w:val="24"/>
        </w:rPr>
        <w:t>I</w:t>
      </w:r>
      <w:r w:rsidR="00B84828" w:rsidRPr="002F44C6">
        <w:rPr>
          <w:rFonts w:asciiTheme="majorBidi" w:hAnsiTheme="majorBidi" w:cstheme="majorBidi"/>
          <w:sz w:val="24"/>
          <w:szCs w:val="24"/>
        </w:rPr>
        <w:t xml:space="preserve">ncreasing </w:t>
      </w:r>
      <w:r w:rsidRPr="002F44C6">
        <w:rPr>
          <w:rFonts w:asciiTheme="majorBidi" w:hAnsiTheme="majorBidi" w:cstheme="majorBidi"/>
          <w:sz w:val="24"/>
          <w:szCs w:val="24"/>
        </w:rPr>
        <w:t xml:space="preserve">global </w:t>
      </w:r>
      <w:r w:rsidR="00FB415D" w:rsidRPr="002F44C6">
        <w:rPr>
          <w:rFonts w:asciiTheme="majorBidi" w:hAnsiTheme="majorBidi" w:cstheme="majorBidi"/>
          <w:sz w:val="24"/>
          <w:szCs w:val="24"/>
        </w:rPr>
        <w:t xml:space="preserve">consumption of natural resources </w:t>
      </w:r>
      <w:r w:rsidRPr="002F44C6">
        <w:rPr>
          <w:rFonts w:asciiTheme="majorBidi" w:hAnsiTheme="majorBidi" w:cstheme="majorBidi"/>
          <w:sz w:val="24"/>
          <w:szCs w:val="24"/>
        </w:rPr>
        <w:t xml:space="preserve">has caused </w:t>
      </w:r>
      <w:r w:rsidR="00FB415D" w:rsidRPr="002F44C6">
        <w:rPr>
          <w:rFonts w:asciiTheme="majorBidi" w:hAnsiTheme="majorBidi" w:cstheme="majorBidi"/>
          <w:sz w:val="24"/>
          <w:szCs w:val="24"/>
        </w:rPr>
        <w:t xml:space="preserve">ecological degradation </w:t>
      </w:r>
      <w:r w:rsidRPr="002F44C6">
        <w:rPr>
          <w:rFonts w:asciiTheme="majorBidi" w:hAnsiTheme="majorBidi" w:cstheme="majorBidi"/>
          <w:sz w:val="24"/>
          <w:szCs w:val="24"/>
        </w:rPr>
        <w:t>in some area</w:t>
      </w:r>
      <w:r w:rsidR="00674601" w:rsidRPr="002F44C6">
        <w:rPr>
          <w:rFonts w:asciiTheme="majorBidi" w:hAnsiTheme="majorBidi" w:cstheme="majorBidi"/>
          <w:sz w:val="24"/>
          <w:szCs w:val="24"/>
        </w:rPr>
        <w:t>. The</w:t>
      </w:r>
      <w:r w:rsidR="00EA3A20" w:rsidRPr="002F44C6">
        <w:rPr>
          <w:rFonts w:asciiTheme="majorBidi" w:hAnsiTheme="majorBidi" w:cstheme="majorBidi"/>
          <w:sz w:val="24"/>
          <w:szCs w:val="24"/>
        </w:rPr>
        <w:t xml:space="preserve"> </w:t>
      </w:r>
      <w:r w:rsidR="00CD0628" w:rsidRPr="002F44C6">
        <w:rPr>
          <w:rFonts w:asciiTheme="majorBidi" w:hAnsiTheme="majorBidi" w:cstheme="majorBidi"/>
          <w:sz w:val="24"/>
          <w:szCs w:val="24"/>
        </w:rPr>
        <w:t>annual area have</w:t>
      </w:r>
      <w:r w:rsidR="00674601" w:rsidRPr="002F44C6">
        <w:rPr>
          <w:rFonts w:asciiTheme="majorBidi" w:hAnsiTheme="majorBidi" w:cstheme="majorBidi"/>
          <w:sz w:val="24"/>
          <w:szCs w:val="24"/>
        </w:rPr>
        <w:t xml:space="preserve"> </w:t>
      </w:r>
      <w:r w:rsidR="00FD2BBC" w:rsidRPr="002F44C6">
        <w:rPr>
          <w:rFonts w:asciiTheme="majorBidi" w:hAnsiTheme="majorBidi" w:cstheme="majorBidi"/>
          <w:sz w:val="24"/>
          <w:szCs w:val="24"/>
        </w:rPr>
        <w:t>decreased</w:t>
      </w:r>
      <w:r w:rsidR="00674601" w:rsidRPr="002F44C6">
        <w:rPr>
          <w:rFonts w:asciiTheme="majorBidi" w:hAnsiTheme="majorBidi" w:cstheme="majorBidi"/>
          <w:sz w:val="24"/>
          <w:szCs w:val="24"/>
        </w:rPr>
        <w:t xml:space="preserve"> about</w:t>
      </w:r>
      <w:r w:rsidR="00FB415D" w:rsidRPr="002F44C6">
        <w:rPr>
          <w:rFonts w:asciiTheme="majorBidi" w:hAnsiTheme="majorBidi" w:cstheme="majorBidi"/>
          <w:sz w:val="24"/>
          <w:szCs w:val="24"/>
        </w:rPr>
        <w:t xml:space="preserve"> 5.2 million hectares of </w:t>
      </w:r>
      <w:r w:rsidR="00EA3A20" w:rsidRPr="002F44C6">
        <w:rPr>
          <w:rFonts w:asciiTheme="majorBidi" w:hAnsiTheme="majorBidi" w:cstheme="majorBidi"/>
          <w:sz w:val="24"/>
          <w:szCs w:val="24"/>
        </w:rPr>
        <w:t>forestlands</w:t>
      </w:r>
      <w:r w:rsidR="00FB415D" w:rsidRPr="002F44C6">
        <w:rPr>
          <w:rFonts w:asciiTheme="majorBidi" w:hAnsiTheme="majorBidi" w:cstheme="majorBidi"/>
          <w:sz w:val="24"/>
          <w:szCs w:val="24"/>
        </w:rPr>
        <w:t xml:space="preserve"> </w:t>
      </w:r>
      <w:r w:rsidR="00341226" w:rsidRPr="002F44C6">
        <w:rPr>
          <w:rFonts w:asciiTheme="majorBidi" w:hAnsiTheme="majorBidi" w:cstheme="majorBidi"/>
          <w:sz w:val="24"/>
          <w:szCs w:val="24"/>
        </w:rPr>
        <w:t>worldwide over</w:t>
      </w:r>
      <w:r w:rsidRPr="002F44C6">
        <w:rPr>
          <w:rFonts w:asciiTheme="majorBidi" w:hAnsiTheme="majorBidi" w:cstheme="majorBidi"/>
          <w:sz w:val="24"/>
          <w:szCs w:val="24"/>
        </w:rPr>
        <w:t xml:space="preserve"> </w:t>
      </w:r>
      <w:r w:rsidR="00FB415D" w:rsidRPr="002F44C6">
        <w:rPr>
          <w:rFonts w:asciiTheme="majorBidi" w:hAnsiTheme="majorBidi" w:cstheme="majorBidi"/>
          <w:sz w:val="24"/>
          <w:szCs w:val="24"/>
        </w:rPr>
        <w:t>the past ten years (FAO, 2010)</w:t>
      </w:r>
      <w:r w:rsidR="00EA3A20" w:rsidRPr="002F44C6">
        <w:rPr>
          <w:rFonts w:asciiTheme="majorBidi" w:hAnsiTheme="majorBidi" w:cstheme="majorBidi"/>
          <w:sz w:val="24"/>
          <w:szCs w:val="24"/>
        </w:rPr>
        <w:t>.</w:t>
      </w:r>
      <w:r w:rsidR="00FB415D" w:rsidRPr="002F44C6">
        <w:rPr>
          <w:rFonts w:asciiTheme="majorBidi" w:hAnsiTheme="majorBidi" w:cstheme="majorBidi"/>
          <w:sz w:val="24"/>
          <w:szCs w:val="24"/>
        </w:rPr>
        <w:t xml:space="preserve"> </w:t>
      </w:r>
      <w:r w:rsidR="00ED4EE8" w:rsidRPr="002F44C6">
        <w:rPr>
          <w:rFonts w:asciiTheme="majorBidi" w:hAnsiTheme="majorBidi" w:cstheme="majorBidi"/>
          <w:sz w:val="24"/>
          <w:szCs w:val="24"/>
        </w:rPr>
        <w:t>Therefore,</w:t>
      </w:r>
      <w:r w:rsidR="00B84828" w:rsidRPr="002F44C6">
        <w:rPr>
          <w:rFonts w:asciiTheme="majorBidi" w:hAnsiTheme="majorBidi" w:cstheme="majorBidi"/>
          <w:sz w:val="24"/>
          <w:szCs w:val="24"/>
        </w:rPr>
        <w:t xml:space="preserve"> </w:t>
      </w:r>
      <w:r w:rsidR="00BD100F" w:rsidRPr="002F44C6">
        <w:rPr>
          <w:rFonts w:asciiTheme="majorBidi" w:hAnsiTheme="majorBidi" w:cstheme="majorBidi"/>
          <w:sz w:val="24"/>
          <w:szCs w:val="24"/>
        </w:rPr>
        <w:t xml:space="preserve">restoration </w:t>
      </w:r>
      <w:r w:rsidR="00B84828" w:rsidRPr="002F44C6">
        <w:rPr>
          <w:rFonts w:asciiTheme="majorBidi" w:hAnsiTheme="majorBidi" w:cstheme="majorBidi"/>
          <w:sz w:val="24"/>
          <w:szCs w:val="24"/>
        </w:rPr>
        <w:t>projects are very import</w:t>
      </w:r>
      <w:r w:rsidR="0029619D" w:rsidRPr="002F44C6">
        <w:rPr>
          <w:rFonts w:asciiTheme="majorBidi" w:hAnsiTheme="majorBidi" w:cstheme="majorBidi"/>
          <w:sz w:val="24"/>
          <w:szCs w:val="24"/>
        </w:rPr>
        <w:t>ant</w:t>
      </w:r>
      <w:r w:rsidR="00B84828" w:rsidRPr="002F44C6">
        <w:rPr>
          <w:rFonts w:asciiTheme="majorBidi" w:hAnsiTheme="majorBidi" w:cstheme="majorBidi"/>
          <w:sz w:val="24"/>
          <w:szCs w:val="24"/>
        </w:rPr>
        <w:t xml:space="preserve"> in forest management </w:t>
      </w:r>
      <w:r w:rsidR="00ED4EE8" w:rsidRPr="002F44C6">
        <w:rPr>
          <w:rFonts w:asciiTheme="majorBidi" w:hAnsiTheme="majorBidi" w:cstheme="majorBidi"/>
          <w:sz w:val="24"/>
          <w:szCs w:val="24"/>
        </w:rPr>
        <w:t xml:space="preserve">for increasing forestlands, </w:t>
      </w:r>
      <w:r w:rsidR="00EA3A20" w:rsidRPr="002F44C6">
        <w:rPr>
          <w:rFonts w:asciiTheme="majorBidi" w:hAnsiTheme="majorBidi" w:cstheme="majorBidi"/>
          <w:sz w:val="24"/>
          <w:szCs w:val="24"/>
        </w:rPr>
        <w:t>especially</w:t>
      </w:r>
      <w:r w:rsidR="00B84828" w:rsidRPr="002F44C6">
        <w:rPr>
          <w:rFonts w:asciiTheme="majorBidi" w:hAnsiTheme="majorBidi" w:cstheme="majorBidi"/>
          <w:sz w:val="24"/>
          <w:szCs w:val="24"/>
        </w:rPr>
        <w:t xml:space="preserve"> in arid and semi-arid areas. </w:t>
      </w:r>
      <w:r w:rsidR="00ED4EE8" w:rsidRPr="002F44C6">
        <w:rPr>
          <w:rFonts w:asciiTheme="majorBidi" w:hAnsiTheme="majorBidi" w:cstheme="majorBidi"/>
          <w:sz w:val="24"/>
          <w:szCs w:val="24"/>
        </w:rPr>
        <w:t>Last year,</w:t>
      </w:r>
      <w:r w:rsidR="00ED4EE8" w:rsidRPr="002F44C6" w:rsidDel="00ED4EE8">
        <w:rPr>
          <w:rFonts w:asciiTheme="majorBidi" w:hAnsiTheme="majorBidi" w:cstheme="majorBidi"/>
          <w:sz w:val="24"/>
          <w:szCs w:val="24"/>
        </w:rPr>
        <w:t xml:space="preserve"> </w:t>
      </w:r>
      <w:r w:rsidR="00ED4EE8" w:rsidRPr="002F44C6">
        <w:rPr>
          <w:rFonts w:asciiTheme="majorBidi" w:hAnsiTheme="majorBidi" w:cstheme="majorBidi"/>
          <w:sz w:val="24"/>
          <w:szCs w:val="24"/>
        </w:rPr>
        <w:t>t</w:t>
      </w:r>
      <w:r w:rsidR="00EA3A20" w:rsidRPr="002F44C6">
        <w:rPr>
          <w:rFonts w:asciiTheme="majorBidi" w:hAnsiTheme="majorBidi" w:cstheme="majorBidi"/>
          <w:sz w:val="24"/>
          <w:szCs w:val="24"/>
        </w:rPr>
        <w:t xml:space="preserve">he amount of forest degradation in Iran </w:t>
      </w:r>
      <w:r w:rsidR="00ED4EE8" w:rsidRPr="002F44C6">
        <w:rPr>
          <w:rFonts w:asciiTheme="majorBidi" w:hAnsiTheme="majorBidi" w:cstheme="majorBidi"/>
          <w:sz w:val="24"/>
          <w:szCs w:val="24"/>
        </w:rPr>
        <w:t>reached 2 million hectares according to FAO</w:t>
      </w:r>
      <w:r w:rsidR="00EA3A20" w:rsidRPr="002F44C6">
        <w:rPr>
          <w:rFonts w:asciiTheme="majorBidi" w:hAnsiTheme="majorBidi" w:cstheme="majorBidi"/>
          <w:sz w:val="24"/>
          <w:szCs w:val="24"/>
        </w:rPr>
        <w:t xml:space="preserve"> (Kouhgardi</w:t>
      </w:r>
      <w:r w:rsidR="005970BC" w:rsidRPr="002F44C6">
        <w:rPr>
          <w:rFonts w:asciiTheme="majorBidi" w:hAnsiTheme="majorBidi" w:cstheme="majorBidi"/>
          <w:sz w:val="24"/>
          <w:szCs w:val="24"/>
        </w:rPr>
        <w:t xml:space="preserve"> et al</w:t>
      </w:r>
      <w:r w:rsidR="00EA3A20" w:rsidRPr="002F44C6">
        <w:rPr>
          <w:rFonts w:asciiTheme="majorBidi" w:hAnsiTheme="majorBidi" w:cstheme="majorBidi"/>
          <w:sz w:val="24"/>
          <w:szCs w:val="24"/>
        </w:rPr>
        <w:t>, 2012</w:t>
      </w:r>
      <w:r w:rsidR="007413F1" w:rsidRPr="002F44C6">
        <w:rPr>
          <w:rFonts w:asciiTheme="majorBidi" w:hAnsiTheme="majorBidi" w:cstheme="majorBidi"/>
          <w:sz w:val="24"/>
          <w:szCs w:val="24"/>
        </w:rPr>
        <w:t>). Iran</w:t>
      </w:r>
      <w:r w:rsidR="00003317" w:rsidRPr="002F44C6">
        <w:rPr>
          <w:rFonts w:asciiTheme="majorBidi" w:hAnsiTheme="majorBidi" w:cstheme="majorBidi"/>
          <w:sz w:val="24"/>
          <w:szCs w:val="24"/>
        </w:rPr>
        <w:t xml:space="preserve"> is a country with </w:t>
      </w:r>
      <w:r w:rsidR="007413F1" w:rsidRPr="002F44C6">
        <w:rPr>
          <w:rFonts w:asciiTheme="majorBidi" w:hAnsiTheme="majorBidi" w:cstheme="majorBidi"/>
          <w:sz w:val="24"/>
          <w:szCs w:val="24"/>
        </w:rPr>
        <w:t>an</w:t>
      </w:r>
      <w:r w:rsidR="00003317" w:rsidRPr="002F44C6">
        <w:rPr>
          <w:rFonts w:asciiTheme="majorBidi" w:hAnsiTheme="majorBidi" w:cstheme="majorBidi"/>
          <w:sz w:val="24"/>
          <w:szCs w:val="24"/>
        </w:rPr>
        <w:t xml:space="preserve"> arid and </w:t>
      </w:r>
      <w:r w:rsidR="00B057A9" w:rsidRPr="002F44C6">
        <w:rPr>
          <w:rFonts w:asciiTheme="majorBidi" w:hAnsiTheme="majorBidi" w:cstheme="majorBidi"/>
          <w:sz w:val="24"/>
          <w:szCs w:val="24"/>
        </w:rPr>
        <w:t>semi-arid</w:t>
      </w:r>
      <w:r w:rsidR="00003317" w:rsidRPr="002F44C6">
        <w:rPr>
          <w:rFonts w:asciiTheme="majorBidi" w:hAnsiTheme="majorBidi" w:cstheme="majorBidi"/>
          <w:sz w:val="24"/>
          <w:szCs w:val="24"/>
        </w:rPr>
        <w:t xml:space="preserve"> climate and </w:t>
      </w:r>
      <w:r w:rsidR="00BD100F" w:rsidRPr="002F44C6">
        <w:rPr>
          <w:rFonts w:asciiTheme="majorBidi" w:hAnsiTheme="majorBidi" w:cstheme="majorBidi"/>
          <w:sz w:val="24"/>
          <w:szCs w:val="24"/>
        </w:rPr>
        <w:t xml:space="preserve">restoration </w:t>
      </w:r>
      <w:r w:rsidR="00003317" w:rsidRPr="002F44C6">
        <w:rPr>
          <w:rFonts w:asciiTheme="majorBidi" w:hAnsiTheme="majorBidi" w:cstheme="majorBidi"/>
          <w:sz w:val="24"/>
          <w:szCs w:val="24"/>
        </w:rPr>
        <w:t xml:space="preserve">of </w:t>
      </w:r>
      <w:r w:rsidR="004B63B1" w:rsidRPr="002F44C6">
        <w:rPr>
          <w:rFonts w:asciiTheme="majorBidi" w:hAnsiTheme="majorBidi" w:cstheme="majorBidi"/>
          <w:sz w:val="24"/>
          <w:szCs w:val="24"/>
        </w:rPr>
        <w:t xml:space="preserve">deforested and desertified areas </w:t>
      </w:r>
      <w:r w:rsidR="0046673A" w:rsidRPr="002F44C6">
        <w:rPr>
          <w:rFonts w:asciiTheme="majorBidi" w:hAnsiTheme="majorBidi" w:cstheme="majorBidi"/>
          <w:sz w:val="24"/>
          <w:szCs w:val="24"/>
        </w:rPr>
        <w:t>have</w:t>
      </w:r>
      <w:r w:rsidR="0066347B" w:rsidRPr="002F44C6">
        <w:rPr>
          <w:rFonts w:asciiTheme="majorBidi" w:hAnsiTheme="majorBidi" w:cstheme="majorBidi"/>
          <w:sz w:val="24"/>
          <w:szCs w:val="24"/>
        </w:rPr>
        <w:t xml:space="preserve"> been done </w:t>
      </w:r>
      <w:r w:rsidR="001477B0" w:rsidRPr="002F44C6">
        <w:rPr>
          <w:rFonts w:asciiTheme="majorBidi" w:hAnsiTheme="majorBidi" w:cstheme="majorBidi"/>
          <w:sz w:val="24"/>
          <w:szCs w:val="24"/>
        </w:rPr>
        <w:t>with native</w:t>
      </w:r>
      <w:r w:rsidR="00003317" w:rsidRPr="002F44C6">
        <w:rPr>
          <w:rFonts w:asciiTheme="majorBidi" w:hAnsiTheme="majorBidi" w:cstheme="majorBidi"/>
          <w:sz w:val="24"/>
          <w:szCs w:val="24"/>
        </w:rPr>
        <w:t xml:space="preserve"> tree species such as </w:t>
      </w:r>
      <w:r w:rsidR="0066347B" w:rsidRPr="002F44C6">
        <w:rPr>
          <w:rFonts w:asciiTheme="majorBidi" w:hAnsiTheme="majorBidi" w:cstheme="majorBidi"/>
          <w:sz w:val="24"/>
          <w:szCs w:val="24"/>
        </w:rPr>
        <w:t>(</w:t>
      </w:r>
      <w:r w:rsidR="0066347B" w:rsidRPr="002F44C6">
        <w:rPr>
          <w:rFonts w:asciiTheme="majorBidi" w:hAnsiTheme="majorBidi" w:cstheme="majorBidi"/>
          <w:i/>
          <w:iCs/>
          <w:sz w:val="24"/>
          <w:szCs w:val="24"/>
        </w:rPr>
        <w:t>Haloxylon persicum</w:t>
      </w:r>
      <w:r w:rsidR="0066347B" w:rsidRPr="002F44C6">
        <w:rPr>
          <w:rFonts w:asciiTheme="majorBidi" w:hAnsiTheme="majorBidi" w:cstheme="majorBidi"/>
          <w:sz w:val="24"/>
          <w:szCs w:val="24"/>
        </w:rPr>
        <w:t>)</w:t>
      </w:r>
      <w:r w:rsidR="003A0BBB" w:rsidRPr="002F44C6">
        <w:rPr>
          <w:rFonts w:asciiTheme="majorBidi" w:hAnsiTheme="majorBidi" w:cstheme="majorBidi"/>
          <w:sz w:val="24"/>
          <w:szCs w:val="24"/>
        </w:rPr>
        <w:t xml:space="preserve">, </w:t>
      </w:r>
      <w:r w:rsidR="007413F1" w:rsidRPr="002F44C6">
        <w:rPr>
          <w:rFonts w:asciiTheme="majorBidi" w:hAnsiTheme="majorBidi" w:cstheme="majorBidi"/>
          <w:sz w:val="24"/>
          <w:szCs w:val="24"/>
        </w:rPr>
        <w:t>(</w:t>
      </w:r>
      <w:hyperlink r:id="rId11" w:history="1">
        <w:r w:rsidR="00DB169C" w:rsidRPr="002F44C6">
          <w:rPr>
            <w:rFonts w:asciiTheme="majorBidi" w:hAnsiTheme="majorBidi" w:cstheme="majorBidi"/>
            <w:i/>
            <w:iCs/>
            <w:sz w:val="24"/>
            <w:szCs w:val="24"/>
          </w:rPr>
          <w:t>Quercus persica</w:t>
        </w:r>
      </w:hyperlink>
      <w:r w:rsidR="007413F1" w:rsidRPr="002F44C6">
        <w:rPr>
          <w:rFonts w:asciiTheme="majorBidi" w:hAnsiTheme="majorBidi" w:cstheme="majorBidi"/>
          <w:sz w:val="24"/>
          <w:szCs w:val="24"/>
        </w:rPr>
        <w:t>)</w:t>
      </w:r>
      <w:r w:rsidR="00DB169C" w:rsidRPr="002F44C6">
        <w:rPr>
          <w:rFonts w:asciiTheme="majorBidi" w:hAnsiTheme="majorBidi" w:cstheme="majorBidi"/>
          <w:i/>
          <w:iCs/>
          <w:sz w:val="24"/>
          <w:szCs w:val="24"/>
          <w:lang w:bidi="fa-IR"/>
        </w:rPr>
        <w:t>,</w:t>
      </w:r>
      <w:r w:rsidR="00DB169C" w:rsidRPr="002F44C6">
        <w:rPr>
          <w:rFonts w:asciiTheme="majorBidi" w:hAnsiTheme="majorBidi" w:cstheme="majorBidi"/>
          <w:sz w:val="24"/>
          <w:szCs w:val="24"/>
        </w:rPr>
        <w:t xml:space="preserve"> </w:t>
      </w:r>
      <w:r w:rsidR="007413F1" w:rsidRPr="002F44C6">
        <w:rPr>
          <w:rFonts w:asciiTheme="majorBidi" w:hAnsiTheme="majorBidi" w:cstheme="majorBidi"/>
          <w:sz w:val="24"/>
          <w:szCs w:val="24"/>
        </w:rPr>
        <w:t>(</w:t>
      </w:r>
      <w:r w:rsidR="00DB169C" w:rsidRPr="002F44C6">
        <w:rPr>
          <w:rStyle w:val="Emphasis"/>
          <w:rFonts w:asciiTheme="majorBidi" w:hAnsiTheme="majorBidi" w:cstheme="majorBidi"/>
          <w:b w:val="0"/>
          <w:bCs w:val="0"/>
          <w:i/>
          <w:iCs/>
          <w:sz w:val="24"/>
          <w:szCs w:val="24"/>
        </w:rPr>
        <w:t>Pistasia atlantica</w:t>
      </w:r>
      <w:r w:rsidR="007413F1" w:rsidRPr="002F44C6">
        <w:rPr>
          <w:rFonts w:asciiTheme="majorBidi" w:hAnsiTheme="majorBidi" w:cstheme="majorBidi"/>
          <w:sz w:val="24"/>
          <w:szCs w:val="24"/>
        </w:rPr>
        <w:t>)</w:t>
      </w:r>
      <w:r w:rsidR="00DB169C" w:rsidRPr="002F44C6">
        <w:rPr>
          <w:rFonts w:asciiTheme="majorBidi" w:hAnsiTheme="majorBidi" w:cstheme="majorBidi"/>
          <w:sz w:val="24"/>
          <w:szCs w:val="24"/>
        </w:rPr>
        <w:t xml:space="preserve"> </w:t>
      </w:r>
      <w:r w:rsidR="00003317" w:rsidRPr="002F44C6">
        <w:rPr>
          <w:rFonts w:asciiTheme="majorBidi" w:hAnsiTheme="majorBidi" w:cstheme="majorBidi"/>
          <w:sz w:val="24"/>
          <w:szCs w:val="24"/>
        </w:rPr>
        <w:t xml:space="preserve">and </w:t>
      </w:r>
      <w:r w:rsidR="007413F1" w:rsidRPr="002F44C6">
        <w:rPr>
          <w:rFonts w:asciiTheme="majorBidi" w:hAnsiTheme="majorBidi" w:cstheme="majorBidi"/>
          <w:i/>
          <w:iCs/>
          <w:sz w:val="24"/>
          <w:szCs w:val="24"/>
        </w:rPr>
        <w:t>(</w:t>
      </w:r>
      <w:r w:rsidR="00DB169C" w:rsidRPr="002F44C6">
        <w:rPr>
          <w:rFonts w:asciiTheme="majorBidi" w:hAnsiTheme="majorBidi" w:cstheme="majorBidi"/>
          <w:i/>
          <w:iCs/>
          <w:sz w:val="24"/>
          <w:szCs w:val="24"/>
        </w:rPr>
        <w:t>Olea europaea</w:t>
      </w:r>
      <w:r w:rsidR="007413F1" w:rsidRPr="002F44C6">
        <w:rPr>
          <w:rFonts w:asciiTheme="majorBidi" w:hAnsiTheme="majorBidi" w:cstheme="majorBidi"/>
          <w:sz w:val="24"/>
          <w:szCs w:val="24"/>
        </w:rPr>
        <w:t>)</w:t>
      </w:r>
      <w:r w:rsidR="0046673A" w:rsidRPr="002F44C6">
        <w:rPr>
          <w:rFonts w:asciiTheme="majorBidi" w:hAnsiTheme="majorBidi" w:cstheme="majorBidi"/>
          <w:sz w:val="24"/>
          <w:szCs w:val="24"/>
        </w:rPr>
        <w:t xml:space="preserve"> (Jazirei, 2001)</w:t>
      </w:r>
      <w:r w:rsidR="007413F1" w:rsidRPr="002F44C6">
        <w:rPr>
          <w:rFonts w:asciiTheme="majorBidi" w:hAnsiTheme="majorBidi" w:cstheme="majorBidi"/>
          <w:sz w:val="24"/>
          <w:szCs w:val="24"/>
        </w:rPr>
        <w:t>.</w:t>
      </w:r>
      <w:r w:rsidR="00003317" w:rsidRPr="002F44C6">
        <w:rPr>
          <w:rFonts w:asciiTheme="majorBidi" w:hAnsiTheme="majorBidi" w:cstheme="majorBidi"/>
          <w:sz w:val="24"/>
          <w:szCs w:val="24"/>
        </w:rPr>
        <w:t xml:space="preserve"> </w:t>
      </w:r>
      <w:r w:rsidR="004B63B1" w:rsidRPr="002F44C6">
        <w:rPr>
          <w:rFonts w:asciiTheme="majorBidi" w:hAnsiTheme="majorBidi" w:cstheme="majorBidi"/>
          <w:sz w:val="24"/>
          <w:szCs w:val="24"/>
        </w:rPr>
        <w:t xml:space="preserve">Current interest is increasing for using </w:t>
      </w:r>
      <w:r w:rsidR="00DB169C" w:rsidRPr="002F44C6">
        <w:rPr>
          <w:rFonts w:asciiTheme="majorBidi" w:hAnsiTheme="majorBidi" w:cstheme="majorBidi"/>
          <w:sz w:val="24"/>
          <w:szCs w:val="24"/>
        </w:rPr>
        <w:t>Judas</w:t>
      </w:r>
      <w:r w:rsidR="00003317" w:rsidRPr="002F44C6">
        <w:rPr>
          <w:rFonts w:asciiTheme="majorBidi" w:hAnsiTheme="majorBidi" w:cstheme="majorBidi"/>
          <w:sz w:val="24"/>
          <w:szCs w:val="24"/>
        </w:rPr>
        <w:t xml:space="preserve"> tree</w:t>
      </w:r>
      <w:r w:rsidR="00F25CF2" w:rsidRPr="002F44C6">
        <w:rPr>
          <w:rFonts w:asciiTheme="majorBidi" w:hAnsiTheme="majorBidi" w:cstheme="majorBidi"/>
          <w:sz w:val="24"/>
          <w:szCs w:val="24"/>
        </w:rPr>
        <w:t xml:space="preserve"> (</w:t>
      </w:r>
      <w:r w:rsidR="00F25CF2" w:rsidRPr="002F44C6">
        <w:rPr>
          <w:rFonts w:asciiTheme="majorBidi" w:hAnsiTheme="majorBidi" w:cstheme="majorBidi"/>
          <w:i/>
          <w:iCs/>
          <w:sz w:val="24"/>
          <w:szCs w:val="24"/>
        </w:rPr>
        <w:t>Cercis siliquastrum</w:t>
      </w:r>
      <w:r w:rsidR="00F25CF2" w:rsidRPr="002F44C6">
        <w:rPr>
          <w:rFonts w:asciiTheme="majorBidi" w:hAnsiTheme="majorBidi" w:cstheme="majorBidi"/>
          <w:sz w:val="24"/>
          <w:szCs w:val="24"/>
        </w:rPr>
        <w:t xml:space="preserve"> L.)</w:t>
      </w:r>
      <w:r w:rsidR="00815A4A" w:rsidRPr="002F44C6">
        <w:rPr>
          <w:rFonts w:asciiTheme="majorBidi" w:hAnsiTheme="majorBidi" w:cstheme="majorBidi"/>
          <w:sz w:val="24"/>
          <w:szCs w:val="24"/>
        </w:rPr>
        <w:t>, a</w:t>
      </w:r>
      <w:r w:rsidR="00003317" w:rsidRPr="002F44C6">
        <w:rPr>
          <w:rFonts w:asciiTheme="majorBidi" w:hAnsiTheme="majorBidi" w:cstheme="majorBidi"/>
          <w:sz w:val="24"/>
          <w:szCs w:val="24"/>
        </w:rPr>
        <w:t xml:space="preserve"> celsipeanacea species with ornamental-conservational importance</w:t>
      </w:r>
      <w:r w:rsidR="004B63B1" w:rsidRPr="002F44C6">
        <w:rPr>
          <w:rFonts w:asciiTheme="majorBidi" w:hAnsiTheme="majorBidi" w:cstheme="majorBidi"/>
          <w:sz w:val="24"/>
          <w:szCs w:val="24"/>
        </w:rPr>
        <w:t>,</w:t>
      </w:r>
      <w:r w:rsidR="00003317" w:rsidRPr="002F44C6">
        <w:rPr>
          <w:rFonts w:asciiTheme="majorBidi" w:hAnsiTheme="majorBidi" w:cstheme="majorBidi"/>
          <w:sz w:val="24"/>
          <w:szCs w:val="24"/>
        </w:rPr>
        <w:t xml:space="preserve"> for </w:t>
      </w:r>
      <w:r w:rsidR="00BD100F" w:rsidRPr="002F44C6">
        <w:rPr>
          <w:rFonts w:asciiTheme="majorBidi" w:hAnsiTheme="majorBidi" w:cstheme="majorBidi"/>
          <w:sz w:val="24"/>
          <w:szCs w:val="24"/>
        </w:rPr>
        <w:t xml:space="preserve">restoration </w:t>
      </w:r>
      <w:r w:rsidR="00F25CF2" w:rsidRPr="002F44C6">
        <w:rPr>
          <w:rFonts w:asciiTheme="majorBidi" w:hAnsiTheme="majorBidi" w:cstheme="majorBidi"/>
          <w:sz w:val="24"/>
          <w:szCs w:val="24"/>
        </w:rPr>
        <w:t>(</w:t>
      </w:r>
      <w:r w:rsidR="009A1A31" w:rsidRPr="002F44C6">
        <w:rPr>
          <w:rFonts w:asciiTheme="majorBidi" w:hAnsiTheme="majorBidi" w:cstheme="majorBidi"/>
          <w:sz w:val="24"/>
          <w:szCs w:val="24"/>
        </w:rPr>
        <w:t>Jazirei, 2001</w:t>
      </w:r>
      <w:r w:rsidR="00F25CF2" w:rsidRPr="002F44C6">
        <w:rPr>
          <w:rFonts w:asciiTheme="majorBidi" w:hAnsiTheme="majorBidi" w:cstheme="majorBidi"/>
          <w:sz w:val="24"/>
          <w:szCs w:val="24"/>
        </w:rPr>
        <w:t>).</w:t>
      </w:r>
      <w:r w:rsidR="00313B75" w:rsidRPr="002F44C6">
        <w:rPr>
          <w:rFonts w:asciiTheme="majorBidi" w:hAnsiTheme="majorBidi" w:cstheme="majorBidi"/>
          <w:color w:val="000000"/>
          <w:sz w:val="24"/>
          <w:szCs w:val="24"/>
        </w:rPr>
        <w:t xml:space="preserve"> </w:t>
      </w:r>
      <w:r w:rsidR="0045750F" w:rsidRPr="002F44C6">
        <w:rPr>
          <w:rFonts w:asciiTheme="majorBidi" w:hAnsiTheme="majorBidi" w:cstheme="majorBidi"/>
          <w:color w:val="000000"/>
          <w:sz w:val="24"/>
          <w:szCs w:val="24"/>
        </w:rPr>
        <w:t>Judas trees are also used for protection against soil losses caused by wind and water erosion (Gebre and Karam, 2004; Zahred</w:t>
      </w:r>
      <w:r w:rsidR="0045750F" w:rsidRPr="002F44C6">
        <w:rPr>
          <w:rFonts w:asciiTheme="majorBidi" w:hAnsiTheme="majorBidi" w:cstheme="majorBidi"/>
          <w:color w:val="000000"/>
          <w:sz w:val="24"/>
          <w:szCs w:val="24"/>
        </w:rPr>
        <w:softHyphen/>
        <w:t>dine et al., 2007).</w:t>
      </w:r>
      <w:r w:rsidR="00313B75" w:rsidRPr="002F44C6">
        <w:rPr>
          <w:rFonts w:asciiTheme="majorBidi" w:hAnsiTheme="majorBidi" w:cstheme="majorBidi"/>
          <w:color w:val="000000"/>
          <w:sz w:val="24"/>
          <w:szCs w:val="24"/>
        </w:rPr>
        <w:t xml:space="preserve"> </w:t>
      </w:r>
      <w:r w:rsidR="0045750F" w:rsidRPr="002F44C6">
        <w:rPr>
          <w:rFonts w:asciiTheme="majorBidi" w:hAnsiTheme="majorBidi" w:cstheme="majorBidi"/>
          <w:color w:val="000000"/>
          <w:sz w:val="24"/>
          <w:szCs w:val="24"/>
        </w:rPr>
        <w:t>This deciduous species may also be used in reforestation of disturbed lands to improve the landscape. Judas trees occur most often on the borders of broadleaved or coniferous forests in valleys of streams and rivers in maquis communities (Boratynski et al., 1992).</w:t>
      </w:r>
      <w:r w:rsidR="00DE000B" w:rsidRPr="002F44C6">
        <w:rPr>
          <w:rFonts w:asciiTheme="majorBidi" w:hAnsiTheme="majorBidi" w:cstheme="majorBidi"/>
          <w:color w:val="000000"/>
          <w:sz w:val="24"/>
          <w:szCs w:val="24"/>
        </w:rPr>
        <w:t xml:space="preserve"> </w:t>
      </w:r>
      <w:r w:rsidR="0045750F" w:rsidRPr="002F44C6">
        <w:rPr>
          <w:rFonts w:asciiTheme="majorBidi" w:hAnsiTheme="majorBidi" w:cstheme="majorBidi"/>
          <w:color w:val="000000"/>
          <w:sz w:val="24"/>
          <w:szCs w:val="24"/>
        </w:rPr>
        <w:t xml:space="preserve">Like many other woody plants, the artificial regeneration of </w:t>
      </w:r>
      <w:r w:rsidR="0045750F" w:rsidRPr="002F44C6">
        <w:rPr>
          <w:rFonts w:asciiTheme="majorBidi" w:hAnsiTheme="majorBidi" w:cstheme="majorBidi"/>
          <w:iCs/>
          <w:color w:val="000000"/>
          <w:sz w:val="24"/>
          <w:szCs w:val="24"/>
        </w:rPr>
        <w:t>Judas trees</w:t>
      </w:r>
      <w:r w:rsidR="0045750F" w:rsidRPr="002F44C6">
        <w:rPr>
          <w:rFonts w:asciiTheme="majorBidi" w:hAnsiTheme="majorBidi" w:cstheme="majorBidi"/>
          <w:color w:val="000000"/>
          <w:sz w:val="24"/>
          <w:szCs w:val="24"/>
        </w:rPr>
        <w:t xml:space="preserve"> is most commonly by seed propagation, as this method is a cost-effective method (Pipinis et al., 2011). Cuttings are rarely used, but</w:t>
      </w:r>
      <w:r w:rsidR="00BD100F" w:rsidRPr="002F44C6">
        <w:rPr>
          <w:rFonts w:asciiTheme="majorBidi" w:hAnsiTheme="majorBidi" w:cstheme="majorBidi"/>
          <w:color w:val="000000"/>
          <w:sz w:val="24"/>
          <w:szCs w:val="24"/>
        </w:rPr>
        <w:t xml:space="preserve"> </w:t>
      </w:r>
      <w:r w:rsidR="0045750F" w:rsidRPr="002F44C6">
        <w:rPr>
          <w:rFonts w:asciiTheme="majorBidi" w:hAnsiTheme="majorBidi" w:cstheme="majorBidi"/>
          <w:color w:val="000000"/>
          <w:sz w:val="24"/>
          <w:szCs w:val="24"/>
        </w:rPr>
        <w:t xml:space="preserve">some varieties are propagated by grafting </w:t>
      </w:r>
      <w:r w:rsidR="0045750F" w:rsidRPr="002F44C6">
        <w:rPr>
          <w:rFonts w:asciiTheme="majorBidi" w:eastAsia="Times New Roman" w:hAnsiTheme="majorBidi" w:cstheme="majorBidi"/>
          <w:color w:val="auto"/>
          <w:sz w:val="24"/>
          <w:szCs w:val="24"/>
          <w:lang w:bidi="fa-IR"/>
        </w:rPr>
        <w:t>(Ana-Felicia, 1998</w:t>
      </w:r>
      <w:r w:rsidR="0045750F" w:rsidRPr="002F44C6">
        <w:rPr>
          <w:rFonts w:asciiTheme="majorBidi" w:hAnsiTheme="majorBidi" w:cstheme="majorBidi"/>
          <w:color w:val="000000"/>
          <w:sz w:val="24"/>
          <w:szCs w:val="24"/>
        </w:rPr>
        <w:t xml:space="preserve">). The seed of this species, as in many Leguminosae, has a hard seed coat that is impermeable to water, which causes a </w:t>
      </w:r>
      <w:r w:rsidR="0045750F" w:rsidRPr="002F44C6">
        <w:rPr>
          <w:rFonts w:asciiTheme="majorBidi" w:hAnsiTheme="majorBidi" w:cstheme="majorBidi"/>
          <w:color w:val="000000"/>
          <w:sz w:val="24"/>
          <w:szCs w:val="24"/>
        </w:rPr>
        <w:lastRenderedPageBreak/>
        <w:t>physical dormancy. Judas trees require a long growing season, have good drought tolerance and are sensitive to frost (Sabina and Cornelia, 2012).</w:t>
      </w:r>
      <w:r w:rsidR="00132849" w:rsidRPr="002F44C6">
        <w:rPr>
          <w:rFonts w:asciiTheme="majorBidi" w:hAnsiTheme="majorBidi" w:cstheme="majorBidi"/>
          <w:color w:val="000000"/>
          <w:sz w:val="24"/>
          <w:szCs w:val="24"/>
        </w:rPr>
        <w:t xml:space="preserve"> </w:t>
      </w:r>
      <w:r w:rsidR="0045750F" w:rsidRPr="002F44C6">
        <w:rPr>
          <w:rFonts w:asciiTheme="majorBidi" w:hAnsiTheme="majorBidi" w:cstheme="majorBidi"/>
          <w:color w:val="000000"/>
          <w:sz w:val="24"/>
          <w:szCs w:val="24"/>
        </w:rPr>
        <w:t>They</w:t>
      </w:r>
      <w:r w:rsidR="0045750F" w:rsidRPr="002F44C6">
        <w:rPr>
          <w:rFonts w:asciiTheme="majorBidi" w:hAnsiTheme="majorBidi" w:cstheme="majorBidi"/>
          <w:sz w:val="24"/>
          <w:szCs w:val="24"/>
        </w:rPr>
        <w:t xml:space="preserve"> are distributed in Thermo-Mediterranean zones at elevations up to 0-800 m, and on soils with pH above 7.5 (Sternberg, 2012).</w:t>
      </w:r>
      <w:r w:rsidR="00DE000B" w:rsidRPr="002F44C6">
        <w:rPr>
          <w:rFonts w:asciiTheme="majorBidi" w:hAnsiTheme="majorBidi" w:cstheme="majorBidi"/>
          <w:sz w:val="24"/>
          <w:szCs w:val="24"/>
        </w:rPr>
        <w:t xml:space="preserve"> </w:t>
      </w:r>
      <w:r w:rsidR="002765F1" w:rsidRPr="002F44C6">
        <w:rPr>
          <w:rFonts w:asciiTheme="majorBidi" w:hAnsiTheme="majorBidi" w:cstheme="majorBidi"/>
          <w:color w:val="000000"/>
          <w:sz w:val="24"/>
          <w:szCs w:val="24"/>
        </w:rPr>
        <w:t>In Iran Judas tree grows in Gi</w:t>
      </w:r>
      <w:r w:rsidR="00FA293D" w:rsidRPr="002F44C6">
        <w:rPr>
          <w:rFonts w:asciiTheme="majorBidi" w:hAnsiTheme="majorBidi" w:cstheme="majorBidi"/>
          <w:color w:val="000000"/>
          <w:sz w:val="24"/>
          <w:szCs w:val="24"/>
        </w:rPr>
        <w:t>u</w:t>
      </w:r>
      <w:r w:rsidR="002765F1" w:rsidRPr="002F44C6">
        <w:rPr>
          <w:rFonts w:asciiTheme="majorBidi" w:hAnsiTheme="majorBidi" w:cstheme="majorBidi"/>
          <w:color w:val="000000"/>
          <w:sz w:val="24"/>
          <w:szCs w:val="24"/>
        </w:rPr>
        <w:t>lan, Hamedan, Lore</w:t>
      </w:r>
      <w:r w:rsidR="00FA293D" w:rsidRPr="002F44C6">
        <w:rPr>
          <w:rFonts w:asciiTheme="majorBidi" w:hAnsiTheme="majorBidi" w:cstheme="majorBidi"/>
          <w:color w:val="000000"/>
          <w:sz w:val="24"/>
          <w:szCs w:val="24"/>
        </w:rPr>
        <w:t xml:space="preserve">stan and Fars as </w:t>
      </w:r>
      <w:r w:rsidR="00AC3973" w:rsidRPr="002F44C6">
        <w:rPr>
          <w:rFonts w:asciiTheme="majorBidi" w:hAnsiTheme="majorBidi" w:cstheme="majorBidi"/>
          <w:color w:val="000000"/>
          <w:sz w:val="24"/>
          <w:szCs w:val="24"/>
        </w:rPr>
        <w:t>wild</w:t>
      </w:r>
      <w:r w:rsidR="00FA293D" w:rsidRPr="002F44C6">
        <w:rPr>
          <w:rFonts w:asciiTheme="majorBidi" w:hAnsiTheme="majorBidi" w:cstheme="majorBidi"/>
          <w:color w:val="000000"/>
          <w:sz w:val="24"/>
          <w:szCs w:val="24"/>
        </w:rPr>
        <w:t xml:space="preserve"> plant. T</w:t>
      </w:r>
      <w:r w:rsidR="002765F1" w:rsidRPr="002F44C6">
        <w:rPr>
          <w:rFonts w:asciiTheme="majorBidi" w:hAnsiTheme="majorBidi" w:cstheme="majorBidi"/>
          <w:color w:val="000000"/>
          <w:sz w:val="24"/>
          <w:szCs w:val="24"/>
        </w:rPr>
        <w:t>ree growth is high in soils with gypsum and limestone</w:t>
      </w:r>
      <w:r w:rsidR="00FA293D" w:rsidRPr="002F44C6">
        <w:rPr>
          <w:rFonts w:asciiTheme="majorBidi" w:hAnsiTheme="majorBidi" w:cstheme="majorBidi"/>
          <w:color w:val="000000"/>
          <w:sz w:val="24"/>
          <w:szCs w:val="24"/>
        </w:rPr>
        <w:t>.</w:t>
      </w:r>
      <w:r w:rsidR="005D5A5C" w:rsidRPr="002F44C6">
        <w:rPr>
          <w:rFonts w:asciiTheme="majorBidi" w:hAnsiTheme="majorBidi" w:cstheme="majorBidi"/>
          <w:color w:val="000000"/>
          <w:sz w:val="24"/>
          <w:szCs w:val="24"/>
        </w:rPr>
        <w:t xml:space="preserve"> </w:t>
      </w:r>
      <w:r w:rsidR="00FA293D" w:rsidRPr="002F44C6">
        <w:rPr>
          <w:rFonts w:asciiTheme="majorBidi" w:hAnsiTheme="majorBidi" w:cstheme="majorBidi"/>
          <w:color w:val="000000"/>
          <w:sz w:val="24"/>
          <w:szCs w:val="24"/>
        </w:rPr>
        <w:t>I</w:t>
      </w:r>
      <w:r w:rsidR="005D5A5C" w:rsidRPr="002F44C6">
        <w:rPr>
          <w:rFonts w:asciiTheme="majorBidi" w:hAnsiTheme="majorBidi" w:cstheme="majorBidi"/>
          <w:color w:val="000000"/>
          <w:sz w:val="24"/>
          <w:szCs w:val="24"/>
        </w:rPr>
        <w:t xml:space="preserve">t is also resistant to drought </w:t>
      </w:r>
      <w:r w:rsidR="00BD100F" w:rsidRPr="002F44C6">
        <w:rPr>
          <w:rFonts w:asciiTheme="majorBidi" w:hAnsiTheme="majorBidi" w:cstheme="majorBidi"/>
          <w:color w:val="000000"/>
          <w:sz w:val="24"/>
          <w:szCs w:val="24"/>
        </w:rPr>
        <w:t xml:space="preserve">and </w:t>
      </w:r>
      <w:r w:rsidR="005D5A5C" w:rsidRPr="002F44C6">
        <w:rPr>
          <w:rFonts w:asciiTheme="majorBidi" w:hAnsiTheme="majorBidi" w:cstheme="majorBidi"/>
          <w:color w:val="000000"/>
          <w:sz w:val="24"/>
          <w:szCs w:val="24"/>
        </w:rPr>
        <w:t xml:space="preserve">needs to direct sunlight </w:t>
      </w:r>
      <w:r w:rsidR="00BD100F" w:rsidRPr="002F44C6">
        <w:rPr>
          <w:rFonts w:asciiTheme="majorBidi" w:hAnsiTheme="majorBidi" w:cstheme="majorBidi"/>
          <w:color w:val="000000"/>
          <w:sz w:val="24"/>
          <w:szCs w:val="24"/>
        </w:rPr>
        <w:t xml:space="preserve">for growth </w:t>
      </w:r>
      <w:r w:rsidR="005D5A5C" w:rsidRPr="002F44C6">
        <w:rPr>
          <w:rFonts w:asciiTheme="majorBidi" w:hAnsiTheme="majorBidi" w:cstheme="majorBidi"/>
          <w:color w:val="000000"/>
          <w:sz w:val="24"/>
          <w:szCs w:val="24"/>
        </w:rPr>
        <w:t>(Sabety, 1994).</w:t>
      </w:r>
    </w:p>
    <w:p w:rsidR="0045750F" w:rsidRPr="002F44C6" w:rsidRDefault="0045750F" w:rsidP="002D6767">
      <w:pPr>
        <w:spacing w:line="480" w:lineRule="auto"/>
        <w:ind w:firstLine="360"/>
        <w:rPr>
          <w:rFonts w:asciiTheme="majorBidi" w:hAnsiTheme="majorBidi" w:cstheme="majorBidi"/>
          <w:sz w:val="24"/>
          <w:szCs w:val="24"/>
        </w:rPr>
      </w:pPr>
      <w:r w:rsidRPr="002F44C6">
        <w:rPr>
          <w:rFonts w:asciiTheme="majorBidi" w:hAnsiTheme="majorBidi" w:cstheme="majorBidi"/>
          <w:sz w:val="24"/>
          <w:szCs w:val="24"/>
        </w:rPr>
        <w:t xml:space="preserve">Nursery production of high quality seedlings is important in forestry for successful regeneration. </w:t>
      </w:r>
      <w:r w:rsidRPr="002F44C6">
        <w:rPr>
          <w:rFonts w:asciiTheme="majorBidi" w:hAnsiTheme="majorBidi" w:cstheme="majorBidi"/>
          <w:i/>
          <w:sz w:val="24"/>
          <w:szCs w:val="24"/>
        </w:rPr>
        <w:t>Cercis</w:t>
      </w:r>
      <w:r w:rsidRPr="002F44C6">
        <w:rPr>
          <w:rFonts w:asciiTheme="majorBidi" w:hAnsiTheme="majorBidi" w:cstheme="majorBidi"/>
          <w:sz w:val="24"/>
          <w:szCs w:val="24"/>
        </w:rPr>
        <w:t xml:space="preserve"> seeds generally require pre</w:t>
      </w:r>
      <w:r w:rsidR="00BD100F" w:rsidRPr="002F44C6">
        <w:rPr>
          <w:rFonts w:asciiTheme="majorBidi" w:hAnsiTheme="majorBidi" w:cstheme="majorBidi"/>
          <w:sz w:val="24"/>
          <w:szCs w:val="24"/>
        </w:rPr>
        <w:t>-</w:t>
      </w:r>
      <w:r w:rsidRPr="002F44C6">
        <w:rPr>
          <w:rFonts w:asciiTheme="majorBidi" w:hAnsiTheme="majorBidi" w:cstheme="majorBidi"/>
          <w:sz w:val="24"/>
          <w:szCs w:val="24"/>
        </w:rPr>
        <w:t xml:space="preserve">germination treatment to overcome dormancy, because of their impermeable seed coat and embryo dormancy (Hamilton and Carpenter, 1975; Geneve, 1991; Tipton, 1992; Jones and Geneve, 1995; Rascio </w:t>
      </w:r>
      <w:r w:rsidRPr="002F44C6">
        <w:rPr>
          <w:rFonts w:asciiTheme="majorBidi" w:hAnsiTheme="majorBidi" w:cstheme="majorBidi"/>
          <w:iCs/>
          <w:sz w:val="24"/>
          <w:szCs w:val="24"/>
        </w:rPr>
        <w:t>et al.,</w:t>
      </w:r>
      <w:r w:rsidRPr="002F44C6">
        <w:rPr>
          <w:rFonts w:asciiTheme="majorBidi" w:hAnsiTheme="majorBidi" w:cstheme="majorBidi"/>
          <w:sz w:val="24"/>
          <w:szCs w:val="24"/>
        </w:rPr>
        <w:t xml:space="preserve"> 1998). There are different methods for breaking seed dormancy such as thermo-stratification, acid exposure, scarification and chemical treatment (Kermode, 2011).</w:t>
      </w:r>
      <w:r w:rsidR="008F5A5F" w:rsidRPr="002F44C6">
        <w:rPr>
          <w:rFonts w:asciiTheme="majorBidi" w:hAnsiTheme="majorBidi" w:cstheme="majorBidi"/>
          <w:sz w:val="24"/>
          <w:szCs w:val="24"/>
        </w:rPr>
        <w:t xml:space="preserve"> </w:t>
      </w:r>
      <w:r w:rsidRPr="002F44C6">
        <w:rPr>
          <w:rFonts w:asciiTheme="majorBidi" w:hAnsiTheme="majorBidi" w:cstheme="majorBidi"/>
          <w:sz w:val="24"/>
          <w:szCs w:val="24"/>
        </w:rPr>
        <w:t>Much research has been done on breaking the dormancy of Judas tree seeds. Geneve (1991) and Dirr and Heuser (1987) tried to break the dormancy of Judas tree seed by cold stratification to allow imbibitions of the hard seed coat, but this method requires a long exposure period to cold temperatures to improve germination efficiency</w:t>
      </w:r>
      <w:r w:rsidR="00720452" w:rsidRPr="002F44C6">
        <w:rPr>
          <w:rFonts w:asciiTheme="majorBidi" w:hAnsiTheme="majorBidi" w:cstheme="majorBidi"/>
          <w:sz w:val="24"/>
          <w:szCs w:val="24"/>
        </w:rPr>
        <w:t xml:space="preserve">. </w:t>
      </w:r>
      <w:r w:rsidRPr="002F44C6">
        <w:rPr>
          <w:rFonts w:asciiTheme="majorBidi" w:hAnsiTheme="majorBidi" w:cstheme="majorBidi"/>
          <w:sz w:val="24"/>
          <w:szCs w:val="24"/>
        </w:rPr>
        <w:t xml:space="preserve">Judas seeds treated </w:t>
      </w:r>
      <w:r w:rsidR="00F565FB" w:rsidRPr="002F44C6">
        <w:rPr>
          <w:rFonts w:asciiTheme="majorBidi" w:hAnsiTheme="majorBidi" w:cstheme="majorBidi"/>
          <w:sz w:val="24"/>
          <w:szCs w:val="24"/>
        </w:rPr>
        <w:t>with sulfuric acid and fo</w:t>
      </w:r>
      <w:r w:rsidRPr="002F44C6">
        <w:rPr>
          <w:rFonts w:asciiTheme="majorBidi" w:hAnsiTheme="majorBidi" w:cstheme="majorBidi"/>
          <w:sz w:val="24"/>
          <w:szCs w:val="24"/>
        </w:rPr>
        <w:t xml:space="preserve">llow stratification had high germination rates, but there were subsequent negative physiological side effects on seedling growth rate (Frett and Dirr, 1979; Liu et al., 1981). In addition, the method required a long time to complete the </w:t>
      </w:r>
      <w:r w:rsidR="00BD100F" w:rsidRPr="002F44C6">
        <w:rPr>
          <w:rFonts w:asciiTheme="majorBidi" w:hAnsiTheme="majorBidi" w:cstheme="majorBidi"/>
          <w:sz w:val="24"/>
          <w:szCs w:val="24"/>
        </w:rPr>
        <w:t>germinability</w:t>
      </w:r>
      <w:r w:rsidRPr="002F44C6">
        <w:rPr>
          <w:rFonts w:asciiTheme="majorBidi" w:hAnsiTheme="majorBidi" w:cstheme="majorBidi"/>
          <w:sz w:val="24"/>
          <w:szCs w:val="24"/>
        </w:rPr>
        <w:t xml:space="preserve">. </w:t>
      </w:r>
    </w:p>
    <w:p w:rsidR="00E320BE" w:rsidRPr="002F44C6" w:rsidRDefault="0045750F" w:rsidP="002D6767">
      <w:pPr>
        <w:spacing w:line="480" w:lineRule="auto"/>
        <w:ind w:firstLine="360"/>
        <w:rPr>
          <w:rFonts w:asciiTheme="majorBidi" w:hAnsiTheme="majorBidi" w:cstheme="majorBidi"/>
          <w:sz w:val="24"/>
          <w:szCs w:val="24"/>
        </w:rPr>
      </w:pPr>
      <w:r w:rsidRPr="002F44C6">
        <w:rPr>
          <w:rFonts w:asciiTheme="majorBidi" w:hAnsiTheme="majorBidi" w:cstheme="majorBidi"/>
          <w:sz w:val="24"/>
          <w:szCs w:val="24"/>
        </w:rPr>
        <w:t>Recently, the priming method has been presented to for breaking seed dormancy and improving seedling growth of crops and trees (Bradford, 1986). During osmotic priming (halopriming), ions in a potassium nitrate and sodium chloride solution accumulate within the seeds, increasing water absorption by reducing water potential (Parera and Cantliffe, 1994). Potassium nitrate as one of the main compounds in halopriming</w:t>
      </w:r>
      <w:r w:rsidRPr="002F44C6">
        <w:rPr>
          <w:rStyle w:val="hps"/>
          <w:rFonts w:asciiTheme="majorBidi" w:hAnsiTheme="majorBidi" w:cstheme="majorBidi"/>
          <w:sz w:val="24"/>
          <w:szCs w:val="24"/>
        </w:rPr>
        <w:t xml:space="preserve"> increases the concentrations of potassium and nitrogen in seeds (Alvarado and Bradford, 1988; Bellti et al</w:t>
      </w:r>
      <w:r w:rsidRPr="002F44C6">
        <w:rPr>
          <w:rStyle w:val="hps"/>
          <w:rFonts w:asciiTheme="majorBidi" w:hAnsiTheme="majorBidi" w:cstheme="majorBidi"/>
          <w:i/>
          <w:iCs/>
          <w:sz w:val="24"/>
          <w:szCs w:val="24"/>
        </w:rPr>
        <w:t>.</w:t>
      </w:r>
      <w:r w:rsidRPr="002F44C6">
        <w:rPr>
          <w:rStyle w:val="hps"/>
          <w:rFonts w:asciiTheme="majorBidi" w:hAnsiTheme="majorBidi" w:cstheme="majorBidi"/>
          <w:sz w:val="24"/>
          <w:szCs w:val="24"/>
        </w:rPr>
        <w:t xml:space="preserve">, 1993). </w:t>
      </w:r>
      <w:r w:rsidRPr="002F44C6">
        <w:rPr>
          <w:rFonts w:asciiTheme="majorBidi" w:hAnsiTheme="majorBidi" w:cstheme="majorBidi"/>
          <w:sz w:val="24"/>
          <w:szCs w:val="24"/>
        </w:rPr>
        <w:lastRenderedPageBreak/>
        <w:t xml:space="preserve">Advantages of halopriming include high germination efficiency (Taylor </w:t>
      </w:r>
      <w:r w:rsidRPr="002F44C6">
        <w:rPr>
          <w:rFonts w:asciiTheme="majorBidi" w:hAnsiTheme="majorBidi" w:cstheme="majorBidi"/>
          <w:iCs/>
          <w:sz w:val="24"/>
          <w:szCs w:val="24"/>
        </w:rPr>
        <w:t>et al.,</w:t>
      </w:r>
      <w:r w:rsidRPr="002F44C6">
        <w:rPr>
          <w:rFonts w:asciiTheme="majorBidi" w:hAnsiTheme="majorBidi" w:cstheme="majorBidi"/>
          <w:sz w:val="24"/>
          <w:szCs w:val="24"/>
        </w:rPr>
        <w:t xml:space="preserve"> 1998), more rapid germination (Bhan and Sharma, 2011), </w:t>
      </w:r>
      <w:r w:rsidR="00CB13EC" w:rsidRPr="002F44C6">
        <w:rPr>
          <w:rFonts w:asciiTheme="majorBidi" w:hAnsiTheme="majorBidi" w:cstheme="majorBidi"/>
          <w:sz w:val="24"/>
          <w:szCs w:val="24"/>
        </w:rPr>
        <w:t xml:space="preserve">enhanced </w:t>
      </w:r>
      <w:r w:rsidR="00E04181" w:rsidRPr="002F44C6">
        <w:rPr>
          <w:rFonts w:asciiTheme="majorBidi" w:hAnsiTheme="majorBidi" w:cstheme="majorBidi"/>
          <w:sz w:val="24"/>
          <w:szCs w:val="24"/>
        </w:rPr>
        <w:t>growth rate</w:t>
      </w:r>
      <w:r w:rsidR="00CB13EC" w:rsidRPr="002F44C6">
        <w:rPr>
          <w:rFonts w:asciiTheme="majorBidi" w:hAnsiTheme="majorBidi" w:cstheme="majorBidi"/>
          <w:sz w:val="24"/>
          <w:szCs w:val="24"/>
        </w:rPr>
        <w:t>s</w:t>
      </w:r>
      <w:r w:rsidR="00E04181" w:rsidRPr="002F44C6">
        <w:rPr>
          <w:rFonts w:asciiTheme="majorBidi" w:hAnsiTheme="majorBidi" w:cstheme="majorBidi"/>
          <w:sz w:val="24"/>
          <w:szCs w:val="24"/>
        </w:rPr>
        <w:t xml:space="preserve"> (</w:t>
      </w:r>
      <w:r w:rsidR="00E04181" w:rsidRPr="002F44C6">
        <w:rPr>
          <w:rStyle w:val="hps"/>
          <w:rFonts w:asciiTheme="majorBidi" w:hAnsiTheme="majorBidi" w:cstheme="majorBidi"/>
          <w:sz w:val="24"/>
          <w:szCs w:val="24"/>
        </w:rPr>
        <w:t xml:space="preserve">Geo </w:t>
      </w:r>
      <w:r w:rsidR="008D0FFE" w:rsidRPr="002F44C6">
        <w:rPr>
          <w:rStyle w:val="hps"/>
          <w:rFonts w:asciiTheme="majorBidi" w:hAnsiTheme="majorBidi" w:cstheme="majorBidi"/>
          <w:iCs/>
          <w:sz w:val="24"/>
          <w:szCs w:val="24"/>
        </w:rPr>
        <w:t>et al</w:t>
      </w:r>
      <w:r w:rsidR="00CB13EC" w:rsidRPr="002F44C6">
        <w:rPr>
          <w:rStyle w:val="hps"/>
          <w:rFonts w:asciiTheme="majorBidi" w:hAnsiTheme="majorBidi" w:cstheme="majorBidi"/>
          <w:iCs/>
          <w:sz w:val="24"/>
          <w:szCs w:val="24"/>
        </w:rPr>
        <w:t>.</w:t>
      </w:r>
      <w:r w:rsidR="008D0FFE" w:rsidRPr="002F44C6">
        <w:rPr>
          <w:rStyle w:val="hps"/>
          <w:rFonts w:asciiTheme="majorBidi" w:hAnsiTheme="majorBidi" w:cstheme="majorBidi"/>
          <w:iCs/>
          <w:sz w:val="24"/>
          <w:szCs w:val="24"/>
        </w:rPr>
        <w:t>,</w:t>
      </w:r>
      <w:r w:rsidR="00E04181" w:rsidRPr="002F44C6">
        <w:rPr>
          <w:rStyle w:val="hps"/>
          <w:rFonts w:asciiTheme="majorBidi" w:hAnsiTheme="majorBidi" w:cstheme="majorBidi"/>
          <w:sz w:val="24"/>
          <w:szCs w:val="24"/>
        </w:rPr>
        <w:t xml:space="preserve"> 2012</w:t>
      </w:r>
      <w:r w:rsidR="00E04181" w:rsidRPr="002F44C6">
        <w:rPr>
          <w:rFonts w:asciiTheme="majorBidi" w:hAnsiTheme="majorBidi" w:cstheme="majorBidi"/>
          <w:sz w:val="24"/>
          <w:szCs w:val="24"/>
        </w:rPr>
        <w:t xml:space="preserve">), </w:t>
      </w:r>
      <w:r w:rsidR="00CB13EC" w:rsidRPr="002F44C6">
        <w:rPr>
          <w:rFonts w:asciiTheme="majorBidi" w:hAnsiTheme="majorBidi" w:cstheme="majorBidi"/>
          <w:sz w:val="24"/>
          <w:szCs w:val="24"/>
        </w:rPr>
        <w:t xml:space="preserve">and more </w:t>
      </w:r>
      <w:r w:rsidR="00E04181" w:rsidRPr="002F44C6">
        <w:rPr>
          <w:rFonts w:asciiTheme="majorBidi" w:hAnsiTheme="majorBidi" w:cstheme="majorBidi"/>
          <w:sz w:val="24"/>
          <w:szCs w:val="24"/>
        </w:rPr>
        <w:t xml:space="preserve">uniformity of germination </w:t>
      </w:r>
      <w:r w:rsidR="00CB13EC" w:rsidRPr="002F44C6">
        <w:rPr>
          <w:rFonts w:asciiTheme="majorBidi" w:hAnsiTheme="majorBidi" w:cstheme="majorBidi"/>
          <w:sz w:val="24"/>
          <w:szCs w:val="24"/>
        </w:rPr>
        <w:t>that collectively result in</w:t>
      </w:r>
      <w:r w:rsidR="00E04181" w:rsidRPr="002F44C6">
        <w:rPr>
          <w:rFonts w:asciiTheme="majorBidi" w:hAnsiTheme="majorBidi" w:cstheme="majorBidi"/>
          <w:sz w:val="24"/>
          <w:szCs w:val="24"/>
        </w:rPr>
        <w:t xml:space="preserve"> high</w:t>
      </w:r>
      <w:r w:rsidR="00CB13EC" w:rsidRPr="002F44C6">
        <w:rPr>
          <w:rFonts w:asciiTheme="majorBidi" w:hAnsiTheme="majorBidi" w:cstheme="majorBidi"/>
          <w:sz w:val="24"/>
          <w:szCs w:val="24"/>
        </w:rPr>
        <w:t>er</w:t>
      </w:r>
      <w:r w:rsidR="00E04181" w:rsidRPr="002F44C6">
        <w:rPr>
          <w:rFonts w:asciiTheme="majorBidi" w:hAnsiTheme="majorBidi" w:cstheme="majorBidi"/>
          <w:sz w:val="24"/>
          <w:szCs w:val="24"/>
        </w:rPr>
        <w:t xml:space="preserve"> </w:t>
      </w:r>
      <w:r w:rsidR="000E1BD2" w:rsidRPr="002F44C6">
        <w:rPr>
          <w:rFonts w:asciiTheme="majorBidi" w:hAnsiTheme="majorBidi" w:cstheme="majorBidi"/>
          <w:sz w:val="24"/>
          <w:szCs w:val="24"/>
        </w:rPr>
        <w:t>seedlings</w:t>
      </w:r>
      <w:r w:rsidR="00E04181" w:rsidRPr="002F44C6">
        <w:rPr>
          <w:rFonts w:asciiTheme="majorBidi" w:hAnsiTheme="majorBidi" w:cstheme="majorBidi"/>
          <w:sz w:val="24"/>
          <w:szCs w:val="24"/>
        </w:rPr>
        <w:t xml:space="preserve"> </w:t>
      </w:r>
      <w:r w:rsidR="00896712" w:rsidRPr="002F44C6">
        <w:rPr>
          <w:rFonts w:asciiTheme="majorBidi" w:hAnsiTheme="majorBidi" w:cstheme="majorBidi"/>
          <w:sz w:val="24"/>
          <w:szCs w:val="24"/>
        </w:rPr>
        <w:t xml:space="preserve">quality </w:t>
      </w:r>
      <w:r w:rsidR="00E04181" w:rsidRPr="002F44C6">
        <w:rPr>
          <w:rFonts w:asciiTheme="majorBidi" w:hAnsiTheme="majorBidi" w:cstheme="majorBidi"/>
          <w:sz w:val="24"/>
          <w:szCs w:val="24"/>
        </w:rPr>
        <w:t xml:space="preserve">(Basra </w:t>
      </w:r>
      <w:r w:rsidR="008D0FFE" w:rsidRPr="002F44C6">
        <w:rPr>
          <w:rFonts w:asciiTheme="majorBidi" w:hAnsiTheme="majorBidi" w:cstheme="majorBidi"/>
          <w:iCs/>
          <w:sz w:val="24"/>
          <w:szCs w:val="24"/>
        </w:rPr>
        <w:t>et al</w:t>
      </w:r>
      <w:r w:rsidR="008D0FFE" w:rsidRPr="002F44C6">
        <w:rPr>
          <w:rFonts w:asciiTheme="majorBidi" w:hAnsiTheme="majorBidi" w:cstheme="majorBidi"/>
          <w:i/>
          <w:sz w:val="24"/>
          <w:szCs w:val="24"/>
        </w:rPr>
        <w:t>.,</w:t>
      </w:r>
      <w:r w:rsidR="00E04181" w:rsidRPr="002F44C6">
        <w:rPr>
          <w:rFonts w:asciiTheme="majorBidi" w:hAnsiTheme="majorBidi" w:cstheme="majorBidi"/>
          <w:sz w:val="24"/>
          <w:szCs w:val="24"/>
        </w:rPr>
        <w:t xml:space="preserve"> 2005)</w:t>
      </w:r>
      <w:r w:rsidR="00CB13EC" w:rsidRPr="002F44C6">
        <w:rPr>
          <w:rFonts w:asciiTheme="majorBidi" w:hAnsiTheme="majorBidi" w:cstheme="majorBidi"/>
          <w:sz w:val="24"/>
          <w:szCs w:val="24"/>
        </w:rPr>
        <w:t>. There are</w:t>
      </w:r>
      <w:r w:rsidR="00E04181" w:rsidRPr="002F44C6">
        <w:rPr>
          <w:rFonts w:asciiTheme="majorBidi" w:hAnsiTheme="majorBidi" w:cstheme="majorBidi"/>
          <w:sz w:val="24"/>
          <w:szCs w:val="24"/>
        </w:rPr>
        <w:t xml:space="preserve"> increase</w:t>
      </w:r>
      <w:r w:rsidR="00CB13EC" w:rsidRPr="002F44C6">
        <w:rPr>
          <w:rFonts w:asciiTheme="majorBidi" w:hAnsiTheme="majorBidi" w:cstheme="majorBidi"/>
          <w:sz w:val="24"/>
          <w:szCs w:val="24"/>
        </w:rPr>
        <w:t>d opportunities for</w:t>
      </w:r>
      <w:r w:rsidR="00E04181" w:rsidRPr="002F44C6">
        <w:rPr>
          <w:rFonts w:asciiTheme="majorBidi" w:hAnsiTheme="majorBidi" w:cstheme="majorBidi"/>
          <w:sz w:val="24"/>
          <w:szCs w:val="24"/>
        </w:rPr>
        <w:t xml:space="preserve"> the application of </w:t>
      </w:r>
      <w:r w:rsidR="00896712" w:rsidRPr="002F44C6">
        <w:rPr>
          <w:rFonts w:asciiTheme="majorBidi" w:hAnsiTheme="majorBidi" w:cstheme="majorBidi"/>
          <w:sz w:val="24"/>
          <w:szCs w:val="24"/>
        </w:rPr>
        <w:t>such</w:t>
      </w:r>
      <w:r w:rsidR="00E04181" w:rsidRPr="002F44C6">
        <w:rPr>
          <w:rFonts w:asciiTheme="majorBidi" w:hAnsiTheme="majorBidi" w:cstheme="majorBidi"/>
          <w:sz w:val="24"/>
          <w:szCs w:val="24"/>
        </w:rPr>
        <w:t xml:space="preserve"> </w:t>
      </w:r>
      <w:r w:rsidR="00D34ABD" w:rsidRPr="002F44C6">
        <w:rPr>
          <w:rFonts w:asciiTheme="majorBidi" w:hAnsiTheme="majorBidi" w:cstheme="majorBidi"/>
          <w:sz w:val="24"/>
          <w:szCs w:val="24"/>
        </w:rPr>
        <w:t xml:space="preserve">seed treatment </w:t>
      </w:r>
      <w:r w:rsidR="00CB13EC" w:rsidRPr="002F44C6">
        <w:rPr>
          <w:rFonts w:asciiTheme="majorBidi" w:hAnsiTheme="majorBidi" w:cstheme="majorBidi"/>
          <w:sz w:val="24"/>
          <w:szCs w:val="24"/>
        </w:rPr>
        <w:t xml:space="preserve">method </w:t>
      </w:r>
      <w:r w:rsidR="00E04181" w:rsidRPr="002F44C6">
        <w:rPr>
          <w:rFonts w:asciiTheme="majorBidi" w:hAnsiTheme="majorBidi" w:cstheme="majorBidi"/>
          <w:sz w:val="24"/>
          <w:szCs w:val="24"/>
        </w:rPr>
        <w:t>in forestry</w:t>
      </w:r>
      <w:r w:rsidR="00CB13EC" w:rsidRPr="002F44C6">
        <w:rPr>
          <w:rFonts w:asciiTheme="majorBidi" w:hAnsiTheme="majorBidi" w:cstheme="majorBidi"/>
          <w:sz w:val="24"/>
          <w:szCs w:val="24"/>
        </w:rPr>
        <w:t xml:space="preserve">, especially in the </w:t>
      </w:r>
      <w:r w:rsidR="00362669" w:rsidRPr="002F44C6">
        <w:rPr>
          <w:rFonts w:asciiTheme="majorBidi" w:hAnsiTheme="majorBidi" w:cstheme="majorBidi"/>
          <w:sz w:val="24"/>
          <w:szCs w:val="24"/>
        </w:rPr>
        <w:t xml:space="preserve">restoration </w:t>
      </w:r>
      <w:r w:rsidR="00CB13EC" w:rsidRPr="002F44C6">
        <w:rPr>
          <w:rFonts w:asciiTheme="majorBidi" w:hAnsiTheme="majorBidi" w:cstheme="majorBidi"/>
          <w:sz w:val="24"/>
          <w:szCs w:val="24"/>
        </w:rPr>
        <w:t>of arid and semi-arid lands</w:t>
      </w:r>
      <w:r w:rsidR="00B0316E" w:rsidRPr="002F44C6">
        <w:rPr>
          <w:rFonts w:asciiTheme="majorBidi" w:hAnsiTheme="majorBidi" w:cstheme="majorBidi"/>
          <w:sz w:val="24"/>
          <w:szCs w:val="24"/>
        </w:rPr>
        <w:t>.</w:t>
      </w:r>
      <w:r w:rsidR="003441BE" w:rsidRPr="002F44C6">
        <w:rPr>
          <w:rFonts w:asciiTheme="majorBidi" w:hAnsiTheme="majorBidi" w:cstheme="majorBidi"/>
          <w:sz w:val="24"/>
          <w:szCs w:val="24"/>
        </w:rPr>
        <w:t xml:space="preserve"> </w:t>
      </w:r>
      <w:r w:rsidR="003D4B2A" w:rsidRPr="002F44C6">
        <w:rPr>
          <w:rFonts w:asciiTheme="majorBidi" w:hAnsiTheme="majorBidi" w:cstheme="majorBidi"/>
          <w:sz w:val="24"/>
          <w:szCs w:val="24"/>
        </w:rPr>
        <w:t>B</w:t>
      </w:r>
      <w:r w:rsidR="00156756" w:rsidRPr="002F44C6">
        <w:rPr>
          <w:rFonts w:asciiTheme="majorBidi" w:hAnsiTheme="majorBidi" w:cstheme="majorBidi"/>
          <w:sz w:val="24"/>
          <w:szCs w:val="24"/>
        </w:rPr>
        <w:t>ut there are</w:t>
      </w:r>
      <w:r w:rsidR="003D4B2A" w:rsidRPr="002F44C6">
        <w:rPr>
          <w:rFonts w:asciiTheme="majorBidi" w:hAnsiTheme="majorBidi" w:cstheme="majorBidi"/>
          <w:sz w:val="24"/>
          <w:szCs w:val="24"/>
        </w:rPr>
        <w:t xml:space="preserve"> many problems with </w:t>
      </w:r>
      <w:r w:rsidR="00FA78C0" w:rsidRPr="002F44C6">
        <w:rPr>
          <w:rFonts w:asciiTheme="majorBidi" w:hAnsiTheme="majorBidi" w:cstheme="majorBidi"/>
          <w:sz w:val="24"/>
          <w:szCs w:val="24"/>
        </w:rPr>
        <w:t>J</w:t>
      </w:r>
      <w:r w:rsidR="003D4B2A" w:rsidRPr="002F44C6">
        <w:rPr>
          <w:rFonts w:asciiTheme="majorBidi" w:hAnsiTheme="majorBidi" w:cstheme="majorBidi"/>
          <w:sz w:val="24"/>
          <w:szCs w:val="24"/>
        </w:rPr>
        <w:t>udas tree seed germination and seedling production</w:t>
      </w:r>
      <w:r w:rsidR="00156756" w:rsidRPr="002F44C6">
        <w:rPr>
          <w:rFonts w:asciiTheme="majorBidi" w:hAnsiTheme="majorBidi" w:cstheme="majorBidi"/>
          <w:sz w:val="24"/>
          <w:szCs w:val="24"/>
        </w:rPr>
        <w:t xml:space="preserve"> that limit its use in </w:t>
      </w:r>
      <w:r w:rsidR="00362669" w:rsidRPr="002F44C6">
        <w:rPr>
          <w:rFonts w:asciiTheme="majorBidi" w:hAnsiTheme="majorBidi" w:cstheme="majorBidi"/>
          <w:sz w:val="24"/>
          <w:szCs w:val="24"/>
        </w:rPr>
        <w:t>restoration</w:t>
      </w:r>
      <w:r w:rsidR="00156756" w:rsidRPr="002F44C6">
        <w:rPr>
          <w:rFonts w:asciiTheme="majorBidi" w:hAnsiTheme="majorBidi" w:cstheme="majorBidi"/>
          <w:sz w:val="24"/>
          <w:szCs w:val="24"/>
        </w:rPr>
        <w:t>.</w:t>
      </w:r>
      <w:r w:rsidR="003D4B2A" w:rsidRPr="002F44C6">
        <w:rPr>
          <w:rFonts w:asciiTheme="majorBidi" w:hAnsiTheme="majorBidi" w:cstheme="majorBidi"/>
          <w:sz w:val="24"/>
          <w:szCs w:val="24"/>
        </w:rPr>
        <w:t xml:space="preserve"> </w:t>
      </w:r>
      <w:r w:rsidR="00156756" w:rsidRPr="002F44C6">
        <w:rPr>
          <w:rFonts w:asciiTheme="majorBidi" w:hAnsiTheme="majorBidi" w:cstheme="majorBidi"/>
          <w:sz w:val="24"/>
          <w:szCs w:val="24"/>
        </w:rPr>
        <w:t xml:space="preserve">The purpose of </w:t>
      </w:r>
      <w:r w:rsidR="003D4B2A" w:rsidRPr="002F44C6">
        <w:rPr>
          <w:rFonts w:asciiTheme="majorBidi" w:hAnsiTheme="majorBidi" w:cstheme="majorBidi"/>
          <w:sz w:val="24"/>
          <w:szCs w:val="24"/>
        </w:rPr>
        <w:t xml:space="preserve">this research </w:t>
      </w:r>
      <w:r w:rsidR="00156756" w:rsidRPr="002F44C6">
        <w:rPr>
          <w:rFonts w:asciiTheme="majorBidi" w:hAnsiTheme="majorBidi" w:cstheme="majorBidi"/>
          <w:sz w:val="24"/>
          <w:szCs w:val="24"/>
        </w:rPr>
        <w:t xml:space="preserve">is to evaluate </w:t>
      </w:r>
      <w:r w:rsidR="003D4B2A" w:rsidRPr="002F44C6">
        <w:rPr>
          <w:rFonts w:asciiTheme="majorBidi" w:hAnsiTheme="majorBidi" w:cstheme="majorBidi"/>
          <w:sz w:val="24"/>
          <w:szCs w:val="24"/>
        </w:rPr>
        <w:t>the</w:t>
      </w:r>
      <w:r w:rsidR="003441BE" w:rsidRPr="002F44C6">
        <w:rPr>
          <w:rFonts w:asciiTheme="majorBidi" w:hAnsiTheme="majorBidi" w:cstheme="majorBidi"/>
          <w:sz w:val="24"/>
          <w:szCs w:val="24"/>
        </w:rPr>
        <w:t xml:space="preserve"> effect</w:t>
      </w:r>
      <w:r w:rsidR="00156756" w:rsidRPr="002F44C6">
        <w:rPr>
          <w:rFonts w:asciiTheme="majorBidi" w:hAnsiTheme="majorBidi" w:cstheme="majorBidi"/>
          <w:sz w:val="24"/>
          <w:szCs w:val="24"/>
        </w:rPr>
        <w:t>iveness</w:t>
      </w:r>
      <w:r w:rsidR="003441BE" w:rsidRPr="002F44C6">
        <w:rPr>
          <w:rFonts w:asciiTheme="majorBidi" w:hAnsiTheme="majorBidi" w:cstheme="majorBidi"/>
          <w:sz w:val="24"/>
          <w:szCs w:val="24"/>
        </w:rPr>
        <w:t xml:space="preserve"> of </w:t>
      </w:r>
      <w:r w:rsidR="00156756" w:rsidRPr="002F44C6">
        <w:rPr>
          <w:rFonts w:asciiTheme="majorBidi" w:hAnsiTheme="majorBidi" w:cstheme="majorBidi"/>
          <w:sz w:val="24"/>
          <w:szCs w:val="24"/>
        </w:rPr>
        <w:t xml:space="preserve">treating </w:t>
      </w:r>
      <w:r w:rsidR="00FA78C0" w:rsidRPr="002F44C6">
        <w:rPr>
          <w:rFonts w:asciiTheme="majorBidi" w:hAnsiTheme="majorBidi" w:cstheme="majorBidi"/>
          <w:sz w:val="24"/>
          <w:szCs w:val="24"/>
        </w:rPr>
        <w:t>J</w:t>
      </w:r>
      <w:r w:rsidR="00156756" w:rsidRPr="002F44C6">
        <w:rPr>
          <w:rFonts w:asciiTheme="majorBidi" w:hAnsiTheme="majorBidi" w:cstheme="majorBidi"/>
          <w:sz w:val="24"/>
          <w:szCs w:val="24"/>
        </w:rPr>
        <w:t xml:space="preserve">udas tree seed with </w:t>
      </w:r>
      <w:r w:rsidR="003441BE" w:rsidRPr="002F44C6">
        <w:rPr>
          <w:rFonts w:asciiTheme="majorBidi" w:hAnsiTheme="majorBidi" w:cstheme="majorBidi"/>
          <w:sz w:val="24"/>
          <w:szCs w:val="24"/>
        </w:rPr>
        <w:t>boiling</w:t>
      </w:r>
      <w:r w:rsidR="000E0E74" w:rsidRPr="002F44C6">
        <w:rPr>
          <w:rFonts w:asciiTheme="majorBidi" w:hAnsiTheme="majorBidi" w:cstheme="majorBidi"/>
          <w:sz w:val="24"/>
          <w:szCs w:val="24"/>
        </w:rPr>
        <w:t xml:space="preserve"> water and halopriming technique</w:t>
      </w:r>
      <w:r w:rsidR="003441BE" w:rsidRPr="002F44C6">
        <w:rPr>
          <w:rFonts w:asciiTheme="majorBidi" w:hAnsiTheme="majorBidi" w:cstheme="majorBidi"/>
          <w:sz w:val="24"/>
          <w:szCs w:val="24"/>
        </w:rPr>
        <w:t xml:space="preserve"> </w:t>
      </w:r>
      <w:r w:rsidR="00772F67" w:rsidRPr="002F44C6">
        <w:rPr>
          <w:rFonts w:asciiTheme="majorBidi" w:hAnsiTheme="majorBidi" w:cstheme="majorBidi"/>
          <w:sz w:val="24"/>
          <w:szCs w:val="24"/>
        </w:rPr>
        <w:t xml:space="preserve">followed by soaking in a </w:t>
      </w:r>
      <w:r w:rsidR="003441BE" w:rsidRPr="002F44C6">
        <w:rPr>
          <w:rFonts w:asciiTheme="majorBidi" w:hAnsiTheme="majorBidi" w:cstheme="majorBidi"/>
          <w:sz w:val="24"/>
          <w:szCs w:val="24"/>
        </w:rPr>
        <w:t xml:space="preserve">potassium nitrate </w:t>
      </w:r>
      <w:r w:rsidR="00772F67" w:rsidRPr="002F44C6">
        <w:rPr>
          <w:rFonts w:asciiTheme="majorBidi" w:hAnsiTheme="majorBidi" w:cstheme="majorBidi"/>
          <w:sz w:val="24"/>
          <w:szCs w:val="24"/>
        </w:rPr>
        <w:t xml:space="preserve">solution </w:t>
      </w:r>
      <w:r w:rsidR="00156756" w:rsidRPr="002F44C6">
        <w:rPr>
          <w:rFonts w:asciiTheme="majorBidi" w:hAnsiTheme="majorBidi" w:cstheme="majorBidi"/>
          <w:sz w:val="24"/>
          <w:szCs w:val="24"/>
        </w:rPr>
        <w:t xml:space="preserve">to </w:t>
      </w:r>
      <w:r w:rsidR="003441BE" w:rsidRPr="002F44C6">
        <w:rPr>
          <w:rFonts w:asciiTheme="majorBidi" w:hAnsiTheme="majorBidi" w:cstheme="majorBidi"/>
          <w:sz w:val="24"/>
          <w:szCs w:val="24"/>
        </w:rPr>
        <w:t xml:space="preserve">break the double dormancy and </w:t>
      </w:r>
      <w:r w:rsidR="00156756" w:rsidRPr="002F44C6">
        <w:rPr>
          <w:rFonts w:asciiTheme="majorBidi" w:hAnsiTheme="majorBidi" w:cstheme="majorBidi"/>
          <w:sz w:val="24"/>
          <w:szCs w:val="24"/>
        </w:rPr>
        <w:t xml:space="preserve">promote </w:t>
      </w:r>
      <w:r w:rsidR="00E113B8" w:rsidRPr="002F44C6">
        <w:rPr>
          <w:rFonts w:asciiTheme="majorBidi" w:hAnsiTheme="majorBidi" w:cstheme="majorBidi"/>
          <w:sz w:val="24"/>
          <w:szCs w:val="24"/>
        </w:rPr>
        <w:t>germination simultaneously</w:t>
      </w:r>
      <w:r w:rsidR="00BE13A0" w:rsidRPr="002F44C6">
        <w:rPr>
          <w:rFonts w:asciiTheme="majorBidi" w:hAnsiTheme="majorBidi" w:cstheme="majorBidi"/>
          <w:sz w:val="24"/>
          <w:szCs w:val="24"/>
        </w:rPr>
        <w:t>.</w:t>
      </w:r>
      <w:r w:rsidR="00483F16" w:rsidRPr="002F44C6">
        <w:rPr>
          <w:rFonts w:asciiTheme="majorBidi" w:hAnsiTheme="majorBidi" w:cstheme="majorBidi"/>
          <w:sz w:val="24"/>
          <w:szCs w:val="24"/>
        </w:rPr>
        <w:t xml:space="preserve"> </w:t>
      </w:r>
      <w:r w:rsidR="00896712" w:rsidRPr="002F44C6">
        <w:rPr>
          <w:rFonts w:asciiTheme="majorBidi" w:hAnsiTheme="majorBidi" w:cstheme="majorBidi"/>
          <w:sz w:val="24"/>
          <w:szCs w:val="24"/>
        </w:rPr>
        <w:t xml:space="preserve">We also followed </w:t>
      </w:r>
      <w:r w:rsidR="00362669" w:rsidRPr="002F44C6">
        <w:rPr>
          <w:rFonts w:asciiTheme="majorBidi" w:hAnsiTheme="majorBidi" w:cstheme="majorBidi"/>
          <w:sz w:val="24"/>
          <w:szCs w:val="24"/>
        </w:rPr>
        <w:t xml:space="preserve">the seedlings in </w:t>
      </w:r>
      <w:r w:rsidR="00896712" w:rsidRPr="002F44C6">
        <w:rPr>
          <w:rFonts w:asciiTheme="majorBidi" w:hAnsiTheme="majorBidi" w:cstheme="majorBidi"/>
          <w:sz w:val="24"/>
          <w:szCs w:val="24"/>
        </w:rPr>
        <w:t xml:space="preserve">greenhouse </w:t>
      </w:r>
      <w:r w:rsidR="00362669" w:rsidRPr="002F44C6">
        <w:rPr>
          <w:rFonts w:asciiTheme="majorBidi" w:hAnsiTheme="majorBidi" w:cstheme="majorBidi"/>
          <w:sz w:val="24"/>
          <w:szCs w:val="24"/>
        </w:rPr>
        <w:t xml:space="preserve">conditions obtained from </w:t>
      </w:r>
      <w:r w:rsidR="00F62C0D" w:rsidRPr="002F44C6">
        <w:rPr>
          <w:rFonts w:asciiTheme="majorBidi" w:hAnsiTheme="majorBidi" w:cstheme="majorBidi"/>
          <w:sz w:val="24"/>
          <w:szCs w:val="24"/>
        </w:rPr>
        <w:t>non-priming</w:t>
      </w:r>
      <w:r w:rsidR="00483F16" w:rsidRPr="002F44C6">
        <w:rPr>
          <w:rFonts w:asciiTheme="majorBidi" w:hAnsiTheme="majorBidi" w:cstheme="majorBidi"/>
          <w:sz w:val="24"/>
          <w:szCs w:val="24"/>
        </w:rPr>
        <w:t xml:space="preserve"> w</w:t>
      </w:r>
      <w:r w:rsidR="00FA293D" w:rsidRPr="002F44C6">
        <w:rPr>
          <w:rFonts w:asciiTheme="majorBidi" w:hAnsiTheme="majorBidi" w:cstheme="majorBidi"/>
          <w:sz w:val="24"/>
          <w:szCs w:val="24"/>
        </w:rPr>
        <w:t>i</w:t>
      </w:r>
      <w:r w:rsidR="00483F16" w:rsidRPr="002F44C6">
        <w:rPr>
          <w:rFonts w:asciiTheme="majorBidi" w:hAnsiTheme="majorBidi" w:cstheme="majorBidi"/>
          <w:sz w:val="24"/>
          <w:szCs w:val="24"/>
        </w:rPr>
        <w:t>t</w:t>
      </w:r>
      <w:r w:rsidR="00FA293D" w:rsidRPr="002F44C6">
        <w:rPr>
          <w:rFonts w:asciiTheme="majorBidi" w:hAnsiTheme="majorBidi" w:cstheme="majorBidi"/>
          <w:sz w:val="24"/>
          <w:szCs w:val="24"/>
        </w:rPr>
        <w:t>h</w:t>
      </w:r>
      <w:r w:rsidR="00483F16" w:rsidRPr="002F44C6">
        <w:rPr>
          <w:rFonts w:asciiTheme="majorBidi" w:hAnsiTheme="majorBidi" w:cstheme="majorBidi"/>
          <w:sz w:val="24"/>
          <w:szCs w:val="24"/>
        </w:rPr>
        <w:t xml:space="preserve"> primed seeds in order to determine </w:t>
      </w:r>
      <w:r w:rsidR="00362669" w:rsidRPr="002F44C6">
        <w:rPr>
          <w:rFonts w:asciiTheme="majorBidi" w:hAnsiTheme="majorBidi" w:cstheme="majorBidi"/>
          <w:sz w:val="24"/>
          <w:szCs w:val="24"/>
        </w:rPr>
        <w:t xml:space="preserve">how </w:t>
      </w:r>
      <w:r w:rsidR="00483F16" w:rsidRPr="002F44C6">
        <w:rPr>
          <w:rFonts w:asciiTheme="majorBidi" w:hAnsiTheme="majorBidi" w:cstheme="majorBidi"/>
          <w:sz w:val="24"/>
          <w:szCs w:val="24"/>
        </w:rPr>
        <w:t>seedling characteristics</w:t>
      </w:r>
      <w:r w:rsidR="00362669" w:rsidRPr="002F44C6">
        <w:rPr>
          <w:rFonts w:asciiTheme="majorBidi" w:hAnsiTheme="majorBidi" w:cstheme="majorBidi"/>
          <w:sz w:val="24"/>
          <w:szCs w:val="24"/>
        </w:rPr>
        <w:t>are</w:t>
      </w:r>
      <w:r w:rsidR="00483F16" w:rsidRPr="002F44C6">
        <w:rPr>
          <w:rFonts w:asciiTheme="majorBidi" w:hAnsiTheme="majorBidi" w:cstheme="majorBidi"/>
          <w:sz w:val="24"/>
          <w:szCs w:val="24"/>
        </w:rPr>
        <w:t xml:space="preserve"> affected by priming treatments conducted by </w:t>
      </w:r>
      <w:r w:rsidR="000E0E74" w:rsidRPr="002F44C6">
        <w:rPr>
          <w:rFonts w:asciiTheme="majorBidi" w:hAnsiTheme="majorBidi" w:cstheme="majorBidi"/>
          <w:sz w:val="24"/>
          <w:szCs w:val="24"/>
        </w:rPr>
        <w:t>different</w:t>
      </w:r>
      <w:r w:rsidR="00483F16" w:rsidRPr="002F44C6">
        <w:rPr>
          <w:rFonts w:asciiTheme="majorBidi" w:hAnsiTheme="majorBidi" w:cstheme="majorBidi"/>
          <w:sz w:val="24"/>
          <w:szCs w:val="24"/>
        </w:rPr>
        <w:t xml:space="preserve"> KNO</w:t>
      </w:r>
      <w:r w:rsidR="00483F16" w:rsidRPr="002F44C6">
        <w:rPr>
          <w:rFonts w:asciiTheme="majorBidi" w:hAnsiTheme="majorBidi" w:cstheme="majorBidi"/>
          <w:sz w:val="24"/>
          <w:szCs w:val="24"/>
          <w:vertAlign w:val="subscript"/>
        </w:rPr>
        <w:t xml:space="preserve">3 </w:t>
      </w:r>
      <w:r w:rsidR="00483F16" w:rsidRPr="002F44C6">
        <w:rPr>
          <w:rFonts w:asciiTheme="majorBidi" w:hAnsiTheme="majorBidi" w:cstheme="majorBidi"/>
          <w:sz w:val="24"/>
          <w:szCs w:val="24"/>
        </w:rPr>
        <w:t>c</w:t>
      </w:r>
      <w:r w:rsidR="00F62C0D" w:rsidRPr="002F44C6">
        <w:rPr>
          <w:rFonts w:asciiTheme="majorBidi" w:hAnsiTheme="majorBidi" w:cstheme="majorBidi"/>
          <w:sz w:val="24"/>
          <w:szCs w:val="24"/>
        </w:rPr>
        <w:t>oncentration</w:t>
      </w:r>
      <w:r w:rsidR="00362669" w:rsidRPr="002F44C6">
        <w:rPr>
          <w:rFonts w:asciiTheme="majorBidi" w:hAnsiTheme="majorBidi" w:cstheme="majorBidi"/>
          <w:sz w:val="24"/>
          <w:szCs w:val="24"/>
        </w:rPr>
        <w:t>s</w:t>
      </w:r>
      <w:r w:rsidR="00483F16" w:rsidRPr="002F44C6">
        <w:rPr>
          <w:rFonts w:asciiTheme="majorBidi" w:hAnsiTheme="majorBidi" w:cstheme="majorBidi"/>
          <w:sz w:val="24"/>
          <w:szCs w:val="24"/>
        </w:rPr>
        <w:t xml:space="preserve">. </w:t>
      </w:r>
    </w:p>
    <w:p w:rsidR="00341226" w:rsidRPr="002F44C6" w:rsidRDefault="00865D68" w:rsidP="002D6767">
      <w:pPr>
        <w:spacing w:line="480" w:lineRule="auto"/>
        <w:ind w:firstLine="0"/>
        <w:rPr>
          <w:rFonts w:asciiTheme="majorBidi" w:hAnsiTheme="majorBidi" w:cstheme="majorBidi"/>
          <w:b/>
          <w:bCs/>
          <w:sz w:val="24"/>
          <w:szCs w:val="24"/>
        </w:rPr>
      </w:pPr>
      <w:r w:rsidRPr="002F44C6">
        <w:rPr>
          <w:rFonts w:asciiTheme="majorBidi" w:hAnsiTheme="majorBidi" w:cstheme="majorBidi"/>
          <w:b/>
          <w:bCs/>
          <w:sz w:val="24"/>
          <w:szCs w:val="24"/>
        </w:rPr>
        <w:t xml:space="preserve">2. </w:t>
      </w:r>
      <w:r w:rsidR="00383E20" w:rsidRPr="002F44C6">
        <w:rPr>
          <w:rFonts w:asciiTheme="majorBidi" w:hAnsiTheme="majorBidi" w:cstheme="majorBidi"/>
          <w:b/>
          <w:bCs/>
          <w:sz w:val="24"/>
          <w:szCs w:val="24"/>
        </w:rPr>
        <w:t>Material</w:t>
      </w:r>
      <w:r w:rsidR="00FA78C0" w:rsidRPr="002F44C6">
        <w:rPr>
          <w:rFonts w:asciiTheme="majorBidi" w:hAnsiTheme="majorBidi" w:cstheme="majorBidi"/>
          <w:b/>
          <w:bCs/>
          <w:sz w:val="24"/>
          <w:szCs w:val="24"/>
        </w:rPr>
        <w:t>s</w:t>
      </w:r>
      <w:r w:rsidR="00383E20" w:rsidRPr="002F44C6">
        <w:rPr>
          <w:rFonts w:asciiTheme="majorBidi" w:hAnsiTheme="majorBidi" w:cstheme="majorBidi"/>
          <w:b/>
          <w:bCs/>
          <w:sz w:val="24"/>
          <w:szCs w:val="24"/>
        </w:rPr>
        <w:t xml:space="preserve"> and </w:t>
      </w:r>
      <w:r w:rsidR="00FA78C0" w:rsidRPr="002F44C6">
        <w:rPr>
          <w:rFonts w:asciiTheme="majorBidi" w:hAnsiTheme="majorBidi" w:cstheme="majorBidi"/>
          <w:b/>
          <w:bCs/>
          <w:sz w:val="24"/>
          <w:szCs w:val="24"/>
        </w:rPr>
        <w:t>Methods</w:t>
      </w:r>
    </w:p>
    <w:p w:rsidR="00341226" w:rsidRPr="002F44C6" w:rsidRDefault="00865D68" w:rsidP="002D6767">
      <w:pPr>
        <w:spacing w:line="480" w:lineRule="auto"/>
        <w:ind w:firstLine="0"/>
        <w:rPr>
          <w:rFonts w:asciiTheme="majorBidi" w:hAnsiTheme="majorBidi" w:cstheme="majorBidi"/>
          <w:b/>
          <w:bCs/>
          <w:sz w:val="24"/>
          <w:szCs w:val="24"/>
        </w:rPr>
      </w:pPr>
      <w:r w:rsidRPr="002F44C6">
        <w:rPr>
          <w:rFonts w:asciiTheme="majorBidi" w:hAnsiTheme="majorBidi" w:cstheme="majorBidi"/>
          <w:b/>
          <w:bCs/>
          <w:sz w:val="24"/>
          <w:szCs w:val="24"/>
        </w:rPr>
        <w:t xml:space="preserve">2.1. </w:t>
      </w:r>
      <w:r w:rsidR="0029619D" w:rsidRPr="002F44C6">
        <w:rPr>
          <w:rFonts w:asciiTheme="majorBidi" w:hAnsiTheme="majorBidi" w:cstheme="majorBidi"/>
          <w:b/>
          <w:bCs/>
          <w:sz w:val="24"/>
          <w:szCs w:val="24"/>
        </w:rPr>
        <w:t xml:space="preserve">Seed </w:t>
      </w:r>
      <w:r w:rsidR="00DD58E2" w:rsidRPr="002F44C6">
        <w:rPr>
          <w:rFonts w:asciiTheme="majorBidi" w:hAnsiTheme="majorBidi" w:cstheme="majorBidi"/>
          <w:b/>
          <w:bCs/>
          <w:sz w:val="24"/>
          <w:szCs w:val="24"/>
        </w:rPr>
        <w:t>characterization or traits</w:t>
      </w:r>
    </w:p>
    <w:p w:rsidR="00E019C1" w:rsidRPr="002F44C6" w:rsidRDefault="00BE13A0" w:rsidP="002D6767">
      <w:pPr>
        <w:spacing w:line="480" w:lineRule="auto"/>
        <w:ind w:firstLine="360"/>
        <w:rPr>
          <w:rFonts w:asciiTheme="majorBidi" w:hAnsiTheme="majorBidi" w:cstheme="majorBidi"/>
          <w:sz w:val="24"/>
          <w:szCs w:val="24"/>
        </w:rPr>
      </w:pPr>
      <w:r w:rsidRPr="002F44C6">
        <w:rPr>
          <w:rFonts w:asciiTheme="majorBidi" w:hAnsiTheme="majorBidi" w:cstheme="majorBidi"/>
          <w:sz w:val="24"/>
          <w:szCs w:val="24"/>
        </w:rPr>
        <w:t xml:space="preserve">The </w:t>
      </w:r>
      <w:r w:rsidR="00C0586B" w:rsidRPr="002F44C6">
        <w:rPr>
          <w:rFonts w:asciiTheme="majorBidi" w:hAnsiTheme="majorBidi" w:cstheme="majorBidi"/>
          <w:sz w:val="24"/>
          <w:szCs w:val="24"/>
        </w:rPr>
        <w:t xml:space="preserve">seeds of Judas tree </w:t>
      </w:r>
      <w:r w:rsidR="00772F67" w:rsidRPr="002F44C6">
        <w:rPr>
          <w:rFonts w:asciiTheme="majorBidi" w:hAnsiTheme="majorBidi" w:cstheme="majorBidi"/>
          <w:sz w:val="24"/>
          <w:szCs w:val="24"/>
        </w:rPr>
        <w:t xml:space="preserve">were </w:t>
      </w:r>
      <w:r w:rsidR="00C0586B" w:rsidRPr="002F44C6">
        <w:rPr>
          <w:rFonts w:asciiTheme="majorBidi" w:hAnsiTheme="majorBidi" w:cstheme="majorBidi"/>
          <w:sz w:val="24"/>
          <w:szCs w:val="24"/>
        </w:rPr>
        <w:t xml:space="preserve">received from </w:t>
      </w:r>
      <w:r w:rsidR="00772F67" w:rsidRPr="002F44C6">
        <w:rPr>
          <w:rFonts w:asciiTheme="majorBidi" w:hAnsiTheme="majorBidi" w:cstheme="majorBidi"/>
          <w:sz w:val="24"/>
          <w:szCs w:val="24"/>
        </w:rPr>
        <w:t xml:space="preserve">the </w:t>
      </w:r>
      <w:r w:rsidRPr="002F44C6">
        <w:rPr>
          <w:rFonts w:asciiTheme="majorBidi" w:hAnsiTheme="majorBidi" w:cstheme="majorBidi"/>
          <w:sz w:val="24"/>
          <w:szCs w:val="24"/>
        </w:rPr>
        <w:t xml:space="preserve">Central </w:t>
      </w:r>
      <w:r w:rsidR="0056189C" w:rsidRPr="002F44C6">
        <w:rPr>
          <w:rFonts w:asciiTheme="majorBidi" w:hAnsiTheme="majorBidi" w:cstheme="majorBidi"/>
          <w:sz w:val="24"/>
          <w:szCs w:val="24"/>
        </w:rPr>
        <w:t xml:space="preserve">Seed Center </w:t>
      </w:r>
      <w:r w:rsidRPr="002F44C6">
        <w:rPr>
          <w:rFonts w:asciiTheme="majorBidi" w:hAnsiTheme="majorBidi" w:cstheme="majorBidi"/>
          <w:sz w:val="24"/>
          <w:szCs w:val="24"/>
        </w:rPr>
        <w:t xml:space="preserve">of </w:t>
      </w:r>
      <w:r w:rsidR="00BD6F6D" w:rsidRPr="002F44C6">
        <w:rPr>
          <w:rFonts w:asciiTheme="majorBidi" w:hAnsiTheme="majorBidi" w:cstheme="majorBidi"/>
          <w:sz w:val="24"/>
          <w:szCs w:val="24"/>
        </w:rPr>
        <w:t xml:space="preserve">Caspian (Amol) </w:t>
      </w:r>
      <w:r w:rsidR="00C0586B" w:rsidRPr="002F44C6">
        <w:rPr>
          <w:rFonts w:asciiTheme="majorBidi" w:hAnsiTheme="majorBidi" w:cstheme="majorBidi"/>
          <w:sz w:val="24"/>
          <w:szCs w:val="24"/>
        </w:rPr>
        <w:t>for this research</w:t>
      </w:r>
      <w:r w:rsidR="0029619D" w:rsidRPr="002F44C6">
        <w:rPr>
          <w:rFonts w:asciiTheme="majorBidi" w:hAnsiTheme="majorBidi" w:cstheme="majorBidi"/>
          <w:sz w:val="24"/>
          <w:szCs w:val="24"/>
        </w:rPr>
        <w:t xml:space="preserve">. </w:t>
      </w:r>
      <w:r w:rsidR="00362669" w:rsidRPr="002F44C6">
        <w:rPr>
          <w:rFonts w:asciiTheme="majorBidi" w:hAnsiTheme="majorBidi" w:cstheme="majorBidi"/>
          <w:sz w:val="24"/>
          <w:szCs w:val="24"/>
        </w:rPr>
        <w:t xml:space="preserve">The seeds were obtained from </w:t>
      </w:r>
      <w:r w:rsidR="00E417D2" w:rsidRPr="002F44C6">
        <w:rPr>
          <w:rFonts w:asciiTheme="majorBidi" w:hAnsiTheme="majorBidi" w:cstheme="majorBidi"/>
          <w:sz w:val="24"/>
          <w:szCs w:val="24"/>
        </w:rPr>
        <w:t xml:space="preserve">zanjan (Iran) </w:t>
      </w:r>
      <w:r w:rsidR="000B0D65" w:rsidRPr="002F44C6">
        <w:rPr>
          <w:rFonts w:asciiTheme="majorBidi" w:hAnsiTheme="majorBidi" w:cstheme="majorBidi"/>
          <w:sz w:val="24"/>
          <w:szCs w:val="24"/>
        </w:rPr>
        <w:t>that</w:t>
      </w:r>
      <w:r w:rsidR="00362669" w:rsidRPr="002F44C6">
        <w:rPr>
          <w:rFonts w:asciiTheme="majorBidi" w:hAnsiTheme="majorBidi" w:cstheme="majorBidi"/>
          <w:sz w:val="24"/>
          <w:szCs w:val="24"/>
        </w:rPr>
        <w:t xml:space="preserve"> </w:t>
      </w:r>
      <w:r w:rsidR="00D64109" w:rsidRPr="002F44C6">
        <w:rPr>
          <w:rFonts w:asciiTheme="majorBidi" w:hAnsiTheme="majorBidi" w:cstheme="majorBidi"/>
          <w:sz w:val="24"/>
          <w:szCs w:val="24"/>
        </w:rPr>
        <w:t>Seed physic-</w:t>
      </w:r>
      <w:r w:rsidR="00AC3FD1" w:rsidRPr="002F44C6">
        <w:rPr>
          <w:rFonts w:asciiTheme="majorBidi" w:hAnsiTheme="majorBidi" w:cstheme="majorBidi"/>
          <w:sz w:val="24"/>
          <w:szCs w:val="24"/>
        </w:rPr>
        <w:t>chemical</w:t>
      </w:r>
      <w:r w:rsidRPr="002F44C6">
        <w:rPr>
          <w:rFonts w:asciiTheme="majorBidi" w:hAnsiTheme="majorBidi" w:cstheme="majorBidi"/>
          <w:sz w:val="24"/>
          <w:szCs w:val="24"/>
        </w:rPr>
        <w:t xml:space="preserve"> characteristics such as weight, </w:t>
      </w:r>
      <w:r w:rsidR="00D64109" w:rsidRPr="002F44C6">
        <w:rPr>
          <w:rFonts w:asciiTheme="majorBidi" w:hAnsiTheme="majorBidi" w:cstheme="majorBidi"/>
          <w:sz w:val="24"/>
          <w:szCs w:val="24"/>
        </w:rPr>
        <w:t>purity</w:t>
      </w:r>
      <w:r w:rsidRPr="002F44C6">
        <w:rPr>
          <w:rFonts w:asciiTheme="majorBidi" w:hAnsiTheme="majorBidi" w:cstheme="majorBidi"/>
          <w:sz w:val="24"/>
          <w:szCs w:val="24"/>
        </w:rPr>
        <w:t>,</w:t>
      </w:r>
      <w:r w:rsidR="00D64109" w:rsidRPr="002F44C6">
        <w:rPr>
          <w:rFonts w:asciiTheme="majorBidi" w:hAnsiTheme="majorBidi" w:cstheme="majorBidi"/>
          <w:sz w:val="24"/>
          <w:szCs w:val="24"/>
        </w:rPr>
        <w:t xml:space="preserve"> humidity and viability </w:t>
      </w:r>
      <w:r w:rsidR="00772F67" w:rsidRPr="002F44C6">
        <w:rPr>
          <w:rFonts w:asciiTheme="majorBidi" w:hAnsiTheme="majorBidi" w:cstheme="majorBidi"/>
          <w:sz w:val="24"/>
          <w:szCs w:val="24"/>
        </w:rPr>
        <w:t xml:space="preserve">were </w:t>
      </w:r>
      <w:r w:rsidR="0056189C" w:rsidRPr="002F44C6">
        <w:rPr>
          <w:rFonts w:asciiTheme="majorBidi" w:hAnsiTheme="majorBidi" w:cstheme="majorBidi"/>
          <w:sz w:val="24"/>
          <w:szCs w:val="24"/>
        </w:rPr>
        <w:t>determined</w:t>
      </w:r>
      <w:r w:rsidR="005137FC" w:rsidRPr="002F44C6">
        <w:rPr>
          <w:rFonts w:asciiTheme="majorBidi" w:hAnsiTheme="majorBidi" w:cstheme="majorBidi"/>
          <w:sz w:val="24"/>
          <w:szCs w:val="24"/>
        </w:rPr>
        <w:t>.</w:t>
      </w:r>
      <w:r w:rsidR="00E417D2" w:rsidRPr="002F44C6">
        <w:rPr>
          <w:rFonts w:asciiTheme="majorBidi" w:hAnsiTheme="majorBidi" w:cstheme="majorBidi"/>
          <w:sz w:val="24"/>
          <w:szCs w:val="24"/>
        </w:rPr>
        <w:t xml:space="preserve"> </w:t>
      </w:r>
      <w:r w:rsidR="00E019C1" w:rsidRPr="002F44C6">
        <w:rPr>
          <w:rFonts w:asciiTheme="majorBidi" w:hAnsiTheme="majorBidi" w:cstheme="majorBidi"/>
          <w:sz w:val="24"/>
          <w:szCs w:val="24"/>
        </w:rPr>
        <w:t xml:space="preserve">Also, habitat characteristics of the seeds produced are given in Table 1. </w:t>
      </w:r>
    </w:p>
    <w:p w:rsidR="00341226" w:rsidRPr="002F44C6" w:rsidRDefault="00F0381B" w:rsidP="002D6767">
      <w:pPr>
        <w:spacing w:line="480" w:lineRule="auto"/>
        <w:ind w:firstLine="360"/>
        <w:rPr>
          <w:rFonts w:asciiTheme="majorBidi" w:hAnsiTheme="majorBidi" w:cstheme="majorBidi"/>
          <w:b/>
          <w:bCs/>
          <w:sz w:val="24"/>
          <w:szCs w:val="24"/>
        </w:rPr>
      </w:pPr>
      <w:r w:rsidRPr="002F44C6">
        <w:rPr>
          <w:rFonts w:asciiTheme="majorBidi" w:hAnsiTheme="majorBidi" w:cstheme="majorBidi"/>
          <w:b/>
          <w:bCs/>
          <w:sz w:val="24"/>
          <w:szCs w:val="24"/>
        </w:rPr>
        <w:t>2.2</w:t>
      </w:r>
      <w:r w:rsidR="00647061" w:rsidRPr="002F44C6">
        <w:rPr>
          <w:rFonts w:asciiTheme="majorBidi" w:hAnsiTheme="majorBidi" w:cstheme="majorBidi"/>
          <w:b/>
          <w:bCs/>
          <w:sz w:val="24"/>
          <w:szCs w:val="24"/>
        </w:rPr>
        <w:t xml:space="preserve"> Seed priming </w:t>
      </w:r>
    </w:p>
    <w:p w:rsidR="00162085" w:rsidRPr="002F44C6" w:rsidRDefault="003D2E4C" w:rsidP="002D6767">
      <w:pPr>
        <w:autoSpaceDE w:val="0"/>
        <w:autoSpaceDN w:val="0"/>
        <w:adjustRightInd w:val="0"/>
        <w:spacing w:after="0" w:line="480" w:lineRule="auto"/>
        <w:ind w:firstLine="360"/>
        <w:rPr>
          <w:rFonts w:asciiTheme="majorBidi" w:hAnsiTheme="majorBidi" w:cstheme="majorBidi"/>
          <w:b/>
          <w:bCs/>
          <w:sz w:val="24"/>
          <w:szCs w:val="24"/>
        </w:rPr>
      </w:pPr>
      <w:r w:rsidRPr="002F44C6">
        <w:rPr>
          <w:rFonts w:asciiTheme="majorBidi" w:hAnsiTheme="majorBidi" w:cstheme="majorBidi"/>
          <w:sz w:val="24"/>
          <w:szCs w:val="24"/>
        </w:rPr>
        <w:t>The experiments were performed in College of Natural Resource, Tarbiat Modares University, Iran.</w:t>
      </w:r>
      <w:r w:rsidRPr="002F44C6">
        <w:rPr>
          <w:rFonts w:asciiTheme="majorBidi" w:hAnsiTheme="majorBidi" w:cstheme="majorBidi"/>
          <w:b/>
          <w:bCs/>
          <w:sz w:val="24"/>
          <w:szCs w:val="24"/>
        </w:rPr>
        <w:t xml:space="preserve"> </w:t>
      </w:r>
      <w:r w:rsidR="00647061" w:rsidRPr="002F44C6">
        <w:rPr>
          <w:rFonts w:asciiTheme="majorBidi" w:hAnsiTheme="majorBidi" w:cstheme="majorBidi"/>
          <w:sz w:val="24"/>
          <w:szCs w:val="24"/>
        </w:rPr>
        <w:t>The treatments included non-priming and halopriming with potassium nitrate at four concentrations (</w:t>
      </w:r>
      <w:r w:rsidR="003136C2" w:rsidRPr="002F44C6">
        <w:rPr>
          <w:rFonts w:asciiTheme="majorBidi" w:hAnsiTheme="majorBidi" w:cstheme="majorBidi"/>
          <w:sz w:val="24"/>
          <w:szCs w:val="24"/>
        </w:rPr>
        <w:t xml:space="preserve">0, </w:t>
      </w:r>
      <w:r w:rsidR="00647061" w:rsidRPr="002F44C6">
        <w:rPr>
          <w:rFonts w:asciiTheme="majorBidi" w:hAnsiTheme="majorBidi" w:cstheme="majorBidi"/>
          <w:sz w:val="24"/>
          <w:szCs w:val="24"/>
        </w:rPr>
        <w:t>100, 250, 500 and 750 mM) for 48 h</w:t>
      </w:r>
      <w:r w:rsidRPr="002F44C6">
        <w:rPr>
          <w:rFonts w:asciiTheme="majorBidi" w:hAnsiTheme="majorBidi" w:cstheme="majorBidi"/>
          <w:sz w:val="24"/>
          <w:szCs w:val="24"/>
        </w:rPr>
        <w:t xml:space="preserve"> and 4 replications</w:t>
      </w:r>
      <w:r w:rsidR="003136C2" w:rsidRPr="002F44C6">
        <w:rPr>
          <w:rFonts w:asciiTheme="majorBidi" w:hAnsiTheme="majorBidi" w:cstheme="majorBidi"/>
          <w:sz w:val="24"/>
          <w:szCs w:val="24"/>
        </w:rPr>
        <w:t>. F</w:t>
      </w:r>
      <w:r w:rsidR="00647061" w:rsidRPr="002F44C6">
        <w:rPr>
          <w:rFonts w:asciiTheme="majorBidi" w:hAnsiTheme="majorBidi" w:cstheme="majorBidi"/>
          <w:sz w:val="24"/>
          <w:szCs w:val="24"/>
        </w:rPr>
        <w:t xml:space="preserve">or all treatments the seeds were boiled in water per 24h. </w:t>
      </w:r>
      <w:r w:rsidR="00162085" w:rsidRPr="002F44C6">
        <w:rPr>
          <w:rFonts w:asciiTheme="majorBidi" w:hAnsiTheme="majorBidi" w:cstheme="majorBidi"/>
          <w:sz w:val="24"/>
          <w:szCs w:val="24"/>
        </w:rPr>
        <w:t xml:space="preserve">After </w:t>
      </w:r>
      <w:r w:rsidR="00846BE4" w:rsidRPr="002F44C6">
        <w:rPr>
          <w:rFonts w:asciiTheme="majorBidi" w:hAnsiTheme="majorBidi" w:cstheme="majorBidi"/>
          <w:sz w:val="24"/>
          <w:szCs w:val="24"/>
        </w:rPr>
        <w:t>boiling in water</w:t>
      </w:r>
      <w:r w:rsidR="00162085" w:rsidRPr="002F44C6">
        <w:rPr>
          <w:rFonts w:asciiTheme="majorBidi" w:hAnsiTheme="majorBidi" w:cstheme="majorBidi"/>
          <w:sz w:val="24"/>
          <w:szCs w:val="24"/>
        </w:rPr>
        <w:t xml:space="preserve"> (sowing in water </w:t>
      </w:r>
      <w:r w:rsidR="00162085" w:rsidRPr="002F44C6">
        <w:rPr>
          <w:rFonts w:asciiTheme="majorBidi" w:hAnsiTheme="majorBidi" w:cstheme="majorBidi"/>
          <w:sz w:val="24"/>
          <w:szCs w:val="24"/>
        </w:rPr>
        <w:lastRenderedPageBreak/>
        <w:t>with 100 °C)</w:t>
      </w:r>
      <w:r w:rsidR="00846BE4" w:rsidRPr="002F44C6">
        <w:rPr>
          <w:rFonts w:asciiTheme="majorBidi" w:hAnsiTheme="majorBidi" w:cstheme="majorBidi"/>
          <w:sz w:val="24"/>
          <w:szCs w:val="24"/>
        </w:rPr>
        <w:t xml:space="preserve">, they were left </w:t>
      </w:r>
      <w:r w:rsidR="00162085" w:rsidRPr="002F44C6">
        <w:rPr>
          <w:rFonts w:asciiTheme="majorBidi" w:hAnsiTheme="majorBidi" w:cstheme="majorBidi"/>
          <w:sz w:val="24"/>
          <w:szCs w:val="24"/>
        </w:rPr>
        <w:t>up</w:t>
      </w:r>
      <w:r w:rsidR="00846BE4" w:rsidRPr="002F44C6">
        <w:rPr>
          <w:rFonts w:asciiTheme="majorBidi" w:hAnsiTheme="majorBidi" w:cstheme="majorBidi"/>
          <w:sz w:val="24"/>
          <w:szCs w:val="24"/>
        </w:rPr>
        <w:t xml:space="preserve"> </w:t>
      </w:r>
      <w:r w:rsidR="00162085" w:rsidRPr="002F44C6">
        <w:rPr>
          <w:rFonts w:asciiTheme="majorBidi" w:hAnsiTheme="majorBidi" w:cstheme="majorBidi"/>
          <w:sz w:val="24"/>
          <w:szCs w:val="24"/>
        </w:rPr>
        <w:t xml:space="preserve">to 24 h until the water temperature reached ambient air temperature. </w:t>
      </w:r>
      <w:r w:rsidR="009A5F5B" w:rsidRPr="002F44C6">
        <w:rPr>
          <w:rFonts w:asciiTheme="majorBidi" w:hAnsiTheme="majorBidi" w:cstheme="majorBidi"/>
          <w:sz w:val="24"/>
          <w:szCs w:val="24"/>
        </w:rPr>
        <w:t xml:space="preserve">For priming with Potassium nitrate, </w:t>
      </w:r>
      <w:r w:rsidR="00647061" w:rsidRPr="002F44C6">
        <w:rPr>
          <w:rFonts w:asciiTheme="majorBidi" w:hAnsiTheme="majorBidi" w:cstheme="majorBidi"/>
          <w:sz w:val="24"/>
          <w:szCs w:val="24"/>
          <w:lang w:bidi="fa-IR"/>
        </w:rPr>
        <w:t>two</w:t>
      </w:r>
      <w:r w:rsidR="009A5F5B" w:rsidRPr="002F44C6">
        <w:rPr>
          <w:rFonts w:asciiTheme="majorBidi" w:hAnsiTheme="majorBidi" w:cstheme="majorBidi"/>
          <w:sz w:val="24"/>
          <w:szCs w:val="24"/>
        </w:rPr>
        <w:t xml:space="preserve"> hundred </w:t>
      </w:r>
      <w:r w:rsidR="00846BE4" w:rsidRPr="002F44C6">
        <w:rPr>
          <w:rFonts w:asciiTheme="majorBidi" w:hAnsiTheme="majorBidi" w:cstheme="majorBidi"/>
          <w:sz w:val="24"/>
          <w:szCs w:val="24"/>
        </w:rPr>
        <w:t xml:space="preserve">seeds </w:t>
      </w:r>
      <w:r w:rsidR="003136C2" w:rsidRPr="002F44C6">
        <w:rPr>
          <w:rFonts w:asciiTheme="majorBidi" w:hAnsiTheme="majorBidi" w:cstheme="majorBidi"/>
          <w:sz w:val="24"/>
          <w:szCs w:val="24"/>
        </w:rPr>
        <w:t xml:space="preserve">were selected </w:t>
      </w:r>
      <w:r w:rsidR="009A5F5B" w:rsidRPr="002F44C6">
        <w:rPr>
          <w:rFonts w:asciiTheme="majorBidi" w:hAnsiTheme="majorBidi" w:cstheme="majorBidi"/>
          <w:sz w:val="24"/>
          <w:szCs w:val="24"/>
        </w:rPr>
        <w:t>randomly</w:t>
      </w:r>
      <w:r w:rsidR="00647061" w:rsidRPr="002F44C6">
        <w:rPr>
          <w:rFonts w:asciiTheme="majorBidi" w:hAnsiTheme="majorBidi" w:cstheme="majorBidi"/>
          <w:sz w:val="24"/>
          <w:szCs w:val="24"/>
        </w:rPr>
        <w:t xml:space="preserve"> for each constentration</w:t>
      </w:r>
      <w:r w:rsidR="009A5F5B" w:rsidRPr="002F44C6">
        <w:rPr>
          <w:rFonts w:asciiTheme="majorBidi" w:hAnsiTheme="majorBidi" w:cstheme="majorBidi"/>
          <w:sz w:val="24"/>
          <w:szCs w:val="24"/>
        </w:rPr>
        <w:t xml:space="preserve"> </w:t>
      </w:r>
      <w:r w:rsidR="003136C2" w:rsidRPr="002F44C6">
        <w:rPr>
          <w:rFonts w:asciiTheme="majorBidi" w:hAnsiTheme="majorBidi" w:cstheme="majorBidi"/>
          <w:sz w:val="24"/>
          <w:szCs w:val="24"/>
        </w:rPr>
        <w:t xml:space="preserve">and were </w:t>
      </w:r>
      <w:r w:rsidR="009A5F5B" w:rsidRPr="002F44C6">
        <w:rPr>
          <w:rFonts w:asciiTheme="majorBidi" w:hAnsiTheme="majorBidi" w:cstheme="majorBidi"/>
          <w:sz w:val="24"/>
          <w:szCs w:val="24"/>
        </w:rPr>
        <w:t>placed</w:t>
      </w:r>
      <w:r w:rsidR="00647061" w:rsidRPr="002F44C6">
        <w:rPr>
          <w:rFonts w:asciiTheme="majorBidi" w:hAnsiTheme="majorBidi" w:cstheme="majorBidi"/>
          <w:sz w:val="24"/>
          <w:szCs w:val="24"/>
        </w:rPr>
        <w:t xml:space="preserve"> </w:t>
      </w:r>
      <w:r w:rsidR="00890C91" w:rsidRPr="002F44C6">
        <w:rPr>
          <w:rFonts w:asciiTheme="majorBidi" w:hAnsiTheme="majorBidi" w:cstheme="majorBidi"/>
          <w:sz w:val="24"/>
          <w:szCs w:val="24"/>
        </w:rPr>
        <w:t xml:space="preserve">in </w:t>
      </w:r>
      <w:r w:rsidR="009A5F5B" w:rsidRPr="002F44C6">
        <w:rPr>
          <w:rFonts w:asciiTheme="majorBidi" w:hAnsiTheme="majorBidi" w:cstheme="majorBidi"/>
          <w:sz w:val="24"/>
          <w:szCs w:val="24"/>
        </w:rPr>
        <w:t xml:space="preserve">a </w:t>
      </w:r>
      <w:r w:rsidR="00890C91" w:rsidRPr="002F44C6">
        <w:rPr>
          <w:rFonts w:asciiTheme="majorBidi" w:hAnsiTheme="majorBidi" w:cstheme="majorBidi"/>
          <w:sz w:val="24"/>
          <w:szCs w:val="24"/>
        </w:rPr>
        <w:t>10-cm diameter plastic Petri  dish on a</w:t>
      </w:r>
      <w:r w:rsidR="009A5F5B" w:rsidRPr="002F44C6">
        <w:rPr>
          <w:rFonts w:asciiTheme="majorBidi" w:hAnsiTheme="majorBidi" w:cstheme="majorBidi"/>
          <w:sz w:val="24"/>
          <w:szCs w:val="24"/>
        </w:rPr>
        <w:t xml:space="preserve"> filterpaper (Whatman filter paper No. 1). The Petri dishes</w:t>
      </w:r>
      <w:r w:rsidR="003136C2" w:rsidRPr="002F44C6">
        <w:rPr>
          <w:rFonts w:asciiTheme="majorBidi" w:hAnsiTheme="majorBidi" w:cstheme="majorBidi"/>
          <w:sz w:val="24"/>
          <w:szCs w:val="24"/>
        </w:rPr>
        <w:t xml:space="preserve"> were</w:t>
      </w:r>
      <w:r w:rsidR="00890C91" w:rsidRPr="002F44C6">
        <w:rPr>
          <w:rFonts w:asciiTheme="majorBidi" w:hAnsiTheme="majorBidi" w:cstheme="majorBidi"/>
          <w:sz w:val="24"/>
          <w:szCs w:val="24"/>
        </w:rPr>
        <w:t xml:space="preserve"> </w:t>
      </w:r>
      <w:r w:rsidR="009A5F5B" w:rsidRPr="002F44C6">
        <w:rPr>
          <w:rFonts w:asciiTheme="majorBidi" w:hAnsiTheme="majorBidi" w:cstheme="majorBidi"/>
          <w:sz w:val="24"/>
          <w:szCs w:val="24"/>
        </w:rPr>
        <w:t xml:space="preserve">covered </w:t>
      </w:r>
      <w:r w:rsidR="00890C91" w:rsidRPr="002F44C6">
        <w:rPr>
          <w:rFonts w:asciiTheme="majorBidi" w:hAnsiTheme="majorBidi" w:cstheme="majorBidi"/>
          <w:sz w:val="24"/>
          <w:szCs w:val="24"/>
        </w:rPr>
        <w:t xml:space="preserve">by aluminum foil in order </w:t>
      </w:r>
      <w:r w:rsidR="009A5F5B" w:rsidRPr="002F44C6">
        <w:rPr>
          <w:rFonts w:asciiTheme="majorBidi" w:hAnsiTheme="majorBidi" w:cstheme="majorBidi"/>
          <w:sz w:val="24"/>
          <w:szCs w:val="24"/>
        </w:rPr>
        <w:t>to</w:t>
      </w:r>
      <w:r w:rsidR="00647061" w:rsidRPr="002F44C6">
        <w:rPr>
          <w:rFonts w:asciiTheme="majorBidi" w:hAnsiTheme="majorBidi" w:cstheme="majorBidi"/>
          <w:sz w:val="24"/>
          <w:szCs w:val="24"/>
        </w:rPr>
        <w:t xml:space="preserve"> </w:t>
      </w:r>
      <w:r w:rsidR="00890C91" w:rsidRPr="002F44C6">
        <w:rPr>
          <w:rFonts w:asciiTheme="majorBidi" w:hAnsiTheme="majorBidi" w:cstheme="majorBidi"/>
          <w:sz w:val="24"/>
          <w:szCs w:val="24"/>
        </w:rPr>
        <w:t xml:space="preserve">prevent waste </w:t>
      </w:r>
      <w:r w:rsidR="009A5F5B" w:rsidRPr="002F44C6">
        <w:rPr>
          <w:rFonts w:asciiTheme="majorBidi" w:hAnsiTheme="majorBidi" w:cstheme="majorBidi"/>
          <w:sz w:val="24"/>
          <w:szCs w:val="24"/>
        </w:rPr>
        <w:t>soluti</w:t>
      </w:r>
      <w:r w:rsidR="00890C91" w:rsidRPr="002F44C6">
        <w:rPr>
          <w:rFonts w:asciiTheme="majorBidi" w:hAnsiTheme="majorBidi" w:cstheme="majorBidi"/>
          <w:sz w:val="24"/>
          <w:szCs w:val="24"/>
        </w:rPr>
        <w:t xml:space="preserve">on and were placed in </w:t>
      </w:r>
      <w:r w:rsidR="009A5F5B" w:rsidRPr="002F44C6">
        <w:rPr>
          <w:rFonts w:asciiTheme="majorBidi" w:hAnsiTheme="majorBidi" w:cstheme="majorBidi"/>
          <w:sz w:val="24"/>
          <w:szCs w:val="24"/>
        </w:rPr>
        <w:t>a</w:t>
      </w:r>
      <w:r w:rsidR="00162085" w:rsidRPr="002F44C6">
        <w:rPr>
          <w:rFonts w:asciiTheme="majorBidi" w:hAnsiTheme="majorBidi" w:cstheme="majorBidi"/>
          <w:sz w:val="24"/>
          <w:szCs w:val="24"/>
        </w:rPr>
        <w:t xml:space="preserve"> </w:t>
      </w:r>
      <w:r w:rsidR="009A5F5B" w:rsidRPr="002F44C6">
        <w:rPr>
          <w:rFonts w:asciiTheme="majorBidi" w:hAnsiTheme="majorBidi" w:cstheme="majorBidi"/>
          <w:sz w:val="24"/>
          <w:szCs w:val="24"/>
        </w:rPr>
        <w:t>germina</w:t>
      </w:r>
      <w:r w:rsidR="00890C91" w:rsidRPr="002F44C6">
        <w:rPr>
          <w:rFonts w:asciiTheme="majorBidi" w:hAnsiTheme="majorBidi" w:cstheme="majorBidi"/>
          <w:sz w:val="24"/>
          <w:szCs w:val="24"/>
        </w:rPr>
        <w:t xml:space="preserve">tor  (with a temperature of </w:t>
      </w:r>
      <w:r w:rsidR="009A5F5B" w:rsidRPr="002F44C6">
        <w:rPr>
          <w:rFonts w:asciiTheme="majorBidi" w:hAnsiTheme="majorBidi" w:cstheme="majorBidi"/>
          <w:sz w:val="24"/>
          <w:szCs w:val="24"/>
        </w:rPr>
        <w:t>20  °C  and  in</w:t>
      </w:r>
      <w:r w:rsidR="00162085" w:rsidRPr="002F44C6">
        <w:rPr>
          <w:rFonts w:asciiTheme="majorBidi" w:hAnsiTheme="majorBidi" w:cstheme="majorBidi"/>
          <w:sz w:val="24"/>
          <w:szCs w:val="24"/>
        </w:rPr>
        <w:t xml:space="preserve"> </w:t>
      </w:r>
      <w:r w:rsidR="00890C91" w:rsidRPr="002F44C6">
        <w:rPr>
          <w:rFonts w:asciiTheme="majorBidi" w:hAnsiTheme="majorBidi" w:cstheme="majorBidi"/>
          <w:sz w:val="24"/>
          <w:szCs w:val="24"/>
        </w:rPr>
        <w:t>constant darkness)</w:t>
      </w:r>
      <w:r w:rsidR="003136C2" w:rsidRPr="002F44C6">
        <w:rPr>
          <w:rFonts w:asciiTheme="majorBidi" w:hAnsiTheme="majorBidi" w:cstheme="majorBidi"/>
          <w:sz w:val="24"/>
          <w:szCs w:val="24"/>
        </w:rPr>
        <w:t>.</w:t>
      </w:r>
      <w:r w:rsidR="00890C91" w:rsidRPr="002F44C6">
        <w:rPr>
          <w:rFonts w:asciiTheme="majorBidi" w:hAnsiTheme="majorBidi" w:cstheme="majorBidi"/>
          <w:sz w:val="24"/>
          <w:szCs w:val="24"/>
        </w:rPr>
        <w:t xml:space="preserve"> </w:t>
      </w:r>
      <w:r w:rsidR="003136C2" w:rsidRPr="002F44C6">
        <w:rPr>
          <w:rFonts w:asciiTheme="majorBidi" w:hAnsiTheme="majorBidi" w:cstheme="majorBidi"/>
          <w:sz w:val="24"/>
          <w:szCs w:val="24"/>
        </w:rPr>
        <w:t>A</w:t>
      </w:r>
      <w:r w:rsidR="00890C91" w:rsidRPr="002F44C6">
        <w:rPr>
          <w:rFonts w:asciiTheme="majorBidi" w:hAnsiTheme="majorBidi" w:cstheme="majorBidi"/>
          <w:sz w:val="24"/>
          <w:szCs w:val="24"/>
        </w:rPr>
        <w:t xml:space="preserve"> </w:t>
      </w:r>
      <w:r w:rsidR="009A5F5B" w:rsidRPr="002F44C6">
        <w:rPr>
          <w:rFonts w:asciiTheme="majorBidi" w:hAnsiTheme="majorBidi" w:cstheme="majorBidi"/>
          <w:sz w:val="24"/>
          <w:szCs w:val="24"/>
        </w:rPr>
        <w:t xml:space="preserve">period  of  </w:t>
      </w:r>
      <w:r w:rsidR="00162085" w:rsidRPr="002F44C6">
        <w:rPr>
          <w:rFonts w:asciiTheme="majorBidi" w:hAnsiTheme="majorBidi" w:cstheme="majorBidi"/>
          <w:sz w:val="24"/>
          <w:szCs w:val="24"/>
        </w:rPr>
        <w:t>2</w:t>
      </w:r>
      <w:r w:rsidR="009A5F5B" w:rsidRPr="002F44C6">
        <w:rPr>
          <w:rFonts w:asciiTheme="majorBidi" w:hAnsiTheme="majorBidi" w:cstheme="majorBidi"/>
          <w:sz w:val="24"/>
          <w:szCs w:val="24"/>
        </w:rPr>
        <w:t xml:space="preserve">  days  was</w:t>
      </w:r>
      <w:r w:rsidR="00162085" w:rsidRPr="002F44C6">
        <w:rPr>
          <w:rFonts w:asciiTheme="majorBidi" w:hAnsiTheme="majorBidi" w:cstheme="majorBidi"/>
          <w:sz w:val="24"/>
          <w:szCs w:val="24"/>
        </w:rPr>
        <w:t xml:space="preserve"> </w:t>
      </w:r>
      <w:r w:rsidR="009A5F5B" w:rsidRPr="002F44C6">
        <w:rPr>
          <w:rFonts w:asciiTheme="majorBidi" w:hAnsiTheme="majorBidi" w:cstheme="majorBidi"/>
          <w:sz w:val="24"/>
          <w:szCs w:val="24"/>
        </w:rPr>
        <w:t xml:space="preserve">allocated  to  their  growth.  </w:t>
      </w:r>
      <w:r w:rsidR="003136C2" w:rsidRPr="002F44C6">
        <w:rPr>
          <w:rFonts w:asciiTheme="majorBidi" w:hAnsiTheme="majorBidi" w:cstheme="majorBidi"/>
          <w:sz w:val="24"/>
          <w:szCs w:val="24"/>
        </w:rPr>
        <w:t>In order to wash off the solutions from the surface of the seeds, a</w:t>
      </w:r>
      <w:r w:rsidR="009A5F5B" w:rsidRPr="002F44C6">
        <w:rPr>
          <w:rFonts w:asciiTheme="majorBidi" w:hAnsiTheme="majorBidi" w:cstheme="majorBidi"/>
          <w:sz w:val="24"/>
          <w:szCs w:val="24"/>
        </w:rPr>
        <w:t xml:space="preserve">fter  the  </w:t>
      </w:r>
      <w:r w:rsidR="00162085" w:rsidRPr="002F44C6">
        <w:rPr>
          <w:rFonts w:asciiTheme="majorBidi" w:hAnsiTheme="majorBidi" w:cstheme="majorBidi"/>
          <w:sz w:val="24"/>
          <w:szCs w:val="24"/>
        </w:rPr>
        <w:t>2</w:t>
      </w:r>
      <w:r w:rsidR="009A5F5B" w:rsidRPr="002F44C6">
        <w:rPr>
          <w:rFonts w:asciiTheme="majorBidi" w:hAnsiTheme="majorBidi" w:cstheme="majorBidi"/>
          <w:sz w:val="24"/>
          <w:szCs w:val="24"/>
        </w:rPr>
        <w:t xml:space="preserve">  days,  seeds</w:t>
      </w:r>
      <w:r w:rsidR="00162085" w:rsidRPr="002F44C6">
        <w:rPr>
          <w:rFonts w:asciiTheme="majorBidi" w:hAnsiTheme="majorBidi" w:cstheme="majorBidi"/>
          <w:sz w:val="24"/>
          <w:szCs w:val="24"/>
        </w:rPr>
        <w:t xml:space="preserve"> </w:t>
      </w:r>
      <w:r w:rsidR="009A5F5B" w:rsidRPr="002F44C6">
        <w:rPr>
          <w:rFonts w:asciiTheme="majorBidi" w:hAnsiTheme="majorBidi" w:cstheme="majorBidi"/>
          <w:sz w:val="24"/>
          <w:szCs w:val="24"/>
        </w:rPr>
        <w:t>were rinsed in distilled deionized water for 2 minutes</w:t>
      </w:r>
      <w:r w:rsidR="003136C2" w:rsidRPr="002F44C6">
        <w:rPr>
          <w:rFonts w:asciiTheme="majorBidi" w:hAnsiTheme="majorBidi" w:cstheme="majorBidi"/>
          <w:sz w:val="24"/>
          <w:szCs w:val="24"/>
        </w:rPr>
        <w:t>.</w:t>
      </w:r>
      <w:r w:rsidR="006C3384" w:rsidRPr="002F44C6">
        <w:rPr>
          <w:rFonts w:asciiTheme="majorBidi" w:hAnsiTheme="majorBidi" w:cstheme="majorBidi"/>
          <w:sz w:val="24"/>
          <w:szCs w:val="24"/>
        </w:rPr>
        <w:t xml:space="preserve"> </w:t>
      </w:r>
      <w:r w:rsidR="003136C2" w:rsidRPr="002F44C6">
        <w:rPr>
          <w:rFonts w:asciiTheme="majorBidi" w:hAnsiTheme="majorBidi" w:cstheme="majorBidi"/>
          <w:sz w:val="24"/>
          <w:szCs w:val="24"/>
        </w:rPr>
        <w:t xml:space="preserve">Seeds </w:t>
      </w:r>
      <w:r w:rsidR="006C3384" w:rsidRPr="002F44C6">
        <w:rPr>
          <w:rFonts w:asciiTheme="majorBidi" w:hAnsiTheme="majorBidi" w:cstheme="majorBidi"/>
          <w:sz w:val="24"/>
          <w:szCs w:val="24"/>
        </w:rPr>
        <w:t xml:space="preserve">were dried </w:t>
      </w:r>
      <w:r w:rsidR="003136C2" w:rsidRPr="002F44C6">
        <w:rPr>
          <w:rFonts w:asciiTheme="majorBidi" w:hAnsiTheme="majorBidi" w:cstheme="majorBidi"/>
          <w:sz w:val="24"/>
          <w:szCs w:val="24"/>
        </w:rPr>
        <w:t xml:space="preserve">slowly </w:t>
      </w:r>
      <w:r w:rsidR="006C3384" w:rsidRPr="002F44C6">
        <w:rPr>
          <w:rFonts w:asciiTheme="majorBidi" w:hAnsiTheme="majorBidi" w:cstheme="majorBidi"/>
          <w:sz w:val="24"/>
          <w:szCs w:val="24"/>
        </w:rPr>
        <w:t>at</w:t>
      </w:r>
      <w:r w:rsidR="009A5F5B" w:rsidRPr="002F44C6">
        <w:rPr>
          <w:rFonts w:asciiTheme="majorBidi" w:hAnsiTheme="majorBidi" w:cstheme="majorBidi"/>
          <w:sz w:val="24"/>
          <w:szCs w:val="24"/>
        </w:rPr>
        <w:t xml:space="preserve"> room</w:t>
      </w:r>
      <w:r w:rsidR="00162085" w:rsidRPr="002F44C6">
        <w:rPr>
          <w:rFonts w:asciiTheme="majorBidi" w:hAnsiTheme="majorBidi" w:cstheme="majorBidi"/>
          <w:sz w:val="24"/>
          <w:szCs w:val="24"/>
        </w:rPr>
        <w:t xml:space="preserve"> </w:t>
      </w:r>
      <w:r w:rsidR="009A5F5B" w:rsidRPr="002F44C6">
        <w:rPr>
          <w:rFonts w:asciiTheme="majorBidi" w:hAnsiTheme="majorBidi" w:cstheme="majorBidi"/>
          <w:sz w:val="24"/>
          <w:szCs w:val="24"/>
        </w:rPr>
        <w:t xml:space="preserve">temperature for 48 hours </w:t>
      </w:r>
      <w:r w:rsidR="003136C2" w:rsidRPr="002F44C6">
        <w:rPr>
          <w:rFonts w:asciiTheme="majorBidi" w:hAnsiTheme="majorBidi" w:cstheme="majorBidi"/>
          <w:sz w:val="24"/>
          <w:szCs w:val="24"/>
        </w:rPr>
        <w:t xml:space="preserve">to </w:t>
      </w:r>
      <w:r w:rsidR="00ED3BFA" w:rsidRPr="002F44C6">
        <w:rPr>
          <w:rFonts w:asciiTheme="majorBidi" w:hAnsiTheme="majorBidi" w:cstheme="majorBidi"/>
          <w:sz w:val="24"/>
          <w:szCs w:val="24"/>
        </w:rPr>
        <w:t xml:space="preserve">reach the initial moisture </w:t>
      </w:r>
      <w:r w:rsidR="009A5F5B" w:rsidRPr="002F44C6">
        <w:rPr>
          <w:rFonts w:asciiTheme="majorBidi" w:hAnsiTheme="majorBidi" w:cstheme="majorBidi"/>
          <w:sz w:val="24"/>
          <w:szCs w:val="24"/>
        </w:rPr>
        <w:t>(</w:t>
      </w:r>
      <w:r w:rsidR="00ED3BFA" w:rsidRPr="002F44C6">
        <w:rPr>
          <w:rFonts w:asciiTheme="majorBidi" w:hAnsiTheme="majorBidi" w:cstheme="majorBidi"/>
          <w:sz w:val="24"/>
          <w:szCs w:val="24"/>
        </w:rPr>
        <w:t>control</w:t>
      </w:r>
      <w:r w:rsidR="00F77D13" w:rsidRPr="002F44C6">
        <w:rPr>
          <w:rFonts w:asciiTheme="majorBidi" w:hAnsiTheme="majorBidi" w:cstheme="majorBidi"/>
          <w:sz w:val="24"/>
          <w:szCs w:val="24"/>
        </w:rPr>
        <w:t xml:space="preserve">) </w:t>
      </w:r>
      <w:r w:rsidR="00ED3BFA" w:rsidRPr="002F44C6">
        <w:rPr>
          <w:rFonts w:asciiTheme="majorBidi" w:hAnsiTheme="majorBidi" w:cstheme="majorBidi"/>
          <w:sz w:val="24"/>
          <w:szCs w:val="24"/>
        </w:rPr>
        <w:t>(</w:t>
      </w:r>
      <w:r w:rsidR="009A5F5B" w:rsidRPr="002F44C6">
        <w:rPr>
          <w:rFonts w:asciiTheme="majorBidi" w:hAnsiTheme="majorBidi" w:cstheme="majorBidi"/>
          <w:sz w:val="24"/>
          <w:szCs w:val="24"/>
        </w:rPr>
        <w:t>Demir  and</w:t>
      </w:r>
      <w:r w:rsidR="00162085" w:rsidRPr="002F44C6">
        <w:rPr>
          <w:rFonts w:asciiTheme="majorBidi" w:hAnsiTheme="majorBidi" w:cstheme="majorBidi"/>
          <w:sz w:val="24"/>
          <w:szCs w:val="24"/>
        </w:rPr>
        <w:t xml:space="preserve"> </w:t>
      </w:r>
      <w:r w:rsidR="00ED3BFA" w:rsidRPr="002F44C6">
        <w:rPr>
          <w:rFonts w:asciiTheme="majorBidi" w:hAnsiTheme="majorBidi" w:cstheme="majorBidi"/>
          <w:sz w:val="24"/>
          <w:szCs w:val="24"/>
        </w:rPr>
        <w:t xml:space="preserve">Mavi, </w:t>
      </w:r>
      <w:r w:rsidR="00890C91" w:rsidRPr="002F44C6">
        <w:rPr>
          <w:rFonts w:asciiTheme="majorBidi" w:hAnsiTheme="majorBidi" w:cstheme="majorBidi"/>
          <w:sz w:val="24"/>
          <w:szCs w:val="24"/>
        </w:rPr>
        <w:t xml:space="preserve">2004). Unprimed </w:t>
      </w:r>
      <w:r w:rsidR="009A5F5B" w:rsidRPr="002F44C6">
        <w:rPr>
          <w:rFonts w:asciiTheme="majorBidi" w:hAnsiTheme="majorBidi" w:cstheme="majorBidi"/>
          <w:sz w:val="24"/>
          <w:szCs w:val="24"/>
        </w:rPr>
        <w:t xml:space="preserve">seeds </w:t>
      </w:r>
      <w:r w:rsidR="00162085" w:rsidRPr="002F44C6">
        <w:rPr>
          <w:rFonts w:asciiTheme="majorBidi" w:hAnsiTheme="majorBidi" w:cstheme="majorBidi"/>
          <w:sz w:val="24"/>
          <w:szCs w:val="24"/>
        </w:rPr>
        <w:t>(only sowed in boiling water)</w:t>
      </w:r>
      <w:r w:rsidR="009A5F5B" w:rsidRPr="002F44C6">
        <w:rPr>
          <w:rFonts w:asciiTheme="majorBidi" w:hAnsiTheme="majorBidi" w:cstheme="majorBidi"/>
          <w:sz w:val="24"/>
          <w:szCs w:val="24"/>
        </w:rPr>
        <w:t xml:space="preserve"> </w:t>
      </w:r>
      <w:r w:rsidR="00890C91" w:rsidRPr="002F44C6">
        <w:rPr>
          <w:rFonts w:asciiTheme="majorBidi" w:hAnsiTheme="majorBidi" w:cstheme="majorBidi"/>
          <w:sz w:val="24"/>
          <w:szCs w:val="24"/>
        </w:rPr>
        <w:t xml:space="preserve">and control seeds (no seed handling) </w:t>
      </w:r>
      <w:r w:rsidR="006C3384" w:rsidRPr="002F44C6">
        <w:rPr>
          <w:rFonts w:asciiTheme="majorBidi" w:hAnsiTheme="majorBidi" w:cstheme="majorBidi"/>
          <w:sz w:val="24"/>
          <w:szCs w:val="24"/>
        </w:rPr>
        <w:t>were used</w:t>
      </w:r>
      <w:r w:rsidR="009A5F5B" w:rsidRPr="002F44C6">
        <w:rPr>
          <w:rFonts w:asciiTheme="majorBidi" w:hAnsiTheme="majorBidi" w:cstheme="majorBidi"/>
          <w:sz w:val="24"/>
          <w:szCs w:val="24"/>
        </w:rPr>
        <w:t xml:space="preserve"> </w:t>
      </w:r>
      <w:r w:rsidR="00890C91" w:rsidRPr="002F44C6">
        <w:rPr>
          <w:rFonts w:asciiTheme="majorBidi" w:hAnsiTheme="majorBidi" w:cstheme="majorBidi"/>
          <w:sz w:val="24"/>
          <w:szCs w:val="24"/>
        </w:rPr>
        <w:t>in research</w:t>
      </w:r>
      <w:r w:rsidR="009A5F5B" w:rsidRPr="002F44C6">
        <w:rPr>
          <w:rFonts w:asciiTheme="majorBidi" w:hAnsiTheme="majorBidi" w:cstheme="majorBidi"/>
          <w:sz w:val="24"/>
          <w:szCs w:val="24"/>
        </w:rPr>
        <w:t>.</w:t>
      </w:r>
      <w:r w:rsidR="00162085" w:rsidRPr="002F44C6">
        <w:rPr>
          <w:rFonts w:asciiTheme="majorBidi" w:hAnsiTheme="majorBidi" w:cstheme="majorBidi"/>
          <w:sz w:val="24"/>
          <w:szCs w:val="24"/>
        </w:rPr>
        <w:t xml:space="preserve"> </w:t>
      </w:r>
    </w:p>
    <w:p w:rsidR="00C165FD" w:rsidRPr="002F44C6" w:rsidRDefault="00E369FD" w:rsidP="002D6767">
      <w:pPr>
        <w:spacing w:line="480" w:lineRule="auto"/>
        <w:ind w:firstLine="0"/>
        <w:rPr>
          <w:rFonts w:asciiTheme="majorBidi" w:hAnsiTheme="majorBidi" w:cstheme="majorBidi"/>
          <w:b/>
          <w:bCs/>
          <w:sz w:val="24"/>
          <w:szCs w:val="24"/>
        </w:rPr>
      </w:pPr>
      <w:r w:rsidRPr="002F44C6">
        <w:rPr>
          <w:rFonts w:asciiTheme="majorBidi" w:hAnsiTheme="majorBidi" w:cstheme="majorBidi"/>
          <w:b/>
          <w:bCs/>
          <w:sz w:val="24"/>
          <w:szCs w:val="24"/>
        </w:rPr>
        <w:t xml:space="preserve">2.3. </w:t>
      </w:r>
      <w:r w:rsidR="00C165FD" w:rsidRPr="002F44C6">
        <w:rPr>
          <w:rFonts w:asciiTheme="majorBidi" w:hAnsiTheme="majorBidi" w:cstheme="majorBidi"/>
          <w:b/>
          <w:bCs/>
          <w:sz w:val="24"/>
          <w:szCs w:val="24"/>
        </w:rPr>
        <w:t>Seed germination in the laboratory</w:t>
      </w:r>
    </w:p>
    <w:p w:rsidR="00005DA0" w:rsidRPr="002F44C6" w:rsidRDefault="00825585" w:rsidP="002D6767">
      <w:pPr>
        <w:spacing w:line="480" w:lineRule="auto"/>
        <w:ind w:firstLine="360"/>
        <w:rPr>
          <w:rFonts w:asciiTheme="majorBidi" w:hAnsiTheme="majorBidi" w:cstheme="majorBidi"/>
          <w:sz w:val="24"/>
          <w:szCs w:val="24"/>
          <w:lang w:bidi="fa-IR"/>
        </w:rPr>
      </w:pPr>
      <w:r w:rsidRPr="002F44C6">
        <w:rPr>
          <w:rFonts w:asciiTheme="majorBidi" w:hAnsiTheme="majorBidi" w:cstheme="majorBidi"/>
          <w:sz w:val="24"/>
          <w:szCs w:val="24"/>
          <w:lang w:bidi="fa-IR"/>
        </w:rPr>
        <w:t xml:space="preserve">For </w:t>
      </w:r>
      <w:r w:rsidR="00D76240" w:rsidRPr="002F44C6">
        <w:rPr>
          <w:rFonts w:asciiTheme="majorBidi" w:hAnsiTheme="majorBidi" w:cstheme="majorBidi"/>
          <w:sz w:val="24"/>
          <w:szCs w:val="24"/>
          <w:lang w:bidi="fa-IR"/>
        </w:rPr>
        <w:t xml:space="preserve">seed </w:t>
      </w:r>
      <w:r w:rsidRPr="002F44C6">
        <w:rPr>
          <w:rFonts w:asciiTheme="majorBidi" w:hAnsiTheme="majorBidi" w:cstheme="majorBidi"/>
          <w:sz w:val="24"/>
          <w:szCs w:val="24"/>
          <w:lang w:bidi="fa-IR"/>
        </w:rPr>
        <w:t>germination</w:t>
      </w:r>
      <w:r w:rsidR="00C0586B" w:rsidRPr="002F44C6">
        <w:rPr>
          <w:rFonts w:asciiTheme="majorBidi" w:hAnsiTheme="majorBidi" w:cstheme="majorBidi"/>
          <w:sz w:val="24"/>
          <w:szCs w:val="24"/>
          <w:lang w:bidi="fa-IR"/>
        </w:rPr>
        <w:t xml:space="preserve"> analysis, </w:t>
      </w:r>
      <w:r w:rsidR="00156722" w:rsidRPr="002F44C6">
        <w:rPr>
          <w:rFonts w:asciiTheme="majorBidi" w:hAnsiTheme="majorBidi" w:cstheme="majorBidi"/>
          <w:sz w:val="24"/>
          <w:szCs w:val="24"/>
          <w:lang w:bidi="fa-IR"/>
        </w:rPr>
        <w:t xml:space="preserve">four replicates of </w:t>
      </w:r>
      <w:r w:rsidRPr="002F44C6">
        <w:rPr>
          <w:rFonts w:asciiTheme="majorBidi" w:hAnsiTheme="majorBidi" w:cstheme="majorBidi"/>
          <w:sz w:val="24"/>
          <w:szCs w:val="24"/>
          <w:lang w:bidi="fa-IR"/>
        </w:rPr>
        <w:t xml:space="preserve">25 </w:t>
      </w:r>
      <w:r w:rsidR="00156722" w:rsidRPr="002F44C6">
        <w:rPr>
          <w:rFonts w:asciiTheme="majorBidi" w:hAnsiTheme="majorBidi" w:cstheme="majorBidi"/>
          <w:sz w:val="24"/>
          <w:szCs w:val="24"/>
          <w:lang w:bidi="fa-IR"/>
        </w:rPr>
        <w:t xml:space="preserve">seeds </w:t>
      </w:r>
      <w:r w:rsidR="00F77D13" w:rsidRPr="002F44C6">
        <w:rPr>
          <w:rFonts w:asciiTheme="majorBidi" w:hAnsiTheme="majorBidi" w:cstheme="majorBidi"/>
          <w:color w:val="231F20"/>
          <w:sz w:val="24"/>
          <w:szCs w:val="24"/>
          <w:lang w:bidi="fa-IR"/>
        </w:rPr>
        <w:t>of non-primed,</w:t>
      </w:r>
      <w:r w:rsidRPr="002F44C6">
        <w:rPr>
          <w:rFonts w:asciiTheme="majorBidi" w:hAnsiTheme="majorBidi" w:cstheme="majorBidi"/>
          <w:color w:val="231F20"/>
          <w:sz w:val="24"/>
          <w:szCs w:val="24"/>
          <w:lang w:bidi="fa-IR"/>
        </w:rPr>
        <w:t xml:space="preserve"> primed</w:t>
      </w:r>
      <w:r w:rsidR="00156722" w:rsidRPr="002F44C6">
        <w:rPr>
          <w:rFonts w:asciiTheme="majorBidi" w:hAnsiTheme="majorBidi" w:cstheme="majorBidi"/>
          <w:color w:val="231F20"/>
          <w:sz w:val="24"/>
          <w:szCs w:val="24"/>
          <w:lang w:bidi="fa-IR"/>
        </w:rPr>
        <w:t xml:space="preserve"> (potassium nitrate treatment)</w:t>
      </w:r>
      <w:r w:rsidRPr="002F44C6">
        <w:rPr>
          <w:rFonts w:asciiTheme="majorBidi" w:hAnsiTheme="majorBidi" w:cstheme="majorBidi"/>
          <w:color w:val="231F20"/>
          <w:sz w:val="24"/>
          <w:szCs w:val="24"/>
          <w:lang w:bidi="fa-IR"/>
        </w:rPr>
        <w:t xml:space="preserve"> </w:t>
      </w:r>
      <w:r w:rsidR="00F77D13" w:rsidRPr="002F44C6">
        <w:rPr>
          <w:rFonts w:asciiTheme="majorBidi" w:hAnsiTheme="majorBidi" w:cstheme="majorBidi"/>
          <w:color w:val="231F20"/>
          <w:sz w:val="24"/>
          <w:szCs w:val="24"/>
          <w:lang w:bidi="fa-IR"/>
        </w:rPr>
        <w:t xml:space="preserve">and control treatments </w:t>
      </w:r>
      <w:r w:rsidRPr="002F44C6">
        <w:rPr>
          <w:rFonts w:asciiTheme="majorBidi" w:hAnsiTheme="majorBidi" w:cstheme="majorBidi"/>
          <w:color w:val="231F20"/>
          <w:sz w:val="24"/>
          <w:szCs w:val="24"/>
          <w:lang w:bidi="fa-IR"/>
        </w:rPr>
        <w:t>were placed on filter papers</w:t>
      </w:r>
      <w:r w:rsidR="00C0586B" w:rsidRPr="002F44C6">
        <w:rPr>
          <w:rFonts w:asciiTheme="majorBidi" w:hAnsiTheme="majorBidi" w:cstheme="majorBidi"/>
          <w:color w:val="231F20"/>
          <w:sz w:val="24"/>
          <w:szCs w:val="24"/>
          <w:lang w:bidi="fa-IR"/>
        </w:rPr>
        <w:t xml:space="preserve"> in </w:t>
      </w:r>
      <w:r w:rsidR="0056189C" w:rsidRPr="002F44C6">
        <w:rPr>
          <w:rFonts w:asciiTheme="majorBidi" w:hAnsiTheme="majorBidi" w:cstheme="majorBidi"/>
          <w:color w:val="231F20"/>
          <w:sz w:val="24"/>
          <w:szCs w:val="24"/>
          <w:lang w:bidi="fa-IR"/>
        </w:rPr>
        <w:t xml:space="preserve">petri </w:t>
      </w:r>
      <w:r w:rsidR="00C0586B" w:rsidRPr="002F44C6">
        <w:rPr>
          <w:rFonts w:asciiTheme="majorBidi" w:hAnsiTheme="majorBidi" w:cstheme="majorBidi"/>
          <w:color w:val="231F20"/>
          <w:sz w:val="24"/>
          <w:szCs w:val="24"/>
          <w:lang w:bidi="fa-IR"/>
        </w:rPr>
        <w:t xml:space="preserve">dishes and </w:t>
      </w:r>
      <w:r w:rsidR="00F77D13" w:rsidRPr="002F44C6">
        <w:rPr>
          <w:rFonts w:asciiTheme="majorBidi" w:hAnsiTheme="majorBidi" w:cstheme="majorBidi"/>
          <w:color w:val="231F20"/>
          <w:sz w:val="24"/>
          <w:szCs w:val="24"/>
          <w:lang w:bidi="fa-IR"/>
        </w:rPr>
        <w:t xml:space="preserve">were </w:t>
      </w:r>
      <w:r w:rsidR="00156722" w:rsidRPr="002F44C6">
        <w:rPr>
          <w:rFonts w:asciiTheme="majorBidi" w:hAnsiTheme="majorBidi" w:cstheme="majorBidi"/>
          <w:color w:val="231F20"/>
          <w:sz w:val="24"/>
          <w:szCs w:val="24"/>
          <w:lang w:bidi="fa-IR"/>
        </w:rPr>
        <w:t>kept moist daily</w:t>
      </w:r>
      <w:r w:rsidR="00C554F0" w:rsidRPr="002F44C6">
        <w:rPr>
          <w:rFonts w:asciiTheme="majorBidi" w:hAnsiTheme="majorBidi" w:cstheme="majorBidi"/>
          <w:color w:val="231F20"/>
          <w:sz w:val="24"/>
          <w:szCs w:val="24"/>
          <w:lang w:bidi="fa-IR"/>
        </w:rPr>
        <w:t xml:space="preserve"> (</w:t>
      </w:r>
      <w:r w:rsidR="00890C91" w:rsidRPr="002F44C6">
        <w:rPr>
          <w:rFonts w:asciiTheme="majorBidi" w:hAnsiTheme="majorBidi" w:cstheme="majorBidi"/>
          <w:color w:val="231F20"/>
          <w:sz w:val="24"/>
          <w:szCs w:val="24"/>
          <w:lang w:bidi="fa-IR"/>
        </w:rPr>
        <w:t>20 ml</w:t>
      </w:r>
      <w:r w:rsidR="00C554F0" w:rsidRPr="002F44C6">
        <w:rPr>
          <w:rFonts w:asciiTheme="majorBidi" w:hAnsiTheme="majorBidi" w:cstheme="majorBidi"/>
          <w:color w:val="231F20"/>
          <w:sz w:val="24"/>
          <w:szCs w:val="24"/>
          <w:lang w:bidi="fa-IR"/>
        </w:rPr>
        <w:t>)</w:t>
      </w:r>
      <w:r w:rsidR="00C0586B" w:rsidRPr="002F44C6">
        <w:rPr>
          <w:rFonts w:asciiTheme="majorBidi" w:hAnsiTheme="majorBidi" w:cstheme="majorBidi"/>
          <w:sz w:val="24"/>
          <w:szCs w:val="24"/>
          <w:lang w:bidi="fa-IR"/>
        </w:rPr>
        <w:t>.</w:t>
      </w:r>
      <w:r w:rsidRPr="002F44C6">
        <w:rPr>
          <w:rFonts w:asciiTheme="majorBidi" w:hAnsiTheme="majorBidi" w:cstheme="majorBidi"/>
          <w:sz w:val="24"/>
          <w:szCs w:val="24"/>
          <w:lang w:bidi="fa-IR"/>
        </w:rPr>
        <w:t xml:space="preserve"> </w:t>
      </w:r>
      <w:r w:rsidRPr="002F44C6">
        <w:rPr>
          <w:rFonts w:asciiTheme="majorBidi" w:hAnsiTheme="majorBidi" w:cstheme="majorBidi"/>
          <w:color w:val="231F20"/>
          <w:sz w:val="24"/>
          <w:szCs w:val="24"/>
          <w:lang w:bidi="fa-IR"/>
        </w:rPr>
        <w:t xml:space="preserve">The </w:t>
      </w:r>
      <w:r w:rsidR="0056189C" w:rsidRPr="002F44C6">
        <w:rPr>
          <w:rFonts w:asciiTheme="majorBidi" w:hAnsiTheme="majorBidi" w:cstheme="majorBidi"/>
          <w:color w:val="231F20"/>
          <w:sz w:val="24"/>
          <w:szCs w:val="24"/>
          <w:lang w:bidi="fa-IR"/>
        </w:rPr>
        <w:t xml:space="preserve">petri </w:t>
      </w:r>
      <w:r w:rsidRPr="002F44C6">
        <w:rPr>
          <w:rFonts w:asciiTheme="majorBidi" w:hAnsiTheme="majorBidi" w:cstheme="majorBidi"/>
          <w:color w:val="231F20"/>
          <w:sz w:val="24"/>
          <w:szCs w:val="24"/>
          <w:lang w:bidi="fa-IR"/>
        </w:rPr>
        <w:t>dishes were</w:t>
      </w:r>
      <w:r w:rsidRPr="002F44C6">
        <w:rPr>
          <w:rFonts w:asciiTheme="majorBidi" w:hAnsiTheme="majorBidi" w:cstheme="majorBidi"/>
          <w:sz w:val="24"/>
          <w:szCs w:val="24"/>
          <w:lang w:bidi="fa-IR"/>
        </w:rPr>
        <w:t xml:space="preserve"> </w:t>
      </w:r>
      <w:r w:rsidRPr="002F44C6">
        <w:rPr>
          <w:rFonts w:asciiTheme="majorBidi" w:hAnsiTheme="majorBidi" w:cstheme="majorBidi"/>
          <w:color w:val="231F20"/>
          <w:sz w:val="24"/>
          <w:szCs w:val="24"/>
          <w:lang w:bidi="fa-IR"/>
        </w:rPr>
        <w:t>transferred to</w:t>
      </w:r>
      <w:r w:rsidRPr="002F44C6">
        <w:rPr>
          <w:rFonts w:asciiTheme="majorBidi" w:hAnsiTheme="majorBidi" w:cstheme="majorBidi"/>
          <w:sz w:val="24"/>
          <w:szCs w:val="24"/>
          <w:lang w:bidi="fa-IR"/>
        </w:rPr>
        <w:t xml:space="preserve"> </w:t>
      </w:r>
      <w:bookmarkStart w:id="10" w:name="OLE_LINK75"/>
      <w:bookmarkStart w:id="11" w:name="OLE_LINK76"/>
      <w:r w:rsidR="00156722" w:rsidRPr="002F44C6">
        <w:rPr>
          <w:rFonts w:asciiTheme="majorBidi" w:hAnsiTheme="majorBidi" w:cstheme="majorBidi"/>
          <w:sz w:val="24"/>
          <w:szCs w:val="24"/>
          <w:lang w:bidi="fa-IR"/>
        </w:rPr>
        <w:t xml:space="preserve">a </w:t>
      </w:r>
      <w:r w:rsidRPr="002F44C6">
        <w:rPr>
          <w:rFonts w:asciiTheme="majorBidi" w:hAnsiTheme="majorBidi" w:cstheme="majorBidi"/>
          <w:sz w:val="24"/>
          <w:szCs w:val="24"/>
          <w:lang w:bidi="fa-IR"/>
        </w:rPr>
        <w:t>germinator</w:t>
      </w:r>
      <w:bookmarkEnd w:id="10"/>
      <w:bookmarkEnd w:id="11"/>
      <w:r w:rsidRPr="002F44C6">
        <w:rPr>
          <w:rFonts w:asciiTheme="majorBidi" w:hAnsiTheme="majorBidi" w:cstheme="majorBidi"/>
          <w:sz w:val="24"/>
          <w:szCs w:val="24"/>
          <w:lang w:bidi="fa-IR"/>
        </w:rPr>
        <w:t xml:space="preserve"> </w:t>
      </w:r>
      <w:r w:rsidR="00156722" w:rsidRPr="002F44C6">
        <w:rPr>
          <w:rFonts w:asciiTheme="majorBidi" w:hAnsiTheme="majorBidi" w:cstheme="majorBidi"/>
          <w:sz w:val="24"/>
          <w:szCs w:val="24"/>
          <w:lang w:bidi="fa-IR"/>
        </w:rPr>
        <w:t xml:space="preserve">where the </w:t>
      </w:r>
      <w:r w:rsidR="00C0586B" w:rsidRPr="002F44C6">
        <w:rPr>
          <w:rFonts w:asciiTheme="majorBidi" w:hAnsiTheme="majorBidi" w:cstheme="majorBidi"/>
          <w:sz w:val="24"/>
          <w:szCs w:val="24"/>
          <w:lang w:bidi="fa-IR"/>
        </w:rPr>
        <w:t xml:space="preserve">temperature </w:t>
      </w:r>
      <w:r w:rsidR="00156722" w:rsidRPr="002F44C6">
        <w:rPr>
          <w:rFonts w:asciiTheme="majorBidi" w:hAnsiTheme="majorBidi" w:cstheme="majorBidi"/>
          <w:sz w:val="24"/>
          <w:szCs w:val="24"/>
          <w:lang w:bidi="fa-IR"/>
        </w:rPr>
        <w:t xml:space="preserve">was maintained at </w:t>
      </w:r>
      <w:r w:rsidRPr="002F44C6">
        <w:rPr>
          <w:rFonts w:asciiTheme="majorBidi" w:hAnsiTheme="majorBidi" w:cstheme="majorBidi"/>
          <w:sz w:val="24"/>
          <w:szCs w:val="24"/>
          <w:lang w:bidi="fa-IR"/>
        </w:rPr>
        <w:t>20</w:t>
      </w:r>
      <w:bookmarkStart w:id="12" w:name="OLE_LINK51"/>
      <w:r w:rsidRPr="002F44C6">
        <w:rPr>
          <w:rFonts w:asciiTheme="majorBidi" w:hAnsiTheme="majorBidi" w:cstheme="majorBidi"/>
          <w:sz w:val="24"/>
          <w:szCs w:val="24"/>
          <w:lang w:bidi="fa-IR"/>
        </w:rPr>
        <w:t>°C</w:t>
      </w:r>
      <w:bookmarkEnd w:id="12"/>
      <w:r w:rsidR="00C0586B" w:rsidRPr="002F44C6">
        <w:rPr>
          <w:rFonts w:asciiTheme="majorBidi" w:hAnsiTheme="majorBidi" w:cstheme="majorBidi"/>
          <w:sz w:val="24"/>
          <w:szCs w:val="24"/>
          <w:lang w:bidi="fa-IR"/>
        </w:rPr>
        <w:t xml:space="preserve">, </w:t>
      </w:r>
      <w:bookmarkStart w:id="13" w:name="OLE_LINK47"/>
      <w:bookmarkStart w:id="14" w:name="OLE_LINK48"/>
      <w:r w:rsidR="00156722" w:rsidRPr="002F44C6">
        <w:rPr>
          <w:rFonts w:asciiTheme="majorBidi" w:hAnsiTheme="majorBidi" w:cstheme="majorBidi"/>
          <w:sz w:val="24"/>
          <w:szCs w:val="24"/>
          <w:lang w:bidi="fa-IR"/>
        </w:rPr>
        <w:t xml:space="preserve">under </w:t>
      </w:r>
      <w:r w:rsidR="00F77D13" w:rsidRPr="002F44C6">
        <w:rPr>
          <w:rFonts w:asciiTheme="majorBidi" w:hAnsiTheme="majorBidi" w:cstheme="majorBidi"/>
          <w:sz w:val="24"/>
          <w:szCs w:val="24"/>
          <w:lang w:bidi="fa-IR"/>
        </w:rPr>
        <w:t xml:space="preserve">the </w:t>
      </w:r>
      <w:r w:rsidR="00C0586B" w:rsidRPr="002F44C6">
        <w:rPr>
          <w:rFonts w:asciiTheme="majorBidi" w:hAnsiTheme="majorBidi" w:cstheme="majorBidi"/>
          <w:sz w:val="24"/>
          <w:szCs w:val="24"/>
          <w:lang w:bidi="fa-IR"/>
        </w:rPr>
        <w:t>16</w:t>
      </w:r>
      <w:r w:rsidR="00C554F0" w:rsidRPr="002F44C6">
        <w:rPr>
          <w:rFonts w:asciiTheme="majorBidi" w:hAnsiTheme="majorBidi" w:cstheme="majorBidi"/>
          <w:sz w:val="24"/>
          <w:szCs w:val="24"/>
          <w:lang w:bidi="fa-IR"/>
        </w:rPr>
        <w:t xml:space="preserve"> hours light and</w:t>
      </w:r>
      <w:r w:rsidR="00F77D13" w:rsidRPr="002F44C6">
        <w:rPr>
          <w:rFonts w:asciiTheme="majorBidi" w:hAnsiTheme="majorBidi" w:cstheme="majorBidi"/>
          <w:sz w:val="24"/>
          <w:szCs w:val="24"/>
          <w:lang w:bidi="fa-IR"/>
        </w:rPr>
        <w:t xml:space="preserve"> 8</w:t>
      </w:r>
      <w:r w:rsidR="00C554F0" w:rsidRPr="002F44C6">
        <w:rPr>
          <w:rFonts w:asciiTheme="majorBidi" w:hAnsiTheme="majorBidi" w:cstheme="majorBidi"/>
          <w:sz w:val="24"/>
          <w:szCs w:val="24"/>
          <w:lang w:bidi="fa-IR"/>
        </w:rPr>
        <w:t xml:space="preserve"> </w:t>
      </w:r>
      <w:bookmarkEnd w:id="13"/>
      <w:bookmarkEnd w:id="14"/>
      <w:r w:rsidR="00C554F0" w:rsidRPr="002F44C6">
        <w:rPr>
          <w:rFonts w:asciiTheme="majorBidi" w:hAnsiTheme="majorBidi" w:cstheme="majorBidi"/>
          <w:sz w:val="24"/>
          <w:szCs w:val="24"/>
          <w:lang w:bidi="fa-IR"/>
        </w:rPr>
        <w:t>hours of dark</w:t>
      </w:r>
      <w:r w:rsidR="00C0586B" w:rsidRPr="002F44C6">
        <w:rPr>
          <w:rFonts w:asciiTheme="majorBidi" w:hAnsiTheme="majorBidi" w:cstheme="majorBidi"/>
          <w:sz w:val="24"/>
          <w:szCs w:val="24"/>
          <w:lang w:bidi="fa-IR"/>
        </w:rPr>
        <w:t>,</w:t>
      </w:r>
      <w:r w:rsidRPr="002F44C6">
        <w:rPr>
          <w:rFonts w:asciiTheme="majorBidi" w:hAnsiTheme="majorBidi" w:cstheme="majorBidi"/>
          <w:sz w:val="24"/>
          <w:szCs w:val="24"/>
          <w:lang w:bidi="fa-IR"/>
        </w:rPr>
        <w:t xml:space="preserve"> </w:t>
      </w:r>
      <w:r w:rsidR="00C86DBF" w:rsidRPr="002F44C6">
        <w:rPr>
          <w:rFonts w:asciiTheme="majorBidi" w:hAnsiTheme="majorBidi" w:cstheme="majorBidi"/>
          <w:sz w:val="24"/>
          <w:szCs w:val="24"/>
          <w:lang w:bidi="fa-IR"/>
        </w:rPr>
        <w:t xml:space="preserve">light intensity </w:t>
      </w:r>
      <w:r w:rsidR="00A144DB" w:rsidRPr="002F44C6">
        <w:rPr>
          <w:rFonts w:asciiTheme="majorBidi" w:hAnsiTheme="majorBidi" w:cstheme="majorBidi"/>
          <w:sz w:val="24"/>
          <w:szCs w:val="24"/>
          <w:lang w:bidi="fa-IR"/>
        </w:rPr>
        <w:t xml:space="preserve">of 1000 Lux </w:t>
      </w:r>
      <w:r w:rsidR="00C86DBF" w:rsidRPr="002F44C6">
        <w:rPr>
          <w:rFonts w:asciiTheme="majorBidi" w:hAnsiTheme="majorBidi" w:cstheme="majorBidi"/>
          <w:sz w:val="24"/>
          <w:szCs w:val="24"/>
          <w:lang w:bidi="fa-IR"/>
        </w:rPr>
        <w:t>and 60</w:t>
      </w:r>
      <w:r w:rsidRPr="002F44C6">
        <w:rPr>
          <w:rFonts w:asciiTheme="majorBidi" w:hAnsiTheme="majorBidi" w:cstheme="majorBidi"/>
          <w:sz w:val="24"/>
          <w:szCs w:val="24"/>
          <w:lang w:bidi="fa-IR"/>
        </w:rPr>
        <w:t xml:space="preserve"> </w:t>
      </w:r>
      <w:r w:rsidR="00C86DBF" w:rsidRPr="002F44C6">
        <w:rPr>
          <w:rFonts w:asciiTheme="majorBidi" w:hAnsiTheme="majorBidi" w:cstheme="majorBidi"/>
          <w:sz w:val="24"/>
          <w:szCs w:val="24"/>
          <w:lang w:bidi="fa-IR"/>
        </w:rPr>
        <w:t xml:space="preserve">percent humidity </w:t>
      </w:r>
      <w:r w:rsidRPr="002F44C6">
        <w:rPr>
          <w:rFonts w:asciiTheme="majorBidi" w:hAnsiTheme="majorBidi" w:cstheme="majorBidi"/>
          <w:sz w:val="24"/>
          <w:szCs w:val="24"/>
          <w:lang w:bidi="fa-IR"/>
        </w:rPr>
        <w:t>(ISTA, 1985).</w:t>
      </w:r>
      <w:r w:rsidRPr="002F44C6">
        <w:rPr>
          <w:rFonts w:asciiTheme="majorBidi" w:hAnsiTheme="majorBidi" w:cstheme="majorBidi"/>
          <w:color w:val="231F20"/>
          <w:sz w:val="24"/>
          <w:szCs w:val="24"/>
          <w:lang w:bidi="fa-IR"/>
        </w:rPr>
        <w:t xml:space="preserve"> The papers were replaced every 3 days to prevent </w:t>
      </w:r>
      <w:r w:rsidR="00FA48BD" w:rsidRPr="002F44C6">
        <w:rPr>
          <w:rFonts w:asciiTheme="majorBidi" w:hAnsiTheme="majorBidi" w:cstheme="majorBidi"/>
          <w:color w:val="231F20"/>
          <w:sz w:val="24"/>
          <w:szCs w:val="24"/>
          <w:lang w:bidi="fa-IR"/>
        </w:rPr>
        <w:t>fungal growth</w:t>
      </w:r>
      <w:r w:rsidRPr="002F44C6">
        <w:rPr>
          <w:rFonts w:asciiTheme="majorBidi" w:hAnsiTheme="majorBidi" w:cstheme="majorBidi"/>
          <w:color w:val="231F20"/>
          <w:sz w:val="24"/>
          <w:szCs w:val="24"/>
          <w:lang w:bidi="fa-IR"/>
        </w:rPr>
        <w:t>.</w:t>
      </w:r>
      <w:r w:rsidRPr="002F44C6">
        <w:rPr>
          <w:rFonts w:asciiTheme="majorBidi" w:hAnsiTheme="majorBidi" w:cstheme="majorBidi"/>
          <w:sz w:val="24"/>
          <w:szCs w:val="24"/>
          <w:lang w:bidi="fa-IR"/>
        </w:rPr>
        <w:t xml:space="preserve"> </w:t>
      </w:r>
      <w:r w:rsidR="00005DA0" w:rsidRPr="002F44C6">
        <w:rPr>
          <w:rFonts w:asciiTheme="majorBidi" w:hAnsiTheme="majorBidi" w:cstheme="majorBidi"/>
          <w:sz w:val="24"/>
          <w:szCs w:val="24"/>
          <w:lang w:bidi="fa-IR"/>
        </w:rPr>
        <w:t>Seed germination was recorded daily in a certain time. A seed was considered as  germinated when its radicle emerged by about 2 mm in  length  (Mohammadi, 2009).</w:t>
      </w:r>
    </w:p>
    <w:p w:rsidR="00341226" w:rsidRPr="002F44C6" w:rsidRDefault="00E369FD" w:rsidP="002D6767">
      <w:pPr>
        <w:spacing w:line="480" w:lineRule="auto"/>
        <w:ind w:firstLine="0"/>
        <w:rPr>
          <w:rFonts w:asciiTheme="majorBidi" w:hAnsiTheme="majorBidi" w:cstheme="majorBidi"/>
          <w:b/>
          <w:bCs/>
          <w:color w:val="000000"/>
          <w:sz w:val="24"/>
          <w:szCs w:val="24"/>
        </w:rPr>
      </w:pPr>
      <w:r w:rsidRPr="002F44C6">
        <w:rPr>
          <w:rFonts w:asciiTheme="majorBidi" w:hAnsiTheme="majorBidi" w:cstheme="majorBidi"/>
          <w:b/>
          <w:bCs/>
          <w:color w:val="000000"/>
          <w:sz w:val="24"/>
          <w:szCs w:val="24"/>
        </w:rPr>
        <w:t xml:space="preserve">2.4. </w:t>
      </w:r>
      <w:r w:rsidR="00C554F0" w:rsidRPr="002F44C6">
        <w:rPr>
          <w:rFonts w:asciiTheme="majorBidi" w:hAnsiTheme="majorBidi" w:cstheme="majorBidi"/>
          <w:b/>
          <w:bCs/>
          <w:color w:val="000000"/>
          <w:sz w:val="24"/>
          <w:szCs w:val="24"/>
        </w:rPr>
        <w:t xml:space="preserve">Seedling emergence </w:t>
      </w:r>
      <w:r w:rsidR="00C165FD" w:rsidRPr="002F44C6">
        <w:rPr>
          <w:rFonts w:asciiTheme="majorBidi" w:hAnsiTheme="majorBidi" w:cstheme="majorBidi"/>
          <w:b/>
          <w:bCs/>
          <w:color w:val="000000"/>
          <w:sz w:val="24"/>
          <w:szCs w:val="24"/>
        </w:rPr>
        <w:t>in the green</w:t>
      </w:r>
      <w:r w:rsidR="0029619D" w:rsidRPr="002F44C6">
        <w:rPr>
          <w:rFonts w:asciiTheme="majorBidi" w:hAnsiTheme="majorBidi" w:cstheme="majorBidi"/>
          <w:b/>
          <w:bCs/>
          <w:color w:val="000000"/>
          <w:sz w:val="24"/>
          <w:szCs w:val="24"/>
        </w:rPr>
        <w:t>house</w:t>
      </w:r>
    </w:p>
    <w:p w:rsidR="00C165FD" w:rsidRPr="002F44C6" w:rsidRDefault="003D2E4C" w:rsidP="002D6767">
      <w:pPr>
        <w:autoSpaceDE w:val="0"/>
        <w:autoSpaceDN w:val="0"/>
        <w:adjustRightInd w:val="0"/>
        <w:spacing w:after="0" w:line="480" w:lineRule="auto"/>
        <w:ind w:firstLine="0"/>
        <w:rPr>
          <w:rFonts w:asciiTheme="majorBidi" w:hAnsiTheme="majorBidi" w:cstheme="majorBidi"/>
          <w:sz w:val="24"/>
          <w:szCs w:val="24"/>
          <w:lang w:bidi="fa-IR"/>
        </w:rPr>
      </w:pPr>
      <w:r w:rsidRPr="002F44C6">
        <w:rPr>
          <w:rFonts w:asciiTheme="majorBidi" w:hAnsiTheme="majorBidi" w:cstheme="majorBidi"/>
          <w:sz w:val="24"/>
          <w:szCs w:val="24"/>
          <w:lang w:bidi="fa-IR"/>
        </w:rPr>
        <w:t xml:space="preserve">Pots with 35cm diameter contain </w:t>
      </w:r>
      <w:r w:rsidR="006C3384" w:rsidRPr="002F44C6">
        <w:rPr>
          <w:rFonts w:asciiTheme="majorBidi" w:hAnsiTheme="majorBidi" w:cstheme="majorBidi"/>
          <w:sz w:val="24"/>
          <w:szCs w:val="24"/>
          <w:lang w:bidi="fa-IR"/>
        </w:rPr>
        <w:t xml:space="preserve">silt </w:t>
      </w:r>
      <w:r w:rsidRPr="002F44C6">
        <w:rPr>
          <w:rFonts w:asciiTheme="majorBidi" w:hAnsiTheme="majorBidi" w:cstheme="majorBidi"/>
          <w:sz w:val="24"/>
          <w:szCs w:val="24"/>
          <w:lang w:bidi="fa-IR"/>
        </w:rPr>
        <w:t xml:space="preserve">loamy soil with 0.3 dS m electrical conductivity were prepared. In each pot twenty five seeds were planted 2 cm in depth </w:t>
      </w:r>
      <w:r w:rsidR="00FD6D75" w:rsidRPr="002F44C6">
        <w:rPr>
          <w:rFonts w:asciiTheme="majorBidi" w:hAnsiTheme="majorBidi" w:cstheme="majorBidi"/>
          <w:sz w:val="24"/>
          <w:szCs w:val="24"/>
          <w:lang w:bidi="fa-IR"/>
        </w:rPr>
        <w:t xml:space="preserve">and </w:t>
      </w:r>
      <w:r w:rsidR="00E26B94" w:rsidRPr="002F44C6">
        <w:rPr>
          <w:rFonts w:asciiTheme="majorBidi" w:hAnsiTheme="majorBidi" w:cstheme="majorBidi"/>
          <w:sz w:val="24"/>
          <w:szCs w:val="24"/>
          <w:lang w:bidi="fa-IR"/>
        </w:rPr>
        <w:t>irrigated when soil moisture was slightly below field capacity. There were four replications for each KNO</w:t>
      </w:r>
      <w:r w:rsidR="00E26B94" w:rsidRPr="002F44C6">
        <w:rPr>
          <w:rFonts w:asciiTheme="majorBidi" w:hAnsiTheme="majorBidi" w:cstheme="majorBidi"/>
          <w:sz w:val="24"/>
          <w:szCs w:val="24"/>
          <w:vertAlign w:val="subscript"/>
          <w:lang w:bidi="fa-IR"/>
        </w:rPr>
        <w:t xml:space="preserve">3 </w:t>
      </w:r>
      <w:r w:rsidR="00E26B94" w:rsidRPr="002F44C6">
        <w:rPr>
          <w:rFonts w:asciiTheme="majorBidi" w:hAnsiTheme="majorBidi" w:cstheme="majorBidi"/>
          <w:sz w:val="24"/>
          <w:szCs w:val="24"/>
          <w:lang w:bidi="fa-IR"/>
        </w:rPr>
        <w:t xml:space="preserve">concentration. </w:t>
      </w:r>
      <w:r w:rsidR="00C165FD" w:rsidRPr="002F44C6">
        <w:rPr>
          <w:rFonts w:asciiTheme="majorBidi" w:hAnsiTheme="majorBidi" w:cstheme="majorBidi"/>
          <w:sz w:val="24"/>
          <w:szCs w:val="24"/>
          <w:lang w:bidi="fa-IR"/>
        </w:rPr>
        <w:t xml:space="preserve">The experiment was conducted in a </w:t>
      </w:r>
      <w:bookmarkStart w:id="15" w:name="OLE_LINK73"/>
      <w:bookmarkStart w:id="16" w:name="OLE_LINK74"/>
      <w:r w:rsidR="00C165FD" w:rsidRPr="002F44C6">
        <w:rPr>
          <w:rFonts w:asciiTheme="majorBidi" w:hAnsiTheme="majorBidi" w:cstheme="majorBidi"/>
          <w:sz w:val="24"/>
          <w:szCs w:val="24"/>
          <w:lang w:bidi="fa-IR"/>
        </w:rPr>
        <w:t>greenhouse</w:t>
      </w:r>
      <w:bookmarkEnd w:id="15"/>
      <w:bookmarkEnd w:id="16"/>
      <w:r w:rsidR="00C165FD" w:rsidRPr="002F44C6">
        <w:rPr>
          <w:rFonts w:asciiTheme="majorBidi" w:hAnsiTheme="majorBidi" w:cstheme="majorBidi"/>
          <w:sz w:val="24"/>
          <w:szCs w:val="24"/>
          <w:lang w:bidi="fa-IR"/>
        </w:rPr>
        <w:t xml:space="preserve"> where daily air temperatures </w:t>
      </w:r>
      <w:r w:rsidR="00C165FD" w:rsidRPr="002F44C6">
        <w:rPr>
          <w:rFonts w:asciiTheme="majorBidi" w:hAnsiTheme="majorBidi" w:cstheme="majorBidi"/>
          <w:sz w:val="24"/>
          <w:szCs w:val="24"/>
          <w:lang w:bidi="fa-IR"/>
        </w:rPr>
        <w:lastRenderedPageBreak/>
        <w:t xml:space="preserve">averaged </w:t>
      </w:r>
      <w:r w:rsidR="00950EFE" w:rsidRPr="002F44C6">
        <w:rPr>
          <w:rFonts w:asciiTheme="majorBidi" w:hAnsiTheme="majorBidi" w:cstheme="majorBidi"/>
          <w:sz w:val="24"/>
          <w:szCs w:val="24"/>
          <w:lang w:bidi="fa-IR"/>
        </w:rPr>
        <w:t xml:space="preserve">was </w:t>
      </w:r>
      <w:r w:rsidR="00C165FD" w:rsidRPr="002F44C6">
        <w:rPr>
          <w:rFonts w:asciiTheme="majorBidi" w:hAnsiTheme="majorBidi" w:cstheme="majorBidi"/>
          <w:sz w:val="24"/>
          <w:szCs w:val="24"/>
          <w:lang w:bidi="fa-IR"/>
        </w:rPr>
        <w:t xml:space="preserve">20 </w:t>
      </w:r>
      <w:r w:rsidR="00C165FD" w:rsidRPr="002F44C6">
        <w:rPr>
          <w:rFonts w:asciiTheme="majorBidi" w:hAnsiTheme="majorBidi" w:cstheme="majorBidi"/>
          <w:sz w:val="24"/>
          <w:szCs w:val="24"/>
          <w:lang w:bidi="fa-IR"/>
        </w:rPr>
        <w:sym w:font="Symbol" w:char="F0B1"/>
      </w:r>
      <w:r w:rsidR="00C165FD" w:rsidRPr="002F44C6">
        <w:rPr>
          <w:rFonts w:asciiTheme="majorBidi" w:hAnsiTheme="majorBidi" w:cstheme="majorBidi"/>
          <w:sz w:val="24"/>
          <w:szCs w:val="24"/>
          <w:lang w:bidi="fa-IR"/>
        </w:rPr>
        <w:t xml:space="preserve"> 10 °C (ranging from 7 to 15°C </w:t>
      </w:r>
      <w:r w:rsidR="00C165FD" w:rsidRPr="002F44C6">
        <w:rPr>
          <w:rStyle w:val="hps"/>
          <w:rFonts w:asciiTheme="majorBidi" w:hAnsiTheme="majorBidi" w:cstheme="majorBidi"/>
          <w:sz w:val="24"/>
          <w:szCs w:val="24"/>
        </w:rPr>
        <w:t>at night)</w:t>
      </w:r>
      <w:r w:rsidR="00C165FD" w:rsidRPr="002F44C6">
        <w:rPr>
          <w:rFonts w:asciiTheme="majorBidi" w:hAnsiTheme="majorBidi" w:cstheme="majorBidi"/>
          <w:sz w:val="24"/>
          <w:szCs w:val="24"/>
          <w:lang w:bidi="fa-IR"/>
        </w:rPr>
        <w:t xml:space="preserve">, and natural light that varied from 6000-10000 lux during the day. Counts of germinating seeds were made daily, starting on the first day of stem emergence. The progress of seedling emergence was measured at 24-h </w:t>
      </w:r>
      <w:bookmarkStart w:id="17" w:name="OLE_LINK62"/>
      <w:bookmarkStart w:id="18" w:name="OLE_LINK61"/>
      <w:r w:rsidR="00C165FD" w:rsidRPr="002F44C6">
        <w:rPr>
          <w:rFonts w:asciiTheme="majorBidi" w:hAnsiTheme="majorBidi" w:cstheme="majorBidi"/>
          <w:sz w:val="24"/>
          <w:szCs w:val="24"/>
          <w:lang w:bidi="fa-IR"/>
        </w:rPr>
        <w:t>intervals</w:t>
      </w:r>
      <w:bookmarkEnd w:id="17"/>
      <w:bookmarkEnd w:id="18"/>
      <w:r w:rsidR="00C165FD" w:rsidRPr="002F44C6">
        <w:rPr>
          <w:rFonts w:asciiTheme="majorBidi" w:hAnsiTheme="majorBidi" w:cstheme="majorBidi"/>
          <w:sz w:val="24"/>
          <w:szCs w:val="24"/>
          <w:lang w:bidi="fa-IR"/>
        </w:rPr>
        <w:t xml:space="preserve"> for 45 days.</w:t>
      </w:r>
      <w:bookmarkStart w:id="19" w:name="OLE_LINK5"/>
      <w:bookmarkStart w:id="20" w:name="OLE_LINK6"/>
      <w:r w:rsidRPr="002F44C6">
        <w:rPr>
          <w:rFonts w:asciiTheme="majorBidi" w:hAnsiTheme="majorBidi" w:cstheme="majorBidi"/>
          <w:sz w:val="24"/>
          <w:szCs w:val="24"/>
          <w:lang w:bidi="fa-IR"/>
        </w:rPr>
        <w:t xml:space="preserve"> After 45 days</w:t>
      </w:r>
      <w:r w:rsidR="00F0381B" w:rsidRPr="002F44C6">
        <w:rPr>
          <w:rFonts w:asciiTheme="majorBidi" w:hAnsiTheme="majorBidi" w:cstheme="majorBidi"/>
          <w:sz w:val="24"/>
          <w:szCs w:val="24"/>
          <w:lang w:bidi="fa-IR"/>
        </w:rPr>
        <w:t xml:space="preserve"> of start of the experiment, </w:t>
      </w:r>
      <w:r w:rsidR="00C14D97" w:rsidRPr="002F44C6">
        <w:rPr>
          <w:rFonts w:asciiTheme="majorBidi" w:hAnsiTheme="majorBidi" w:cstheme="majorBidi"/>
          <w:sz w:val="24"/>
          <w:szCs w:val="24"/>
          <w:lang w:bidi="fa-IR"/>
        </w:rPr>
        <w:t xml:space="preserve">Final germination </w:t>
      </w:r>
      <w:r w:rsidR="00F0381B" w:rsidRPr="002F44C6">
        <w:rPr>
          <w:rFonts w:asciiTheme="majorBidi" w:hAnsiTheme="majorBidi" w:cstheme="majorBidi"/>
          <w:sz w:val="24"/>
          <w:szCs w:val="24"/>
          <w:lang w:bidi="fa-IR"/>
        </w:rPr>
        <w:t xml:space="preserve">percentage </w:t>
      </w:r>
      <w:r w:rsidR="00C14D97" w:rsidRPr="002F44C6">
        <w:rPr>
          <w:rFonts w:asciiTheme="majorBidi" w:hAnsiTheme="majorBidi" w:cstheme="majorBidi"/>
          <w:sz w:val="24"/>
          <w:szCs w:val="24"/>
          <w:lang w:bidi="fa-IR"/>
        </w:rPr>
        <w:t xml:space="preserve">and </w:t>
      </w:r>
      <w:r w:rsidR="00F0381B" w:rsidRPr="002F44C6">
        <w:rPr>
          <w:rFonts w:asciiTheme="majorBidi" w:hAnsiTheme="majorBidi" w:cstheme="majorBidi"/>
          <w:sz w:val="24"/>
          <w:szCs w:val="24"/>
          <w:lang w:bidi="fa-IR"/>
        </w:rPr>
        <w:t xml:space="preserve">final </w:t>
      </w:r>
      <w:r w:rsidR="00C14D97" w:rsidRPr="002F44C6">
        <w:rPr>
          <w:rFonts w:asciiTheme="majorBidi" w:hAnsiTheme="majorBidi" w:cstheme="majorBidi"/>
          <w:sz w:val="24"/>
          <w:szCs w:val="24"/>
          <w:lang w:bidi="fa-IR"/>
        </w:rPr>
        <w:t xml:space="preserve">emergence </w:t>
      </w:r>
      <w:bookmarkStart w:id="21" w:name="OLE_LINK107"/>
      <w:bookmarkStart w:id="22" w:name="OLE_LINK108"/>
      <w:r w:rsidR="00C14D97" w:rsidRPr="002F44C6">
        <w:rPr>
          <w:rFonts w:asciiTheme="majorBidi" w:hAnsiTheme="majorBidi" w:cstheme="majorBidi"/>
          <w:sz w:val="24"/>
          <w:szCs w:val="24"/>
          <w:lang w:bidi="fa-IR"/>
        </w:rPr>
        <w:t xml:space="preserve">percentage (FGP, FEP), germination speed </w:t>
      </w:r>
      <w:bookmarkEnd w:id="21"/>
      <w:bookmarkEnd w:id="22"/>
      <w:r w:rsidR="00C14D97" w:rsidRPr="002F44C6">
        <w:rPr>
          <w:rFonts w:asciiTheme="majorBidi" w:hAnsiTheme="majorBidi" w:cstheme="majorBidi"/>
          <w:sz w:val="24"/>
          <w:szCs w:val="24"/>
          <w:lang w:bidi="fa-IR"/>
        </w:rPr>
        <w:t xml:space="preserve">(GS), mean germination </w:t>
      </w:r>
      <w:r w:rsidR="00F0381B" w:rsidRPr="002F44C6">
        <w:rPr>
          <w:rFonts w:asciiTheme="majorBidi" w:hAnsiTheme="majorBidi" w:cstheme="majorBidi"/>
          <w:sz w:val="24"/>
          <w:szCs w:val="24"/>
          <w:lang w:bidi="fa-IR"/>
        </w:rPr>
        <w:t xml:space="preserve">time </w:t>
      </w:r>
      <w:r w:rsidR="00C14D97" w:rsidRPr="002F44C6">
        <w:rPr>
          <w:rFonts w:asciiTheme="majorBidi" w:hAnsiTheme="majorBidi" w:cstheme="majorBidi"/>
          <w:sz w:val="24"/>
          <w:szCs w:val="24"/>
          <w:lang w:bidi="fa-IR"/>
        </w:rPr>
        <w:t>and emergence</w:t>
      </w:r>
      <w:r w:rsidR="00F0381B" w:rsidRPr="002F44C6">
        <w:rPr>
          <w:rFonts w:asciiTheme="majorBidi" w:hAnsiTheme="majorBidi" w:cstheme="majorBidi"/>
          <w:sz w:val="24"/>
          <w:szCs w:val="24"/>
          <w:lang w:bidi="fa-IR"/>
        </w:rPr>
        <w:t xml:space="preserve"> time</w:t>
      </w:r>
      <w:r w:rsidR="00C14D97" w:rsidRPr="002F44C6">
        <w:rPr>
          <w:rFonts w:asciiTheme="majorBidi" w:hAnsiTheme="majorBidi" w:cstheme="majorBidi"/>
          <w:sz w:val="24"/>
          <w:szCs w:val="24"/>
          <w:lang w:bidi="fa-IR"/>
        </w:rPr>
        <w:t xml:space="preserve"> (MGT, MET), </w:t>
      </w:r>
      <w:r w:rsidR="00F0381B" w:rsidRPr="002F44C6">
        <w:rPr>
          <w:rFonts w:asciiTheme="majorBidi" w:hAnsiTheme="majorBidi" w:cstheme="majorBidi"/>
          <w:sz w:val="24"/>
          <w:szCs w:val="24"/>
          <w:lang w:bidi="fa-IR"/>
        </w:rPr>
        <w:t xml:space="preserve">germination and </w:t>
      </w:r>
      <w:r w:rsidR="00C14D97" w:rsidRPr="002F44C6">
        <w:rPr>
          <w:rFonts w:asciiTheme="majorBidi" w:hAnsiTheme="majorBidi" w:cstheme="majorBidi"/>
          <w:sz w:val="24"/>
          <w:szCs w:val="24"/>
          <w:lang w:bidi="fa-IR"/>
        </w:rPr>
        <w:t>emergence energy (</w:t>
      </w:r>
      <w:r w:rsidR="00F0381B" w:rsidRPr="002F44C6">
        <w:rPr>
          <w:rFonts w:asciiTheme="majorBidi" w:hAnsiTheme="majorBidi" w:cstheme="majorBidi"/>
          <w:sz w:val="24"/>
          <w:szCs w:val="24"/>
          <w:lang w:bidi="fa-IR"/>
        </w:rPr>
        <w:t xml:space="preserve">GE, </w:t>
      </w:r>
      <w:r w:rsidR="00C14D97" w:rsidRPr="002F44C6">
        <w:rPr>
          <w:rFonts w:asciiTheme="majorBidi" w:hAnsiTheme="majorBidi" w:cstheme="majorBidi"/>
          <w:sz w:val="24"/>
          <w:szCs w:val="24"/>
          <w:lang w:bidi="fa-IR"/>
        </w:rPr>
        <w:t>EE)</w:t>
      </w:r>
      <w:r w:rsidR="00F0381B" w:rsidRPr="002F44C6">
        <w:rPr>
          <w:rFonts w:asciiTheme="majorBidi" w:hAnsiTheme="majorBidi" w:cstheme="majorBidi"/>
          <w:sz w:val="24"/>
          <w:szCs w:val="24"/>
          <w:lang w:bidi="fa-IR"/>
        </w:rPr>
        <w:t xml:space="preserve"> </w:t>
      </w:r>
      <w:r w:rsidR="00C14D97" w:rsidRPr="002F44C6">
        <w:rPr>
          <w:rFonts w:asciiTheme="majorBidi" w:hAnsiTheme="majorBidi" w:cstheme="majorBidi"/>
          <w:sz w:val="24"/>
          <w:szCs w:val="24"/>
          <w:lang w:bidi="fa-IR"/>
        </w:rPr>
        <w:t xml:space="preserve">were calculated according to the </w:t>
      </w:r>
      <w:r w:rsidR="00F0381B" w:rsidRPr="002F44C6">
        <w:rPr>
          <w:rFonts w:asciiTheme="majorBidi" w:hAnsiTheme="majorBidi" w:cstheme="majorBidi"/>
          <w:sz w:val="24"/>
          <w:szCs w:val="24"/>
          <w:lang w:bidi="fa-IR"/>
        </w:rPr>
        <w:t>equation</w:t>
      </w:r>
      <w:bookmarkEnd w:id="19"/>
      <w:bookmarkEnd w:id="20"/>
      <w:r w:rsidR="005137FC" w:rsidRPr="002F44C6">
        <w:rPr>
          <w:rFonts w:asciiTheme="majorBidi" w:hAnsiTheme="majorBidi" w:cstheme="majorBidi"/>
          <w:sz w:val="24"/>
          <w:szCs w:val="24"/>
          <w:lang w:bidi="fa-IR"/>
        </w:rPr>
        <w:t xml:space="preserve">s </w:t>
      </w:r>
      <w:r w:rsidR="00F0381B" w:rsidRPr="002F44C6">
        <w:rPr>
          <w:rFonts w:asciiTheme="majorBidi" w:hAnsiTheme="majorBidi" w:cstheme="majorBidi"/>
          <w:sz w:val="24"/>
          <w:szCs w:val="24"/>
          <w:lang w:bidi="fa-IR"/>
        </w:rPr>
        <w:t>(Table</w:t>
      </w:r>
      <w:r w:rsidR="00E26B94" w:rsidRPr="002F44C6">
        <w:rPr>
          <w:rFonts w:asciiTheme="majorBidi" w:hAnsiTheme="majorBidi" w:cstheme="majorBidi"/>
          <w:sz w:val="24"/>
          <w:szCs w:val="24"/>
          <w:lang w:bidi="fa-IR"/>
        </w:rPr>
        <w:t xml:space="preserve"> 2</w:t>
      </w:r>
      <w:r w:rsidR="00F0381B" w:rsidRPr="002F44C6">
        <w:rPr>
          <w:rFonts w:asciiTheme="majorBidi" w:hAnsiTheme="majorBidi" w:cstheme="majorBidi"/>
          <w:sz w:val="24"/>
          <w:szCs w:val="24"/>
          <w:lang w:bidi="fa-IR"/>
        </w:rPr>
        <w:t>)</w:t>
      </w:r>
      <w:r w:rsidR="00E26B94" w:rsidRPr="002F44C6">
        <w:rPr>
          <w:rFonts w:asciiTheme="majorBidi" w:hAnsiTheme="majorBidi" w:cstheme="majorBidi"/>
          <w:sz w:val="24"/>
          <w:szCs w:val="24"/>
          <w:lang w:bidi="fa-IR"/>
        </w:rPr>
        <w:t xml:space="preserve"> </w:t>
      </w:r>
    </w:p>
    <w:p w:rsidR="00341226" w:rsidRPr="002F44C6" w:rsidRDefault="00E369FD" w:rsidP="002D6767">
      <w:pPr>
        <w:autoSpaceDE w:val="0"/>
        <w:autoSpaceDN w:val="0"/>
        <w:adjustRightInd w:val="0"/>
        <w:spacing w:after="0" w:line="480" w:lineRule="auto"/>
        <w:ind w:firstLine="0"/>
        <w:rPr>
          <w:rFonts w:asciiTheme="majorBidi" w:hAnsiTheme="majorBidi" w:cstheme="majorBidi"/>
          <w:b/>
          <w:bCs/>
          <w:sz w:val="24"/>
          <w:szCs w:val="24"/>
        </w:rPr>
      </w:pPr>
      <w:r w:rsidRPr="002F44C6">
        <w:rPr>
          <w:rFonts w:asciiTheme="majorBidi" w:hAnsiTheme="majorBidi" w:cstheme="majorBidi"/>
          <w:b/>
          <w:bCs/>
          <w:sz w:val="24"/>
          <w:szCs w:val="24"/>
        </w:rPr>
        <w:t xml:space="preserve">2.5. </w:t>
      </w:r>
      <w:r w:rsidR="00E26B94" w:rsidRPr="002F44C6">
        <w:rPr>
          <w:rFonts w:asciiTheme="majorBidi" w:hAnsiTheme="majorBidi" w:cstheme="majorBidi"/>
          <w:b/>
          <w:bCs/>
          <w:sz w:val="24"/>
          <w:szCs w:val="24"/>
        </w:rPr>
        <w:t>Measurement of growth characteristics</w:t>
      </w:r>
      <w:r w:rsidR="00C165FD" w:rsidRPr="002F44C6">
        <w:rPr>
          <w:rFonts w:asciiTheme="majorBidi" w:hAnsiTheme="majorBidi" w:cstheme="majorBidi"/>
          <w:b/>
          <w:bCs/>
          <w:sz w:val="24"/>
          <w:szCs w:val="24"/>
        </w:rPr>
        <w:t xml:space="preserve"> in greenhouse</w:t>
      </w:r>
      <w:r w:rsidR="00E26B94" w:rsidRPr="002F44C6">
        <w:rPr>
          <w:rFonts w:asciiTheme="majorBidi" w:hAnsiTheme="majorBidi" w:cstheme="majorBidi"/>
          <w:b/>
          <w:bCs/>
          <w:sz w:val="24"/>
          <w:szCs w:val="24"/>
        </w:rPr>
        <w:t xml:space="preserve"> </w:t>
      </w:r>
    </w:p>
    <w:p w:rsidR="00E26B94" w:rsidRPr="002F44C6" w:rsidRDefault="009A4BE1" w:rsidP="002D6767">
      <w:pPr>
        <w:autoSpaceDE w:val="0"/>
        <w:autoSpaceDN w:val="0"/>
        <w:adjustRightInd w:val="0"/>
        <w:spacing w:after="0" w:line="480" w:lineRule="auto"/>
        <w:ind w:firstLine="360"/>
        <w:rPr>
          <w:rFonts w:asciiTheme="majorBidi" w:hAnsiTheme="majorBidi" w:cstheme="majorBidi"/>
          <w:sz w:val="24"/>
          <w:szCs w:val="24"/>
          <w:lang w:bidi="fa-IR"/>
        </w:rPr>
      </w:pPr>
      <w:r w:rsidRPr="002F44C6">
        <w:rPr>
          <w:rFonts w:asciiTheme="majorBidi" w:hAnsiTheme="majorBidi" w:cstheme="majorBidi"/>
          <w:sz w:val="24"/>
          <w:szCs w:val="24"/>
          <w:lang w:bidi="fa-IR"/>
        </w:rPr>
        <w:t>S</w:t>
      </w:r>
      <w:r w:rsidR="00E26B94" w:rsidRPr="002F44C6">
        <w:rPr>
          <w:rFonts w:asciiTheme="majorBidi" w:hAnsiTheme="majorBidi" w:cstheme="majorBidi"/>
          <w:sz w:val="24"/>
          <w:szCs w:val="24"/>
          <w:lang w:bidi="fa-IR"/>
        </w:rPr>
        <w:t>eedlings</w:t>
      </w:r>
      <w:r w:rsidR="00A144DB" w:rsidRPr="002F44C6">
        <w:rPr>
          <w:rFonts w:asciiTheme="majorBidi" w:hAnsiTheme="majorBidi" w:cstheme="majorBidi"/>
          <w:sz w:val="24"/>
          <w:szCs w:val="24"/>
          <w:lang w:bidi="fa-IR"/>
        </w:rPr>
        <w:t xml:space="preserve"> obtained from </w:t>
      </w:r>
      <w:r w:rsidR="00F0381B" w:rsidRPr="002F44C6">
        <w:rPr>
          <w:rFonts w:asciiTheme="majorBidi" w:hAnsiTheme="majorBidi" w:cstheme="majorBidi"/>
          <w:sz w:val="24"/>
          <w:szCs w:val="24"/>
          <w:lang w:bidi="fa-IR"/>
        </w:rPr>
        <w:t>in greenhouse</w:t>
      </w:r>
      <w:r w:rsidR="00A144DB" w:rsidRPr="002F44C6">
        <w:rPr>
          <w:rFonts w:asciiTheme="majorBidi" w:hAnsiTheme="majorBidi" w:cstheme="majorBidi"/>
          <w:sz w:val="24"/>
          <w:szCs w:val="24"/>
          <w:lang w:bidi="fa-IR"/>
        </w:rPr>
        <w:t xml:space="preserve"> condition</w:t>
      </w:r>
      <w:r w:rsidR="00E26B94" w:rsidRPr="002F44C6">
        <w:rPr>
          <w:rFonts w:asciiTheme="majorBidi" w:hAnsiTheme="majorBidi" w:cstheme="majorBidi"/>
          <w:sz w:val="24"/>
          <w:szCs w:val="24"/>
          <w:lang w:bidi="fa-IR"/>
        </w:rPr>
        <w:t xml:space="preserve"> </w:t>
      </w:r>
      <w:r w:rsidRPr="002F44C6">
        <w:rPr>
          <w:rFonts w:asciiTheme="majorBidi" w:hAnsiTheme="majorBidi" w:cstheme="majorBidi"/>
          <w:sz w:val="24"/>
          <w:szCs w:val="24"/>
          <w:lang w:bidi="fa-IR"/>
        </w:rPr>
        <w:t xml:space="preserve">were </w:t>
      </w:r>
      <w:r w:rsidR="00E26B94" w:rsidRPr="002F44C6">
        <w:rPr>
          <w:rFonts w:asciiTheme="majorBidi" w:hAnsiTheme="majorBidi" w:cstheme="majorBidi"/>
          <w:sz w:val="24"/>
          <w:szCs w:val="24"/>
          <w:lang w:bidi="fa-IR"/>
        </w:rPr>
        <w:t xml:space="preserve">planted in pots with dimensions 15 × 20 cm and were irrigated </w:t>
      </w:r>
      <w:r w:rsidRPr="002F44C6">
        <w:rPr>
          <w:rFonts w:asciiTheme="majorBidi" w:hAnsiTheme="majorBidi" w:cstheme="majorBidi"/>
          <w:sz w:val="24"/>
          <w:szCs w:val="24"/>
          <w:lang w:bidi="fa-IR"/>
        </w:rPr>
        <w:t xml:space="preserve">to </w:t>
      </w:r>
      <w:r w:rsidR="00E26B94" w:rsidRPr="002F44C6">
        <w:rPr>
          <w:rFonts w:asciiTheme="majorBidi" w:hAnsiTheme="majorBidi" w:cstheme="majorBidi"/>
          <w:sz w:val="24"/>
          <w:szCs w:val="24"/>
          <w:lang w:bidi="fa-IR"/>
        </w:rPr>
        <w:t xml:space="preserve">field capacity once every 2 days for 4 months in greenhouse conditions listed above. </w:t>
      </w:r>
      <w:r w:rsidR="00A144DB" w:rsidRPr="002F44C6">
        <w:rPr>
          <w:rFonts w:asciiTheme="majorBidi" w:hAnsiTheme="majorBidi" w:cstheme="majorBidi"/>
          <w:sz w:val="24"/>
          <w:szCs w:val="24"/>
          <w:lang w:bidi="fa-IR"/>
        </w:rPr>
        <w:t>Plants</w:t>
      </w:r>
      <w:r w:rsidR="00817B03" w:rsidRPr="002F44C6">
        <w:rPr>
          <w:rFonts w:asciiTheme="majorBidi" w:hAnsiTheme="majorBidi" w:cstheme="majorBidi"/>
          <w:sz w:val="24"/>
          <w:szCs w:val="24"/>
          <w:lang w:bidi="fa-IR"/>
        </w:rPr>
        <w:t xml:space="preserve"> were randomly selected per replication in each treatment, a total of 8 plants for each treatment, to determine seedling growth characteristics such as the length of the shoot</w:t>
      </w:r>
      <w:r w:rsidR="00E165FA" w:rsidRPr="002F44C6">
        <w:rPr>
          <w:rFonts w:asciiTheme="majorBidi" w:hAnsiTheme="majorBidi" w:cstheme="majorBidi"/>
          <w:sz w:val="24"/>
          <w:szCs w:val="24"/>
          <w:lang w:bidi="fa-IR"/>
        </w:rPr>
        <w:t xml:space="preserve"> and</w:t>
      </w:r>
      <w:r w:rsidR="00817B03" w:rsidRPr="002F44C6">
        <w:rPr>
          <w:rFonts w:asciiTheme="majorBidi" w:hAnsiTheme="majorBidi" w:cstheme="majorBidi"/>
          <w:sz w:val="24"/>
          <w:szCs w:val="24"/>
          <w:lang w:bidi="fa-IR"/>
        </w:rPr>
        <w:t xml:space="preserve"> </w:t>
      </w:r>
      <w:r w:rsidR="00E165FA" w:rsidRPr="002F44C6">
        <w:rPr>
          <w:rFonts w:asciiTheme="majorBidi" w:hAnsiTheme="majorBidi" w:cstheme="majorBidi"/>
          <w:sz w:val="24"/>
          <w:szCs w:val="24"/>
          <w:lang w:bidi="fa-IR"/>
        </w:rPr>
        <w:t>root (</w:t>
      </w:r>
      <w:r w:rsidR="00817B03" w:rsidRPr="002F44C6">
        <w:rPr>
          <w:rFonts w:asciiTheme="majorBidi" w:hAnsiTheme="majorBidi" w:cstheme="majorBidi"/>
          <w:sz w:val="24"/>
          <w:szCs w:val="24"/>
          <w:lang w:bidi="fa-IR"/>
        </w:rPr>
        <w:t xml:space="preserve">to the nearest mm). Root collar diameter was measured with a caliper. Shoot and root dry weight, and leaf fresh weight were measured with a microbalance to a precision of 0.001 gr. Leaf surface was measured with a CI202 Area meter, CID, Inc. For each plant, expanded leaf area of randomly selected leaves was measured and leaf number was counted by treatment. </w:t>
      </w:r>
      <w:r w:rsidR="008B50FB" w:rsidRPr="002F44C6">
        <w:rPr>
          <w:rFonts w:asciiTheme="majorBidi" w:hAnsiTheme="majorBidi" w:cstheme="majorBidi"/>
          <w:sz w:val="24"/>
          <w:szCs w:val="24"/>
          <w:lang w:bidi="fa-IR"/>
        </w:rPr>
        <w:t xml:space="preserve">Leaf area was computed </w:t>
      </w:r>
      <w:r w:rsidR="00E26B94" w:rsidRPr="002F44C6">
        <w:rPr>
          <w:rFonts w:asciiTheme="majorBidi" w:hAnsiTheme="majorBidi" w:cstheme="majorBidi"/>
          <w:sz w:val="24"/>
          <w:szCs w:val="24"/>
          <w:lang w:bidi="fa-IR"/>
        </w:rPr>
        <w:t xml:space="preserve">using the formula for Specific leaf area </w:t>
      </w:r>
      <w:r w:rsidR="008B50FB" w:rsidRPr="002F44C6">
        <w:rPr>
          <w:rFonts w:asciiTheme="majorBidi" w:hAnsiTheme="majorBidi" w:cstheme="majorBidi"/>
          <w:sz w:val="24"/>
          <w:szCs w:val="24"/>
          <w:lang w:bidi="fa-IR"/>
        </w:rPr>
        <w:t>(</w:t>
      </w:r>
      <w:r w:rsidR="00A144DB" w:rsidRPr="002F44C6">
        <w:rPr>
          <w:rFonts w:asciiTheme="majorBidi" w:hAnsiTheme="majorBidi" w:cstheme="majorBidi"/>
          <w:sz w:val="24"/>
          <w:szCs w:val="24"/>
          <w:lang w:bidi="fa-IR"/>
        </w:rPr>
        <w:t xml:space="preserve">specific </w:t>
      </w:r>
      <w:r w:rsidR="00E26B94" w:rsidRPr="002F44C6">
        <w:rPr>
          <w:rFonts w:asciiTheme="majorBidi" w:hAnsiTheme="majorBidi" w:cstheme="majorBidi"/>
          <w:sz w:val="24"/>
          <w:szCs w:val="24"/>
          <w:lang w:bidi="fa-IR"/>
        </w:rPr>
        <w:t>leaf area = leaf area (cm ²) / leaf dry weight (gr)</w:t>
      </w:r>
      <w:r w:rsidR="008B50FB" w:rsidRPr="002F44C6">
        <w:rPr>
          <w:rFonts w:asciiTheme="majorBidi" w:hAnsiTheme="majorBidi" w:cstheme="majorBidi"/>
          <w:sz w:val="24"/>
          <w:szCs w:val="24"/>
          <w:lang w:bidi="fa-IR"/>
        </w:rPr>
        <w:t xml:space="preserve">) according to </w:t>
      </w:r>
      <w:r w:rsidR="00E26B94" w:rsidRPr="002F44C6">
        <w:rPr>
          <w:rFonts w:asciiTheme="majorBidi" w:hAnsiTheme="majorBidi" w:cstheme="majorBidi"/>
          <w:sz w:val="24"/>
          <w:szCs w:val="24"/>
          <w:lang w:bidi="fa-IR"/>
        </w:rPr>
        <w:t>Arias</w:t>
      </w:r>
      <w:r w:rsidR="00A556A4" w:rsidRPr="002F44C6">
        <w:rPr>
          <w:rFonts w:asciiTheme="majorBidi" w:hAnsiTheme="majorBidi" w:cstheme="majorBidi"/>
          <w:sz w:val="24"/>
          <w:szCs w:val="24"/>
          <w:lang w:bidi="fa-IR"/>
        </w:rPr>
        <w:t xml:space="preserve"> </w:t>
      </w:r>
      <w:r w:rsidR="00A556A4" w:rsidRPr="002F44C6">
        <w:rPr>
          <w:rFonts w:asciiTheme="majorBidi" w:hAnsiTheme="majorBidi" w:cstheme="majorBidi"/>
          <w:i/>
          <w:iCs/>
          <w:sz w:val="24"/>
          <w:szCs w:val="24"/>
          <w:lang w:bidi="fa-IR"/>
        </w:rPr>
        <w:t>et al</w:t>
      </w:r>
      <w:r w:rsidR="00A556A4" w:rsidRPr="002F44C6">
        <w:rPr>
          <w:rFonts w:asciiTheme="majorBidi" w:hAnsiTheme="majorBidi" w:cstheme="majorBidi"/>
          <w:sz w:val="24"/>
          <w:szCs w:val="24"/>
          <w:lang w:bidi="fa-IR"/>
        </w:rPr>
        <w:t xml:space="preserve"> </w:t>
      </w:r>
      <w:r w:rsidR="008B50FB" w:rsidRPr="002F44C6">
        <w:rPr>
          <w:rFonts w:asciiTheme="majorBidi" w:hAnsiTheme="majorBidi" w:cstheme="majorBidi"/>
          <w:sz w:val="24"/>
          <w:szCs w:val="24"/>
          <w:lang w:bidi="fa-IR"/>
        </w:rPr>
        <w:t>(</w:t>
      </w:r>
      <w:r w:rsidR="00E26B94" w:rsidRPr="002F44C6">
        <w:rPr>
          <w:rFonts w:asciiTheme="majorBidi" w:hAnsiTheme="majorBidi" w:cstheme="majorBidi"/>
          <w:sz w:val="24"/>
          <w:szCs w:val="24"/>
          <w:lang w:bidi="fa-IR"/>
        </w:rPr>
        <w:t xml:space="preserve">2007). </w:t>
      </w:r>
      <w:r w:rsidR="00F84C1B" w:rsidRPr="002F44C6">
        <w:rPr>
          <w:rFonts w:asciiTheme="majorBidi" w:hAnsiTheme="majorBidi" w:cstheme="majorBidi"/>
          <w:sz w:val="24"/>
          <w:szCs w:val="24"/>
          <w:lang w:bidi="fa-IR"/>
        </w:rPr>
        <w:t xml:space="preserve">Seedling </w:t>
      </w:r>
      <w:r w:rsidR="00E26B94" w:rsidRPr="002F44C6">
        <w:rPr>
          <w:rFonts w:asciiTheme="majorBidi" w:hAnsiTheme="majorBidi" w:cstheme="majorBidi"/>
          <w:sz w:val="24"/>
          <w:szCs w:val="24"/>
          <w:lang w:bidi="fa-IR"/>
        </w:rPr>
        <w:t xml:space="preserve">quality </w:t>
      </w:r>
      <w:r w:rsidR="00F84C1B" w:rsidRPr="002F44C6">
        <w:rPr>
          <w:rFonts w:asciiTheme="majorBidi" w:hAnsiTheme="majorBidi" w:cstheme="majorBidi"/>
          <w:sz w:val="24"/>
          <w:szCs w:val="24"/>
          <w:lang w:bidi="fa-IR"/>
        </w:rPr>
        <w:t>(QI)</w:t>
      </w:r>
      <w:r w:rsidR="00A556A4" w:rsidRPr="002F44C6">
        <w:rPr>
          <w:rFonts w:asciiTheme="majorBidi" w:hAnsiTheme="majorBidi" w:cstheme="majorBidi"/>
          <w:sz w:val="24"/>
          <w:szCs w:val="24"/>
          <w:lang w:bidi="fa-IR"/>
        </w:rPr>
        <w:t xml:space="preserve"> </w:t>
      </w:r>
      <w:r w:rsidR="00E26B94" w:rsidRPr="002F44C6">
        <w:rPr>
          <w:rFonts w:asciiTheme="majorBidi" w:hAnsiTheme="majorBidi" w:cstheme="majorBidi"/>
          <w:sz w:val="24"/>
          <w:szCs w:val="24"/>
          <w:lang w:bidi="fa-IR"/>
        </w:rPr>
        <w:t>was calculated for each seedling using the formula</w:t>
      </w:r>
      <w:r w:rsidR="00F84C1B" w:rsidRPr="002F44C6">
        <w:rPr>
          <w:rFonts w:asciiTheme="majorBidi" w:hAnsiTheme="majorBidi" w:cstheme="majorBidi"/>
          <w:sz w:val="24"/>
          <w:szCs w:val="24"/>
          <w:lang w:bidi="fa-IR"/>
        </w:rPr>
        <w:t>:</w:t>
      </w:r>
      <w:r w:rsidR="00E26B94" w:rsidRPr="002F44C6">
        <w:rPr>
          <w:rFonts w:asciiTheme="majorBidi" w:hAnsiTheme="majorBidi" w:cstheme="majorBidi"/>
          <w:sz w:val="24"/>
          <w:szCs w:val="24"/>
          <w:lang w:bidi="fa-IR"/>
        </w:rPr>
        <w:t xml:space="preserve"> </w:t>
      </w:r>
      <w:r w:rsidR="00E26B94" w:rsidRPr="002F44C6">
        <w:rPr>
          <w:rFonts w:asciiTheme="majorBidi" w:hAnsiTheme="majorBidi" w:cstheme="majorBidi"/>
          <w:sz w:val="24"/>
          <w:szCs w:val="24"/>
          <w:rtl/>
          <w:lang w:bidi="fa-IR"/>
        </w:rPr>
        <w:t xml:space="preserve"> </w:t>
      </w:r>
      <w:r w:rsidR="00E26B94" w:rsidRPr="002F44C6">
        <w:rPr>
          <w:rFonts w:asciiTheme="majorBidi" w:hAnsiTheme="majorBidi" w:cstheme="majorBidi"/>
          <w:sz w:val="24"/>
          <w:szCs w:val="24"/>
          <w:lang w:bidi="fa-IR"/>
        </w:rPr>
        <w:t xml:space="preserve">QI= TDW / ((SL </w:t>
      </w:r>
      <w:r w:rsidR="00E26B94" w:rsidRPr="002F44C6">
        <w:rPr>
          <w:rFonts w:asciiTheme="majorBidi" w:hAnsiTheme="majorBidi" w:cstheme="majorBidi"/>
          <w:sz w:val="24"/>
          <w:szCs w:val="24"/>
          <w:rtl/>
          <w:lang w:bidi="fa-IR"/>
        </w:rPr>
        <w:t xml:space="preserve"> /</w:t>
      </w:r>
      <w:r w:rsidR="00E26B94" w:rsidRPr="002F44C6">
        <w:rPr>
          <w:rFonts w:asciiTheme="majorBidi" w:hAnsiTheme="majorBidi" w:cstheme="majorBidi"/>
          <w:sz w:val="24"/>
          <w:szCs w:val="24"/>
          <w:lang w:bidi="fa-IR"/>
        </w:rPr>
        <w:t>SD) + (SDW / RDW))</w:t>
      </w:r>
      <w:r w:rsidR="00F84C1B" w:rsidRPr="002F44C6">
        <w:rPr>
          <w:rFonts w:asciiTheme="majorBidi" w:hAnsiTheme="majorBidi" w:cstheme="majorBidi"/>
          <w:sz w:val="24"/>
          <w:szCs w:val="24"/>
          <w:lang w:bidi="fa-IR"/>
        </w:rPr>
        <w:t>, where</w:t>
      </w:r>
      <w:r w:rsidR="00E26B94" w:rsidRPr="002F44C6">
        <w:rPr>
          <w:rFonts w:asciiTheme="majorBidi" w:hAnsiTheme="majorBidi" w:cstheme="majorBidi"/>
          <w:sz w:val="24"/>
          <w:szCs w:val="24"/>
          <w:lang w:bidi="fa-IR"/>
        </w:rPr>
        <w:t xml:space="preserve"> TDW</w:t>
      </w:r>
      <w:r w:rsidR="00F84C1B" w:rsidRPr="002F44C6">
        <w:rPr>
          <w:rFonts w:asciiTheme="majorBidi" w:hAnsiTheme="majorBidi" w:cstheme="majorBidi"/>
          <w:sz w:val="24"/>
          <w:szCs w:val="24"/>
          <w:lang w:bidi="fa-IR"/>
        </w:rPr>
        <w:t xml:space="preserve"> is total dry weight</w:t>
      </w:r>
      <w:r w:rsidR="00E26B94" w:rsidRPr="002F44C6">
        <w:rPr>
          <w:rFonts w:asciiTheme="majorBidi" w:hAnsiTheme="majorBidi" w:cstheme="majorBidi"/>
          <w:sz w:val="24"/>
          <w:szCs w:val="24"/>
          <w:lang w:bidi="fa-IR"/>
        </w:rPr>
        <w:t>, SL</w:t>
      </w:r>
      <w:r w:rsidR="00F84C1B" w:rsidRPr="002F44C6">
        <w:rPr>
          <w:rFonts w:asciiTheme="majorBidi" w:hAnsiTheme="majorBidi" w:cstheme="majorBidi"/>
          <w:sz w:val="24"/>
          <w:szCs w:val="24"/>
          <w:lang w:bidi="fa-IR"/>
        </w:rPr>
        <w:t xml:space="preserve"> is shoot length</w:t>
      </w:r>
      <w:r w:rsidR="00E26B94" w:rsidRPr="002F44C6">
        <w:rPr>
          <w:rFonts w:asciiTheme="majorBidi" w:hAnsiTheme="majorBidi" w:cstheme="majorBidi"/>
          <w:sz w:val="24"/>
          <w:szCs w:val="24"/>
          <w:lang w:bidi="fa-IR"/>
        </w:rPr>
        <w:t>, SD</w:t>
      </w:r>
      <w:r w:rsidR="00F84C1B" w:rsidRPr="002F44C6">
        <w:rPr>
          <w:rFonts w:asciiTheme="majorBidi" w:hAnsiTheme="majorBidi" w:cstheme="majorBidi"/>
          <w:sz w:val="24"/>
          <w:szCs w:val="24"/>
          <w:lang w:bidi="fa-IR"/>
        </w:rPr>
        <w:t xml:space="preserve"> root collar diameter</w:t>
      </w:r>
      <w:r w:rsidR="00E26B94" w:rsidRPr="002F44C6">
        <w:rPr>
          <w:rFonts w:asciiTheme="majorBidi" w:hAnsiTheme="majorBidi" w:cstheme="majorBidi"/>
          <w:sz w:val="24"/>
          <w:szCs w:val="24"/>
          <w:lang w:bidi="fa-IR"/>
        </w:rPr>
        <w:t xml:space="preserve">, SDW </w:t>
      </w:r>
      <w:r w:rsidR="00F84C1B" w:rsidRPr="002F44C6">
        <w:rPr>
          <w:rFonts w:asciiTheme="majorBidi" w:hAnsiTheme="majorBidi" w:cstheme="majorBidi"/>
          <w:sz w:val="24"/>
          <w:szCs w:val="24"/>
          <w:lang w:bidi="fa-IR"/>
        </w:rPr>
        <w:t xml:space="preserve">shoot dry weight </w:t>
      </w:r>
      <w:r w:rsidR="00E26B94" w:rsidRPr="002F44C6">
        <w:rPr>
          <w:rFonts w:asciiTheme="majorBidi" w:hAnsiTheme="majorBidi" w:cstheme="majorBidi"/>
          <w:sz w:val="24"/>
          <w:szCs w:val="24"/>
          <w:lang w:bidi="fa-IR"/>
        </w:rPr>
        <w:t xml:space="preserve">and RDW </w:t>
      </w:r>
      <w:r w:rsidR="00F84C1B" w:rsidRPr="002F44C6">
        <w:rPr>
          <w:rFonts w:asciiTheme="majorBidi" w:hAnsiTheme="majorBidi" w:cstheme="majorBidi"/>
          <w:sz w:val="24"/>
          <w:szCs w:val="24"/>
          <w:lang w:bidi="fa-IR"/>
        </w:rPr>
        <w:t xml:space="preserve">is root dry weight </w:t>
      </w:r>
      <w:r w:rsidR="00E26B94" w:rsidRPr="002F44C6">
        <w:rPr>
          <w:rFonts w:asciiTheme="majorBidi" w:hAnsiTheme="majorBidi" w:cstheme="majorBidi"/>
          <w:sz w:val="24"/>
          <w:szCs w:val="24"/>
          <w:lang w:bidi="fa-IR"/>
        </w:rPr>
        <w:t xml:space="preserve">(Mckay </w:t>
      </w:r>
      <w:r w:rsidR="008D0FFE" w:rsidRPr="002F44C6">
        <w:rPr>
          <w:rFonts w:asciiTheme="majorBidi" w:hAnsiTheme="majorBidi" w:cstheme="majorBidi"/>
          <w:iCs/>
          <w:sz w:val="24"/>
          <w:szCs w:val="24"/>
          <w:lang w:bidi="fa-IR"/>
        </w:rPr>
        <w:t>et al.,</w:t>
      </w:r>
      <w:r w:rsidR="00E26B94" w:rsidRPr="002F44C6">
        <w:rPr>
          <w:rFonts w:asciiTheme="majorBidi" w:hAnsiTheme="majorBidi" w:cstheme="majorBidi"/>
          <w:sz w:val="24"/>
          <w:szCs w:val="24"/>
          <w:lang w:bidi="fa-IR"/>
        </w:rPr>
        <w:t xml:space="preserve"> 1999). </w:t>
      </w:r>
    </w:p>
    <w:p w:rsidR="0043445B" w:rsidRPr="002F44C6" w:rsidRDefault="00E369FD" w:rsidP="002D6767">
      <w:pPr>
        <w:tabs>
          <w:tab w:val="left" w:pos="6345"/>
          <w:tab w:val="right" w:pos="8640"/>
        </w:tabs>
        <w:autoSpaceDE w:val="0"/>
        <w:autoSpaceDN w:val="0"/>
        <w:adjustRightInd w:val="0"/>
        <w:spacing w:after="0" w:line="480" w:lineRule="auto"/>
        <w:ind w:firstLine="0"/>
        <w:rPr>
          <w:rFonts w:asciiTheme="majorBidi" w:hAnsiTheme="majorBidi" w:cstheme="majorBidi"/>
          <w:b/>
          <w:bCs/>
          <w:color w:val="000000"/>
          <w:sz w:val="24"/>
          <w:szCs w:val="24"/>
        </w:rPr>
      </w:pPr>
      <w:r w:rsidRPr="002F44C6">
        <w:rPr>
          <w:rFonts w:asciiTheme="majorBidi" w:hAnsiTheme="majorBidi" w:cstheme="majorBidi"/>
          <w:b/>
          <w:bCs/>
          <w:color w:val="000000"/>
          <w:sz w:val="24"/>
          <w:szCs w:val="24"/>
        </w:rPr>
        <w:t xml:space="preserve">2.6. </w:t>
      </w:r>
      <w:r w:rsidR="00E26B94" w:rsidRPr="002F44C6">
        <w:rPr>
          <w:rFonts w:asciiTheme="majorBidi" w:hAnsiTheme="majorBidi" w:cstheme="majorBidi"/>
          <w:b/>
          <w:bCs/>
          <w:color w:val="000000"/>
          <w:sz w:val="24"/>
          <w:szCs w:val="24"/>
        </w:rPr>
        <w:t>Statistical analysis</w:t>
      </w:r>
    </w:p>
    <w:p w:rsidR="0043445B" w:rsidRPr="002F44C6" w:rsidRDefault="0043445B" w:rsidP="002D6767">
      <w:pPr>
        <w:autoSpaceDE w:val="0"/>
        <w:autoSpaceDN w:val="0"/>
        <w:adjustRightInd w:val="0"/>
        <w:spacing w:after="0" w:line="480" w:lineRule="auto"/>
        <w:ind w:firstLine="0"/>
        <w:rPr>
          <w:rFonts w:asciiTheme="majorBidi" w:hAnsiTheme="majorBidi" w:cstheme="majorBidi"/>
          <w:sz w:val="24"/>
          <w:szCs w:val="24"/>
          <w:lang w:bidi="fa-IR"/>
        </w:rPr>
      </w:pPr>
      <w:r w:rsidRPr="002F44C6">
        <w:rPr>
          <w:rFonts w:asciiTheme="majorBidi" w:hAnsiTheme="majorBidi" w:cstheme="majorBidi"/>
          <w:sz w:val="24"/>
          <w:szCs w:val="24"/>
          <w:lang w:bidi="fa-IR"/>
        </w:rPr>
        <w:t xml:space="preserve">Experiments were set up in a completely randomized design. </w:t>
      </w:r>
      <w:r w:rsidR="00BE1CF4" w:rsidRPr="002F44C6">
        <w:rPr>
          <w:rFonts w:asciiTheme="majorBidi" w:hAnsiTheme="majorBidi" w:cstheme="majorBidi"/>
          <w:sz w:val="24"/>
          <w:szCs w:val="24"/>
          <w:lang w:bidi="fa-IR"/>
        </w:rPr>
        <w:t xml:space="preserve">Data normality was explored by kolmogorov-smirnov Test </w:t>
      </w:r>
      <w:r w:rsidRPr="002F44C6">
        <w:rPr>
          <w:rFonts w:asciiTheme="majorBidi" w:hAnsiTheme="majorBidi" w:cstheme="majorBidi"/>
          <w:sz w:val="24"/>
          <w:szCs w:val="24"/>
          <w:lang w:bidi="fa-IR"/>
        </w:rPr>
        <w:t xml:space="preserve">The mean and one-way ANOVA were calculated using SPSS </w:t>
      </w:r>
      <w:r w:rsidRPr="002F44C6">
        <w:rPr>
          <w:rFonts w:asciiTheme="majorBidi" w:hAnsiTheme="majorBidi" w:cstheme="majorBidi"/>
          <w:sz w:val="24"/>
          <w:szCs w:val="24"/>
          <w:lang w:bidi="fa-IR"/>
        </w:rPr>
        <w:lastRenderedPageBreak/>
        <w:t>(version 18) software. The mean separations were carried out using Duncan’s multiple range tests (Duncan, 1955) and significance was determined at p ≤ 0.05.</w:t>
      </w:r>
    </w:p>
    <w:p w:rsidR="00341226" w:rsidRPr="002F44C6" w:rsidRDefault="00E369FD" w:rsidP="002D6767">
      <w:pPr>
        <w:autoSpaceDE w:val="0"/>
        <w:autoSpaceDN w:val="0"/>
        <w:adjustRightInd w:val="0"/>
        <w:spacing w:after="0" w:line="480" w:lineRule="auto"/>
        <w:ind w:firstLine="0"/>
        <w:rPr>
          <w:rFonts w:asciiTheme="majorBidi" w:hAnsiTheme="majorBidi" w:cstheme="majorBidi"/>
          <w:sz w:val="24"/>
          <w:szCs w:val="24"/>
          <w:lang w:bidi="fa-IR"/>
        </w:rPr>
      </w:pPr>
      <w:r w:rsidRPr="002F44C6">
        <w:rPr>
          <w:rFonts w:asciiTheme="majorBidi" w:hAnsiTheme="majorBidi" w:cstheme="majorBidi"/>
          <w:b/>
          <w:bCs/>
          <w:sz w:val="24"/>
          <w:szCs w:val="24"/>
        </w:rPr>
        <w:t xml:space="preserve">3. </w:t>
      </w:r>
      <w:r w:rsidR="00E26B94" w:rsidRPr="002F44C6">
        <w:rPr>
          <w:rFonts w:asciiTheme="majorBidi" w:hAnsiTheme="majorBidi" w:cstheme="majorBidi"/>
          <w:b/>
          <w:bCs/>
          <w:sz w:val="24"/>
          <w:szCs w:val="24"/>
        </w:rPr>
        <w:t>Results</w:t>
      </w:r>
    </w:p>
    <w:p w:rsidR="00341226" w:rsidRPr="002F44C6" w:rsidRDefault="00E369FD" w:rsidP="002D6767">
      <w:pPr>
        <w:tabs>
          <w:tab w:val="left" w:pos="5445"/>
          <w:tab w:val="right" w:pos="8640"/>
        </w:tabs>
        <w:autoSpaceDE w:val="0"/>
        <w:autoSpaceDN w:val="0"/>
        <w:adjustRightInd w:val="0"/>
        <w:spacing w:after="0" w:line="480" w:lineRule="auto"/>
        <w:rPr>
          <w:rFonts w:asciiTheme="majorBidi" w:hAnsiTheme="majorBidi" w:cstheme="majorBidi"/>
          <w:b/>
          <w:bCs/>
          <w:sz w:val="24"/>
          <w:szCs w:val="24"/>
          <w:rtl/>
        </w:rPr>
      </w:pPr>
      <w:r w:rsidRPr="002F44C6">
        <w:rPr>
          <w:rFonts w:asciiTheme="majorBidi" w:hAnsiTheme="majorBidi" w:cstheme="majorBidi"/>
          <w:b/>
          <w:bCs/>
          <w:sz w:val="24"/>
          <w:szCs w:val="24"/>
        </w:rPr>
        <w:t xml:space="preserve">3.1. </w:t>
      </w:r>
      <w:r w:rsidR="00E26B94" w:rsidRPr="002F44C6">
        <w:rPr>
          <w:rFonts w:asciiTheme="majorBidi" w:hAnsiTheme="majorBidi" w:cstheme="majorBidi"/>
          <w:b/>
          <w:bCs/>
          <w:sz w:val="24"/>
          <w:szCs w:val="24"/>
        </w:rPr>
        <w:t>Germination in</w:t>
      </w:r>
      <w:r w:rsidR="00817B03" w:rsidRPr="002F44C6">
        <w:rPr>
          <w:rFonts w:asciiTheme="majorBidi" w:hAnsiTheme="majorBidi" w:cstheme="majorBidi"/>
          <w:b/>
          <w:bCs/>
          <w:sz w:val="24"/>
          <w:szCs w:val="24"/>
        </w:rPr>
        <w:t xml:space="preserve"> the</w:t>
      </w:r>
      <w:r w:rsidR="00E26B94" w:rsidRPr="002F44C6">
        <w:rPr>
          <w:rFonts w:asciiTheme="majorBidi" w:hAnsiTheme="majorBidi" w:cstheme="majorBidi"/>
          <w:b/>
          <w:bCs/>
          <w:sz w:val="24"/>
          <w:szCs w:val="24"/>
        </w:rPr>
        <w:t xml:space="preserve"> </w:t>
      </w:r>
      <w:r w:rsidR="00817B03" w:rsidRPr="002F44C6">
        <w:rPr>
          <w:rFonts w:asciiTheme="majorBidi" w:hAnsiTheme="majorBidi" w:cstheme="majorBidi"/>
          <w:b/>
          <w:bCs/>
          <w:sz w:val="24"/>
          <w:szCs w:val="24"/>
        </w:rPr>
        <w:t>laboratory</w:t>
      </w:r>
    </w:p>
    <w:p w:rsidR="00341226" w:rsidRPr="002F44C6" w:rsidRDefault="005E7D9C" w:rsidP="002D6767">
      <w:pPr>
        <w:autoSpaceDE w:val="0"/>
        <w:autoSpaceDN w:val="0"/>
        <w:adjustRightInd w:val="0"/>
        <w:spacing w:after="0" w:line="480" w:lineRule="auto"/>
        <w:ind w:firstLine="360"/>
        <w:rPr>
          <w:rFonts w:asciiTheme="majorBidi" w:hAnsiTheme="majorBidi" w:cstheme="majorBidi"/>
          <w:sz w:val="24"/>
          <w:szCs w:val="24"/>
        </w:rPr>
      </w:pPr>
      <w:bookmarkStart w:id="23" w:name="OLE_LINK113"/>
      <w:bookmarkStart w:id="24" w:name="OLE_LINK114"/>
      <w:r w:rsidRPr="002F44C6">
        <w:rPr>
          <w:rFonts w:asciiTheme="majorBidi" w:hAnsiTheme="majorBidi" w:cstheme="majorBidi"/>
          <w:sz w:val="24"/>
          <w:szCs w:val="24"/>
          <w:lang w:bidi="fa-IR"/>
        </w:rPr>
        <w:t>Control seeds (</w:t>
      </w:r>
      <w:r w:rsidRPr="002F44C6">
        <w:rPr>
          <w:rFonts w:asciiTheme="majorBidi" w:hAnsiTheme="majorBidi" w:cstheme="majorBidi"/>
          <w:sz w:val="24"/>
          <w:szCs w:val="24"/>
        </w:rPr>
        <w:t>no seed handling</w:t>
      </w:r>
      <w:r w:rsidRPr="002F44C6">
        <w:rPr>
          <w:rFonts w:asciiTheme="majorBidi" w:hAnsiTheme="majorBidi" w:cstheme="majorBidi"/>
          <w:sz w:val="24"/>
          <w:szCs w:val="24"/>
          <w:lang w:bidi="fa-IR"/>
        </w:rPr>
        <w:t xml:space="preserve">) did not show germination </w:t>
      </w:r>
      <w:r w:rsidR="00950EFE" w:rsidRPr="002F44C6">
        <w:rPr>
          <w:rFonts w:asciiTheme="majorBidi" w:hAnsiTheme="majorBidi" w:cstheme="majorBidi"/>
          <w:sz w:val="24"/>
          <w:szCs w:val="24"/>
          <w:lang w:bidi="fa-IR"/>
        </w:rPr>
        <w:t xml:space="preserve">in two substrates, Therefore their were not involved </w:t>
      </w:r>
      <w:r w:rsidRPr="002F44C6">
        <w:rPr>
          <w:rFonts w:asciiTheme="majorBidi" w:hAnsiTheme="majorBidi" w:cstheme="majorBidi"/>
          <w:sz w:val="24"/>
          <w:szCs w:val="24"/>
          <w:lang w:bidi="fa-IR"/>
        </w:rPr>
        <w:t xml:space="preserve">in </w:t>
      </w:r>
      <w:r w:rsidR="007B7B02" w:rsidRPr="002F44C6">
        <w:rPr>
          <w:rFonts w:asciiTheme="majorBidi" w:hAnsiTheme="majorBidi" w:cstheme="majorBidi"/>
          <w:sz w:val="24"/>
          <w:szCs w:val="24"/>
          <w:lang w:bidi="fa-IR"/>
        </w:rPr>
        <w:t>computing. The</w:t>
      </w:r>
      <w:r w:rsidR="00E26B94" w:rsidRPr="002F44C6">
        <w:rPr>
          <w:rFonts w:asciiTheme="majorBidi" w:hAnsiTheme="majorBidi" w:cstheme="majorBidi"/>
          <w:sz w:val="24"/>
          <w:szCs w:val="24"/>
          <w:lang w:bidi="fa-IR"/>
        </w:rPr>
        <w:t xml:space="preserve"> results </w:t>
      </w:r>
      <w:bookmarkStart w:id="25" w:name="OLE_LINK20"/>
      <w:bookmarkStart w:id="26" w:name="OLE_LINK21"/>
      <w:r w:rsidR="00E26B94" w:rsidRPr="002F44C6">
        <w:rPr>
          <w:rFonts w:asciiTheme="majorBidi" w:hAnsiTheme="majorBidi" w:cstheme="majorBidi"/>
          <w:sz w:val="24"/>
          <w:szCs w:val="24"/>
          <w:lang w:bidi="fa-IR"/>
        </w:rPr>
        <w:t>indicate</w:t>
      </w:r>
      <w:r w:rsidR="00860EBD" w:rsidRPr="002F44C6">
        <w:rPr>
          <w:rFonts w:asciiTheme="majorBidi" w:hAnsiTheme="majorBidi" w:cstheme="majorBidi"/>
          <w:sz w:val="24"/>
          <w:szCs w:val="24"/>
          <w:lang w:bidi="fa-IR"/>
        </w:rPr>
        <w:t>d</w:t>
      </w:r>
      <w:r w:rsidR="00E26B94" w:rsidRPr="002F44C6">
        <w:rPr>
          <w:rFonts w:asciiTheme="majorBidi" w:hAnsiTheme="majorBidi" w:cstheme="majorBidi"/>
          <w:sz w:val="24"/>
          <w:szCs w:val="24"/>
          <w:lang w:bidi="fa-IR"/>
        </w:rPr>
        <w:t xml:space="preserve"> that </w:t>
      </w:r>
      <w:bookmarkEnd w:id="25"/>
      <w:bookmarkEnd w:id="26"/>
      <w:r w:rsidR="00E26B94" w:rsidRPr="002F44C6">
        <w:rPr>
          <w:rFonts w:asciiTheme="majorBidi" w:hAnsiTheme="majorBidi" w:cstheme="majorBidi"/>
          <w:sz w:val="24"/>
          <w:szCs w:val="24"/>
          <w:lang w:bidi="fa-IR"/>
        </w:rPr>
        <w:t>halopriming</w:t>
      </w:r>
      <w:bookmarkEnd w:id="23"/>
      <w:bookmarkEnd w:id="24"/>
      <w:r w:rsidR="00E26B94" w:rsidRPr="002F44C6">
        <w:rPr>
          <w:rFonts w:asciiTheme="majorBidi" w:hAnsiTheme="majorBidi" w:cstheme="majorBidi"/>
          <w:sz w:val="24"/>
          <w:szCs w:val="24"/>
          <w:lang w:bidi="fa-IR"/>
        </w:rPr>
        <w:t xml:space="preserve"> treatments significantly (</w:t>
      </w:r>
      <w:bookmarkStart w:id="27" w:name="OLE_LINK111"/>
      <w:bookmarkStart w:id="28" w:name="OLE_LINK112"/>
      <w:r w:rsidR="00E26B94" w:rsidRPr="002F44C6">
        <w:rPr>
          <w:rFonts w:asciiTheme="majorBidi" w:hAnsiTheme="majorBidi" w:cstheme="majorBidi"/>
          <w:i/>
          <w:iCs/>
          <w:sz w:val="24"/>
          <w:szCs w:val="24"/>
          <w:lang w:bidi="fa-IR"/>
        </w:rPr>
        <w:t xml:space="preserve">P &lt; </w:t>
      </w:r>
      <w:bookmarkEnd w:id="27"/>
      <w:bookmarkEnd w:id="28"/>
      <w:r w:rsidR="00E26B94" w:rsidRPr="002F44C6">
        <w:rPr>
          <w:rFonts w:asciiTheme="majorBidi" w:hAnsiTheme="majorBidi" w:cstheme="majorBidi"/>
          <w:i/>
          <w:iCs/>
          <w:sz w:val="24"/>
          <w:szCs w:val="24"/>
          <w:lang w:bidi="fa-IR"/>
        </w:rPr>
        <w:t>0.01</w:t>
      </w:r>
      <w:r w:rsidR="00E26B94" w:rsidRPr="002F44C6">
        <w:rPr>
          <w:rFonts w:asciiTheme="majorBidi" w:hAnsiTheme="majorBidi" w:cstheme="majorBidi"/>
          <w:sz w:val="24"/>
          <w:szCs w:val="24"/>
          <w:lang w:bidi="fa-IR"/>
        </w:rPr>
        <w:t>) affected all the measured parameters</w:t>
      </w:r>
      <w:r w:rsidR="00B70BC6" w:rsidRPr="002F44C6">
        <w:rPr>
          <w:rFonts w:asciiTheme="majorBidi" w:hAnsiTheme="majorBidi" w:cstheme="majorBidi"/>
          <w:sz w:val="24"/>
          <w:szCs w:val="24"/>
          <w:lang w:bidi="fa-IR"/>
        </w:rPr>
        <w:t xml:space="preserve"> (Table 3)</w:t>
      </w:r>
      <w:r w:rsidR="00E26B94" w:rsidRPr="002F44C6">
        <w:rPr>
          <w:rFonts w:asciiTheme="majorBidi" w:hAnsiTheme="majorBidi" w:cstheme="majorBidi"/>
          <w:sz w:val="24"/>
          <w:szCs w:val="24"/>
          <w:lang w:bidi="fa-IR"/>
        </w:rPr>
        <w:t>. Th</w:t>
      </w:r>
      <w:r w:rsidR="005948AF" w:rsidRPr="002F44C6">
        <w:rPr>
          <w:rFonts w:asciiTheme="majorBidi" w:hAnsiTheme="majorBidi" w:cstheme="majorBidi"/>
          <w:sz w:val="24"/>
          <w:szCs w:val="24"/>
          <w:lang w:bidi="fa-IR"/>
        </w:rPr>
        <w:t>e</w:t>
      </w:r>
      <w:r w:rsidR="00E26B94" w:rsidRPr="002F44C6">
        <w:rPr>
          <w:rFonts w:asciiTheme="majorBidi" w:hAnsiTheme="majorBidi" w:cstheme="majorBidi"/>
          <w:sz w:val="24"/>
          <w:szCs w:val="24"/>
          <w:lang w:bidi="fa-IR"/>
        </w:rPr>
        <w:t xml:space="preserve"> </w:t>
      </w:r>
      <w:r w:rsidR="005948AF" w:rsidRPr="002F44C6">
        <w:rPr>
          <w:rFonts w:asciiTheme="majorBidi" w:hAnsiTheme="majorBidi" w:cstheme="majorBidi"/>
          <w:sz w:val="24"/>
          <w:szCs w:val="24"/>
          <w:lang w:bidi="fa-IR"/>
        </w:rPr>
        <w:t xml:space="preserve">largest </w:t>
      </w:r>
      <w:r w:rsidR="00E26B94" w:rsidRPr="002F44C6">
        <w:rPr>
          <w:rFonts w:asciiTheme="majorBidi" w:hAnsiTheme="majorBidi" w:cstheme="majorBidi"/>
          <w:sz w:val="24"/>
          <w:szCs w:val="24"/>
          <w:lang w:bidi="fa-IR"/>
        </w:rPr>
        <w:t xml:space="preserve">improvement was achieved </w:t>
      </w:r>
      <w:r w:rsidR="005948AF" w:rsidRPr="002F44C6">
        <w:rPr>
          <w:rFonts w:asciiTheme="majorBidi" w:hAnsiTheme="majorBidi" w:cstheme="majorBidi"/>
          <w:sz w:val="24"/>
          <w:szCs w:val="24"/>
          <w:lang w:bidi="fa-IR"/>
        </w:rPr>
        <w:t xml:space="preserve">when </w:t>
      </w:r>
      <w:r w:rsidR="00E26B94" w:rsidRPr="002F44C6">
        <w:rPr>
          <w:rFonts w:asciiTheme="majorBidi" w:hAnsiTheme="majorBidi" w:cstheme="majorBidi"/>
          <w:sz w:val="24"/>
          <w:szCs w:val="24"/>
          <w:lang w:bidi="fa-IR"/>
        </w:rPr>
        <w:t xml:space="preserve">seeds </w:t>
      </w:r>
      <w:r w:rsidR="005948AF" w:rsidRPr="002F44C6">
        <w:rPr>
          <w:rFonts w:asciiTheme="majorBidi" w:hAnsiTheme="majorBidi" w:cstheme="majorBidi"/>
          <w:sz w:val="24"/>
          <w:szCs w:val="24"/>
          <w:lang w:bidi="fa-IR"/>
        </w:rPr>
        <w:t xml:space="preserve">were </w:t>
      </w:r>
      <w:r w:rsidR="00184782" w:rsidRPr="002F44C6">
        <w:rPr>
          <w:rFonts w:asciiTheme="majorBidi" w:hAnsiTheme="majorBidi" w:cstheme="majorBidi"/>
          <w:sz w:val="24"/>
          <w:szCs w:val="24"/>
          <w:lang w:bidi="fa-IR"/>
        </w:rPr>
        <w:t xml:space="preserve">primed </w:t>
      </w:r>
      <w:r w:rsidR="00E26B94" w:rsidRPr="002F44C6">
        <w:rPr>
          <w:rFonts w:asciiTheme="majorBidi" w:hAnsiTheme="majorBidi" w:cstheme="majorBidi"/>
          <w:sz w:val="24"/>
          <w:szCs w:val="24"/>
          <w:lang w:bidi="fa-IR"/>
        </w:rPr>
        <w:t>with 750 mM KNO</w:t>
      </w:r>
      <w:r w:rsidR="008D0FFE" w:rsidRPr="002F44C6">
        <w:rPr>
          <w:rFonts w:asciiTheme="majorBidi" w:hAnsiTheme="majorBidi" w:cstheme="majorBidi"/>
          <w:sz w:val="24"/>
          <w:szCs w:val="24"/>
          <w:vertAlign w:val="subscript"/>
          <w:lang w:bidi="fa-IR"/>
        </w:rPr>
        <w:t>3</w:t>
      </w:r>
      <w:r w:rsidR="00E26B94" w:rsidRPr="002F44C6">
        <w:rPr>
          <w:rFonts w:asciiTheme="majorBidi" w:hAnsiTheme="majorBidi" w:cstheme="majorBidi"/>
          <w:sz w:val="24"/>
          <w:szCs w:val="24"/>
          <w:lang w:bidi="fa-IR"/>
        </w:rPr>
        <w:t>.</w:t>
      </w:r>
      <w:r w:rsidR="00E26B94" w:rsidRPr="002F44C6">
        <w:rPr>
          <w:rFonts w:asciiTheme="majorBidi" w:hAnsiTheme="majorBidi" w:cstheme="majorBidi"/>
          <w:sz w:val="24"/>
          <w:szCs w:val="24"/>
        </w:rPr>
        <w:t xml:space="preserve"> </w:t>
      </w:r>
      <w:r w:rsidR="00817B03" w:rsidRPr="002F44C6">
        <w:rPr>
          <w:rFonts w:asciiTheme="majorBidi" w:hAnsiTheme="majorBidi" w:cstheme="majorBidi"/>
          <w:sz w:val="24"/>
          <w:szCs w:val="24"/>
          <w:lang w:bidi="fa-IR"/>
        </w:rPr>
        <w:t>Haloprimed</w:t>
      </w:r>
      <w:r w:rsidR="00817B03" w:rsidRPr="002F44C6">
        <w:rPr>
          <w:rFonts w:asciiTheme="majorBidi" w:hAnsiTheme="majorBidi" w:cstheme="majorBidi"/>
          <w:sz w:val="24"/>
          <w:szCs w:val="24"/>
        </w:rPr>
        <w:t xml:space="preserve"> seeds had significantly higher </w:t>
      </w:r>
      <w:r w:rsidR="007B7B02" w:rsidRPr="002F44C6">
        <w:rPr>
          <w:rFonts w:asciiTheme="majorBidi" w:hAnsiTheme="majorBidi" w:cstheme="majorBidi"/>
          <w:sz w:val="24"/>
          <w:szCs w:val="24"/>
        </w:rPr>
        <w:t xml:space="preserve">final </w:t>
      </w:r>
      <w:r w:rsidR="00817B03" w:rsidRPr="002F44C6">
        <w:rPr>
          <w:rFonts w:asciiTheme="majorBidi" w:hAnsiTheme="majorBidi" w:cstheme="majorBidi"/>
          <w:sz w:val="24"/>
          <w:szCs w:val="24"/>
          <w:lang w:bidi="fa-IR"/>
        </w:rPr>
        <w:t xml:space="preserve">germination percentage </w:t>
      </w:r>
      <w:r w:rsidR="00817B03" w:rsidRPr="002F44C6">
        <w:rPr>
          <w:rFonts w:asciiTheme="majorBidi" w:hAnsiTheme="majorBidi" w:cstheme="majorBidi"/>
          <w:sz w:val="24"/>
          <w:szCs w:val="24"/>
        </w:rPr>
        <w:t xml:space="preserve">(64%), </w:t>
      </w:r>
      <w:r w:rsidR="00817B03" w:rsidRPr="002F44C6">
        <w:rPr>
          <w:rFonts w:asciiTheme="majorBidi" w:hAnsiTheme="majorBidi" w:cstheme="majorBidi"/>
          <w:color w:val="000000"/>
          <w:sz w:val="24"/>
          <w:szCs w:val="24"/>
          <w:lang w:bidi="fa-IR"/>
        </w:rPr>
        <w:t>germination speed</w:t>
      </w:r>
      <w:r w:rsidR="00817B03" w:rsidRPr="002F44C6">
        <w:rPr>
          <w:rFonts w:asciiTheme="majorBidi" w:hAnsiTheme="majorBidi" w:cstheme="majorBidi"/>
          <w:sz w:val="24"/>
          <w:szCs w:val="24"/>
        </w:rPr>
        <w:t xml:space="preserve"> (1.34 seed per day), </w:t>
      </w:r>
      <w:r w:rsidR="00817B03" w:rsidRPr="002F44C6">
        <w:rPr>
          <w:rFonts w:asciiTheme="majorBidi" w:hAnsiTheme="majorBidi" w:cstheme="majorBidi"/>
          <w:color w:val="000000"/>
          <w:sz w:val="24"/>
          <w:szCs w:val="24"/>
        </w:rPr>
        <w:t>germination energy (32.6 %) and</w:t>
      </w:r>
      <w:r w:rsidR="00817B03" w:rsidRPr="002F44C6">
        <w:rPr>
          <w:rFonts w:asciiTheme="majorBidi" w:hAnsiTheme="majorBidi" w:cstheme="majorBidi"/>
          <w:sz w:val="24"/>
          <w:szCs w:val="24"/>
          <w:lang w:bidi="fa-IR"/>
        </w:rPr>
        <w:t xml:space="preserve"> </w:t>
      </w:r>
      <w:r w:rsidR="00817B03" w:rsidRPr="002F44C6">
        <w:rPr>
          <w:rFonts w:asciiTheme="majorBidi" w:hAnsiTheme="majorBidi" w:cstheme="majorBidi"/>
          <w:color w:val="000000"/>
          <w:sz w:val="24"/>
          <w:szCs w:val="24"/>
          <w:lang w:bidi="fa-IR"/>
        </w:rPr>
        <w:t xml:space="preserve">mean </w:t>
      </w:r>
      <w:r w:rsidR="007B7B02" w:rsidRPr="002F44C6">
        <w:rPr>
          <w:rFonts w:asciiTheme="majorBidi" w:hAnsiTheme="majorBidi" w:cstheme="majorBidi"/>
          <w:color w:val="000000"/>
          <w:sz w:val="24"/>
          <w:szCs w:val="24"/>
          <w:lang w:bidi="fa-IR"/>
        </w:rPr>
        <w:t xml:space="preserve">germination </w:t>
      </w:r>
      <w:r w:rsidR="00817B03" w:rsidRPr="002F44C6">
        <w:rPr>
          <w:rFonts w:asciiTheme="majorBidi" w:hAnsiTheme="majorBidi" w:cstheme="majorBidi"/>
          <w:color w:val="000000"/>
          <w:sz w:val="24"/>
          <w:szCs w:val="24"/>
          <w:lang w:bidi="fa-IR"/>
        </w:rPr>
        <w:t xml:space="preserve">time (6.1 day) </w:t>
      </w:r>
      <w:r w:rsidR="00817B03" w:rsidRPr="002F44C6">
        <w:rPr>
          <w:rFonts w:asciiTheme="majorBidi" w:hAnsiTheme="majorBidi" w:cstheme="majorBidi"/>
          <w:sz w:val="24"/>
          <w:szCs w:val="24"/>
        </w:rPr>
        <w:t xml:space="preserve">compared to </w:t>
      </w:r>
      <w:r w:rsidR="007B7B02" w:rsidRPr="002F44C6">
        <w:rPr>
          <w:rFonts w:asciiTheme="majorBidi" w:hAnsiTheme="majorBidi" w:cstheme="majorBidi"/>
          <w:sz w:val="24"/>
          <w:szCs w:val="24"/>
          <w:lang w:bidi="fa-IR"/>
        </w:rPr>
        <w:t xml:space="preserve">un-primed </w:t>
      </w:r>
      <w:r w:rsidR="007B7B02" w:rsidRPr="002F44C6">
        <w:rPr>
          <w:rFonts w:asciiTheme="majorBidi" w:hAnsiTheme="majorBidi" w:cstheme="majorBidi"/>
          <w:sz w:val="24"/>
          <w:szCs w:val="24"/>
        </w:rPr>
        <w:t>seeds</w:t>
      </w:r>
      <w:r w:rsidR="00817B03" w:rsidRPr="002F44C6">
        <w:rPr>
          <w:rFonts w:asciiTheme="majorBidi" w:hAnsiTheme="majorBidi" w:cstheme="majorBidi"/>
          <w:sz w:val="24"/>
          <w:szCs w:val="24"/>
        </w:rPr>
        <w:t xml:space="preserve">. </w:t>
      </w:r>
    </w:p>
    <w:p w:rsidR="00341226" w:rsidRPr="002F44C6" w:rsidRDefault="00E369FD" w:rsidP="002D6767">
      <w:pPr>
        <w:tabs>
          <w:tab w:val="left" w:pos="5445"/>
          <w:tab w:val="right" w:pos="8640"/>
        </w:tabs>
        <w:autoSpaceDE w:val="0"/>
        <w:autoSpaceDN w:val="0"/>
        <w:adjustRightInd w:val="0"/>
        <w:spacing w:after="0" w:line="480" w:lineRule="auto"/>
        <w:ind w:firstLine="0"/>
        <w:rPr>
          <w:rFonts w:asciiTheme="majorBidi" w:hAnsiTheme="majorBidi" w:cstheme="majorBidi"/>
          <w:b/>
          <w:bCs/>
          <w:sz w:val="24"/>
          <w:szCs w:val="24"/>
          <w:rtl/>
          <w:lang w:bidi="fa-IR"/>
        </w:rPr>
      </w:pPr>
      <w:r w:rsidRPr="002F44C6">
        <w:rPr>
          <w:rFonts w:asciiTheme="majorBidi" w:hAnsiTheme="majorBidi" w:cstheme="majorBidi"/>
          <w:b/>
          <w:bCs/>
          <w:sz w:val="24"/>
          <w:szCs w:val="24"/>
        </w:rPr>
        <w:t xml:space="preserve">3.2. </w:t>
      </w:r>
      <w:r w:rsidR="00E26B94" w:rsidRPr="002F44C6">
        <w:rPr>
          <w:rFonts w:asciiTheme="majorBidi" w:hAnsiTheme="majorBidi" w:cstheme="majorBidi"/>
          <w:b/>
          <w:bCs/>
          <w:sz w:val="24"/>
          <w:szCs w:val="24"/>
        </w:rPr>
        <w:t>Germination in greenhouse</w:t>
      </w:r>
    </w:p>
    <w:p w:rsidR="00E32649" w:rsidRPr="002F44C6" w:rsidRDefault="00817B03" w:rsidP="002D6767">
      <w:pPr>
        <w:autoSpaceDE w:val="0"/>
        <w:autoSpaceDN w:val="0"/>
        <w:adjustRightInd w:val="0"/>
        <w:spacing w:after="0" w:line="480" w:lineRule="auto"/>
        <w:rPr>
          <w:rFonts w:asciiTheme="majorBidi" w:hAnsiTheme="majorBidi" w:cstheme="majorBidi"/>
          <w:b/>
          <w:bCs/>
          <w:sz w:val="24"/>
          <w:szCs w:val="24"/>
        </w:rPr>
      </w:pPr>
      <w:r w:rsidRPr="002F44C6">
        <w:rPr>
          <w:rFonts w:asciiTheme="majorBidi" w:hAnsiTheme="majorBidi" w:cstheme="majorBidi"/>
          <w:sz w:val="24"/>
          <w:szCs w:val="24"/>
        </w:rPr>
        <w:t xml:space="preserve">Similar results to the laboratory experiment were observed when seeds were </w:t>
      </w:r>
      <w:r w:rsidRPr="002F44C6">
        <w:rPr>
          <w:rFonts w:asciiTheme="majorBidi" w:hAnsiTheme="majorBidi" w:cstheme="majorBidi"/>
          <w:sz w:val="24"/>
          <w:szCs w:val="24"/>
          <w:lang w:bidi="fa-IR"/>
        </w:rPr>
        <w:t xml:space="preserve">treated and </w:t>
      </w:r>
      <w:r w:rsidR="00EF5ADE" w:rsidRPr="002F44C6">
        <w:rPr>
          <w:rFonts w:asciiTheme="majorBidi" w:hAnsiTheme="majorBidi" w:cstheme="majorBidi"/>
          <w:sz w:val="24"/>
          <w:szCs w:val="24"/>
          <w:lang w:bidi="fa-IR"/>
        </w:rPr>
        <w:t xml:space="preserve">the seedling emergence was evaluated </w:t>
      </w:r>
      <w:r w:rsidRPr="002F44C6">
        <w:rPr>
          <w:rFonts w:asciiTheme="majorBidi" w:hAnsiTheme="majorBidi" w:cstheme="majorBidi"/>
          <w:sz w:val="24"/>
          <w:szCs w:val="24"/>
          <w:lang w:bidi="fa-IR"/>
        </w:rPr>
        <w:t xml:space="preserve">in the greenhouse for 45 days in similar </w:t>
      </w:r>
      <w:bookmarkStart w:id="29" w:name="OLE_LINK22"/>
      <w:bookmarkStart w:id="30" w:name="OLE_LINK23"/>
      <w:r w:rsidRPr="002F44C6">
        <w:rPr>
          <w:rFonts w:asciiTheme="majorBidi" w:hAnsiTheme="majorBidi" w:cstheme="majorBidi"/>
          <w:sz w:val="24"/>
          <w:szCs w:val="24"/>
          <w:lang w:bidi="fa-IR"/>
        </w:rPr>
        <w:t>environmental condition</w:t>
      </w:r>
      <w:bookmarkEnd w:id="29"/>
      <w:bookmarkEnd w:id="30"/>
      <w:r w:rsidRPr="002F44C6">
        <w:rPr>
          <w:rFonts w:asciiTheme="majorBidi" w:hAnsiTheme="majorBidi" w:cstheme="majorBidi"/>
          <w:sz w:val="24"/>
          <w:szCs w:val="24"/>
          <w:lang w:bidi="fa-IR"/>
        </w:rPr>
        <w:t>s. The KNO</w:t>
      </w:r>
      <w:r w:rsidRPr="002F44C6">
        <w:rPr>
          <w:rFonts w:asciiTheme="majorBidi" w:hAnsiTheme="majorBidi" w:cstheme="majorBidi"/>
          <w:sz w:val="24"/>
          <w:szCs w:val="24"/>
          <w:vertAlign w:val="subscript"/>
          <w:lang w:bidi="fa-IR"/>
        </w:rPr>
        <w:t>3</w:t>
      </w:r>
      <w:r w:rsidRPr="002F44C6">
        <w:rPr>
          <w:rFonts w:asciiTheme="majorBidi" w:hAnsiTheme="majorBidi" w:cstheme="majorBidi"/>
          <w:sz w:val="24"/>
          <w:szCs w:val="24"/>
          <w:lang w:bidi="fa-IR"/>
        </w:rPr>
        <w:t xml:space="preserve"> treatment had a significant effect on all the response variables (Table 3, </w:t>
      </w:r>
      <w:r w:rsidRPr="002F44C6">
        <w:rPr>
          <w:rFonts w:asciiTheme="majorBidi" w:hAnsiTheme="majorBidi" w:cstheme="majorBidi"/>
          <w:i/>
          <w:iCs/>
          <w:sz w:val="24"/>
          <w:szCs w:val="24"/>
          <w:lang w:bidi="fa-IR"/>
        </w:rPr>
        <w:t xml:space="preserve">P </w:t>
      </w:r>
      <w:r w:rsidRPr="002F44C6">
        <w:rPr>
          <w:rFonts w:asciiTheme="majorBidi" w:hAnsiTheme="majorBidi" w:cstheme="majorBidi"/>
          <w:sz w:val="24"/>
          <w:szCs w:val="24"/>
          <w:lang w:bidi="fa-IR"/>
        </w:rPr>
        <w:t>&lt; 0.01).</w:t>
      </w:r>
      <w:r w:rsidRPr="002F44C6">
        <w:rPr>
          <w:rFonts w:asciiTheme="majorBidi" w:hAnsiTheme="majorBidi" w:cstheme="majorBidi"/>
          <w:b/>
          <w:bCs/>
          <w:sz w:val="24"/>
          <w:szCs w:val="24"/>
          <w:lang w:bidi="fa-IR"/>
        </w:rPr>
        <w:t xml:space="preserve"> </w:t>
      </w:r>
      <w:r w:rsidR="00E26B94" w:rsidRPr="002F44C6">
        <w:rPr>
          <w:rFonts w:asciiTheme="majorBidi" w:hAnsiTheme="majorBidi" w:cstheme="majorBidi"/>
          <w:b/>
          <w:bCs/>
          <w:sz w:val="24"/>
          <w:szCs w:val="24"/>
          <w:lang w:bidi="fa-IR"/>
        </w:rPr>
        <w:t xml:space="preserve"> </w:t>
      </w:r>
      <w:r w:rsidR="00E26B94" w:rsidRPr="002F44C6">
        <w:rPr>
          <w:rFonts w:asciiTheme="majorBidi" w:hAnsiTheme="majorBidi" w:cstheme="majorBidi"/>
          <w:sz w:val="24"/>
          <w:szCs w:val="24"/>
          <w:lang w:bidi="fa-IR"/>
        </w:rPr>
        <w:t xml:space="preserve">Maximum improvement was recorded </w:t>
      </w:r>
      <w:r w:rsidR="00BF3E85" w:rsidRPr="002F44C6">
        <w:rPr>
          <w:rFonts w:asciiTheme="majorBidi" w:hAnsiTheme="majorBidi" w:cstheme="majorBidi"/>
          <w:sz w:val="24"/>
          <w:szCs w:val="24"/>
          <w:lang w:bidi="fa-IR"/>
        </w:rPr>
        <w:t xml:space="preserve">when </w:t>
      </w:r>
      <w:r w:rsidR="00E26B94" w:rsidRPr="002F44C6">
        <w:rPr>
          <w:rFonts w:asciiTheme="majorBidi" w:hAnsiTheme="majorBidi" w:cstheme="majorBidi"/>
          <w:sz w:val="24"/>
          <w:szCs w:val="24"/>
          <w:lang w:bidi="fa-IR"/>
        </w:rPr>
        <w:t xml:space="preserve">seeds </w:t>
      </w:r>
      <w:r w:rsidR="00BF3E85" w:rsidRPr="002F44C6">
        <w:rPr>
          <w:rFonts w:asciiTheme="majorBidi" w:hAnsiTheme="majorBidi" w:cstheme="majorBidi"/>
          <w:sz w:val="24"/>
          <w:szCs w:val="24"/>
          <w:lang w:bidi="fa-IR"/>
        </w:rPr>
        <w:t xml:space="preserve">were </w:t>
      </w:r>
      <w:r w:rsidR="00E26B94" w:rsidRPr="002F44C6">
        <w:rPr>
          <w:rFonts w:asciiTheme="majorBidi" w:hAnsiTheme="majorBidi" w:cstheme="majorBidi"/>
          <w:sz w:val="24"/>
          <w:szCs w:val="24"/>
          <w:lang w:bidi="fa-IR"/>
        </w:rPr>
        <w:t>primed with 100 mM KNO</w:t>
      </w:r>
      <w:r w:rsidR="00E26B94" w:rsidRPr="002F44C6">
        <w:rPr>
          <w:rFonts w:asciiTheme="majorBidi" w:hAnsiTheme="majorBidi" w:cstheme="majorBidi"/>
          <w:sz w:val="24"/>
          <w:szCs w:val="24"/>
          <w:vertAlign w:val="subscript"/>
          <w:lang w:bidi="fa-IR"/>
        </w:rPr>
        <w:t>3</w:t>
      </w:r>
      <w:r w:rsidR="00E26B94" w:rsidRPr="002F44C6">
        <w:rPr>
          <w:rFonts w:asciiTheme="majorBidi" w:hAnsiTheme="majorBidi" w:cstheme="majorBidi"/>
          <w:sz w:val="24"/>
          <w:szCs w:val="24"/>
          <w:lang w:bidi="fa-IR"/>
        </w:rPr>
        <w:t xml:space="preserve">. </w:t>
      </w:r>
      <w:bookmarkStart w:id="31" w:name="OLE_LINK28"/>
      <w:bookmarkStart w:id="32" w:name="OLE_LINK29"/>
      <w:r w:rsidR="00E26B94" w:rsidRPr="002F44C6">
        <w:rPr>
          <w:rFonts w:asciiTheme="majorBidi" w:hAnsiTheme="majorBidi" w:cstheme="majorBidi"/>
          <w:sz w:val="24"/>
          <w:szCs w:val="24"/>
          <w:lang w:bidi="fa-IR"/>
        </w:rPr>
        <w:t xml:space="preserve">Seeds primed </w:t>
      </w:r>
      <w:bookmarkEnd w:id="31"/>
      <w:bookmarkEnd w:id="32"/>
      <w:r w:rsidR="00E26B94" w:rsidRPr="002F44C6">
        <w:rPr>
          <w:rFonts w:asciiTheme="majorBidi" w:hAnsiTheme="majorBidi" w:cstheme="majorBidi"/>
          <w:sz w:val="24"/>
          <w:szCs w:val="24"/>
          <w:lang w:bidi="fa-IR"/>
        </w:rPr>
        <w:t xml:space="preserve">had a higher </w:t>
      </w:r>
      <w:r w:rsidR="007B7B02" w:rsidRPr="002F44C6">
        <w:rPr>
          <w:rFonts w:asciiTheme="majorBidi" w:hAnsiTheme="majorBidi" w:cstheme="majorBidi"/>
          <w:sz w:val="24"/>
          <w:szCs w:val="24"/>
          <w:lang w:bidi="fa-IR"/>
        </w:rPr>
        <w:t>emergence</w:t>
      </w:r>
      <w:r w:rsidR="00E26B94" w:rsidRPr="002F44C6">
        <w:rPr>
          <w:rFonts w:asciiTheme="majorBidi" w:hAnsiTheme="majorBidi" w:cstheme="majorBidi"/>
          <w:sz w:val="24"/>
          <w:szCs w:val="24"/>
          <w:lang w:bidi="fa-IR"/>
        </w:rPr>
        <w:t xml:space="preserve"> percentage (57%) than </w:t>
      </w:r>
      <w:r w:rsidR="001B3CEC" w:rsidRPr="002F44C6">
        <w:rPr>
          <w:rFonts w:asciiTheme="majorBidi" w:hAnsiTheme="majorBidi" w:cstheme="majorBidi"/>
          <w:sz w:val="24"/>
          <w:szCs w:val="24"/>
          <w:lang w:bidi="fa-IR"/>
        </w:rPr>
        <w:t>those</w:t>
      </w:r>
      <w:r w:rsidR="00BF3E85" w:rsidRPr="002F44C6">
        <w:rPr>
          <w:rFonts w:asciiTheme="majorBidi" w:hAnsiTheme="majorBidi" w:cstheme="majorBidi"/>
          <w:sz w:val="24"/>
          <w:szCs w:val="24"/>
          <w:lang w:bidi="fa-IR"/>
        </w:rPr>
        <w:t xml:space="preserve"> in the </w:t>
      </w:r>
      <w:r w:rsidR="00184782" w:rsidRPr="002F44C6">
        <w:rPr>
          <w:rFonts w:asciiTheme="majorBidi" w:hAnsiTheme="majorBidi" w:cstheme="majorBidi"/>
          <w:sz w:val="24"/>
          <w:szCs w:val="24"/>
          <w:lang w:bidi="fa-IR"/>
        </w:rPr>
        <w:t>un</w:t>
      </w:r>
      <w:r w:rsidR="001B3CEC" w:rsidRPr="002F44C6">
        <w:rPr>
          <w:rFonts w:asciiTheme="majorBidi" w:hAnsiTheme="majorBidi" w:cstheme="majorBidi"/>
          <w:sz w:val="24"/>
          <w:szCs w:val="24"/>
          <w:lang w:bidi="fa-IR"/>
        </w:rPr>
        <w:t>primed</w:t>
      </w:r>
      <w:r w:rsidR="00BF3E85" w:rsidRPr="002F44C6">
        <w:rPr>
          <w:rFonts w:asciiTheme="majorBidi" w:hAnsiTheme="majorBidi" w:cstheme="majorBidi"/>
          <w:sz w:val="24"/>
          <w:szCs w:val="24"/>
          <w:lang w:bidi="fa-IR"/>
        </w:rPr>
        <w:t>. The</w:t>
      </w:r>
      <w:r w:rsidR="00E26B94" w:rsidRPr="002F44C6">
        <w:rPr>
          <w:rFonts w:asciiTheme="majorBidi" w:hAnsiTheme="majorBidi" w:cstheme="majorBidi"/>
          <w:sz w:val="24"/>
          <w:szCs w:val="24"/>
          <w:lang w:bidi="fa-IR"/>
        </w:rPr>
        <w:t xml:space="preserve"> highest </w:t>
      </w:r>
      <w:r w:rsidR="007B7B02" w:rsidRPr="002F44C6">
        <w:rPr>
          <w:rFonts w:asciiTheme="majorBidi" w:hAnsiTheme="majorBidi" w:cstheme="majorBidi"/>
          <w:sz w:val="24"/>
          <w:szCs w:val="24"/>
          <w:lang w:bidi="fa-IR"/>
        </w:rPr>
        <w:t>emergence</w:t>
      </w:r>
      <w:r w:rsidR="00E26B94" w:rsidRPr="002F44C6">
        <w:rPr>
          <w:rFonts w:asciiTheme="majorBidi" w:hAnsiTheme="majorBidi" w:cstheme="majorBidi"/>
          <w:sz w:val="24"/>
          <w:szCs w:val="24"/>
          <w:lang w:bidi="fa-IR"/>
        </w:rPr>
        <w:t xml:space="preserve"> speed </w:t>
      </w:r>
      <w:r w:rsidR="00BF3E85" w:rsidRPr="002F44C6">
        <w:rPr>
          <w:rFonts w:asciiTheme="majorBidi" w:hAnsiTheme="majorBidi" w:cstheme="majorBidi"/>
          <w:sz w:val="24"/>
          <w:szCs w:val="24"/>
          <w:lang w:bidi="fa-IR"/>
        </w:rPr>
        <w:t xml:space="preserve">was observed for seeds primed in </w:t>
      </w:r>
      <w:bookmarkStart w:id="33" w:name="OLE_LINK30"/>
      <w:bookmarkStart w:id="34" w:name="OLE_LINK31"/>
      <w:r w:rsidR="00037971" w:rsidRPr="002F44C6">
        <w:rPr>
          <w:rFonts w:asciiTheme="majorBidi" w:hAnsiTheme="majorBidi" w:cstheme="majorBidi"/>
          <w:sz w:val="24"/>
          <w:szCs w:val="24"/>
          <w:lang w:bidi="fa-IR"/>
        </w:rPr>
        <w:t>the 100</w:t>
      </w:r>
      <w:r w:rsidR="00E26B94" w:rsidRPr="002F44C6">
        <w:rPr>
          <w:rFonts w:asciiTheme="majorBidi" w:hAnsiTheme="majorBidi" w:cstheme="majorBidi"/>
          <w:sz w:val="24"/>
          <w:szCs w:val="24"/>
          <w:lang w:bidi="fa-IR"/>
        </w:rPr>
        <w:t xml:space="preserve"> </w:t>
      </w:r>
      <w:r w:rsidR="00BF3E85" w:rsidRPr="002F44C6">
        <w:rPr>
          <w:rFonts w:asciiTheme="majorBidi" w:hAnsiTheme="majorBidi" w:cstheme="majorBidi"/>
          <w:sz w:val="24"/>
          <w:szCs w:val="24"/>
          <w:lang w:bidi="fa-IR"/>
        </w:rPr>
        <w:t xml:space="preserve">mM </w:t>
      </w:r>
      <w:r w:rsidR="00E26B94" w:rsidRPr="002F44C6">
        <w:rPr>
          <w:rFonts w:asciiTheme="majorBidi" w:hAnsiTheme="majorBidi" w:cstheme="majorBidi"/>
          <w:sz w:val="24"/>
          <w:szCs w:val="24"/>
          <w:lang w:bidi="fa-IR"/>
        </w:rPr>
        <w:t>KNO</w:t>
      </w:r>
      <w:r w:rsidR="008D0FFE" w:rsidRPr="002F44C6">
        <w:rPr>
          <w:rFonts w:asciiTheme="majorBidi" w:hAnsiTheme="majorBidi" w:cstheme="majorBidi"/>
          <w:sz w:val="24"/>
          <w:szCs w:val="24"/>
          <w:vertAlign w:val="subscript"/>
          <w:lang w:bidi="fa-IR"/>
        </w:rPr>
        <w:t>3</w:t>
      </w:r>
      <w:bookmarkEnd w:id="33"/>
      <w:bookmarkEnd w:id="34"/>
      <w:r w:rsidR="00E26B94" w:rsidRPr="002F44C6">
        <w:rPr>
          <w:rFonts w:asciiTheme="majorBidi" w:hAnsiTheme="majorBidi" w:cstheme="majorBidi"/>
          <w:sz w:val="24"/>
          <w:szCs w:val="24"/>
          <w:lang w:bidi="fa-IR"/>
        </w:rPr>
        <w:t>.</w:t>
      </w:r>
      <w:r w:rsidR="00BF3E85" w:rsidRPr="002F44C6">
        <w:rPr>
          <w:rFonts w:asciiTheme="majorBidi" w:hAnsiTheme="majorBidi" w:cstheme="majorBidi"/>
          <w:sz w:val="24"/>
          <w:szCs w:val="24"/>
          <w:lang w:bidi="fa-IR"/>
        </w:rPr>
        <w:t xml:space="preserve"> </w:t>
      </w:r>
      <w:r w:rsidR="00A43E5E" w:rsidRPr="002F44C6">
        <w:rPr>
          <w:rFonts w:asciiTheme="majorBidi" w:hAnsiTheme="majorBidi" w:cstheme="majorBidi"/>
          <w:sz w:val="24"/>
          <w:szCs w:val="24"/>
          <w:lang w:bidi="fa-IR"/>
        </w:rPr>
        <w:t xml:space="preserve">For unprimed </w:t>
      </w:r>
      <w:r w:rsidR="00A43E5E" w:rsidRPr="002F44C6">
        <w:rPr>
          <w:rFonts w:asciiTheme="majorBidi" w:hAnsiTheme="majorBidi" w:cstheme="majorBidi"/>
          <w:color w:val="000000"/>
          <w:sz w:val="24"/>
          <w:szCs w:val="24"/>
        </w:rPr>
        <w:t xml:space="preserve">seeds, </w:t>
      </w:r>
      <w:r w:rsidR="007B7B02" w:rsidRPr="002F44C6">
        <w:rPr>
          <w:rFonts w:asciiTheme="majorBidi" w:hAnsiTheme="majorBidi" w:cstheme="majorBidi"/>
          <w:color w:val="000000"/>
          <w:sz w:val="24"/>
          <w:szCs w:val="24"/>
        </w:rPr>
        <w:t>emergence</w:t>
      </w:r>
      <w:r w:rsidR="00A43E5E" w:rsidRPr="002F44C6">
        <w:rPr>
          <w:rFonts w:asciiTheme="majorBidi" w:hAnsiTheme="majorBidi" w:cstheme="majorBidi"/>
          <w:color w:val="000000"/>
          <w:sz w:val="24"/>
          <w:szCs w:val="24"/>
        </w:rPr>
        <w:t xml:space="preserve"> energy was recorded at about 4.5% compared to about 49.3% for seeds primed with 100mM KNO</w:t>
      </w:r>
      <w:r w:rsidR="00A43E5E" w:rsidRPr="002F44C6">
        <w:rPr>
          <w:rFonts w:asciiTheme="majorBidi" w:hAnsiTheme="majorBidi" w:cstheme="majorBidi"/>
          <w:color w:val="000000"/>
          <w:sz w:val="24"/>
          <w:szCs w:val="24"/>
          <w:vertAlign w:val="subscript"/>
        </w:rPr>
        <w:t>3</w:t>
      </w:r>
      <w:r w:rsidR="00A43E5E" w:rsidRPr="002F44C6">
        <w:rPr>
          <w:rFonts w:asciiTheme="majorBidi" w:hAnsiTheme="majorBidi" w:cstheme="majorBidi"/>
          <w:color w:val="000000"/>
          <w:sz w:val="24"/>
          <w:szCs w:val="24"/>
        </w:rPr>
        <w:t xml:space="preserve"> (Table 3). Seeds primed with 100</w:t>
      </w:r>
      <w:r w:rsidR="00A43E5E" w:rsidRPr="002F44C6">
        <w:rPr>
          <w:rFonts w:asciiTheme="majorBidi" w:hAnsiTheme="majorBidi" w:cstheme="majorBidi"/>
          <w:sz w:val="24"/>
          <w:szCs w:val="24"/>
          <w:lang w:bidi="fa-IR"/>
        </w:rPr>
        <w:t xml:space="preserve"> mM KNO</w:t>
      </w:r>
      <w:r w:rsidR="00A43E5E" w:rsidRPr="002F44C6">
        <w:rPr>
          <w:rFonts w:asciiTheme="majorBidi" w:hAnsiTheme="majorBidi" w:cstheme="majorBidi"/>
          <w:sz w:val="24"/>
          <w:szCs w:val="24"/>
          <w:vertAlign w:val="subscript"/>
          <w:lang w:bidi="fa-IR"/>
        </w:rPr>
        <w:t xml:space="preserve">3 </w:t>
      </w:r>
      <w:r w:rsidR="00A43E5E" w:rsidRPr="002F44C6">
        <w:rPr>
          <w:rFonts w:asciiTheme="majorBidi" w:hAnsiTheme="majorBidi" w:cstheme="majorBidi"/>
          <w:color w:val="000000"/>
          <w:sz w:val="24"/>
          <w:szCs w:val="24"/>
        </w:rPr>
        <w:t>had significantly shorter germination times than any other treatment</w:t>
      </w:r>
      <w:r w:rsidR="00A43E5E" w:rsidRPr="002F44C6">
        <w:rPr>
          <w:rFonts w:asciiTheme="majorBidi" w:hAnsiTheme="majorBidi" w:cstheme="majorBidi"/>
          <w:sz w:val="24"/>
          <w:szCs w:val="24"/>
          <w:lang w:bidi="fa-IR"/>
        </w:rPr>
        <w:t>.</w:t>
      </w:r>
      <w:bookmarkStart w:id="35" w:name="OLE_LINK58"/>
      <w:bookmarkStart w:id="36" w:name="OLE_LINK65"/>
    </w:p>
    <w:p w:rsidR="00E32649" w:rsidRPr="002F44C6" w:rsidRDefault="00E369FD" w:rsidP="002D6767">
      <w:pPr>
        <w:tabs>
          <w:tab w:val="left" w:pos="5445"/>
          <w:tab w:val="right" w:pos="8640"/>
        </w:tabs>
        <w:autoSpaceDE w:val="0"/>
        <w:autoSpaceDN w:val="0"/>
        <w:adjustRightInd w:val="0"/>
        <w:spacing w:after="0" w:line="480" w:lineRule="auto"/>
        <w:rPr>
          <w:rFonts w:asciiTheme="majorBidi" w:hAnsiTheme="majorBidi" w:cstheme="majorBidi"/>
          <w:b/>
          <w:bCs/>
          <w:sz w:val="24"/>
          <w:szCs w:val="24"/>
        </w:rPr>
      </w:pPr>
      <w:r w:rsidRPr="002F44C6">
        <w:rPr>
          <w:rFonts w:asciiTheme="majorBidi" w:hAnsiTheme="majorBidi" w:cstheme="majorBidi"/>
          <w:b/>
          <w:bCs/>
          <w:sz w:val="24"/>
          <w:szCs w:val="24"/>
        </w:rPr>
        <w:t xml:space="preserve">3.3. </w:t>
      </w:r>
      <w:r w:rsidR="00A43E5E" w:rsidRPr="002F44C6">
        <w:rPr>
          <w:rFonts w:asciiTheme="majorBidi" w:hAnsiTheme="majorBidi" w:cstheme="majorBidi"/>
          <w:b/>
          <w:bCs/>
          <w:sz w:val="24"/>
          <w:szCs w:val="24"/>
        </w:rPr>
        <w:t>Mean cumulative germination in the laboratory</w:t>
      </w:r>
    </w:p>
    <w:p w:rsidR="00981FDD" w:rsidRPr="002F44C6" w:rsidRDefault="001B3CEC" w:rsidP="002D6767">
      <w:pPr>
        <w:autoSpaceDE w:val="0"/>
        <w:autoSpaceDN w:val="0"/>
        <w:adjustRightInd w:val="0"/>
        <w:spacing w:after="0" w:line="480" w:lineRule="auto"/>
        <w:ind w:firstLine="360"/>
        <w:rPr>
          <w:rFonts w:asciiTheme="majorBidi" w:hAnsiTheme="majorBidi" w:cstheme="majorBidi"/>
          <w:color w:val="auto"/>
          <w:sz w:val="24"/>
          <w:szCs w:val="24"/>
          <w:lang w:bidi="fa-IR"/>
        </w:rPr>
      </w:pPr>
      <w:r w:rsidRPr="002F44C6">
        <w:rPr>
          <w:rStyle w:val="hps"/>
          <w:rFonts w:asciiTheme="majorBidi" w:hAnsiTheme="majorBidi" w:cstheme="majorBidi"/>
          <w:sz w:val="24"/>
          <w:szCs w:val="24"/>
        </w:rPr>
        <w:t xml:space="preserve">Mean cumulative </w:t>
      </w:r>
      <w:r w:rsidR="00E26B94" w:rsidRPr="002F44C6">
        <w:rPr>
          <w:rStyle w:val="hps"/>
          <w:rFonts w:asciiTheme="majorBidi" w:hAnsiTheme="majorBidi" w:cstheme="majorBidi"/>
          <w:sz w:val="24"/>
          <w:szCs w:val="24"/>
        </w:rPr>
        <w:t>germination</w:t>
      </w:r>
      <w:bookmarkEnd w:id="35"/>
      <w:bookmarkEnd w:id="36"/>
      <w:r w:rsidR="00E26B94" w:rsidRPr="002F44C6">
        <w:rPr>
          <w:rStyle w:val="hps"/>
          <w:rFonts w:asciiTheme="majorBidi" w:hAnsiTheme="majorBidi" w:cstheme="majorBidi"/>
          <w:sz w:val="24"/>
          <w:szCs w:val="24"/>
        </w:rPr>
        <w:t xml:space="preserve"> </w:t>
      </w:r>
      <w:r w:rsidR="00E26B94" w:rsidRPr="002F44C6">
        <w:rPr>
          <w:rFonts w:asciiTheme="majorBidi" w:hAnsiTheme="majorBidi" w:cstheme="majorBidi"/>
          <w:sz w:val="24"/>
          <w:szCs w:val="24"/>
          <w:lang w:bidi="fa-IR"/>
        </w:rPr>
        <w:t xml:space="preserve">of </w:t>
      </w:r>
      <w:r w:rsidR="00E26B94" w:rsidRPr="002F44C6">
        <w:rPr>
          <w:rFonts w:asciiTheme="majorBidi" w:hAnsiTheme="majorBidi" w:cstheme="majorBidi"/>
          <w:i/>
          <w:iCs/>
          <w:sz w:val="24"/>
          <w:szCs w:val="24"/>
        </w:rPr>
        <w:t>Cercis</w:t>
      </w:r>
      <w:r w:rsidR="00E26B94" w:rsidRPr="002F44C6">
        <w:rPr>
          <w:rStyle w:val="hps"/>
          <w:rFonts w:asciiTheme="majorBidi" w:hAnsiTheme="majorBidi" w:cstheme="majorBidi"/>
          <w:sz w:val="24"/>
          <w:szCs w:val="24"/>
        </w:rPr>
        <w:t xml:space="preserve"> </w:t>
      </w:r>
      <w:r w:rsidR="00875276" w:rsidRPr="002F44C6">
        <w:rPr>
          <w:rStyle w:val="hps"/>
          <w:rFonts w:asciiTheme="majorBidi" w:hAnsiTheme="majorBidi" w:cstheme="majorBidi"/>
          <w:sz w:val="24"/>
          <w:szCs w:val="24"/>
        </w:rPr>
        <w:t xml:space="preserve">seeds </w:t>
      </w:r>
      <w:r w:rsidR="00E26B94" w:rsidRPr="002F44C6">
        <w:rPr>
          <w:rStyle w:val="hps"/>
          <w:rFonts w:asciiTheme="majorBidi" w:hAnsiTheme="majorBidi" w:cstheme="majorBidi"/>
          <w:sz w:val="24"/>
          <w:szCs w:val="24"/>
        </w:rPr>
        <w:t xml:space="preserve">in </w:t>
      </w:r>
      <w:r w:rsidR="00875276" w:rsidRPr="002F44C6">
        <w:rPr>
          <w:rStyle w:val="hps"/>
          <w:rFonts w:asciiTheme="majorBidi" w:hAnsiTheme="majorBidi" w:cstheme="majorBidi"/>
          <w:sz w:val="24"/>
          <w:szCs w:val="24"/>
        </w:rPr>
        <w:t xml:space="preserve">the </w:t>
      </w:r>
      <w:r w:rsidR="00037971" w:rsidRPr="002F44C6">
        <w:rPr>
          <w:rStyle w:val="hps"/>
          <w:rFonts w:asciiTheme="majorBidi" w:hAnsiTheme="majorBidi" w:cstheme="majorBidi"/>
          <w:sz w:val="24"/>
          <w:szCs w:val="24"/>
        </w:rPr>
        <w:t>germinator showed</w:t>
      </w:r>
      <w:r w:rsidR="00E26B94" w:rsidRPr="002F44C6">
        <w:rPr>
          <w:rStyle w:val="hps"/>
          <w:rFonts w:asciiTheme="majorBidi" w:hAnsiTheme="majorBidi" w:cstheme="majorBidi"/>
          <w:sz w:val="24"/>
          <w:szCs w:val="24"/>
        </w:rPr>
        <w:t xml:space="preserve"> that </w:t>
      </w:r>
      <w:r w:rsidR="00875276" w:rsidRPr="002F44C6">
        <w:rPr>
          <w:rFonts w:asciiTheme="majorBidi" w:hAnsiTheme="majorBidi" w:cstheme="majorBidi"/>
          <w:sz w:val="24"/>
          <w:szCs w:val="24"/>
          <w:lang w:bidi="fa-IR"/>
        </w:rPr>
        <w:t>s</w:t>
      </w:r>
      <w:r w:rsidR="00E26B94" w:rsidRPr="002F44C6">
        <w:rPr>
          <w:rFonts w:asciiTheme="majorBidi" w:hAnsiTheme="majorBidi" w:cstheme="majorBidi"/>
          <w:sz w:val="24"/>
          <w:szCs w:val="24"/>
          <w:lang w:bidi="fa-IR"/>
        </w:rPr>
        <w:t>eeds primed in</w:t>
      </w:r>
      <w:r w:rsidR="00875276" w:rsidRPr="002F44C6">
        <w:rPr>
          <w:rFonts w:asciiTheme="majorBidi" w:hAnsiTheme="majorBidi" w:cstheme="majorBidi"/>
          <w:sz w:val="24"/>
          <w:szCs w:val="24"/>
          <w:lang w:bidi="fa-IR"/>
        </w:rPr>
        <w:t xml:space="preserve"> any of the</w:t>
      </w:r>
      <w:r w:rsidR="00E26B94" w:rsidRPr="002F44C6">
        <w:rPr>
          <w:rFonts w:asciiTheme="majorBidi" w:hAnsiTheme="majorBidi" w:cstheme="majorBidi"/>
          <w:sz w:val="24"/>
          <w:szCs w:val="24"/>
          <w:lang w:bidi="fa-IR"/>
        </w:rPr>
        <w:t xml:space="preserve"> KNO</w:t>
      </w:r>
      <w:r w:rsidR="008D0FFE" w:rsidRPr="002F44C6">
        <w:rPr>
          <w:rFonts w:asciiTheme="majorBidi" w:hAnsiTheme="majorBidi" w:cstheme="majorBidi"/>
          <w:sz w:val="24"/>
          <w:szCs w:val="24"/>
          <w:vertAlign w:val="subscript"/>
          <w:lang w:bidi="fa-IR"/>
        </w:rPr>
        <w:t>3</w:t>
      </w:r>
      <w:r w:rsidR="00E26B94" w:rsidRPr="002F44C6">
        <w:rPr>
          <w:rFonts w:asciiTheme="majorBidi" w:hAnsiTheme="majorBidi" w:cstheme="majorBidi"/>
          <w:sz w:val="24"/>
          <w:szCs w:val="24"/>
          <w:lang w:bidi="fa-IR"/>
        </w:rPr>
        <w:t xml:space="preserve"> </w:t>
      </w:r>
      <w:r w:rsidR="00875276" w:rsidRPr="002F44C6">
        <w:rPr>
          <w:rFonts w:asciiTheme="majorBidi" w:hAnsiTheme="majorBidi" w:cstheme="majorBidi"/>
          <w:sz w:val="24"/>
          <w:szCs w:val="24"/>
          <w:lang w:bidi="fa-IR"/>
        </w:rPr>
        <w:t xml:space="preserve">concentrations </w:t>
      </w:r>
      <w:r w:rsidR="00E26B94" w:rsidRPr="002F44C6">
        <w:rPr>
          <w:rFonts w:asciiTheme="majorBidi" w:hAnsiTheme="majorBidi" w:cstheme="majorBidi"/>
          <w:sz w:val="24"/>
          <w:szCs w:val="24"/>
          <w:lang w:bidi="fa-IR"/>
        </w:rPr>
        <w:t xml:space="preserve">had </w:t>
      </w:r>
      <w:r w:rsidR="00E26B94" w:rsidRPr="002F44C6">
        <w:rPr>
          <w:rStyle w:val="hps"/>
          <w:rFonts w:asciiTheme="majorBidi" w:hAnsiTheme="majorBidi" w:cstheme="majorBidi"/>
          <w:sz w:val="24"/>
          <w:szCs w:val="24"/>
        </w:rPr>
        <w:t>faste</w:t>
      </w:r>
      <w:r w:rsidR="00875276" w:rsidRPr="002F44C6">
        <w:rPr>
          <w:rStyle w:val="hps"/>
          <w:rFonts w:asciiTheme="majorBidi" w:hAnsiTheme="majorBidi" w:cstheme="majorBidi"/>
          <w:sz w:val="24"/>
          <w:szCs w:val="24"/>
        </w:rPr>
        <w:t>r</w:t>
      </w:r>
      <w:r w:rsidRPr="002F44C6">
        <w:rPr>
          <w:rStyle w:val="hps"/>
          <w:rFonts w:asciiTheme="majorBidi" w:hAnsiTheme="majorBidi" w:cstheme="majorBidi"/>
          <w:sz w:val="24"/>
          <w:szCs w:val="24"/>
        </w:rPr>
        <w:t xml:space="preserve"> </w:t>
      </w:r>
      <w:r w:rsidR="00E26B94" w:rsidRPr="002F44C6">
        <w:rPr>
          <w:rStyle w:val="hps"/>
          <w:rFonts w:asciiTheme="majorBidi" w:hAnsiTheme="majorBidi" w:cstheme="majorBidi"/>
          <w:sz w:val="24"/>
          <w:szCs w:val="24"/>
        </w:rPr>
        <w:t>germination</w:t>
      </w:r>
      <w:r w:rsidR="00875276" w:rsidRPr="002F44C6">
        <w:rPr>
          <w:rStyle w:val="hps"/>
          <w:rFonts w:asciiTheme="majorBidi" w:hAnsiTheme="majorBidi" w:cstheme="majorBidi"/>
          <w:sz w:val="24"/>
          <w:szCs w:val="24"/>
        </w:rPr>
        <w:t xml:space="preserve"> compared to seeds in the control (Figure 1)</w:t>
      </w:r>
      <w:r w:rsidR="00E26B94" w:rsidRPr="002F44C6">
        <w:rPr>
          <w:rFonts w:asciiTheme="majorBidi" w:hAnsiTheme="majorBidi" w:cstheme="majorBidi"/>
          <w:sz w:val="24"/>
          <w:szCs w:val="24"/>
          <w:lang w:bidi="fa-IR"/>
        </w:rPr>
        <w:t xml:space="preserve">. </w:t>
      </w:r>
      <w:r w:rsidR="00875276" w:rsidRPr="002F44C6">
        <w:rPr>
          <w:rFonts w:asciiTheme="majorBidi" w:hAnsiTheme="majorBidi" w:cstheme="majorBidi"/>
          <w:sz w:val="24"/>
          <w:szCs w:val="24"/>
          <w:lang w:bidi="fa-IR"/>
        </w:rPr>
        <w:t>Seeds primed with 750 mM KNO</w:t>
      </w:r>
      <w:r w:rsidR="008D0FFE" w:rsidRPr="002F44C6">
        <w:rPr>
          <w:rFonts w:asciiTheme="majorBidi" w:hAnsiTheme="majorBidi" w:cstheme="majorBidi"/>
          <w:sz w:val="24"/>
          <w:szCs w:val="24"/>
          <w:vertAlign w:val="subscript"/>
          <w:lang w:bidi="fa-IR"/>
        </w:rPr>
        <w:t>3</w:t>
      </w:r>
      <w:r w:rsidR="00875276" w:rsidRPr="002F44C6">
        <w:rPr>
          <w:rFonts w:asciiTheme="majorBidi" w:hAnsiTheme="majorBidi" w:cstheme="majorBidi"/>
          <w:sz w:val="24"/>
          <w:szCs w:val="24"/>
          <w:lang w:bidi="fa-IR"/>
        </w:rPr>
        <w:t xml:space="preserve"> had t</w:t>
      </w:r>
      <w:r w:rsidR="00E26B94" w:rsidRPr="002F44C6">
        <w:rPr>
          <w:rStyle w:val="hps"/>
          <w:rFonts w:asciiTheme="majorBidi" w:hAnsiTheme="majorBidi" w:cstheme="majorBidi"/>
          <w:sz w:val="24"/>
          <w:szCs w:val="24"/>
        </w:rPr>
        <w:t xml:space="preserve">he </w:t>
      </w:r>
      <w:bookmarkStart w:id="37" w:name="OLE_LINK52"/>
      <w:bookmarkStart w:id="38" w:name="OLE_LINK57"/>
      <w:r w:rsidR="00E26B94" w:rsidRPr="002F44C6">
        <w:rPr>
          <w:rStyle w:val="hps"/>
          <w:rFonts w:asciiTheme="majorBidi" w:hAnsiTheme="majorBidi" w:cstheme="majorBidi"/>
          <w:sz w:val="24"/>
          <w:szCs w:val="24"/>
        </w:rPr>
        <w:t>fastest</w:t>
      </w:r>
      <w:bookmarkEnd w:id="37"/>
      <w:bookmarkEnd w:id="38"/>
      <w:r w:rsidR="00E26B94" w:rsidRPr="002F44C6">
        <w:rPr>
          <w:rStyle w:val="hps"/>
          <w:rFonts w:asciiTheme="majorBidi" w:hAnsiTheme="majorBidi" w:cstheme="majorBidi"/>
          <w:sz w:val="24"/>
          <w:szCs w:val="24"/>
        </w:rPr>
        <w:t xml:space="preserve"> </w:t>
      </w:r>
      <w:r w:rsidR="00875276" w:rsidRPr="002F44C6">
        <w:rPr>
          <w:rStyle w:val="hps"/>
          <w:rFonts w:asciiTheme="majorBidi" w:hAnsiTheme="majorBidi" w:cstheme="majorBidi"/>
          <w:sz w:val="24"/>
          <w:szCs w:val="24"/>
        </w:rPr>
        <w:t xml:space="preserve">germination </w:t>
      </w:r>
      <w:r w:rsidR="00E26B94" w:rsidRPr="002F44C6">
        <w:rPr>
          <w:rStyle w:val="hps"/>
          <w:rFonts w:asciiTheme="majorBidi" w:hAnsiTheme="majorBidi" w:cstheme="majorBidi"/>
          <w:sz w:val="24"/>
          <w:szCs w:val="24"/>
        </w:rPr>
        <w:t>start time</w:t>
      </w:r>
      <w:r w:rsidRPr="002F44C6">
        <w:rPr>
          <w:rStyle w:val="hps"/>
          <w:rFonts w:asciiTheme="majorBidi" w:hAnsiTheme="majorBidi" w:cstheme="majorBidi"/>
          <w:sz w:val="24"/>
          <w:szCs w:val="24"/>
        </w:rPr>
        <w:t xml:space="preserve"> among </w:t>
      </w:r>
      <w:r w:rsidRPr="002F44C6">
        <w:rPr>
          <w:rStyle w:val="hps"/>
          <w:rFonts w:asciiTheme="majorBidi" w:hAnsiTheme="majorBidi" w:cstheme="majorBidi"/>
          <w:sz w:val="24"/>
          <w:szCs w:val="24"/>
        </w:rPr>
        <w:lastRenderedPageBreak/>
        <w:t>tree seeds</w:t>
      </w:r>
      <w:r w:rsidR="00875276" w:rsidRPr="002F44C6">
        <w:rPr>
          <w:rStyle w:val="hps"/>
          <w:rFonts w:asciiTheme="majorBidi" w:hAnsiTheme="majorBidi" w:cstheme="majorBidi"/>
          <w:sz w:val="24"/>
          <w:szCs w:val="24"/>
        </w:rPr>
        <w:t>,</w:t>
      </w:r>
      <w:r w:rsidR="00E26B94" w:rsidRPr="002F44C6">
        <w:rPr>
          <w:rStyle w:val="hps"/>
          <w:rFonts w:asciiTheme="majorBidi" w:hAnsiTheme="majorBidi" w:cstheme="majorBidi"/>
          <w:sz w:val="24"/>
          <w:szCs w:val="24"/>
        </w:rPr>
        <w:t xml:space="preserve"> and the </w:t>
      </w:r>
      <w:r w:rsidRPr="002F44C6">
        <w:rPr>
          <w:rStyle w:val="hps"/>
          <w:rFonts w:asciiTheme="majorBidi" w:hAnsiTheme="majorBidi" w:cstheme="majorBidi"/>
          <w:sz w:val="24"/>
          <w:szCs w:val="24"/>
        </w:rPr>
        <w:t>highest speed</w:t>
      </w:r>
      <w:r w:rsidR="00875276" w:rsidRPr="002F44C6">
        <w:rPr>
          <w:rStyle w:val="hps"/>
          <w:rFonts w:asciiTheme="majorBidi" w:hAnsiTheme="majorBidi" w:cstheme="majorBidi"/>
          <w:sz w:val="24"/>
          <w:szCs w:val="24"/>
        </w:rPr>
        <w:t xml:space="preserve"> of </w:t>
      </w:r>
      <w:r w:rsidR="00E26B94" w:rsidRPr="002F44C6">
        <w:rPr>
          <w:rStyle w:val="hps"/>
          <w:rFonts w:asciiTheme="majorBidi" w:hAnsiTheme="majorBidi" w:cstheme="majorBidi"/>
          <w:sz w:val="24"/>
          <w:szCs w:val="24"/>
        </w:rPr>
        <w:t xml:space="preserve">germination. </w:t>
      </w:r>
      <w:r w:rsidR="001957A0" w:rsidRPr="002F44C6">
        <w:rPr>
          <w:rStyle w:val="hps"/>
          <w:rFonts w:asciiTheme="majorBidi" w:hAnsiTheme="majorBidi" w:cstheme="majorBidi"/>
          <w:color w:val="auto"/>
          <w:sz w:val="24"/>
          <w:szCs w:val="24"/>
        </w:rPr>
        <w:t xml:space="preserve">Germination began in non prime treatment </w:t>
      </w:r>
      <w:r w:rsidR="005D1671" w:rsidRPr="002F44C6">
        <w:rPr>
          <w:rStyle w:val="hps"/>
          <w:rFonts w:asciiTheme="majorBidi" w:hAnsiTheme="majorBidi" w:cstheme="majorBidi"/>
          <w:color w:val="auto"/>
          <w:sz w:val="24"/>
          <w:szCs w:val="24"/>
        </w:rPr>
        <w:t>later 7</w:t>
      </w:r>
      <w:r w:rsidR="001957A0" w:rsidRPr="002F44C6">
        <w:rPr>
          <w:rStyle w:val="hps"/>
          <w:rFonts w:asciiTheme="majorBidi" w:hAnsiTheme="majorBidi" w:cstheme="majorBidi"/>
          <w:color w:val="auto"/>
          <w:sz w:val="24"/>
          <w:szCs w:val="24"/>
        </w:rPr>
        <w:t xml:space="preserve"> days of compared to primed treatment of 750 mM.</w:t>
      </w:r>
    </w:p>
    <w:p w:rsidR="00341226" w:rsidRPr="002F44C6" w:rsidRDefault="00E369FD" w:rsidP="002D6767">
      <w:pPr>
        <w:spacing w:after="0" w:line="480" w:lineRule="auto"/>
        <w:ind w:left="-154"/>
        <w:rPr>
          <w:rFonts w:asciiTheme="majorBidi" w:hAnsiTheme="majorBidi" w:cstheme="majorBidi"/>
          <w:b/>
          <w:bCs/>
          <w:sz w:val="24"/>
          <w:szCs w:val="24"/>
          <w:rtl/>
          <w:lang w:bidi="fa-IR"/>
        </w:rPr>
      </w:pPr>
      <w:r w:rsidRPr="002F44C6">
        <w:rPr>
          <w:rFonts w:asciiTheme="majorBidi" w:hAnsiTheme="majorBidi" w:cstheme="majorBidi"/>
          <w:b/>
          <w:bCs/>
          <w:sz w:val="24"/>
          <w:szCs w:val="24"/>
        </w:rPr>
        <w:t xml:space="preserve">3.4. </w:t>
      </w:r>
      <w:r w:rsidR="00E26B94" w:rsidRPr="002F44C6">
        <w:rPr>
          <w:rFonts w:asciiTheme="majorBidi" w:hAnsiTheme="majorBidi" w:cstheme="majorBidi"/>
          <w:b/>
          <w:bCs/>
          <w:sz w:val="24"/>
          <w:szCs w:val="24"/>
        </w:rPr>
        <w:t>Mean cumulative emergence in greenhouse</w:t>
      </w:r>
    </w:p>
    <w:p w:rsidR="00981FDD" w:rsidRPr="002F44C6" w:rsidRDefault="00133AF1" w:rsidP="002D6767">
      <w:pPr>
        <w:autoSpaceDE w:val="0"/>
        <w:autoSpaceDN w:val="0"/>
        <w:adjustRightInd w:val="0"/>
        <w:spacing w:after="0" w:line="480" w:lineRule="auto"/>
        <w:ind w:firstLine="360"/>
        <w:rPr>
          <w:rStyle w:val="hps"/>
          <w:rFonts w:asciiTheme="majorBidi" w:hAnsiTheme="majorBidi" w:cstheme="majorBidi"/>
          <w:sz w:val="24"/>
          <w:szCs w:val="24"/>
          <w:rtl/>
          <w:lang w:bidi="fa-IR"/>
        </w:rPr>
      </w:pPr>
      <w:r w:rsidRPr="002F44C6">
        <w:rPr>
          <w:rStyle w:val="hps"/>
          <w:rFonts w:asciiTheme="majorBidi" w:hAnsiTheme="majorBidi" w:cstheme="majorBidi"/>
          <w:sz w:val="24"/>
          <w:szCs w:val="24"/>
        </w:rPr>
        <w:t xml:space="preserve">Similarly, mean </w:t>
      </w:r>
      <w:r w:rsidR="00E26B94" w:rsidRPr="002F44C6">
        <w:rPr>
          <w:rStyle w:val="hps"/>
          <w:rFonts w:asciiTheme="majorBidi" w:hAnsiTheme="majorBidi" w:cstheme="majorBidi"/>
          <w:sz w:val="24"/>
          <w:szCs w:val="24"/>
        </w:rPr>
        <w:t xml:space="preserve">cumulative emergence </w:t>
      </w:r>
      <w:r w:rsidR="00E26B94" w:rsidRPr="002F44C6">
        <w:rPr>
          <w:rFonts w:asciiTheme="majorBidi" w:hAnsiTheme="majorBidi" w:cstheme="majorBidi"/>
          <w:sz w:val="24"/>
          <w:szCs w:val="24"/>
          <w:lang w:bidi="fa-IR"/>
        </w:rPr>
        <w:t xml:space="preserve">of </w:t>
      </w:r>
      <w:r w:rsidRPr="002F44C6">
        <w:rPr>
          <w:rStyle w:val="hps"/>
          <w:rFonts w:asciiTheme="majorBidi" w:hAnsiTheme="majorBidi" w:cstheme="majorBidi"/>
          <w:i/>
          <w:iCs/>
          <w:sz w:val="24"/>
          <w:szCs w:val="24"/>
        </w:rPr>
        <w:t>C</w:t>
      </w:r>
      <w:r w:rsidR="00E26B94" w:rsidRPr="002F44C6">
        <w:rPr>
          <w:rStyle w:val="hps"/>
          <w:rFonts w:asciiTheme="majorBidi" w:hAnsiTheme="majorBidi" w:cstheme="majorBidi"/>
          <w:i/>
          <w:iCs/>
          <w:sz w:val="24"/>
          <w:szCs w:val="24"/>
        </w:rPr>
        <w:t>.</w:t>
      </w:r>
      <w:r w:rsidRPr="002F44C6">
        <w:rPr>
          <w:rStyle w:val="hps"/>
          <w:rFonts w:asciiTheme="majorBidi" w:hAnsiTheme="majorBidi" w:cstheme="majorBidi"/>
          <w:i/>
          <w:iCs/>
          <w:sz w:val="24"/>
          <w:szCs w:val="24"/>
        </w:rPr>
        <w:t xml:space="preserve"> </w:t>
      </w:r>
      <w:r w:rsidR="00E26B94" w:rsidRPr="002F44C6">
        <w:rPr>
          <w:rStyle w:val="hps"/>
          <w:rFonts w:asciiTheme="majorBidi" w:hAnsiTheme="majorBidi" w:cstheme="majorBidi"/>
          <w:i/>
          <w:iCs/>
          <w:sz w:val="24"/>
          <w:szCs w:val="24"/>
        </w:rPr>
        <w:t>siliquastrum</w:t>
      </w:r>
      <w:r w:rsidR="00E26B94" w:rsidRPr="002F44C6">
        <w:rPr>
          <w:rStyle w:val="hps"/>
          <w:rFonts w:asciiTheme="majorBidi" w:hAnsiTheme="majorBidi" w:cstheme="majorBidi"/>
          <w:sz w:val="24"/>
          <w:szCs w:val="24"/>
        </w:rPr>
        <w:t xml:space="preserve"> </w:t>
      </w:r>
      <w:r w:rsidRPr="002F44C6">
        <w:rPr>
          <w:rStyle w:val="hps"/>
          <w:rFonts w:asciiTheme="majorBidi" w:hAnsiTheme="majorBidi" w:cstheme="majorBidi"/>
          <w:sz w:val="24"/>
          <w:szCs w:val="24"/>
        </w:rPr>
        <w:t xml:space="preserve">seeds grown </w:t>
      </w:r>
      <w:r w:rsidR="00E26B94" w:rsidRPr="002F44C6">
        <w:rPr>
          <w:rStyle w:val="hps"/>
          <w:rFonts w:asciiTheme="majorBidi" w:hAnsiTheme="majorBidi" w:cstheme="majorBidi"/>
          <w:sz w:val="24"/>
          <w:szCs w:val="24"/>
        </w:rPr>
        <w:t xml:space="preserve">in </w:t>
      </w:r>
      <w:r w:rsidRPr="002F44C6">
        <w:rPr>
          <w:rStyle w:val="hps"/>
          <w:rFonts w:asciiTheme="majorBidi" w:hAnsiTheme="majorBidi" w:cstheme="majorBidi"/>
          <w:sz w:val="24"/>
          <w:szCs w:val="24"/>
        </w:rPr>
        <w:t xml:space="preserve">the </w:t>
      </w:r>
      <w:r w:rsidR="00E26B94" w:rsidRPr="002F44C6">
        <w:rPr>
          <w:rStyle w:val="hps"/>
          <w:rFonts w:asciiTheme="majorBidi" w:hAnsiTheme="majorBidi" w:cstheme="majorBidi"/>
          <w:sz w:val="24"/>
          <w:szCs w:val="24"/>
        </w:rPr>
        <w:t xml:space="preserve">greenhouse </w:t>
      </w:r>
      <w:r w:rsidR="00E26B94" w:rsidRPr="002F44C6">
        <w:rPr>
          <w:rFonts w:asciiTheme="majorBidi" w:hAnsiTheme="majorBidi" w:cstheme="majorBidi"/>
          <w:sz w:val="24"/>
          <w:szCs w:val="24"/>
          <w:lang w:bidi="fa-IR"/>
        </w:rPr>
        <w:t>germinated faster</w:t>
      </w:r>
      <w:r w:rsidR="00E26B94" w:rsidRPr="002F44C6">
        <w:rPr>
          <w:rStyle w:val="hps"/>
          <w:rFonts w:asciiTheme="majorBidi" w:hAnsiTheme="majorBidi" w:cstheme="majorBidi"/>
          <w:sz w:val="24"/>
          <w:szCs w:val="24"/>
        </w:rPr>
        <w:t xml:space="preserve"> </w:t>
      </w:r>
      <w:r w:rsidRPr="002F44C6">
        <w:rPr>
          <w:rStyle w:val="hps"/>
          <w:rFonts w:asciiTheme="majorBidi" w:hAnsiTheme="majorBidi" w:cstheme="majorBidi"/>
          <w:sz w:val="24"/>
          <w:szCs w:val="24"/>
        </w:rPr>
        <w:t>for primed seeds compared to</w:t>
      </w:r>
      <w:r w:rsidR="00E26B94" w:rsidRPr="002F44C6">
        <w:rPr>
          <w:rStyle w:val="hps"/>
          <w:rFonts w:asciiTheme="majorBidi" w:hAnsiTheme="majorBidi" w:cstheme="majorBidi"/>
          <w:sz w:val="24"/>
          <w:szCs w:val="24"/>
        </w:rPr>
        <w:t xml:space="preserve"> </w:t>
      </w:r>
      <w:r w:rsidR="001675B9" w:rsidRPr="002F44C6">
        <w:rPr>
          <w:rStyle w:val="hps"/>
          <w:rFonts w:asciiTheme="majorBidi" w:hAnsiTheme="majorBidi" w:cstheme="majorBidi"/>
          <w:sz w:val="24"/>
          <w:szCs w:val="24"/>
        </w:rPr>
        <w:t>those</w:t>
      </w:r>
      <w:r w:rsidRPr="002F44C6">
        <w:rPr>
          <w:rStyle w:val="hps"/>
          <w:rFonts w:asciiTheme="majorBidi" w:hAnsiTheme="majorBidi" w:cstheme="majorBidi"/>
          <w:sz w:val="24"/>
          <w:szCs w:val="24"/>
        </w:rPr>
        <w:t xml:space="preserve"> in the </w:t>
      </w:r>
      <w:r w:rsidR="00E26B94" w:rsidRPr="002F44C6">
        <w:rPr>
          <w:rStyle w:val="hps"/>
          <w:rFonts w:asciiTheme="majorBidi" w:hAnsiTheme="majorBidi" w:cstheme="majorBidi"/>
          <w:sz w:val="24"/>
          <w:szCs w:val="24"/>
        </w:rPr>
        <w:t xml:space="preserve">control. </w:t>
      </w:r>
      <w:r w:rsidR="00E26B94" w:rsidRPr="002F44C6">
        <w:rPr>
          <w:rFonts w:asciiTheme="majorBidi" w:hAnsiTheme="majorBidi" w:cstheme="majorBidi"/>
          <w:sz w:val="24"/>
          <w:szCs w:val="24"/>
          <w:lang w:bidi="fa-IR"/>
        </w:rPr>
        <w:t xml:space="preserve">Seeds primed in </w:t>
      </w:r>
      <w:r w:rsidR="001675B9" w:rsidRPr="002F44C6">
        <w:rPr>
          <w:rFonts w:asciiTheme="majorBidi" w:hAnsiTheme="majorBidi" w:cstheme="majorBidi"/>
          <w:sz w:val="24"/>
          <w:szCs w:val="24"/>
          <w:lang w:bidi="fa-IR"/>
        </w:rPr>
        <w:t>each of</w:t>
      </w:r>
      <w:r w:rsidR="00BB47E5" w:rsidRPr="002F44C6">
        <w:rPr>
          <w:rFonts w:asciiTheme="majorBidi" w:hAnsiTheme="majorBidi" w:cstheme="majorBidi"/>
          <w:sz w:val="24"/>
          <w:szCs w:val="24"/>
          <w:lang w:bidi="fa-IR"/>
        </w:rPr>
        <w:t xml:space="preserve"> </w:t>
      </w:r>
      <w:r w:rsidR="00037971" w:rsidRPr="002F44C6">
        <w:rPr>
          <w:rFonts w:asciiTheme="majorBidi" w:hAnsiTheme="majorBidi" w:cstheme="majorBidi"/>
          <w:sz w:val="24"/>
          <w:szCs w:val="24"/>
          <w:lang w:bidi="fa-IR"/>
        </w:rPr>
        <w:t>the KNO</w:t>
      </w:r>
      <w:r w:rsidR="00037971" w:rsidRPr="002F44C6">
        <w:rPr>
          <w:rFonts w:asciiTheme="majorBidi" w:hAnsiTheme="majorBidi" w:cstheme="majorBidi"/>
          <w:sz w:val="24"/>
          <w:szCs w:val="24"/>
          <w:vertAlign w:val="subscript"/>
          <w:lang w:bidi="fa-IR"/>
        </w:rPr>
        <w:t>3</w:t>
      </w:r>
      <w:r w:rsidR="00E26B94" w:rsidRPr="002F44C6">
        <w:rPr>
          <w:rFonts w:asciiTheme="majorBidi" w:hAnsiTheme="majorBidi" w:cstheme="majorBidi"/>
          <w:sz w:val="24"/>
          <w:szCs w:val="24"/>
          <w:lang w:bidi="fa-IR"/>
        </w:rPr>
        <w:t xml:space="preserve"> </w:t>
      </w:r>
      <w:r w:rsidR="00BB47E5" w:rsidRPr="002F44C6">
        <w:rPr>
          <w:rFonts w:asciiTheme="majorBidi" w:hAnsiTheme="majorBidi" w:cstheme="majorBidi"/>
          <w:sz w:val="24"/>
          <w:szCs w:val="24"/>
          <w:lang w:bidi="fa-IR"/>
        </w:rPr>
        <w:t xml:space="preserve">solutions </w:t>
      </w:r>
      <w:r w:rsidR="00E26B94" w:rsidRPr="002F44C6">
        <w:rPr>
          <w:rFonts w:asciiTheme="majorBidi" w:hAnsiTheme="majorBidi" w:cstheme="majorBidi"/>
          <w:sz w:val="24"/>
          <w:szCs w:val="24"/>
          <w:lang w:bidi="fa-IR"/>
        </w:rPr>
        <w:t xml:space="preserve">had the </w:t>
      </w:r>
      <w:r w:rsidR="00E26B94" w:rsidRPr="002F44C6">
        <w:rPr>
          <w:rStyle w:val="hps"/>
          <w:rFonts w:asciiTheme="majorBidi" w:hAnsiTheme="majorBidi" w:cstheme="majorBidi"/>
          <w:sz w:val="24"/>
          <w:szCs w:val="24"/>
        </w:rPr>
        <w:t>fastest emergence</w:t>
      </w:r>
      <w:r w:rsidR="00E26B94" w:rsidRPr="002F44C6">
        <w:rPr>
          <w:rFonts w:asciiTheme="majorBidi" w:hAnsiTheme="majorBidi" w:cstheme="majorBidi"/>
          <w:sz w:val="24"/>
          <w:szCs w:val="24"/>
          <w:lang w:bidi="fa-IR"/>
        </w:rPr>
        <w:t xml:space="preserve">. </w:t>
      </w:r>
      <w:r w:rsidR="00BB47E5" w:rsidRPr="002F44C6">
        <w:rPr>
          <w:rFonts w:asciiTheme="majorBidi" w:hAnsiTheme="majorBidi" w:cstheme="majorBidi"/>
          <w:sz w:val="24"/>
          <w:szCs w:val="24"/>
          <w:lang w:bidi="fa-IR"/>
        </w:rPr>
        <w:t>Seed in the 100 mM KNO</w:t>
      </w:r>
      <w:r w:rsidR="00BB47E5" w:rsidRPr="002F44C6">
        <w:rPr>
          <w:rFonts w:asciiTheme="majorBidi" w:hAnsiTheme="majorBidi" w:cstheme="majorBidi"/>
          <w:sz w:val="24"/>
          <w:szCs w:val="24"/>
          <w:vertAlign w:val="subscript"/>
          <w:lang w:bidi="fa-IR"/>
        </w:rPr>
        <w:t>3</w:t>
      </w:r>
      <w:r w:rsidR="00BB47E5" w:rsidRPr="002F44C6">
        <w:rPr>
          <w:rFonts w:asciiTheme="majorBidi" w:hAnsiTheme="majorBidi" w:cstheme="majorBidi"/>
          <w:sz w:val="24"/>
          <w:szCs w:val="24"/>
          <w:lang w:bidi="fa-IR"/>
        </w:rPr>
        <w:t xml:space="preserve"> </w:t>
      </w:r>
      <w:r w:rsidR="00A43E5E" w:rsidRPr="002F44C6">
        <w:rPr>
          <w:rFonts w:asciiTheme="majorBidi" w:hAnsiTheme="majorBidi" w:cstheme="majorBidi"/>
          <w:sz w:val="24"/>
          <w:szCs w:val="24"/>
          <w:lang w:bidi="fa-IR"/>
        </w:rPr>
        <w:t>treatment</w:t>
      </w:r>
      <w:r w:rsidR="00BB47E5" w:rsidRPr="002F44C6">
        <w:rPr>
          <w:rFonts w:asciiTheme="majorBidi" w:hAnsiTheme="majorBidi" w:cstheme="majorBidi"/>
          <w:sz w:val="24"/>
          <w:szCs w:val="24"/>
          <w:lang w:bidi="fa-IR"/>
        </w:rPr>
        <w:t xml:space="preserve"> had </w:t>
      </w:r>
      <w:r w:rsidR="00BB47E5" w:rsidRPr="002F44C6">
        <w:rPr>
          <w:rStyle w:val="hps"/>
          <w:rFonts w:asciiTheme="majorBidi" w:hAnsiTheme="majorBidi" w:cstheme="majorBidi"/>
          <w:sz w:val="24"/>
          <w:szCs w:val="24"/>
        </w:rPr>
        <w:t>t</w:t>
      </w:r>
      <w:r w:rsidR="00E26B94" w:rsidRPr="002F44C6">
        <w:rPr>
          <w:rStyle w:val="hps"/>
          <w:rFonts w:asciiTheme="majorBidi" w:hAnsiTheme="majorBidi" w:cstheme="majorBidi"/>
          <w:sz w:val="24"/>
          <w:szCs w:val="24"/>
        </w:rPr>
        <w:t xml:space="preserve">he fastest </w:t>
      </w:r>
      <w:r w:rsidR="00BB47E5" w:rsidRPr="002F44C6">
        <w:rPr>
          <w:rStyle w:val="hps"/>
          <w:rFonts w:asciiTheme="majorBidi" w:hAnsiTheme="majorBidi" w:cstheme="majorBidi"/>
          <w:sz w:val="24"/>
          <w:szCs w:val="24"/>
        </w:rPr>
        <w:t xml:space="preserve">emergence </w:t>
      </w:r>
      <w:r w:rsidR="00E26B94" w:rsidRPr="002F44C6">
        <w:rPr>
          <w:rStyle w:val="hps"/>
          <w:rFonts w:asciiTheme="majorBidi" w:hAnsiTheme="majorBidi" w:cstheme="majorBidi"/>
          <w:sz w:val="24"/>
          <w:szCs w:val="24"/>
        </w:rPr>
        <w:t>start time</w:t>
      </w:r>
      <w:r w:rsidR="00BB47E5" w:rsidRPr="002F44C6">
        <w:rPr>
          <w:rStyle w:val="hps"/>
          <w:rFonts w:asciiTheme="majorBidi" w:hAnsiTheme="majorBidi" w:cstheme="majorBidi"/>
          <w:sz w:val="24"/>
          <w:szCs w:val="24"/>
        </w:rPr>
        <w:t xml:space="preserve"> </w:t>
      </w:r>
      <w:r w:rsidR="001675B9" w:rsidRPr="002F44C6">
        <w:rPr>
          <w:rStyle w:val="hps"/>
          <w:rFonts w:asciiTheme="majorBidi" w:hAnsiTheme="majorBidi" w:cstheme="majorBidi"/>
          <w:sz w:val="24"/>
          <w:szCs w:val="24"/>
        </w:rPr>
        <w:t>any of all treatment</w:t>
      </w:r>
      <w:r w:rsidR="00BB47E5" w:rsidRPr="002F44C6">
        <w:rPr>
          <w:rStyle w:val="hps"/>
          <w:rFonts w:asciiTheme="majorBidi" w:hAnsiTheme="majorBidi" w:cstheme="majorBidi"/>
          <w:sz w:val="24"/>
          <w:szCs w:val="24"/>
        </w:rPr>
        <w:t>,</w:t>
      </w:r>
      <w:r w:rsidR="00E26B94" w:rsidRPr="002F44C6">
        <w:rPr>
          <w:rStyle w:val="hps"/>
          <w:rFonts w:asciiTheme="majorBidi" w:hAnsiTheme="majorBidi" w:cstheme="majorBidi"/>
          <w:sz w:val="24"/>
          <w:szCs w:val="24"/>
        </w:rPr>
        <w:t xml:space="preserve"> </w:t>
      </w:r>
      <w:r w:rsidR="00BB47E5" w:rsidRPr="002F44C6">
        <w:rPr>
          <w:rStyle w:val="hps"/>
          <w:rFonts w:asciiTheme="majorBidi" w:hAnsiTheme="majorBidi" w:cstheme="majorBidi"/>
          <w:sz w:val="24"/>
          <w:szCs w:val="24"/>
        </w:rPr>
        <w:t xml:space="preserve">as well it </w:t>
      </w:r>
      <w:r w:rsidR="00E26B94" w:rsidRPr="002F44C6">
        <w:rPr>
          <w:rStyle w:val="hps"/>
          <w:rFonts w:asciiTheme="majorBidi" w:hAnsiTheme="majorBidi" w:cstheme="majorBidi"/>
          <w:sz w:val="24"/>
          <w:szCs w:val="24"/>
        </w:rPr>
        <w:t xml:space="preserve">also </w:t>
      </w:r>
      <w:r w:rsidR="00BB47E5" w:rsidRPr="002F44C6">
        <w:rPr>
          <w:rStyle w:val="hps"/>
          <w:rFonts w:asciiTheme="majorBidi" w:hAnsiTheme="majorBidi" w:cstheme="majorBidi"/>
          <w:sz w:val="24"/>
          <w:szCs w:val="24"/>
        </w:rPr>
        <w:t xml:space="preserve">completed the </w:t>
      </w:r>
      <w:r w:rsidR="00E26B94" w:rsidRPr="002F44C6">
        <w:rPr>
          <w:rStyle w:val="hps"/>
          <w:rFonts w:asciiTheme="majorBidi" w:hAnsiTheme="majorBidi" w:cstheme="majorBidi"/>
          <w:sz w:val="24"/>
          <w:szCs w:val="24"/>
        </w:rPr>
        <w:t>emergence period</w:t>
      </w:r>
      <w:r w:rsidR="00BB47E5" w:rsidRPr="002F44C6">
        <w:rPr>
          <w:rStyle w:val="hps"/>
          <w:rFonts w:asciiTheme="majorBidi" w:hAnsiTheme="majorBidi" w:cstheme="majorBidi"/>
          <w:sz w:val="24"/>
          <w:szCs w:val="24"/>
        </w:rPr>
        <w:t xml:space="preserve"> sooner than seed in any other treatments</w:t>
      </w:r>
      <w:r w:rsidR="00E26B94" w:rsidRPr="002F44C6">
        <w:rPr>
          <w:rStyle w:val="hps"/>
          <w:rFonts w:asciiTheme="majorBidi" w:hAnsiTheme="majorBidi" w:cstheme="majorBidi"/>
          <w:sz w:val="24"/>
          <w:szCs w:val="24"/>
        </w:rPr>
        <w:t xml:space="preserve">. </w:t>
      </w:r>
      <w:r w:rsidR="00A43E5E" w:rsidRPr="002F44C6">
        <w:rPr>
          <w:rStyle w:val="hps"/>
          <w:rFonts w:asciiTheme="majorBidi" w:hAnsiTheme="majorBidi" w:cstheme="majorBidi"/>
          <w:sz w:val="24"/>
          <w:szCs w:val="24"/>
        </w:rPr>
        <w:t xml:space="preserve">Seeds in the boiling water only treatment were the most delayed in initiating emergence, taking </w:t>
      </w:r>
      <w:r w:rsidR="00E32649" w:rsidRPr="002F44C6">
        <w:rPr>
          <w:rStyle w:val="hps"/>
          <w:rFonts w:asciiTheme="majorBidi" w:hAnsiTheme="majorBidi" w:cstheme="majorBidi"/>
          <w:sz w:val="24"/>
          <w:szCs w:val="24"/>
        </w:rPr>
        <w:t>17 days (Fig</w:t>
      </w:r>
      <w:r w:rsidR="00A43E5E" w:rsidRPr="002F44C6">
        <w:rPr>
          <w:rStyle w:val="hps"/>
          <w:rFonts w:asciiTheme="majorBidi" w:hAnsiTheme="majorBidi" w:cstheme="majorBidi"/>
          <w:sz w:val="24"/>
          <w:szCs w:val="24"/>
        </w:rPr>
        <w:t xml:space="preserve"> 2).</w:t>
      </w:r>
    </w:p>
    <w:p w:rsidR="00C93CF9" w:rsidRPr="002F44C6" w:rsidRDefault="00E369FD" w:rsidP="002D6767">
      <w:pPr>
        <w:spacing w:line="480" w:lineRule="auto"/>
        <w:ind w:firstLine="0"/>
        <w:rPr>
          <w:rStyle w:val="hps"/>
          <w:rFonts w:asciiTheme="majorBidi" w:hAnsiTheme="majorBidi" w:cstheme="majorBidi"/>
          <w:sz w:val="24"/>
          <w:szCs w:val="24"/>
        </w:rPr>
      </w:pPr>
      <w:r w:rsidRPr="002F44C6">
        <w:rPr>
          <w:rStyle w:val="hps"/>
          <w:rFonts w:asciiTheme="majorBidi" w:hAnsiTheme="majorBidi" w:cstheme="majorBidi"/>
          <w:b/>
          <w:bCs/>
          <w:sz w:val="24"/>
          <w:szCs w:val="24"/>
        </w:rPr>
        <w:t xml:space="preserve">3.5. </w:t>
      </w:r>
      <w:r w:rsidR="00E26B94" w:rsidRPr="002F44C6">
        <w:rPr>
          <w:rStyle w:val="hps"/>
          <w:rFonts w:asciiTheme="majorBidi" w:hAnsiTheme="majorBidi" w:cstheme="majorBidi"/>
          <w:b/>
          <w:bCs/>
          <w:sz w:val="24"/>
          <w:szCs w:val="24"/>
        </w:rPr>
        <w:t>Growth characteristics</w:t>
      </w:r>
      <w:r w:rsidR="001675B9" w:rsidRPr="002F44C6">
        <w:rPr>
          <w:rStyle w:val="hps"/>
          <w:rFonts w:asciiTheme="majorBidi" w:hAnsiTheme="majorBidi" w:cstheme="majorBidi"/>
          <w:b/>
          <w:bCs/>
          <w:sz w:val="24"/>
          <w:szCs w:val="24"/>
        </w:rPr>
        <w:t xml:space="preserve"> in greenhouse</w:t>
      </w:r>
    </w:p>
    <w:p w:rsidR="00262429" w:rsidRPr="002F44C6" w:rsidRDefault="00A43E5E" w:rsidP="002D6767">
      <w:pPr>
        <w:spacing w:line="480" w:lineRule="auto"/>
        <w:ind w:firstLine="360"/>
        <w:rPr>
          <w:rFonts w:asciiTheme="majorBidi" w:hAnsiTheme="majorBidi" w:cstheme="majorBidi"/>
          <w:sz w:val="24"/>
          <w:szCs w:val="24"/>
          <w:lang w:bidi="fa-IR"/>
        </w:rPr>
      </w:pPr>
      <w:r w:rsidRPr="002F44C6">
        <w:rPr>
          <w:rFonts w:asciiTheme="majorBidi" w:hAnsiTheme="majorBidi" w:cstheme="majorBidi"/>
          <w:sz w:val="24"/>
          <w:szCs w:val="24"/>
          <w:lang w:bidi="fa-IR"/>
        </w:rPr>
        <w:t>Halopriming with KNO</w:t>
      </w:r>
      <w:r w:rsidRPr="002F44C6">
        <w:rPr>
          <w:rFonts w:asciiTheme="majorBidi" w:hAnsiTheme="majorBidi" w:cstheme="majorBidi"/>
          <w:sz w:val="24"/>
          <w:szCs w:val="24"/>
          <w:vertAlign w:val="subscript"/>
          <w:lang w:bidi="fa-IR"/>
        </w:rPr>
        <w:t xml:space="preserve">3 </w:t>
      </w:r>
      <w:r w:rsidRPr="002F44C6">
        <w:rPr>
          <w:rFonts w:asciiTheme="majorBidi" w:hAnsiTheme="majorBidi" w:cstheme="majorBidi"/>
          <w:sz w:val="24"/>
          <w:szCs w:val="24"/>
          <w:lang w:bidi="fa-IR"/>
        </w:rPr>
        <w:t xml:space="preserve">affected the growth characteristics compared </w:t>
      </w:r>
      <w:r w:rsidR="0021052C" w:rsidRPr="002F44C6">
        <w:rPr>
          <w:rFonts w:asciiTheme="majorBidi" w:hAnsiTheme="majorBidi" w:cstheme="majorBidi"/>
          <w:sz w:val="24"/>
          <w:szCs w:val="24"/>
          <w:lang w:bidi="fa-IR"/>
        </w:rPr>
        <w:t>to</w:t>
      </w:r>
      <w:r w:rsidRPr="002F44C6">
        <w:rPr>
          <w:rFonts w:asciiTheme="majorBidi" w:hAnsiTheme="majorBidi" w:cstheme="majorBidi"/>
          <w:sz w:val="24"/>
          <w:szCs w:val="24"/>
          <w:lang w:bidi="fa-IR"/>
        </w:rPr>
        <w:t xml:space="preserve"> </w:t>
      </w:r>
      <w:r w:rsidR="007C52E9" w:rsidRPr="002F44C6">
        <w:rPr>
          <w:rFonts w:asciiTheme="majorBidi" w:hAnsiTheme="majorBidi" w:cstheme="majorBidi"/>
          <w:sz w:val="24"/>
          <w:szCs w:val="24"/>
          <w:lang w:bidi="fa-IR"/>
        </w:rPr>
        <w:t xml:space="preserve">non-primed seeds, significantly . </w:t>
      </w:r>
      <w:r w:rsidR="007B7B02" w:rsidRPr="002F44C6">
        <w:rPr>
          <w:rFonts w:asciiTheme="majorBidi" w:hAnsiTheme="majorBidi" w:cstheme="majorBidi"/>
          <w:sz w:val="24"/>
          <w:szCs w:val="24"/>
          <w:lang w:bidi="fa-IR"/>
        </w:rPr>
        <w:t xml:space="preserve">Seed </w:t>
      </w:r>
      <w:r w:rsidR="00262429" w:rsidRPr="002F44C6">
        <w:rPr>
          <w:rFonts w:asciiTheme="majorBidi" w:hAnsiTheme="majorBidi" w:cstheme="majorBidi"/>
          <w:sz w:val="24"/>
          <w:szCs w:val="24"/>
          <w:lang w:bidi="fa-IR"/>
        </w:rPr>
        <w:t xml:space="preserve">priming </w:t>
      </w:r>
      <w:r w:rsidR="007440AB" w:rsidRPr="002F44C6">
        <w:rPr>
          <w:rFonts w:asciiTheme="majorBidi" w:hAnsiTheme="majorBidi" w:cstheme="majorBidi"/>
          <w:sz w:val="24"/>
          <w:szCs w:val="24"/>
          <w:lang w:bidi="fa-IR"/>
        </w:rPr>
        <w:t>increased</w:t>
      </w:r>
      <w:r w:rsidR="007B7B02" w:rsidRPr="002F44C6">
        <w:rPr>
          <w:rFonts w:asciiTheme="majorBidi" w:hAnsiTheme="majorBidi" w:cstheme="majorBidi"/>
          <w:sz w:val="24"/>
          <w:szCs w:val="24"/>
          <w:lang w:bidi="fa-IR"/>
        </w:rPr>
        <w:t xml:space="preserve"> shoot</w:t>
      </w:r>
      <w:r w:rsidR="00F65241" w:rsidRPr="002F44C6">
        <w:rPr>
          <w:rFonts w:asciiTheme="majorBidi" w:hAnsiTheme="majorBidi" w:cstheme="majorBidi"/>
          <w:sz w:val="24"/>
          <w:szCs w:val="24"/>
          <w:lang w:bidi="fa-IR"/>
        </w:rPr>
        <w:t xml:space="preserve">, </w:t>
      </w:r>
      <w:r w:rsidR="007B7B02" w:rsidRPr="002F44C6">
        <w:rPr>
          <w:rFonts w:asciiTheme="majorBidi" w:hAnsiTheme="majorBidi" w:cstheme="majorBidi"/>
          <w:sz w:val="24"/>
          <w:szCs w:val="24"/>
          <w:lang w:bidi="fa-IR"/>
        </w:rPr>
        <w:t xml:space="preserve">root </w:t>
      </w:r>
      <w:r w:rsidR="00F65241" w:rsidRPr="002F44C6">
        <w:rPr>
          <w:rFonts w:asciiTheme="majorBidi" w:hAnsiTheme="majorBidi" w:cstheme="majorBidi"/>
          <w:sz w:val="24"/>
          <w:szCs w:val="24"/>
          <w:lang w:bidi="fa-IR"/>
        </w:rPr>
        <w:t>length and collar diameter</w:t>
      </w:r>
      <w:r w:rsidR="007440AB" w:rsidRPr="002F44C6">
        <w:rPr>
          <w:rFonts w:asciiTheme="majorBidi" w:hAnsiTheme="majorBidi" w:cstheme="majorBidi"/>
          <w:sz w:val="24"/>
          <w:szCs w:val="24"/>
          <w:lang w:bidi="fa-IR"/>
        </w:rPr>
        <w:t xml:space="preserve"> seedlings</w:t>
      </w:r>
      <w:r w:rsidR="007B7B02" w:rsidRPr="002F44C6">
        <w:rPr>
          <w:rFonts w:asciiTheme="majorBidi" w:hAnsiTheme="majorBidi" w:cstheme="majorBidi"/>
          <w:sz w:val="24"/>
          <w:szCs w:val="24"/>
          <w:lang w:bidi="fa-IR"/>
        </w:rPr>
        <w:t xml:space="preserve"> in compared to unprimed seedling</w:t>
      </w:r>
      <w:r w:rsidR="0021052C" w:rsidRPr="002F44C6">
        <w:rPr>
          <w:rFonts w:asciiTheme="majorBidi" w:hAnsiTheme="majorBidi" w:cstheme="majorBidi"/>
          <w:sz w:val="24"/>
          <w:szCs w:val="24"/>
          <w:lang w:bidi="fa-IR"/>
        </w:rPr>
        <w:t>.</w:t>
      </w:r>
      <w:r w:rsidR="00F65241" w:rsidRPr="002F44C6">
        <w:rPr>
          <w:rFonts w:asciiTheme="majorBidi" w:hAnsiTheme="majorBidi" w:cstheme="majorBidi"/>
          <w:sz w:val="24"/>
          <w:szCs w:val="24"/>
          <w:lang w:bidi="fa-IR"/>
        </w:rPr>
        <w:t xml:space="preserve"> </w:t>
      </w:r>
      <w:r w:rsidR="0021052C" w:rsidRPr="002F44C6">
        <w:rPr>
          <w:rFonts w:asciiTheme="majorBidi" w:hAnsiTheme="majorBidi" w:cstheme="majorBidi"/>
          <w:sz w:val="24"/>
          <w:szCs w:val="24"/>
          <w:lang w:bidi="fa-IR"/>
        </w:rPr>
        <w:t>A</w:t>
      </w:r>
      <w:r w:rsidR="00F65241" w:rsidRPr="002F44C6">
        <w:rPr>
          <w:rFonts w:asciiTheme="majorBidi" w:hAnsiTheme="majorBidi" w:cstheme="majorBidi"/>
          <w:sz w:val="24"/>
          <w:szCs w:val="24"/>
          <w:lang w:bidi="fa-IR"/>
        </w:rPr>
        <w:t xml:space="preserve">lso 100 mM concentrate </w:t>
      </w:r>
      <w:r w:rsidR="00595198" w:rsidRPr="002F44C6">
        <w:rPr>
          <w:rFonts w:asciiTheme="majorBidi" w:hAnsiTheme="majorBidi" w:cstheme="majorBidi"/>
          <w:sz w:val="24"/>
          <w:szCs w:val="24"/>
          <w:lang w:bidi="fa-IR"/>
        </w:rPr>
        <w:t>indicated the highest lenght of shoot, root and highest collar diameter</w:t>
      </w:r>
      <w:r w:rsidR="00D91764" w:rsidRPr="002F44C6">
        <w:rPr>
          <w:rFonts w:asciiTheme="majorBidi" w:hAnsiTheme="majorBidi" w:cstheme="majorBidi"/>
          <w:sz w:val="24"/>
          <w:szCs w:val="24"/>
          <w:lang w:bidi="fa-IR"/>
        </w:rPr>
        <w:t xml:space="preserve"> compared to unprimed treatment</w:t>
      </w:r>
      <w:r w:rsidR="00595198" w:rsidRPr="002F44C6">
        <w:rPr>
          <w:rFonts w:asciiTheme="majorBidi" w:hAnsiTheme="majorBidi" w:cstheme="majorBidi"/>
          <w:sz w:val="24"/>
          <w:szCs w:val="24"/>
          <w:lang w:bidi="fa-IR"/>
        </w:rPr>
        <w:t xml:space="preserve">, </w:t>
      </w:r>
      <w:r w:rsidR="00F65241" w:rsidRPr="002F44C6">
        <w:rPr>
          <w:rFonts w:asciiTheme="majorBidi" w:hAnsiTheme="majorBidi" w:cstheme="majorBidi"/>
          <w:sz w:val="24"/>
          <w:szCs w:val="24"/>
          <w:lang w:bidi="fa-IR"/>
        </w:rPr>
        <w:t>13,</w:t>
      </w:r>
      <w:r w:rsidR="007B7B02" w:rsidRPr="002F44C6">
        <w:rPr>
          <w:rFonts w:asciiTheme="majorBidi" w:hAnsiTheme="majorBidi" w:cstheme="majorBidi"/>
          <w:sz w:val="24"/>
          <w:szCs w:val="24"/>
          <w:lang w:bidi="fa-IR"/>
        </w:rPr>
        <w:t xml:space="preserve"> </w:t>
      </w:r>
      <w:r w:rsidR="00F65241" w:rsidRPr="002F44C6">
        <w:rPr>
          <w:rFonts w:asciiTheme="majorBidi" w:hAnsiTheme="majorBidi" w:cstheme="majorBidi"/>
          <w:sz w:val="24"/>
          <w:szCs w:val="24"/>
          <w:lang w:bidi="fa-IR"/>
        </w:rPr>
        <w:t>15.7 cm</w:t>
      </w:r>
      <w:r w:rsidR="00ED4E94" w:rsidRPr="002F44C6">
        <w:rPr>
          <w:rFonts w:asciiTheme="majorBidi" w:hAnsiTheme="majorBidi" w:cstheme="majorBidi"/>
          <w:sz w:val="24"/>
          <w:szCs w:val="24"/>
          <w:lang w:bidi="fa-IR"/>
        </w:rPr>
        <w:t xml:space="preserve"> and 0.86 mm</w:t>
      </w:r>
      <w:r w:rsidR="00595198" w:rsidRPr="002F44C6">
        <w:rPr>
          <w:rFonts w:asciiTheme="majorBidi" w:hAnsiTheme="majorBidi" w:cstheme="majorBidi"/>
          <w:sz w:val="24"/>
          <w:szCs w:val="24"/>
          <w:lang w:bidi="fa-IR"/>
        </w:rPr>
        <w:t>, respectively</w:t>
      </w:r>
      <w:r w:rsidR="00F65241" w:rsidRPr="002F44C6">
        <w:rPr>
          <w:rFonts w:asciiTheme="majorBidi" w:hAnsiTheme="majorBidi" w:cstheme="majorBidi"/>
          <w:sz w:val="24"/>
          <w:szCs w:val="24"/>
          <w:lang w:bidi="fa-IR"/>
        </w:rPr>
        <w:t>.</w:t>
      </w:r>
      <w:r w:rsidR="00ED4E94" w:rsidRPr="002F44C6">
        <w:rPr>
          <w:rFonts w:asciiTheme="majorBidi" w:hAnsiTheme="majorBidi" w:cstheme="majorBidi"/>
          <w:sz w:val="24"/>
          <w:szCs w:val="24"/>
          <w:lang w:bidi="fa-IR"/>
        </w:rPr>
        <w:t xml:space="preserve"> </w:t>
      </w:r>
      <w:r w:rsidR="00262429" w:rsidRPr="002F44C6">
        <w:rPr>
          <w:rFonts w:asciiTheme="majorBidi" w:hAnsiTheme="majorBidi" w:cstheme="majorBidi"/>
          <w:sz w:val="24"/>
          <w:szCs w:val="24"/>
          <w:lang w:bidi="fa-IR"/>
        </w:rPr>
        <w:t xml:space="preserve">Halopriming </w:t>
      </w:r>
      <w:r w:rsidR="007440AB" w:rsidRPr="002F44C6">
        <w:rPr>
          <w:rFonts w:asciiTheme="majorBidi" w:hAnsiTheme="majorBidi" w:cstheme="majorBidi"/>
          <w:sz w:val="24"/>
          <w:szCs w:val="24"/>
          <w:lang w:bidi="fa-IR"/>
        </w:rPr>
        <w:t xml:space="preserve">increased fresh weight shoot </w:t>
      </w:r>
      <w:r w:rsidR="00ED4E94" w:rsidRPr="002F44C6">
        <w:rPr>
          <w:rFonts w:asciiTheme="majorBidi" w:hAnsiTheme="majorBidi" w:cstheme="majorBidi"/>
          <w:sz w:val="24"/>
          <w:szCs w:val="24"/>
          <w:lang w:bidi="fa-IR"/>
        </w:rPr>
        <w:t>and</w:t>
      </w:r>
      <w:r w:rsidR="007440AB" w:rsidRPr="002F44C6">
        <w:rPr>
          <w:rFonts w:asciiTheme="majorBidi" w:hAnsiTheme="majorBidi" w:cstheme="majorBidi"/>
          <w:sz w:val="24"/>
          <w:szCs w:val="24"/>
          <w:lang w:bidi="fa-IR"/>
        </w:rPr>
        <w:t xml:space="preserve"> root </w:t>
      </w:r>
      <w:r w:rsidR="00595198" w:rsidRPr="002F44C6">
        <w:rPr>
          <w:rFonts w:asciiTheme="majorBidi" w:hAnsiTheme="majorBidi" w:cstheme="majorBidi"/>
          <w:sz w:val="24"/>
          <w:szCs w:val="24"/>
          <w:lang w:bidi="fa-IR"/>
        </w:rPr>
        <w:t xml:space="preserve">of seedling </w:t>
      </w:r>
      <w:r w:rsidR="007440AB" w:rsidRPr="002F44C6">
        <w:rPr>
          <w:rFonts w:asciiTheme="majorBidi" w:hAnsiTheme="majorBidi" w:cstheme="majorBidi"/>
          <w:sz w:val="24"/>
          <w:szCs w:val="24"/>
          <w:lang w:bidi="fa-IR"/>
        </w:rPr>
        <w:t>(</w:t>
      </w:r>
      <w:r w:rsidR="00E00B8B" w:rsidRPr="002F44C6">
        <w:rPr>
          <w:rFonts w:asciiTheme="majorBidi" w:hAnsiTheme="majorBidi" w:cstheme="majorBidi"/>
          <w:sz w:val="24"/>
          <w:szCs w:val="24"/>
          <w:lang w:bidi="fa-IR"/>
        </w:rPr>
        <w:t>P &lt; 0.01</w:t>
      </w:r>
      <w:r w:rsidR="007440AB" w:rsidRPr="002F44C6">
        <w:rPr>
          <w:rFonts w:asciiTheme="majorBidi" w:hAnsiTheme="majorBidi" w:cstheme="majorBidi"/>
          <w:sz w:val="24"/>
          <w:szCs w:val="24"/>
          <w:lang w:bidi="fa-IR"/>
        </w:rPr>
        <w:t>) compared to unprimed seedling</w:t>
      </w:r>
      <w:r w:rsidR="00595198" w:rsidRPr="002F44C6">
        <w:rPr>
          <w:rFonts w:asciiTheme="majorBidi" w:hAnsiTheme="majorBidi" w:cstheme="majorBidi"/>
          <w:sz w:val="24"/>
          <w:szCs w:val="24"/>
          <w:lang w:bidi="fa-IR"/>
        </w:rPr>
        <w:t>,</w:t>
      </w:r>
      <w:r w:rsidR="00E00B8B" w:rsidRPr="002F44C6">
        <w:rPr>
          <w:rFonts w:asciiTheme="majorBidi" w:hAnsiTheme="majorBidi" w:cstheme="majorBidi"/>
          <w:sz w:val="24"/>
          <w:szCs w:val="24"/>
          <w:lang w:bidi="fa-IR"/>
        </w:rPr>
        <w:t xml:space="preserve"> and 100mM treatment had the highest fresh weight shoot and root </w:t>
      </w:r>
      <w:r w:rsidR="00D91764" w:rsidRPr="002F44C6">
        <w:rPr>
          <w:rFonts w:asciiTheme="majorBidi" w:hAnsiTheme="majorBidi" w:cstheme="majorBidi"/>
          <w:sz w:val="24"/>
          <w:szCs w:val="24"/>
          <w:lang w:bidi="fa-IR"/>
        </w:rPr>
        <w:t xml:space="preserve">compared to other concentrations </w:t>
      </w:r>
      <w:r w:rsidR="00871153" w:rsidRPr="002F44C6">
        <w:rPr>
          <w:rFonts w:asciiTheme="majorBidi" w:hAnsiTheme="majorBidi" w:cstheme="majorBidi"/>
          <w:sz w:val="24"/>
          <w:szCs w:val="24"/>
          <w:lang w:bidi="fa-IR"/>
        </w:rPr>
        <w:t xml:space="preserve">and </w:t>
      </w:r>
      <w:r w:rsidR="00D91764" w:rsidRPr="002F44C6">
        <w:rPr>
          <w:rFonts w:asciiTheme="majorBidi" w:hAnsiTheme="majorBidi" w:cstheme="majorBidi"/>
          <w:sz w:val="24"/>
          <w:szCs w:val="24"/>
          <w:lang w:bidi="fa-IR"/>
        </w:rPr>
        <w:t>non-primed treatments,</w:t>
      </w:r>
      <w:r w:rsidR="00E00B8B" w:rsidRPr="002F44C6">
        <w:rPr>
          <w:rFonts w:asciiTheme="majorBidi" w:hAnsiTheme="majorBidi" w:cstheme="majorBidi"/>
          <w:sz w:val="24"/>
          <w:szCs w:val="24"/>
          <w:lang w:bidi="fa-IR"/>
        </w:rPr>
        <w:t xml:space="preserve"> 1.53 and 0.92</w:t>
      </w:r>
      <w:r w:rsidR="00D91764" w:rsidRPr="002F44C6">
        <w:rPr>
          <w:rFonts w:asciiTheme="majorBidi" w:hAnsiTheme="majorBidi" w:cstheme="majorBidi"/>
          <w:sz w:val="24"/>
          <w:szCs w:val="24"/>
          <w:lang w:bidi="fa-IR"/>
        </w:rPr>
        <w:t xml:space="preserve"> g</w:t>
      </w:r>
      <w:r w:rsidR="00E00B8B" w:rsidRPr="002F44C6">
        <w:rPr>
          <w:rFonts w:asciiTheme="majorBidi" w:hAnsiTheme="majorBidi" w:cstheme="majorBidi"/>
          <w:sz w:val="24"/>
          <w:szCs w:val="24"/>
          <w:lang w:bidi="fa-IR"/>
        </w:rPr>
        <w:t>, respectively</w:t>
      </w:r>
      <w:r w:rsidR="00825445" w:rsidRPr="002F44C6">
        <w:rPr>
          <w:rFonts w:asciiTheme="majorBidi" w:hAnsiTheme="majorBidi" w:cstheme="majorBidi"/>
          <w:sz w:val="24"/>
          <w:szCs w:val="24"/>
          <w:lang w:bidi="fa-IR"/>
        </w:rPr>
        <w:t xml:space="preserve">. </w:t>
      </w:r>
      <w:r w:rsidR="00871153" w:rsidRPr="002F44C6">
        <w:rPr>
          <w:rFonts w:asciiTheme="majorBidi" w:hAnsiTheme="majorBidi" w:cstheme="majorBidi"/>
          <w:sz w:val="24"/>
          <w:szCs w:val="24"/>
          <w:lang w:bidi="fa-IR"/>
        </w:rPr>
        <w:t>Similar trend was observed in weight of dry shoot and root in seedlings</w:t>
      </w:r>
      <w:r w:rsidR="007440AB" w:rsidRPr="002F44C6">
        <w:rPr>
          <w:rFonts w:asciiTheme="majorBidi" w:hAnsiTheme="majorBidi" w:cstheme="majorBidi"/>
          <w:sz w:val="24"/>
          <w:szCs w:val="24"/>
          <w:lang w:bidi="fa-IR"/>
        </w:rPr>
        <w:t xml:space="preserve">. </w:t>
      </w:r>
      <w:r w:rsidR="00871153" w:rsidRPr="002F44C6">
        <w:rPr>
          <w:rFonts w:asciiTheme="majorBidi" w:hAnsiTheme="majorBidi" w:cstheme="majorBidi"/>
          <w:sz w:val="24"/>
          <w:szCs w:val="24"/>
          <w:lang w:bidi="fa-IR"/>
        </w:rPr>
        <w:t>Particularly, c</w:t>
      </w:r>
      <w:r w:rsidR="007440AB" w:rsidRPr="002F44C6">
        <w:rPr>
          <w:rFonts w:asciiTheme="majorBidi" w:hAnsiTheme="majorBidi" w:cstheme="majorBidi"/>
          <w:sz w:val="24"/>
          <w:szCs w:val="24"/>
          <w:lang w:bidi="fa-IR"/>
        </w:rPr>
        <w:t xml:space="preserve">oncentrate </w:t>
      </w:r>
      <w:r w:rsidR="00871153" w:rsidRPr="002F44C6">
        <w:rPr>
          <w:rFonts w:asciiTheme="majorBidi" w:hAnsiTheme="majorBidi" w:cstheme="majorBidi"/>
          <w:sz w:val="24"/>
          <w:szCs w:val="24"/>
          <w:lang w:bidi="fa-IR"/>
        </w:rPr>
        <w:t xml:space="preserve">of </w:t>
      </w:r>
      <w:r w:rsidR="007440AB" w:rsidRPr="002F44C6">
        <w:rPr>
          <w:rFonts w:asciiTheme="majorBidi" w:hAnsiTheme="majorBidi" w:cstheme="majorBidi"/>
          <w:sz w:val="24"/>
          <w:szCs w:val="24"/>
          <w:lang w:bidi="fa-IR"/>
        </w:rPr>
        <w:t xml:space="preserve">100mM </w:t>
      </w:r>
      <w:r w:rsidR="00871153" w:rsidRPr="002F44C6">
        <w:rPr>
          <w:rFonts w:asciiTheme="majorBidi" w:hAnsiTheme="majorBidi" w:cstheme="majorBidi"/>
          <w:sz w:val="24"/>
          <w:szCs w:val="24"/>
          <w:lang w:bidi="fa-IR"/>
        </w:rPr>
        <w:t xml:space="preserve">was </w:t>
      </w:r>
      <w:r w:rsidR="00E00B8B" w:rsidRPr="002F44C6">
        <w:rPr>
          <w:rFonts w:asciiTheme="majorBidi" w:hAnsiTheme="majorBidi" w:cstheme="majorBidi"/>
          <w:sz w:val="24"/>
          <w:szCs w:val="24"/>
          <w:lang w:bidi="fa-IR"/>
        </w:rPr>
        <w:t>better</w:t>
      </w:r>
      <w:r w:rsidR="007440AB" w:rsidRPr="002F44C6">
        <w:rPr>
          <w:rFonts w:asciiTheme="majorBidi" w:hAnsiTheme="majorBidi" w:cstheme="majorBidi"/>
          <w:sz w:val="24"/>
          <w:szCs w:val="24"/>
          <w:lang w:bidi="fa-IR"/>
        </w:rPr>
        <w:t xml:space="preserve"> than other conc</w:t>
      </w:r>
      <w:r w:rsidR="00871153" w:rsidRPr="002F44C6">
        <w:rPr>
          <w:rFonts w:asciiTheme="majorBidi" w:hAnsiTheme="majorBidi" w:cstheme="majorBidi"/>
          <w:sz w:val="24"/>
          <w:szCs w:val="24"/>
          <w:lang w:bidi="fa-IR"/>
        </w:rPr>
        <w:t xml:space="preserve">entrates and unprimed treatment </w:t>
      </w:r>
      <w:r w:rsidR="00E00B8B" w:rsidRPr="002F44C6">
        <w:rPr>
          <w:rFonts w:asciiTheme="majorBidi" w:hAnsiTheme="majorBidi" w:cstheme="majorBidi"/>
          <w:sz w:val="24"/>
          <w:szCs w:val="24"/>
          <w:lang w:bidi="fa-IR"/>
        </w:rPr>
        <w:t>(Table 4)</w:t>
      </w:r>
      <w:r w:rsidR="00871153" w:rsidRPr="002F44C6">
        <w:rPr>
          <w:rFonts w:asciiTheme="majorBidi" w:hAnsiTheme="majorBidi" w:cstheme="majorBidi"/>
          <w:sz w:val="24"/>
          <w:szCs w:val="24"/>
          <w:lang w:bidi="fa-IR"/>
        </w:rPr>
        <w:t>.</w:t>
      </w:r>
      <w:r w:rsidR="007440AB" w:rsidRPr="002F44C6">
        <w:rPr>
          <w:rFonts w:asciiTheme="majorBidi" w:hAnsiTheme="majorBidi" w:cstheme="majorBidi"/>
          <w:sz w:val="24"/>
          <w:szCs w:val="24"/>
          <w:lang w:bidi="fa-IR"/>
        </w:rPr>
        <w:t xml:space="preserve"> </w:t>
      </w:r>
      <w:r w:rsidR="00DB127A" w:rsidRPr="002F44C6">
        <w:rPr>
          <w:rFonts w:asciiTheme="majorBidi" w:hAnsiTheme="majorBidi" w:cstheme="majorBidi"/>
          <w:sz w:val="24"/>
          <w:szCs w:val="24"/>
          <w:lang w:bidi="fa-IR"/>
        </w:rPr>
        <w:t>Haloprimig increased the number of leafs and leaf area for seedlings</w:t>
      </w:r>
      <w:r w:rsidR="00871153" w:rsidRPr="002F44C6">
        <w:rPr>
          <w:rFonts w:asciiTheme="majorBidi" w:hAnsiTheme="majorBidi" w:cstheme="majorBidi"/>
          <w:sz w:val="24"/>
          <w:szCs w:val="24"/>
          <w:lang w:bidi="fa-IR"/>
        </w:rPr>
        <w:t>, significantly</w:t>
      </w:r>
      <w:r w:rsidR="00DB127A" w:rsidRPr="002F44C6">
        <w:rPr>
          <w:rFonts w:asciiTheme="majorBidi" w:hAnsiTheme="majorBidi" w:cstheme="majorBidi"/>
          <w:sz w:val="24"/>
          <w:szCs w:val="24"/>
          <w:lang w:bidi="fa-IR"/>
        </w:rPr>
        <w:t xml:space="preserve"> (P &lt; 0.01). However, the seedlings primed </w:t>
      </w:r>
      <w:r w:rsidR="00871153" w:rsidRPr="002F44C6">
        <w:rPr>
          <w:rFonts w:asciiTheme="majorBidi" w:hAnsiTheme="majorBidi" w:cstheme="majorBidi"/>
          <w:sz w:val="24"/>
          <w:szCs w:val="24"/>
          <w:lang w:bidi="fa-IR"/>
        </w:rPr>
        <w:t>by</w:t>
      </w:r>
      <w:r w:rsidR="00DB127A" w:rsidRPr="002F44C6">
        <w:rPr>
          <w:rFonts w:asciiTheme="majorBidi" w:hAnsiTheme="majorBidi" w:cstheme="majorBidi"/>
          <w:sz w:val="24"/>
          <w:szCs w:val="24"/>
          <w:lang w:bidi="fa-IR"/>
        </w:rPr>
        <w:t xml:space="preserve"> 100 mM KNO</w:t>
      </w:r>
      <w:r w:rsidR="00DB127A" w:rsidRPr="002F44C6">
        <w:rPr>
          <w:rFonts w:asciiTheme="majorBidi" w:hAnsiTheme="majorBidi" w:cstheme="majorBidi"/>
          <w:sz w:val="24"/>
          <w:szCs w:val="24"/>
          <w:vertAlign w:val="subscript"/>
          <w:lang w:bidi="fa-IR"/>
        </w:rPr>
        <w:t>3</w:t>
      </w:r>
      <w:r w:rsidR="00DB127A" w:rsidRPr="002F44C6">
        <w:rPr>
          <w:rFonts w:asciiTheme="majorBidi" w:hAnsiTheme="majorBidi" w:cstheme="majorBidi"/>
          <w:sz w:val="24"/>
          <w:szCs w:val="24"/>
          <w:lang w:bidi="fa-IR"/>
        </w:rPr>
        <w:t xml:space="preserve"> had </w:t>
      </w:r>
      <w:r w:rsidR="00E550DD" w:rsidRPr="002F44C6">
        <w:rPr>
          <w:rFonts w:asciiTheme="majorBidi" w:hAnsiTheme="majorBidi" w:cstheme="majorBidi"/>
          <w:sz w:val="24"/>
          <w:szCs w:val="24"/>
          <w:lang w:bidi="fa-IR"/>
        </w:rPr>
        <w:t xml:space="preserve">highest number of leaf and leaf area for seedlings, compared </w:t>
      </w:r>
      <w:r w:rsidR="00663E63" w:rsidRPr="002F44C6">
        <w:rPr>
          <w:rFonts w:asciiTheme="majorBidi" w:hAnsiTheme="majorBidi" w:cstheme="majorBidi"/>
          <w:sz w:val="24"/>
          <w:szCs w:val="24"/>
          <w:lang w:bidi="fa-IR"/>
        </w:rPr>
        <w:t>to</w:t>
      </w:r>
      <w:r w:rsidR="00E550DD" w:rsidRPr="002F44C6">
        <w:rPr>
          <w:rFonts w:asciiTheme="majorBidi" w:hAnsiTheme="majorBidi" w:cstheme="majorBidi"/>
          <w:sz w:val="24"/>
          <w:szCs w:val="24"/>
          <w:lang w:bidi="fa-IR"/>
        </w:rPr>
        <w:t xml:space="preserve"> unprimed</w:t>
      </w:r>
      <w:r w:rsidR="00663E63" w:rsidRPr="002F44C6">
        <w:rPr>
          <w:rFonts w:asciiTheme="majorBidi" w:hAnsiTheme="majorBidi" w:cstheme="majorBidi"/>
          <w:sz w:val="24"/>
          <w:szCs w:val="24"/>
          <w:lang w:bidi="fa-IR"/>
        </w:rPr>
        <w:t xml:space="preserve"> seedlings</w:t>
      </w:r>
      <w:r w:rsidR="00E550DD" w:rsidRPr="002F44C6">
        <w:rPr>
          <w:rFonts w:asciiTheme="majorBidi" w:hAnsiTheme="majorBidi" w:cstheme="majorBidi"/>
          <w:sz w:val="24"/>
          <w:szCs w:val="24"/>
          <w:lang w:bidi="fa-IR"/>
        </w:rPr>
        <w:t xml:space="preserve">, </w:t>
      </w:r>
      <w:r w:rsidR="00663E63" w:rsidRPr="002F44C6">
        <w:rPr>
          <w:rFonts w:asciiTheme="majorBidi" w:hAnsiTheme="majorBidi" w:cstheme="majorBidi"/>
          <w:sz w:val="24"/>
          <w:szCs w:val="24"/>
          <w:lang w:bidi="fa-IR"/>
        </w:rPr>
        <w:t>5.3 and 2.2 cm</w:t>
      </w:r>
      <w:r w:rsidR="00663E63" w:rsidRPr="002F44C6">
        <w:rPr>
          <w:rFonts w:asciiTheme="majorBidi" w:hAnsiTheme="majorBidi" w:cstheme="majorBidi"/>
          <w:sz w:val="24"/>
          <w:szCs w:val="24"/>
          <w:vertAlign w:val="superscript"/>
          <w:lang w:bidi="fa-IR"/>
        </w:rPr>
        <w:t>2</w:t>
      </w:r>
      <w:r w:rsidR="00663E63" w:rsidRPr="002F44C6">
        <w:rPr>
          <w:rFonts w:asciiTheme="majorBidi" w:hAnsiTheme="majorBidi" w:cstheme="majorBidi"/>
          <w:sz w:val="24"/>
          <w:szCs w:val="24"/>
          <w:lang w:bidi="fa-IR"/>
        </w:rPr>
        <w:t xml:space="preserve"> </w:t>
      </w:r>
      <w:r w:rsidR="00E550DD" w:rsidRPr="002F44C6">
        <w:rPr>
          <w:rFonts w:asciiTheme="majorBidi" w:hAnsiTheme="majorBidi" w:cstheme="majorBidi"/>
          <w:sz w:val="24"/>
          <w:szCs w:val="24"/>
          <w:lang w:bidi="fa-IR"/>
        </w:rPr>
        <w:t>respectively.</w:t>
      </w:r>
      <w:r w:rsidR="005216AE" w:rsidRPr="002F44C6">
        <w:rPr>
          <w:rFonts w:asciiTheme="majorBidi" w:hAnsiTheme="majorBidi" w:cstheme="majorBidi"/>
          <w:sz w:val="24"/>
          <w:szCs w:val="24"/>
          <w:lang w:bidi="fa-IR"/>
        </w:rPr>
        <w:t xml:space="preserve"> Although</w:t>
      </w:r>
      <w:r w:rsidR="006D1BDD" w:rsidRPr="002F44C6">
        <w:rPr>
          <w:rFonts w:asciiTheme="majorBidi" w:hAnsiTheme="majorBidi" w:cstheme="majorBidi"/>
          <w:sz w:val="24"/>
          <w:szCs w:val="24"/>
          <w:lang w:bidi="fa-IR"/>
        </w:rPr>
        <w:t>,</w:t>
      </w:r>
      <w:r w:rsidR="005216AE" w:rsidRPr="002F44C6">
        <w:rPr>
          <w:rFonts w:asciiTheme="majorBidi" w:hAnsiTheme="majorBidi" w:cstheme="majorBidi"/>
          <w:sz w:val="24"/>
          <w:szCs w:val="24"/>
          <w:lang w:bidi="fa-IR"/>
        </w:rPr>
        <w:t xml:space="preserve"> </w:t>
      </w:r>
      <w:r w:rsidR="00825445" w:rsidRPr="002F44C6">
        <w:rPr>
          <w:rFonts w:asciiTheme="majorBidi" w:hAnsiTheme="majorBidi" w:cstheme="majorBidi"/>
          <w:sz w:val="24"/>
          <w:szCs w:val="24"/>
          <w:lang w:bidi="fa-IR"/>
        </w:rPr>
        <w:t>unprimed treatment had the highest specific leaf area, t</w:t>
      </w:r>
      <w:r w:rsidR="006D1BDD" w:rsidRPr="002F44C6">
        <w:rPr>
          <w:rFonts w:asciiTheme="majorBidi" w:hAnsiTheme="majorBidi" w:cstheme="majorBidi"/>
          <w:sz w:val="24"/>
          <w:szCs w:val="24"/>
          <w:lang w:bidi="fa-IR"/>
        </w:rPr>
        <w:t>he</w:t>
      </w:r>
      <w:r w:rsidR="005216AE" w:rsidRPr="002F44C6">
        <w:rPr>
          <w:rFonts w:asciiTheme="majorBidi" w:hAnsiTheme="majorBidi" w:cstheme="majorBidi"/>
          <w:sz w:val="24"/>
          <w:szCs w:val="24"/>
          <w:lang w:bidi="fa-IR"/>
        </w:rPr>
        <w:t xml:space="preserve"> </w:t>
      </w:r>
      <w:r w:rsidR="00825445" w:rsidRPr="002F44C6">
        <w:rPr>
          <w:rFonts w:asciiTheme="majorBidi" w:hAnsiTheme="majorBidi" w:cstheme="majorBidi"/>
          <w:sz w:val="24"/>
          <w:szCs w:val="24"/>
          <w:lang w:bidi="fa-IR"/>
        </w:rPr>
        <w:t xml:space="preserve">Seedlings primed by </w:t>
      </w:r>
      <w:r w:rsidR="006D1BDD" w:rsidRPr="002F44C6">
        <w:rPr>
          <w:rFonts w:asciiTheme="majorBidi" w:hAnsiTheme="majorBidi" w:cstheme="majorBidi"/>
          <w:sz w:val="24"/>
          <w:szCs w:val="24"/>
          <w:lang w:bidi="fa-IR"/>
        </w:rPr>
        <w:t>100mM</w:t>
      </w:r>
      <w:r w:rsidR="00825445" w:rsidRPr="002F44C6">
        <w:rPr>
          <w:rFonts w:asciiTheme="majorBidi" w:hAnsiTheme="majorBidi" w:cstheme="majorBidi"/>
          <w:sz w:val="24"/>
          <w:szCs w:val="24"/>
        </w:rPr>
        <w:t xml:space="preserve"> </w:t>
      </w:r>
      <w:r w:rsidR="00825445" w:rsidRPr="002F44C6">
        <w:rPr>
          <w:rFonts w:asciiTheme="majorBidi" w:hAnsiTheme="majorBidi" w:cstheme="majorBidi"/>
          <w:sz w:val="24"/>
          <w:szCs w:val="24"/>
          <w:lang w:bidi="fa-IR"/>
        </w:rPr>
        <w:t>concentration</w:t>
      </w:r>
      <w:r w:rsidR="006D1BDD" w:rsidRPr="002F44C6">
        <w:rPr>
          <w:rFonts w:asciiTheme="majorBidi" w:hAnsiTheme="majorBidi" w:cstheme="majorBidi"/>
          <w:sz w:val="24"/>
          <w:szCs w:val="24"/>
          <w:lang w:bidi="fa-IR"/>
        </w:rPr>
        <w:t xml:space="preserve"> </w:t>
      </w:r>
      <w:r w:rsidR="00825445" w:rsidRPr="002F44C6">
        <w:rPr>
          <w:rFonts w:asciiTheme="majorBidi" w:hAnsiTheme="majorBidi" w:cstheme="majorBidi"/>
          <w:sz w:val="24"/>
          <w:szCs w:val="24"/>
          <w:lang w:bidi="fa-IR"/>
        </w:rPr>
        <w:t xml:space="preserve">had highest Seedling quality index </w:t>
      </w:r>
      <w:r w:rsidR="006D1BDD" w:rsidRPr="002F44C6">
        <w:rPr>
          <w:rFonts w:asciiTheme="majorBidi" w:hAnsiTheme="majorBidi" w:cstheme="majorBidi"/>
          <w:sz w:val="24"/>
          <w:szCs w:val="24"/>
          <w:lang w:bidi="fa-IR"/>
        </w:rPr>
        <w:t>among other concentrate and unprimed treatment. (Table 4)</w:t>
      </w:r>
    </w:p>
    <w:p w:rsidR="001957A0" w:rsidRPr="002F44C6" w:rsidRDefault="00E369FD" w:rsidP="002D6767">
      <w:pPr>
        <w:spacing w:line="480" w:lineRule="auto"/>
        <w:ind w:right="-360" w:firstLine="0"/>
        <w:rPr>
          <w:rFonts w:asciiTheme="majorBidi" w:hAnsiTheme="majorBidi" w:cstheme="majorBidi"/>
          <w:sz w:val="24"/>
          <w:szCs w:val="24"/>
        </w:rPr>
      </w:pPr>
      <w:r w:rsidRPr="002F44C6">
        <w:rPr>
          <w:rFonts w:asciiTheme="majorBidi" w:hAnsiTheme="majorBidi" w:cstheme="majorBidi"/>
          <w:b/>
          <w:bCs/>
          <w:sz w:val="24"/>
          <w:szCs w:val="24"/>
        </w:rPr>
        <w:lastRenderedPageBreak/>
        <w:t xml:space="preserve">4. </w:t>
      </w:r>
      <w:r w:rsidR="00E26B94" w:rsidRPr="002F44C6">
        <w:rPr>
          <w:rFonts w:asciiTheme="majorBidi" w:hAnsiTheme="majorBidi" w:cstheme="majorBidi"/>
          <w:b/>
          <w:bCs/>
          <w:sz w:val="24"/>
          <w:szCs w:val="24"/>
        </w:rPr>
        <w:t>Discussion</w:t>
      </w:r>
    </w:p>
    <w:p w:rsidR="004F73CA" w:rsidRPr="002F44C6" w:rsidRDefault="00E369FD" w:rsidP="002D6767">
      <w:pPr>
        <w:spacing w:line="480" w:lineRule="auto"/>
        <w:ind w:firstLine="0"/>
        <w:rPr>
          <w:rFonts w:asciiTheme="majorBidi" w:hAnsiTheme="majorBidi" w:cstheme="majorBidi"/>
          <w:b/>
          <w:bCs/>
          <w:sz w:val="24"/>
          <w:szCs w:val="24"/>
        </w:rPr>
      </w:pPr>
      <w:r w:rsidRPr="002F44C6">
        <w:rPr>
          <w:rFonts w:asciiTheme="majorBidi" w:hAnsiTheme="majorBidi" w:cstheme="majorBidi"/>
          <w:b/>
          <w:bCs/>
          <w:sz w:val="24"/>
          <w:szCs w:val="24"/>
        </w:rPr>
        <w:t xml:space="preserve">4.1. </w:t>
      </w:r>
      <w:r w:rsidR="001957A0" w:rsidRPr="002F44C6">
        <w:rPr>
          <w:rFonts w:asciiTheme="majorBidi" w:hAnsiTheme="majorBidi" w:cstheme="majorBidi"/>
          <w:b/>
          <w:bCs/>
          <w:sz w:val="24"/>
          <w:szCs w:val="24"/>
        </w:rPr>
        <w:t>Germination characteristics of holoprimed seed in germinator</w:t>
      </w:r>
      <w:r w:rsidR="00E26B94" w:rsidRPr="002F44C6">
        <w:rPr>
          <w:rFonts w:asciiTheme="majorBidi" w:hAnsiTheme="majorBidi" w:cstheme="majorBidi"/>
          <w:b/>
          <w:bCs/>
          <w:sz w:val="24"/>
          <w:szCs w:val="24"/>
        </w:rPr>
        <w:t xml:space="preserve">   </w:t>
      </w:r>
    </w:p>
    <w:p w:rsidR="00341226" w:rsidRPr="002F44C6" w:rsidRDefault="00E26B94" w:rsidP="002D6767">
      <w:pPr>
        <w:spacing w:line="480" w:lineRule="auto"/>
        <w:ind w:firstLine="360"/>
        <w:rPr>
          <w:rFonts w:asciiTheme="majorBidi" w:hAnsiTheme="majorBidi" w:cstheme="majorBidi"/>
          <w:b/>
          <w:bCs/>
          <w:sz w:val="24"/>
          <w:szCs w:val="24"/>
        </w:rPr>
      </w:pPr>
      <w:r w:rsidRPr="002F44C6">
        <w:rPr>
          <w:rFonts w:asciiTheme="majorBidi" w:hAnsiTheme="majorBidi" w:cstheme="majorBidi"/>
          <w:sz w:val="24"/>
          <w:szCs w:val="24"/>
        </w:rPr>
        <w:t>The required time for emerge</w:t>
      </w:r>
      <w:r w:rsidR="00072FF9" w:rsidRPr="002F44C6">
        <w:rPr>
          <w:rFonts w:asciiTheme="majorBidi" w:hAnsiTheme="majorBidi" w:cstheme="majorBidi"/>
          <w:sz w:val="24"/>
          <w:szCs w:val="24"/>
        </w:rPr>
        <w:t>nce</w:t>
      </w:r>
      <w:r w:rsidRPr="002F44C6">
        <w:rPr>
          <w:rFonts w:asciiTheme="majorBidi" w:hAnsiTheme="majorBidi" w:cstheme="majorBidi"/>
          <w:sz w:val="24"/>
          <w:szCs w:val="24"/>
        </w:rPr>
        <w:t xml:space="preserve"> of seedlings has an important role in survival </w:t>
      </w:r>
      <w:r w:rsidR="00AB298F" w:rsidRPr="002F44C6">
        <w:rPr>
          <w:rFonts w:asciiTheme="majorBidi" w:hAnsiTheme="majorBidi" w:cstheme="majorBidi"/>
          <w:sz w:val="24"/>
          <w:szCs w:val="24"/>
        </w:rPr>
        <w:t xml:space="preserve">and </w:t>
      </w:r>
      <w:r w:rsidRPr="002F44C6">
        <w:rPr>
          <w:rFonts w:asciiTheme="majorBidi" w:hAnsiTheme="majorBidi" w:cstheme="majorBidi"/>
          <w:sz w:val="24"/>
          <w:szCs w:val="24"/>
        </w:rPr>
        <w:t>for competit</w:t>
      </w:r>
      <w:r w:rsidR="00AB298F" w:rsidRPr="002F44C6">
        <w:rPr>
          <w:rFonts w:asciiTheme="majorBidi" w:hAnsiTheme="majorBidi" w:cstheme="majorBidi"/>
          <w:sz w:val="24"/>
          <w:szCs w:val="24"/>
        </w:rPr>
        <w:t>iveness</w:t>
      </w:r>
      <w:r w:rsidRPr="002F44C6">
        <w:rPr>
          <w:rFonts w:asciiTheme="majorBidi" w:hAnsiTheme="majorBidi" w:cstheme="majorBidi"/>
          <w:sz w:val="24"/>
          <w:szCs w:val="24"/>
        </w:rPr>
        <w:t xml:space="preserve"> with other plants</w:t>
      </w:r>
      <w:r w:rsidR="00AB298F" w:rsidRPr="002F44C6">
        <w:rPr>
          <w:rFonts w:asciiTheme="majorBidi" w:hAnsiTheme="majorBidi" w:cstheme="majorBidi"/>
          <w:sz w:val="24"/>
          <w:szCs w:val="24"/>
        </w:rPr>
        <w:t>;</w:t>
      </w:r>
      <w:r w:rsidRPr="002F44C6">
        <w:rPr>
          <w:rFonts w:asciiTheme="majorBidi" w:hAnsiTheme="majorBidi" w:cstheme="majorBidi"/>
          <w:sz w:val="24"/>
          <w:szCs w:val="24"/>
        </w:rPr>
        <w:t xml:space="preserve"> and delay</w:t>
      </w:r>
      <w:r w:rsidR="00AB298F" w:rsidRPr="002F44C6">
        <w:rPr>
          <w:rFonts w:asciiTheme="majorBidi" w:hAnsiTheme="majorBidi" w:cstheme="majorBidi"/>
          <w:sz w:val="24"/>
          <w:szCs w:val="24"/>
        </w:rPr>
        <w:t>s</w:t>
      </w:r>
      <w:r w:rsidRPr="002F44C6">
        <w:rPr>
          <w:rFonts w:asciiTheme="majorBidi" w:hAnsiTheme="majorBidi" w:cstheme="majorBidi"/>
          <w:sz w:val="24"/>
          <w:szCs w:val="24"/>
        </w:rPr>
        <w:t xml:space="preserve"> in </w:t>
      </w:r>
      <w:r w:rsidR="00AB298F" w:rsidRPr="002F44C6">
        <w:rPr>
          <w:rFonts w:asciiTheme="majorBidi" w:hAnsiTheme="majorBidi" w:cstheme="majorBidi"/>
          <w:sz w:val="24"/>
          <w:szCs w:val="24"/>
        </w:rPr>
        <w:t xml:space="preserve">seedling </w:t>
      </w:r>
      <w:r w:rsidRPr="002F44C6">
        <w:rPr>
          <w:rFonts w:asciiTheme="majorBidi" w:hAnsiTheme="majorBidi" w:cstheme="majorBidi"/>
          <w:sz w:val="24"/>
          <w:szCs w:val="24"/>
        </w:rPr>
        <w:t xml:space="preserve">germination </w:t>
      </w:r>
      <w:r w:rsidR="00AB298F" w:rsidRPr="002F44C6">
        <w:rPr>
          <w:rFonts w:asciiTheme="majorBidi" w:hAnsiTheme="majorBidi" w:cstheme="majorBidi"/>
          <w:sz w:val="24"/>
          <w:szCs w:val="24"/>
        </w:rPr>
        <w:t>can</w:t>
      </w:r>
      <w:r w:rsidRPr="002F44C6">
        <w:rPr>
          <w:rFonts w:asciiTheme="majorBidi" w:hAnsiTheme="majorBidi" w:cstheme="majorBidi"/>
          <w:sz w:val="24"/>
          <w:szCs w:val="24"/>
        </w:rPr>
        <w:t xml:space="preserve"> </w:t>
      </w:r>
      <w:r w:rsidR="005072E3" w:rsidRPr="002F44C6">
        <w:rPr>
          <w:rFonts w:asciiTheme="majorBidi" w:hAnsiTheme="majorBidi" w:cstheme="majorBidi"/>
          <w:sz w:val="24"/>
          <w:szCs w:val="24"/>
        </w:rPr>
        <w:t>affect</w:t>
      </w:r>
      <w:r w:rsidRPr="002F44C6">
        <w:rPr>
          <w:rFonts w:asciiTheme="majorBidi" w:hAnsiTheme="majorBidi" w:cstheme="majorBidi"/>
          <w:sz w:val="24"/>
          <w:szCs w:val="24"/>
        </w:rPr>
        <w:t xml:space="preserve"> total biomass and sapling growth</w:t>
      </w:r>
      <w:r w:rsidR="00AB298F" w:rsidRPr="002F44C6">
        <w:rPr>
          <w:rFonts w:asciiTheme="majorBidi" w:hAnsiTheme="majorBidi" w:cstheme="majorBidi"/>
          <w:sz w:val="24"/>
          <w:szCs w:val="24"/>
        </w:rPr>
        <w:t>,</w:t>
      </w:r>
      <w:r w:rsidRPr="002F44C6">
        <w:rPr>
          <w:rFonts w:asciiTheme="majorBidi" w:hAnsiTheme="majorBidi" w:cstheme="majorBidi"/>
          <w:sz w:val="24"/>
          <w:szCs w:val="24"/>
        </w:rPr>
        <w:t xml:space="preserve"> especially under competitive conditions (</w:t>
      </w:r>
      <w:r w:rsidR="005072E3" w:rsidRPr="002F44C6">
        <w:rPr>
          <w:rFonts w:asciiTheme="majorBidi" w:hAnsiTheme="majorBidi" w:cstheme="majorBidi"/>
          <w:sz w:val="24"/>
          <w:szCs w:val="24"/>
        </w:rPr>
        <w:t xml:space="preserve">Ross </w:t>
      </w:r>
      <w:r w:rsidRPr="002F44C6">
        <w:rPr>
          <w:rFonts w:asciiTheme="majorBidi" w:hAnsiTheme="majorBidi" w:cstheme="majorBidi"/>
          <w:sz w:val="24"/>
          <w:szCs w:val="24"/>
        </w:rPr>
        <w:t>and</w:t>
      </w:r>
      <w:r w:rsidR="005072E3" w:rsidRPr="002F44C6">
        <w:rPr>
          <w:rFonts w:asciiTheme="majorBidi" w:hAnsiTheme="majorBidi" w:cstheme="majorBidi"/>
          <w:sz w:val="24"/>
          <w:szCs w:val="24"/>
        </w:rPr>
        <w:t xml:space="preserve"> Harper</w:t>
      </w:r>
      <w:r w:rsidRPr="002F44C6">
        <w:rPr>
          <w:rFonts w:asciiTheme="majorBidi" w:hAnsiTheme="majorBidi" w:cstheme="majorBidi"/>
          <w:sz w:val="24"/>
          <w:szCs w:val="24"/>
        </w:rPr>
        <w:t>, 1972)</w:t>
      </w:r>
      <w:r w:rsidR="00AB298F" w:rsidRPr="002F44C6">
        <w:rPr>
          <w:rFonts w:asciiTheme="majorBidi" w:hAnsiTheme="majorBidi" w:cstheme="majorBidi"/>
          <w:sz w:val="24"/>
          <w:szCs w:val="24"/>
        </w:rPr>
        <w:t>.</w:t>
      </w:r>
      <w:r w:rsidRPr="002F44C6">
        <w:rPr>
          <w:rFonts w:asciiTheme="majorBidi" w:hAnsiTheme="majorBidi" w:cstheme="majorBidi"/>
          <w:sz w:val="24"/>
          <w:szCs w:val="24"/>
        </w:rPr>
        <w:t xml:space="preserve"> A dormant seed is one that is unable to germinate in a specified period of time under a combination of environmental factors that are normally suitable for the germination of the non-dormant seed (Baskin and Baskin, </w:t>
      </w:r>
      <w:r w:rsidR="005072E3" w:rsidRPr="002F44C6">
        <w:rPr>
          <w:rFonts w:asciiTheme="majorBidi" w:hAnsiTheme="majorBidi" w:cstheme="majorBidi"/>
          <w:sz w:val="24"/>
          <w:szCs w:val="24"/>
        </w:rPr>
        <w:t>1998</w:t>
      </w:r>
      <w:r w:rsidRPr="002F44C6">
        <w:rPr>
          <w:rFonts w:asciiTheme="majorBidi" w:hAnsiTheme="majorBidi" w:cstheme="majorBidi"/>
          <w:sz w:val="24"/>
          <w:szCs w:val="24"/>
        </w:rPr>
        <w:t xml:space="preserve">). Dormancy is a mechanism to prevent germination during unsuitable ecological conditions, </w:t>
      </w:r>
      <w:r w:rsidR="00AB298F" w:rsidRPr="002F44C6">
        <w:rPr>
          <w:rFonts w:asciiTheme="majorBidi" w:hAnsiTheme="majorBidi" w:cstheme="majorBidi"/>
          <w:sz w:val="24"/>
          <w:szCs w:val="24"/>
        </w:rPr>
        <w:t xml:space="preserve">when </w:t>
      </w:r>
      <w:r w:rsidRPr="002F44C6">
        <w:rPr>
          <w:rFonts w:asciiTheme="majorBidi" w:hAnsiTheme="majorBidi" w:cstheme="majorBidi"/>
          <w:sz w:val="24"/>
          <w:szCs w:val="24"/>
        </w:rPr>
        <w:t>the probability of seedling survival is low (</w:t>
      </w:r>
      <w:r w:rsidR="00FC11A5" w:rsidRPr="002F44C6">
        <w:rPr>
          <w:rFonts w:asciiTheme="majorBidi" w:hAnsiTheme="majorBidi" w:cstheme="majorBidi"/>
          <w:iCs/>
          <w:sz w:val="24"/>
          <w:szCs w:val="24"/>
        </w:rPr>
        <w:t xml:space="preserve">Bewley </w:t>
      </w:r>
      <w:r w:rsidR="001957A0" w:rsidRPr="002F44C6">
        <w:rPr>
          <w:rFonts w:asciiTheme="majorBidi" w:hAnsiTheme="majorBidi" w:cstheme="majorBidi"/>
          <w:iCs/>
          <w:sz w:val="24"/>
          <w:szCs w:val="24"/>
        </w:rPr>
        <w:t>a</w:t>
      </w:r>
      <w:r w:rsidR="00FC11A5" w:rsidRPr="002F44C6">
        <w:rPr>
          <w:rFonts w:asciiTheme="majorBidi" w:hAnsiTheme="majorBidi" w:cstheme="majorBidi"/>
          <w:iCs/>
          <w:sz w:val="24"/>
          <w:szCs w:val="24"/>
        </w:rPr>
        <w:t>nd Black</w:t>
      </w:r>
      <w:r w:rsidR="008D0FFE" w:rsidRPr="002F44C6">
        <w:rPr>
          <w:rFonts w:asciiTheme="majorBidi" w:hAnsiTheme="majorBidi" w:cstheme="majorBidi"/>
          <w:i/>
          <w:sz w:val="24"/>
          <w:szCs w:val="24"/>
        </w:rPr>
        <w:t>,</w:t>
      </w:r>
      <w:r w:rsidRPr="002F44C6">
        <w:rPr>
          <w:rFonts w:asciiTheme="majorBidi" w:hAnsiTheme="majorBidi" w:cstheme="majorBidi"/>
          <w:sz w:val="24"/>
          <w:szCs w:val="24"/>
        </w:rPr>
        <w:t xml:space="preserve"> </w:t>
      </w:r>
      <w:r w:rsidR="00FC11A5" w:rsidRPr="002F44C6">
        <w:rPr>
          <w:rFonts w:asciiTheme="majorBidi" w:hAnsiTheme="majorBidi" w:cstheme="majorBidi"/>
          <w:sz w:val="24"/>
          <w:szCs w:val="24"/>
        </w:rPr>
        <w:t>1994</w:t>
      </w:r>
      <w:r w:rsidRPr="002F44C6">
        <w:rPr>
          <w:rFonts w:asciiTheme="majorBidi" w:hAnsiTheme="majorBidi" w:cstheme="majorBidi"/>
          <w:sz w:val="24"/>
          <w:szCs w:val="24"/>
        </w:rPr>
        <w:t>)</w:t>
      </w:r>
      <w:r w:rsidR="00AB298F" w:rsidRPr="002F44C6">
        <w:rPr>
          <w:rFonts w:asciiTheme="majorBidi" w:hAnsiTheme="majorBidi" w:cstheme="majorBidi"/>
          <w:sz w:val="24"/>
          <w:szCs w:val="24"/>
        </w:rPr>
        <w:t>.</w:t>
      </w:r>
      <w:r w:rsidRPr="002F44C6">
        <w:rPr>
          <w:rFonts w:asciiTheme="majorBidi" w:hAnsiTheme="majorBidi" w:cstheme="majorBidi"/>
          <w:sz w:val="24"/>
          <w:szCs w:val="24"/>
        </w:rPr>
        <w:t xml:space="preserve"> </w:t>
      </w:r>
      <w:r w:rsidR="00AB298F" w:rsidRPr="002F44C6">
        <w:rPr>
          <w:rFonts w:asciiTheme="majorBidi" w:hAnsiTheme="majorBidi" w:cstheme="majorBidi"/>
          <w:sz w:val="24"/>
          <w:szCs w:val="24"/>
        </w:rPr>
        <w:t xml:space="preserve">Affordable </w:t>
      </w:r>
      <w:r w:rsidRPr="002F44C6">
        <w:rPr>
          <w:rFonts w:asciiTheme="majorBidi" w:hAnsiTheme="majorBidi" w:cstheme="majorBidi"/>
          <w:sz w:val="24"/>
          <w:szCs w:val="24"/>
        </w:rPr>
        <w:t>method</w:t>
      </w:r>
      <w:r w:rsidR="00AB298F" w:rsidRPr="002F44C6">
        <w:rPr>
          <w:rFonts w:asciiTheme="majorBidi" w:hAnsiTheme="majorBidi" w:cstheme="majorBidi"/>
          <w:sz w:val="24"/>
          <w:szCs w:val="24"/>
        </w:rPr>
        <w:t>s</w:t>
      </w:r>
      <w:r w:rsidRPr="002F44C6">
        <w:rPr>
          <w:rFonts w:asciiTheme="majorBidi" w:hAnsiTheme="majorBidi" w:cstheme="majorBidi"/>
          <w:sz w:val="24"/>
          <w:szCs w:val="24"/>
        </w:rPr>
        <w:t xml:space="preserve"> that can improve seed germination</w:t>
      </w:r>
      <w:r w:rsidR="00AB298F" w:rsidRPr="002F44C6">
        <w:rPr>
          <w:rFonts w:asciiTheme="majorBidi" w:hAnsiTheme="majorBidi" w:cstheme="majorBidi"/>
          <w:sz w:val="24"/>
          <w:szCs w:val="24"/>
        </w:rPr>
        <w:t xml:space="preserve"> and</w:t>
      </w:r>
      <w:r w:rsidRPr="002F44C6">
        <w:rPr>
          <w:rFonts w:asciiTheme="majorBidi" w:hAnsiTheme="majorBidi" w:cstheme="majorBidi"/>
          <w:sz w:val="24"/>
          <w:szCs w:val="24"/>
        </w:rPr>
        <w:t xml:space="preserve"> increase the chance of seedling success </w:t>
      </w:r>
      <w:r w:rsidR="00AB298F" w:rsidRPr="002F44C6">
        <w:rPr>
          <w:rFonts w:asciiTheme="majorBidi" w:hAnsiTheme="majorBidi" w:cstheme="majorBidi"/>
          <w:sz w:val="24"/>
          <w:szCs w:val="24"/>
        </w:rPr>
        <w:t>in establishment and dominance in regeneration are valuable.</w:t>
      </w:r>
      <w:r w:rsidRPr="002F44C6">
        <w:rPr>
          <w:rFonts w:asciiTheme="majorBidi" w:hAnsiTheme="majorBidi" w:cstheme="majorBidi"/>
          <w:sz w:val="24"/>
          <w:szCs w:val="24"/>
        </w:rPr>
        <w:t xml:space="preserve"> </w:t>
      </w:r>
      <w:r w:rsidR="009E4DC7" w:rsidRPr="002F44C6">
        <w:rPr>
          <w:rFonts w:asciiTheme="majorBidi" w:hAnsiTheme="majorBidi" w:cstheme="majorBidi"/>
          <w:sz w:val="24"/>
          <w:szCs w:val="24"/>
        </w:rPr>
        <w:t>Priming treatments have much promise to i</w:t>
      </w:r>
      <w:r w:rsidRPr="002F44C6">
        <w:rPr>
          <w:rFonts w:asciiTheme="majorBidi" w:hAnsiTheme="majorBidi" w:cstheme="majorBidi"/>
          <w:sz w:val="24"/>
          <w:szCs w:val="24"/>
        </w:rPr>
        <w:t>mprove seed germination and emerge</w:t>
      </w:r>
      <w:r w:rsidR="009E4DC7" w:rsidRPr="002F44C6">
        <w:rPr>
          <w:rFonts w:asciiTheme="majorBidi" w:hAnsiTheme="majorBidi" w:cstheme="majorBidi"/>
          <w:sz w:val="24"/>
          <w:szCs w:val="24"/>
        </w:rPr>
        <w:t>nce of hard to regenerate species such as the Judas tree</w:t>
      </w:r>
      <w:r w:rsidRPr="002F44C6">
        <w:rPr>
          <w:rFonts w:asciiTheme="majorBidi" w:hAnsiTheme="majorBidi" w:cstheme="majorBidi"/>
          <w:sz w:val="24"/>
          <w:szCs w:val="24"/>
        </w:rPr>
        <w:t xml:space="preserve"> (Heydeker and Coolbear, 1977)</w:t>
      </w:r>
      <w:r w:rsidR="002408CB" w:rsidRPr="002F44C6">
        <w:rPr>
          <w:rFonts w:asciiTheme="majorBidi" w:hAnsiTheme="majorBidi" w:cstheme="majorBidi"/>
          <w:sz w:val="24"/>
          <w:szCs w:val="24"/>
        </w:rPr>
        <w:t>; these</w:t>
      </w:r>
      <w:r w:rsidRPr="002F44C6">
        <w:rPr>
          <w:rFonts w:asciiTheme="majorBidi" w:hAnsiTheme="majorBidi" w:cstheme="majorBidi"/>
          <w:sz w:val="24"/>
          <w:szCs w:val="24"/>
        </w:rPr>
        <w:t xml:space="preserve"> two traits</w:t>
      </w:r>
      <w:r w:rsidR="002408CB" w:rsidRPr="002F44C6">
        <w:rPr>
          <w:rFonts w:asciiTheme="majorBidi" w:hAnsiTheme="majorBidi" w:cstheme="majorBidi"/>
          <w:sz w:val="24"/>
          <w:szCs w:val="24"/>
        </w:rPr>
        <w:t>, germination and rapid early growth,</w:t>
      </w:r>
      <w:r w:rsidRPr="002F44C6">
        <w:rPr>
          <w:rFonts w:asciiTheme="majorBidi" w:hAnsiTheme="majorBidi" w:cstheme="majorBidi"/>
          <w:sz w:val="24"/>
          <w:szCs w:val="24"/>
        </w:rPr>
        <w:t xml:space="preserve"> are important parameters </w:t>
      </w:r>
      <w:r w:rsidR="00FC11A5" w:rsidRPr="002F44C6">
        <w:rPr>
          <w:rFonts w:asciiTheme="majorBidi" w:hAnsiTheme="majorBidi" w:cstheme="majorBidi"/>
          <w:sz w:val="24"/>
          <w:szCs w:val="24"/>
        </w:rPr>
        <w:t>that determine</w:t>
      </w:r>
      <w:r w:rsidRPr="002F44C6">
        <w:rPr>
          <w:rFonts w:asciiTheme="majorBidi" w:hAnsiTheme="majorBidi" w:cstheme="majorBidi"/>
          <w:sz w:val="24"/>
          <w:szCs w:val="24"/>
        </w:rPr>
        <w:t xml:space="preserve"> seedling </w:t>
      </w:r>
      <w:r w:rsidR="002408CB" w:rsidRPr="002F44C6">
        <w:rPr>
          <w:rFonts w:asciiTheme="majorBidi" w:hAnsiTheme="majorBidi" w:cstheme="majorBidi"/>
          <w:sz w:val="24"/>
          <w:szCs w:val="24"/>
        </w:rPr>
        <w:t xml:space="preserve">competitiveness and ability to dominate in regeneration </w:t>
      </w:r>
      <w:r w:rsidRPr="002F44C6">
        <w:rPr>
          <w:rFonts w:asciiTheme="majorBidi" w:hAnsiTheme="majorBidi" w:cstheme="majorBidi"/>
          <w:sz w:val="24"/>
          <w:szCs w:val="24"/>
        </w:rPr>
        <w:t>(Alizadeh and Jafari, 2006</w:t>
      </w:r>
      <w:r w:rsidR="002408CB" w:rsidRPr="002F44C6">
        <w:rPr>
          <w:rFonts w:asciiTheme="majorBidi" w:hAnsiTheme="majorBidi" w:cstheme="majorBidi"/>
          <w:sz w:val="24"/>
          <w:szCs w:val="24"/>
        </w:rPr>
        <w:t>).</w:t>
      </w:r>
      <w:r w:rsidRPr="002F44C6">
        <w:rPr>
          <w:rFonts w:asciiTheme="majorBidi" w:hAnsiTheme="majorBidi" w:cstheme="majorBidi"/>
          <w:sz w:val="24"/>
          <w:szCs w:val="24"/>
        </w:rPr>
        <w:t xml:space="preserve"> In this study, </w:t>
      </w:r>
      <w:r w:rsidR="002408CB" w:rsidRPr="002F44C6">
        <w:rPr>
          <w:rFonts w:asciiTheme="majorBidi" w:hAnsiTheme="majorBidi" w:cstheme="majorBidi"/>
          <w:sz w:val="24"/>
          <w:szCs w:val="24"/>
        </w:rPr>
        <w:t>we hypothesized that</w:t>
      </w:r>
      <w:r w:rsidRPr="002F44C6">
        <w:rPr>
          <w:rFonts w:asciiTheme="majorBidi" w:hAnsiTheme="majorBidi" w:cstheme="majorBidi"/>
          <w:sz w:val="24"/>
          <w:szCs w:val="24"/>
        </w:rPr>
        <w:t xml:space="preserve"> </w:t>
      </w:r>
      <w:r w:rsidR="002408CB" w:rsidRPr="002F44C6">
        <w:rPr>
          <w:rFonts w:asciiTheme="majorBidi" w:hAnsiTheme="majorBidi" w:cstheme="majorBidi"/>
          <w:sz w:val="24"/>
          <w:szCs w:val="24"/>
        </w:rPr>
        <w:t xml:space="preserve">enhancing germination </w:t>
      </w:r>
      <w:r w:rsidR="00793468" w:rsidRPr="002F44C6">
        <w:rPr>
          <w:rFonts w:asciiTheme="majorBidi" w:hAnsiTheme="majorBidi" w:cstheme="majorBidi"/>
          <w:sz w:val="24"/>
          <w:szCs w:val="24"/>
        </w:rPr>
        <w:t>and early growth</w:t>
      </w:r>
      <w:r w:rsidRPr="002F44C6">
        <w:rPr>
          <w:rFonts w:asciiTheme="majorBidi" w:hAnsiTheme="majorBidi" w:cstheme="majorBidi"/>
          <w:sz w:val="24"/>
          <w:szCs w:val="24"/>
        </w:rPr>
        <w:t xml:space="preserve"> of Judas tree</w:t>
      </w:r>
      <w:r w:rsidR="00793468" w:rsidRPr="002F44C6">
        <w:rPr>
          <w:rFonts w:asciiTheme="majorBidi" w:hAnsiTheme="majorBidi" w:cstheme="majorBidi"/>
          <w:sz w:val="24"/>
          <w:szCs w:val="24"/>
        </w:rPr>
        <w:t>s</w:t>
      </w:r>
      <w:r w:rsidRPr="002F44C6">
        <w:rPr>
          <w:rFonts w:asciiTheme="majorBidi" w:hAnsiTheme="majorBidi" w:cstheme="majorBidi"/>
          <w:sz w:val="24"/>
          <w:szCs w:val="24"/>
        </w:rPr>
        <w:t xml:space="preserve"> </w:t>
      </w:r>
      <w:r w:rsidR="00793468" w:rsidRPr="002F44C6">
        <w:rPr>
          <w:rFonts w:asciiTheme="majorBidi" w:hAnsiTheme="majorBidi" w:cstheme="majorBidi"/>
          <w:sz w:val="24"/>
          <w:szCs w:val="24"/>
        </w:rPr>
        <w:t xml:space="preserve">can be achieved with the </w:t>
      </w:r>
      <w:r w:rsidRPr="002F44C6">
        <w:rPr>
          <w:rFonts w:asciiTheme="majorBidi" w:hAnsiTheme="majorBidi" w:cstheme="majorBidi"/>
          <w:sz w:val="24"/>
          <w:szCs w:val="24"/>
        </w:rPr>
        <w:t xml:space="preserve">seed </w:t>
      </w:r>
      <w:r w:rsidR="002926B2" w:rsidRPr="002F44C6">
        <w:rPr>
          <w:rFonts w:asciiTheme="majorBidi" w:hAnsiTheme="majorBidi" w:cstheme="majorBidi"/>
          <w:sz w:val="24"/>
          <w:szCs w:val="24"/>
        </w:rPr>
        <w:t>halopriming</w:t>
      </w:r>
      <w:r w:rsidRPr="002F44C6">
        <w:rPr>
          <w:rFonts w:asciiTheme="majorBidi" w:hAnsiTheme="majorBidi" w:cstheme="majorBidi"/>
          <w:sz w:val="24"/>
          <w:szCs w:val="24"/>
        </w:rPr>
        <w:t xml:space="preserve"> technique</w:t>
      </w:r>
      <w:r w:rsidR="00793468" w:rsidRPr="002F44C6">
        <w:rPr>
          <w:rFonts w:asciiTheme="majorBidi" w:hAnsiTheme="majorBidi" w:cstheme="majorBidi"/>
          <w:sz w:val="24"/>
          <w:szCs w:val="24"/>
        </w:rPr>
        <w:t xml:space="preserve">. </w:t>
      </w:r>
      <w:r w:rsidR="00DD201A" w:rsidRPr="002F44C6">
        <w:rPr>
          <w:rFonts w:asciiTheme="majorBidi" w:hAnsiTheme="majorBidi" w:cstheme="majorBidi"/>
          <w:sz w:val="24"/>
          <w:szCs w:val="24"/>
        </w:rPr>
        <w:t xml:space="preserve"> We observed </w:t>
      </w:r>
      <w:r w:rsidRPr="002F44C6">
        <w:rPr>
          <w:rFonts w:asciiTheme="majorBidi" w:hAnsiTheme="majorBidi" w:cstheme="majorBidi"/>
          <w:sz w:val="24"/>
          <w:szCs w:val="24"/>
        </w:rPr>
        <w:t>that Halopriming with KNO</w:t>
      </w:r>
      <w:r w:rsidR="008D0FFE" w:rsidRPr="002F44C6">
        <w:rPr>
          <w:rFonts w:asciiTheme="majorBidi" w:hAnsiTheme="majorBidi" w:cstheme="majorBidi"/>
          <w:sz w:val="24"/>
          <w:szCs w:val="24"/>
          <w:vertAlign w:val="subscript"/>
        </w:rPr>
        <w:t>3</w:t>
      </w:r>
      <w:r w:rsidRPr="002F44C6">
        <w:rPr>
          <w:rFonts w:asciiTheme="majorBidi" w:hAnsiTheme="majorBidi" w:cstheme="majorBidi"/>
          <w:sz w:val="24"/>
          <w:szCs w:val="24"/>
        </w:rPr>
        <w:t xml:space="preserve"> cause</w:t>
      </w:r>
      <w:r w:rsidR="00DD201A" w:rsidRPr="002F44C6">
        <w:rPr>
          <w:rFonts w:asciiTheme="majorBidi" w:hAnsiTheme="majorBidi" w:cstheme="majorBidi"/>
          <w:sz w:val="24"/>
          <w:szCs w:val="24"/>
        </w:rPr>
        <w:t>d</w:t>
      </w:r>
      <w:r w:rsidRPr="002F44C6">
        <w:rPr>
          <w:rFonts w:asciiTheme="majorBidi" w:hAnsiTheme="majorBidi" w:cstheme="majorBidi"/>
          <w:sz w:val="24"/>
          <w:szCs w:val="24"/>
        </w:rPr>
        <w:t xml:space="preserve"> </w:t>
      </w:r>
      <w:r w:rsidR="00C93CF9" w:rsidRPr="002F44C6">
        <w:rPr>
          <w:rFonts w:asciiTheme="majorBidi" w:hAnsiTheme="majorBidi" w:cstheme="majorBidi"/>
          <w:sz w:val="24"/>
          <w:szCs w:val="24"/>
        </w:rPr>
        <w:t>increased seed</w:t>
      </w:r>
      <w:r w:rsidRPr="002F44C6">
        <w:rPr>
          <w:rFonts w:asciiTheme="majorBidi" w:hAnsiTheme="majorBidi" w:cstheme="majorBidi"/>
          <w:sz w:val="24"/>
          <w:szCs w:val="24"/>
        </w:rPr>
        <w:t xml:space="preserve"> germination percentage, speed, </w:t>
      </w:r>
      <w:r w:rsidR="007F66AA" w:rsidRPr="002F44C6">
        <w:rPr>
          <w:rFonts w:asciiTheme="majorBidi" w:hAnsiTheme="majorBidi" w:cstheme="majorBidi"/>
          <w:sz w:val="24"/>
          <w:szCs w:val="24"/>
        </w:rPr>
        <w:t xml:space="preserve">and </w:t>
      </w:r>
      <w:r w:rsidRPr="002F44C6">
        <w:rPr>
          <w:rFonts w:asciiTheme="majorBidi" w:hAnsiTheme="majorBidi" w:cstheme="majorBidi"/>
          <w:sz w:val="24"/>
          <w:szCs w:val="24"/>
        </w:rPr>
        <w:t>energy</w:t>
      </w:r>
      <w:r w:rsidR="007F66AA" w:rsidRPr="002F44C6">
        <w:rPr>
          <w:rFonts w:asciiTheme="majorBidi" w:hAnsiTheme="majorBidi" w:cstheme="majorBidi"/>
          <w:sz w:val="24"/>
          <w:szCs w:val="24"/>
        </w:rPr>
        <w:t>, while</w:t>
      </w:r>
      <w:r w:rsidRPr="002F44C6">
        <w:rPr>
          <w:rFonts w:asciiTheme="majorBidi" w:hAnsiTheme="majorBidi" w:cstheme="majorBidi"/>
          <w:sz w:val="24"/>
          <w:szCs w:val="24"/>
        </w:rPr>
        <w:t xml:space="preserve"> decreasing mean germination time.</w:t>
      </w:r>
      <w:r w:rsidR="007F66AA" w:rsidRPr="002F44C6">
        <w:rPr>
          <w:rFonts w:asciiTheme="majorBidi" w:hAnsiTheme="majorBidi" w:cstheme="majorBidi"/>
          <w:sz w:val="24"/>
          <w:szCs w:val="24"/>
        </w:rPr>
        <w:t xml:space="preserve"> In the </w:t>
      </w:r>
      <w:r w:rsidR="003B0F81" w:rsidRPr="002F44C6">
        <w:rPr>
          <w:rFonts w:asciiTheme="majorBidi" w:hAnsiTheme="majorBidi" w:cstheme="majorBidi"/>
          <w:sz w:val="24"/>
          <w:szCs w:val="24"/>
        </w:rPr>
        <w:t>laboratory</w:t>
      </w:r>
      <w:r w:rsidR="007F66AA" w:rsidRPr="002F44C6">
        <w:rPr>
          <w:rFonts w:asciiTheme="majorBidi" w:hAnsiTheme="majorBidi" w:cstheme="majorBidi"/>
          <w:sz w:val="24"/>
          <w:szCs w:val="24"/>
        </w:rPr>
        <w:t xml:space="preserve"> study, t</w:t>
      </w:r>
      <w:r w:rsidRPr="002F44C6">
        <w:rPr>
          <w:rFonts w:asciiTheme="majorBidi" w:hAnsiTheme="majorBidi" w:cstheme="majorBidi"/>
          <w:sz w:val="24"/>
          <w:szCs w:val="24"/>
        </w:rPr>
        <w:t xml:space="preserve">he highest rate of germination </w:t>
      </w:r>
      <w:r w:rsidR="007F66AA" w:rsidRPr="002F44C6">
        <w:rPr>
          <w:rFonts w:asciiTheme="majorBidi" w:hAnsiTheme="majorBidi" w:cstheme="majorBidi"/>
          <w:sz w:val="24"/>
          <w:szCs w:val="24"/>
        </w:rPr>
        <w:t>occurred when seed was treated with</w:t>
      </w:r>
      <w:r w:rsidRPr="002F44C6">
        <w:rPr>
          <w:rFonts w:asciiTheme="majorBidi" w:hAnsiTheme="majorBidi" w:cstheme="majorBidi"/>
          <w:sz w:val="24"/>
          <w:szCs w:val="24"/>
        </w:rPr>
        <w:t xml:space="preserve"> </w:t>
      </w:r>
      <w:r w:rsidR="007F66AA" w:rsidRPr="002F44C6">
        <w:rPr>
          <w:rFonts w:asciiTheme="majorBidi" w:hAnsiTheme="majorBidi" w:cstheme="majorBidi"/>
          <w:sz w:val="24"/>
          <w:szCs w:val="24"/>
        </w:rPr>
        <w:t xml:space="preserve">a 750 mM </w:t>
      </w:r>
      <w:r w:rsidRPr="002F44C6">
        <w:rPr>
          <w:rFonts w:asciiTheme="majorBidi" w:hAnsiTheme="majorBidi" w:cstheme="majorBidi"/>
          <w:sz w:val="24"/>
          <w:szCs w:val="24"/>
        </w:rPr>
        <w:t>KNO</w:t>
      </w:r>
      <w:r w:rsidR="008D0FFE" w:rsidRPr="002F44C6">
        <w:rPr>
          <w:rFonts w:asciiTheme="majorBidi" w:hAnsiTheme="majorBidi" w:cstheme="majorBidi"/>
          <w:sz w:val="24"/>
          <w:szCs w:val="24"/>
          <w:vertAlign w:val="subscript"/>
        </w:rPr>
        <w:t>3</w:t>
      </w:r>
      <w:r w:rsidRPr="002F44C6">
        <w:rPr>
          <w:rFonts w:asciiTheme="majorBidi" w:hAnsiTheme="majorBidi" w:cstheme="majorBidi"/>
          <w:sz w:val="24"/>
          <w:szCs w:val="24"/>
        </w:rPr>
        <w:t xml:space="preserve"> </w:t>
      </w:r>
      <w:r w:rsidR="007F66AA" w:rsidRPr="002F44C6">
        <w:rPr>
          <w:rFonts w:asciiTheme="majorBidi" w:hAnsiTheme="majorBidi" w:cstheme="majorBidi"/>
          <w:sz w:val="24"/>
          <w:szCs w:val="24"/>
        </w:rPr>
        <w:t xml:space="preserve">solution, </w:t>
      </w:r>
      <w:r w:rsidRPr="002F44C6">
        <w:rPr>
          <w:rFonts w:asciiTheme="majorBidi" w:hAnsiTheme="majorBidi" w:cstheme="majorBidi"/>
          <w:sz w:val="24"/>
          <w:szCs w:val="24"/>
        </w:rPr>
        <w:t xml:space="preserve">and </w:t>
      </w:r>
      <w:r w:rsidR="007F66AA" w:rsidRPr="002F44C6">
        <w:rPr>
          <w:rFonts w:asciiTheme="majorBidi" w:hAnsiTheme="majorBidi" w:cstheme="majorBidi"/>
          <w:sz w:val="24"/>
          <w:szCs w:val="24"/>
        </w:rPr>
        <w:t xml:space="preserve">the </w:t>
      </w:r>
      <w:r w:rsidRPr="002F44C6">
        <w:rPr>
          <w:rFonts w:asciiTheme="majorBidi" w:hAnsiTheme="majorBidi" w:cstheme="majorBidi"/>
          <w:sz w:val="24"/>
          <w:szCs w:val="24"/>
        </w:rPr>
        <w:t xml:space="preserve">highest germination in the </w:t>
      </w:r>
      <w:r w:rsidR="00CA3CF9" w:rsidRPr="002F44C6">
        <w:rPr>
          <w:rFonts w:asciiTheme="majorBidi" w:hAnsiTheme="majorBidi" w:cstheme="majorBidi"/>
          <w:sz w:val="24"/>
          <w:szCs w:val="24"/>
        </w:rPr>
        <w:t>greenhouse was</w:t>
      </w:r>
      <w:r w:rsidR="007F66AA" w:rsidRPr="002F44C6">
        <w:rPr>
          <w:rFonts w:asciiTheme="majorBidi" w:hAnsiTheme="majorBidi" w:cstheme="majorBidi"/>
          <w:sz w:val="24"/>
          <w:szCs w:val="24"/>
        </w:rPr>
        <w:t xml:space="preserve"> in the </w:t>
      </w:r>
      <w:r w:rsidRPr="002F44C6">
        <w:rPr>
          <w:rFonts w:asciiTheme="majorBidi" w:hAnsiTheme="majorBidi" w:cstheme="majorBidi"/>
          <w:sz w:val="24"/>
          <w:szCs w:val="24"/>
        </w:rPr>
        <w:t xml:space="preserve">100 mM </w:t>
      </w:r>
      <w:r w:rsidR="007F66AA" w:rsidRPr="002F44C6">
        <w:rPr>
          <w:rFonts w:asciiTheme="majorBidi" w:hAnsiTheme="majorBidi" w:cstheme="majorBidi"/>
          <w:sz w:val="24"/>
          <w:szCs w:val="24"/>
        </w:rPr>
        <w:t>KNO</w:t>
      </w:r>
      <w:r w:rsidR="007F66AA" w:rsidRPr="002F44C6">
        <w:rPr>
          <w:rFonts w:asciiTheme="majorBidi" w:hAnsiTheme="majorBidi" w:cstheme="majorBidi"/>
          <w:sz w:val="24"/>
          <w:szCs w:val="24"/>
          <w:vertAlign w:val="subscript"/>
        </w:rPr>
        <w:t xml:space="preserve">3 </w:t>
      </w:r>
      <w:r w:rsidRPr="002F44C6">
        <w:rPr>
          <w:rFonts w:asciiTheme="majorBidi" w:hAnsiTheme="majorBidi" w:cstheme="majorBidi"/>
          <w:sz w:val="24"/>
          <w:szCs w:val="24"/>
        </w:rPr>
        <w:t>treatment.</w:t>
      </w:r>
      <w:r w:rsidR="00A7631A" w:rsidRPr="002F44C6">
        <w:rPr>
          <w:rFonts w:asciiTheme="majorBidi" w:hAnsiTheme="majorBidi" w:cstheme="majorBidi"/>
          <w:sz w:val="24"/>
          <w:szCs w:val="24"/>
        </w:rPr>
        <w:t xml:space="preserve"> T</w:t>
      </w:r>
      <w:r w:rsidRPr="002F44C6">
        <w:rPr>
          <w:rFonts w:asciiTheme="majorBidi" w:hAnsiTheme="majorBidi" w:cstheme="majorBidi"/>
          <w:sz w:val="24"/>
          <w:szCs w:val="24"/>
        </w:rPr>
        <w:t xml:space="preserve">hese results are consistent with other studies (Afzal </w:t>
      </w:r>
      <w:r w:rsidR="008D0FFE" w:rsidRPr="002F44C6">
        <w:rPr>
          <w:rFonts w:asciiTheme="majorBidi" w:hAnsiTheme="majorBidi" w:cstheme="majorBidi"/>
          <w:iCs/>
          <w:sz w:val="24"/>
          <w:szCs w:val="24"/>
        </w:rPr>
        <w:t>et al.,</w:t>
      </w:r>
      <w:r w:rsidRPr="002F44C6">
        <w:rPr>
          <w:rFonts w:asciiTheme="majorBidi" w:hAnsiTheme="majorBidi" w:cstheme="majorBidi"/>
          <w:sz w:val="24"/>
          <w:szCs w:val="24"/>
        </w:rPr>
        <w:t xml:space="preserve"> 2009</w:t>
      </w:r>
      <w:r w:rsidR="00A7631A" w:rsidRPr="002F44C6">
        <w:rPr>
          <w:rFonts w:asciiTheme="majorBidi" w:hAnsiTheme="majorBidi" w:cstheme="majorBidi"/>
          <w:sz w:val="24"/>
          <w:szCs w:val="24"/>
        </w:rPr>
        <w:t>;</w:t>
      </w:r>
      <w:r w:rsidRPr="002F44C6">
        <w:rPr>
          <w:rFonts w:asciiTheme="majorBidi" w:hAnsiTheme="majorBidi" w:cstheme="majorBidi"/>
          <w:sz w:val="24"/>
          <w:szCs w:val="24"/>
        </w:rPr>
        <w:t xml:space="preserve"> </w:t>
      </w:r>
      <w:r w:rsidR="00A7631A" w:rsidRPr="002F44C6">
        <w:rPr>
          <w:rFonts w:asciiTheme="majorBidi" w:hAnsiTheme="majorBidi" w:cstheme="majorBidi"/>
          <w:sz w:val="24"/>
          <w:szCs w:val="24"/>
        </w:rPr>
        <w:t xml:space="preserve">Khan </w:t>
      </w:r>
      <w:r w:rsidR="00A7631A" w:rsidRPr="002F44C6">
        <w:rPr>
          <w:rFonts w:asciiTheme="majorBidi" w:hAnsiTheme="majorBidi" w:cstheme="majorBidi"/>
          <w:i/>
          <w:sz w:val="24"/>
          <w:szCs w:val="24"/>
        </w:rPr>
        <w:t>et al.,</w:t>
      </w:r>
      <w:r w:rsidR="00A7631A" w:rsidRPr="002F44C6">
        <w:rPr>
          <w:rFonts w:asciiTheme="majorBidi" w:hAnsiTheme="majorBidi" w:cstheme="majorBidi"/>
          <w:sz w:val="24"/>
          <w:szCs w:val="24"/>
        </w:rPr>
        <w:t xml:space="preserve"> 2009; </w:t>
      </w:r>
      <w:r w:rsidRPr="002F44C6">
        <w:rPr>
          <w:rFonts w:asciiTheme="majorBidi" w:hAnsiTheme="majorBidi" w:cstheme="majorBidi"/>
          <w:sz w:val="24"/>
          <w:szCs w:val="24"/>
        </w:rPr>
        <w:t>Bhan and Sharma, 2011</w:t>
      </w:r>
      <w:r w:rsidR="00A7631A" w:rsidRPr="002F44C6">
        <w:rPr>
          <w:rFonts w:asciiTheme="majorBidi" w:hAnsiTheme="majorBidi" w:cstheme="majorBidi"/>
          <w:sz w:val="24"/>
          <w:szCs w:val="24"/>
        </w:rPr>
        <w:t>;</w:t>
      </w:r>
      <w:r w:rsidRPr="002F44C6">
        <w:rPr>
          <w:rFonts w:asciiTheme="majorBidi" w:hAnsiTheme="majorBidi" w:cstheme="majorBidi"/>
          <w:sz w:val="24"/>
          <w:szCs w:val="24"/>
        </w:rPr>
        <w:t xml:space="preserve"> Guo </w:t>
      </w:r>
      <w:r w:rsidR="008D0FFE" w:rsidRPr="002F44C6">
        <w:rPr>
          <w:rFonts w:asciiTheme="majorBidi" w:hAnsiTheme="majorBidi" w:cstheme="majorBidi"/>
          <w:iCs/>
          <w:sz w:val="24"/>
          <w:szCs w:val="24"/>
        </w:rPr>
        <w:t>et al</w:t>
      </w:r>
      <w:r w:rsidR="008D0FFE" w:rsidRPr="002F44C6">
        <w:rPr>
          <w:rFonts w:asciiTheme="majorBidi" w:hAnsiTheme="majorBidi" w:cstheme="majorBidi"/>
          <w:i/>
          <w:sz w:val="24"/>
          <w:szCs w:val="24"/>
        </w:rPr>
        <w:t>.,</w:t>
      </w:r>
      <w:r w:rsidRPr="002F44C6">
        <w:rPr>
          <w:rFonts w:asciiTheme="majorBidi" w:hAnsiTheme="majorBidi" w:cstheme="majorBidi"/>
          <w:sz w:val="24"/>
          <w:szCs w:val="24"/>
        </w:rPr>
        <w:t xml:space="preserve"> 2012</w:t>
      </w:r>
      <w:r w:rsidR="00A7631A" w:rsidRPr="002F44C6">
        <w:rPr>
          <w:rFonts w:asciiTheme="majorBidi" w:hAnsiTheme="majorBidi" w:cstheme="majorBidi"/>
          <w:sz w:val="24"/>
          <w:szCs w:val="24"/>
        </w:rPr>
        <w:t>;</w:t>
      </w:r>
      <w:r w:rsidRPr="002F44C6">
        <w:rPr>
          <w:rFonts w:asciiTheme="majorBidi" w:hAnsiTheme="majorBidi" w:cstheme="majorBidi"/>
          <w:sz w:val="24"/>
          <w:szCs w:val="24"/>
        </w:rPr>
        <w:t xml:space="preserve">). </w:t>
      </w:r>
    </w:p>
    <w:p w:rsidR="003B0F81" w:rsidRPr="002F44C6" w:rsidRDefault="00E26B94" w:rsidP="002D6767">
      <w:pPr>
        <w:spacing w:line="480" w:lineRule="auto"/>
        <w:ind w:firstLine="360"/>
        <w:rPr>
          <w:rFonts w:asciiTheme="majorBidi" w:hAnsiTheme="majorBidi" w:cstheme="majorBidi"/>
          <w:sz w:val="24"/>
          <w:szCs w:val="24"/>
        </w:rPr>
      </w:pPr>
      <w:r w:rsidRPr="002F44C6">
        <w:rPr>
          <w:rFonts w:asciiTheme="majorBidi" w:hAnsiTheme="majorBidi" w:cstheme="majorBidi"/>
          <w:sz w:val="24"/>
          <w:szCs w:val="24"/>
        </w:rPr>
        <w:lastRenderedPageBreak/>
        <w:t>Increase</w:t>
      </w:r>
      <w:r w:rsidR="000A40F3" w:rsidRPr="002F44C6">
        <w:rPr>
          <w:rFonts w:asciiTheme="majorBidi" w:hAnsiTheme="majorBidi" w:cstheme="majorBidi"/>
          <w:sz w:val="24"/>
          <w:szCs w:val="24"/>
        </w:rPr>
        <w:t>d</w:t>
      </w:r>
      <w:r w:rsidRPr="002F44C6">
        <w:rPr>
          <w:rFonts w:asciiTheme="majorBidi" w:hAnsiTheme="majorBidi" w:cstheme="majorBidi"/>
          <w:sz w:val="24"/>
          <w:szCs w:val="24"/>
        </w:rPr>
        <w:t xml:space="preserve"> germination percentage </w:t>
      </w:r>
      <w:r w:rsidR="000A40F3" w:rsidRPr="002F44C6">
        <w:rPr>
          <w:rFonts w:asciiTheme="majorBidi" w:hAnsiTheme="majorBidi" w:cstheme="majorBidi"/>
          <w:sz w:val="24"/>
          <w:szCs w:val="24"/>
        </w:rPr>
        <w:t xml:space="preserve">may </w:t>
      </w:r>
      <w:r w:rsidRPr="002F44C6">
        <w:rPr>
          <w:rFonts w:asciiTheme="majorBidi" w:hAnsiTheme="majorBidi" w:cstheme="majorBidi"/>
          <w:sz w:val="24"/>
          <w:szCs w:val="24"/>
        </w:rPr>
        <w:t xml:space="preserve">be due to the effect </w:t>
      </w:r>
      <w:r w:rsidR="0090396E" w:rsidRPr="002F44C6">
        <w:rPr>
          <w:rFonts w:asciiTheme="majorBidi" w:hAnsiTheme="majorBidi" w:cstheme="majorBidi"/>
          <w:sz w:val="24"/>
          <w:szCs w:val="24"/>
        </w:rPr>
        <w:t>of KNO</w:t>
      </w:r>
      <w:r w:rsidR="0090396E" w:rsidRPr="002F44C6">
        <w:rPr>
          <w:rFonts w:asciiTheme="majorBidi" w:hAnsiTheme="majorBidi" w:cstheme="majorBidi"/>
          <w:sz w:val="24"/>
          <w:szCs w:val="24"/>
          <w:vertAlign w:val="subscript"/>
        </w:rPr>
        <w:t>3</w:t>
      </w:r>
      <w:r w:rsidRPr="002F44C6">
        <w:rPr>
          <w:rFonts w:asciiTheme="majorBidi" w:hAnsiTheme="majorBidi" w:cstheme="majorBidi"/>
          <w:sz w:val="24"/>
          <w:szCs w:val="24"/>
        </w:rPr>
        <w:t xml:space="preserve"> </w:t>
      </w:r>
      <w:r w:rsidR="0090396E" w:rsidRPr="002F44C6">
        <w:rPr>
          <w:rFonts w:asciiTheme="majorBidi" w:hAnsiTheme="majorBidi" w:cstheme="majorBidi"/>
          <w:sz w:val="24"/>
          <w:szCs w:val="24"/>
        </w:rPr>
        <w:t>on biochemical</w:t>
      </w:r>
      <w:r w:rsidRPr="002F44C6">
        <w:rPr>
          <w:rFonts w:asciiTheme="majorBidi" w:hAnsiTheme="majorBidi" w:cstheme="majorBidi"/>
          <w:sz w:val="24"/>
          <w:szCs w:val="24"/>
        </w:rPr>
        <w:t xml:space="preserve"> changes </w:t>
      </w:r>
      <w:r w:rsidR="000A40F3" w:rsidRPr="002F44C6">
        <w:rPr>
          <w:rFonts w:asciiTheme="majorBidi" w:hAnsiTheme="majorBidi" w:cstheme="majorBidi"/>
          <w:sz w:val="24"/>
          <w:szCs w:val="24"/>
        </w:rPr>
        <w:t xml:space="preserve">involving </w:t>
      </w:r>
      <w:r w:rsidR="0090396E" w:rsidRPr="002F44C6">
        <w:rPr>
          <w:rFonts w:asciiTheme="majorBidi" w:hAnsiTheme="majorBidi" w:cstheme="majorBidi"/>
          <w:sz w:val="24"/>
          <w:szCs w:val="24"/>
        </w:rPr>
        <w:t>hydrolysis and increased</w:t>
      </w:r>
      <w:r w:rsidRPr="002F44C6">
        <w:rPr>
          <w:rFonts w:asciiTheme="majorBidi" w:hAnsiTheme="majorBidi" w:cstheme="majorBidi"/>
          <w:sz w:val="24"/>
          <w:szCs w:val="24"/>
        </w:rPr>
        <w:t xml:space="preserve"> synthesis of enzyme activity </w:t>
      </w:r>
      <w:r w:rsidR="000A40F3" w:rsidRPr="002F44C6">
        <w:rPr>
          <w:rFonts w:asciiTheme="majorBidi" w:hAnsiTheme="majorBidi" w:cstheme="majorBidi"/>
          <w:sz w:val="24"/>
          <w:szCs w:val="24"/>
        </w:rPr>
        <w:t>that</w:t>
      </w:r>
      <w:r w:rsidRPr="002F44C6">
        <w:rPr>
          <w:rFonts w:asciiTheme="majorBidi" w:hAnsiTheme="majorBidi" w:cstheme="majorBidi"/>
          <w:sz w:val="24"/>
          <w:szCs w:val="24"/>
        </w:rPr>
        <w:t xml:space="preserve"> increase</w:t>
      </w:r>
      <w:r w:rsidR="000A40F3" w:rsidRPr="002F44C6">
        <w:rPr>
          <w:rFonts w:asciiTheme="majorBidi" w:hAnsiTheme="majorBidi" w:cstheme="majorBidi"/>
          <w:sz w:val="24"/>
          <w:szCs w:val="24"/>
        </w:rPr>
        <w:t>s</w:t>
      </w:r>
      <w:r w:rsidRPr="002F44C6">
        <w:rPr>
          <w:rFonts w:asciiTheme="majorBidi" w:hAnsiTheme="majorBidi" w:cstheme="majorBidi"/>
          <w:sz w:val="24"/>
          <w:szCs w:val="24"/>
        </w:rPr>
        <w:t xml:space="preserve"> cell wall</w:t>
      </w:r>
      <w:r w:rsidR="000A40F3" w:rsidRPr="002F44C6">
        <w:rPr>
          <w:rFonts w:asciiTheme="majorBidi" w:hAnsiTheme="majorBidi" w:cstheme="majorBidi"/>
          <w:sz w:val="24"/>
          <w:szCs w:val="24"/>
        </w:rPr>
        <w:t xml:space="preserve"> elasticity</w:t>
      </w:r>
      <w:r w:rsidRPr="002F44C6">
        <w:rPr>
          <w:rFonts w:asciiTheme="majorBidi" w:hAnsiTheme="majorBidi" w:cstheme="majorBidi"/>
          <w:sz w:val="24"/>
          <w:szCs w:val="24"/>
        </w:rPr>
        <w:t xml:space="preserve">, </w:t>
      </w:r>
      <w:r w:rsidR="000A40F3" w:rsidRPr="002F44C6">
        <w:rPr>
          <w:rFonts w:asciiTheme="majorBidi" w:hAnsiTheme="majorBidi" w:cstheme="majorBidi"/>
          <w:sz w:val="24"/>
          <w:szCs w:val="24"/>
        </w:rPr>
        <w:t xml:space="preserve">thus promoting germination. Another biochemical mechanism </w:t>
      </w:r>
      <w:r w:rsidR="003B0F81" w:rsidRPr="002F44C6">
        <w:rPr>
          <w:rFonts w:asciiTheme="majorBidi" w:hAnsiTheme="majorBidi" w:cstheme="majorBidi"/>
          <w:sz w:val="24"/>
          <w:szCs w:val="24"/>
        </w:rPr>
        <w:t>of</w:t>
      </w:r>
      <w:r w:rsidR="000A40F3" w:rsidRPr="002F44C6">
        <w:rPr>
          <w:rFonts w:asciiTheme="majorBidi" w:hAnsiTheme="majorBidi" w:cstheme="majorBidi"/>
          <w:sz w:val="24"/>
          <w:szCs w:val="24"/>
        </w:rPr>
        <w:t xml:space="preserve"> seed priming is the increased activity of and</w:t>
      </w:r>
      <w:r w:rsidRPr="002F44C6">
        <w:rPr>
          <w:rFonts w:asciiTheme="majorBidi" w:hAnsiTheme="majorBidi" w:cstheme="majorBidi"/>
          <w:sz w:val="24"/>
          <w:szCs w:val="24"/>
        </w:rPr>
        <w:t xml:space="preserve">obetabanaz </w:t>
      </w:r>
      <w:r w:rsidR="0090396E" w:rsidRPr="002F44C6">
        <w:rPr>
          <w:rFonts w:asciiTheme="majorBidi" w:hAnsiTheme="majorBidi" w:cstheme="majorBidi"/>
          <w:sz w:val="24"/>
          <w:szCs w:val="24"/>
        </w:rPr>
        <w:t>enzymes that act</w:t>
      </w:r>
      <w:r w:rsidR="000A40F3" w:rsidRPr="002F44C6">
        <w:rPr>
          <w:rFonts w:asciiTheme="majorBidi" w:hAnsiTheme="majorBidi" w:cstheme="majorBidi"/>
          <w:sz w:val="24"/>
          <w:szCs w:val="24"/>
        </w:rPr>
        <w:t xml:space="preserve"> to </w:t>
      </w:r>
      <w:r w:rsidRPr="002F44C6">
        <w:rPr>
          <w:rFonts w:asciiTheme="majorBidi" w:hAnsiTheme="majorBidi" w:cstheme="majorBidi"/>
          <w:sz w:val="24"/>
          <w:szCs w:val="24"/>
        </w:rPr>
        <w:t>weak</w:t>
      </w:r>
      <w:r w:rsidR="000A40F3" w:rsidRPr="002F44C6">
        <w:rPr>
          <w:rFonts w:asciiTheme="majorBidi" w:hAnsiTheme="majorBidi" w:cstheme="majorBidi"/>
          <w:sz w:val="24"/>
          <w:szCs w:val="24"/>
        </w:rPr>
        <w:t>en</w:t>
      </w:r>
      <w:r w:rsidRPr="002F44C6">
        <w:rPr>
          <w:rFonts w:asciiTheme="majorBidi" w:hAnsiTheme="majorBidi" w:cstheme="majorBidi"/>
          <w:sz w:val="24"/>
          <w:szCs w:val="24"/>
        </w:rPr>
        <w:t xml:space="preserve"> cell wall</w:t>
      </w:r>
      <w:r w:rsidR="000A40F3" w:rsidRPr="002F44C6">
        <w:rPr>
          <w:rFonts w:asciiTheme="majorBidi" w:hAnsiTheme="majorBidi" w:cstheme="majorBidi"/>
          <w:sz w:val="24"/>
          <w:szCs w:val="24"/>
        </w:rPr>
        <w:t>s, permitting rapid</w:t>
      </w:r>
      <w:r w:rsidRPr="002F44C6">
        <w:rPr>
          <w:rFonts w:asciiTheme="majorBidi" w:hAnsiTheme="majorBidi" w:cstheme="majorBidi"/>
          <w:sz w:val="24"/>
          <w:szCs w:val="24"/>
        </w:rPr>
        <w:t xml:space="preserve"> emergence of </w:t>
      </w:r>
      <w:r w:rsidR="000A40F3" w:rsidRPr="002F44C6">
        <w:rPr>
          <w:rFonts w:asciiTheme="majorBidi" w:hAnsiTheme="majorBidi" w:cstheme="majorBidi"/>
          <w:sz w:val="24"/>
          <w:szCs w:val="24"/>
        </w:rPr>
        <w:t xml:space="preserve">the </w:t>
      </w:r>
      <w:r w:rsidRPr="002F44C6">
        <w:rPr>
          <w:rFonts w:asciiTheme="majorBidi" w:hAnsiTheme="majorBidi" w:cstheme="majorBidi"/>
          <w:sz w:val="24"/>
          <w:szCs w:val="24"/>
        </w:rPr>
        <w:t>rootlet (Mc</w:t>
      </w:r>
      <w:r w:rsidR="003B0F81" w:rsidRPr="002F44C6">
        <w:rPr>
          <w:rFonts w:asciiTheme="majorBidi" w:hAnsiTheme="majorBidi" w:cstheme="majorBidi"/>
          <w:sz w:val="24"/>
          <w:szCs w:val="24"/>
          <w:lang w:bidi="fa-IR"/>
        </w:rPr>
        <w:t>D</w:t>
      </w:r>
      <w:r w:rsidRPr="002F44C6">
        <w:rPr>
          <w:rFonts w:asciiTheme="majorBidi" w:hAnsiTheme="majorBidi" w:cstheme="majorBidi"/>
          <w:sz w:val="24"/>
          <w:szCs w:val="24"/>
        </w:rPr>
        <w:t>onald, 1999).</w:t>
      </w:r>
      <w:r w:rsidR="000A40F3" w:rsidRPr="002F44C6">
        <w:rPr>
          <w:rFonts w:asciiTheme="majorBidi" w:hAnsiTheme="majorBidi" w:cstheme="majorBidi"/>
          <w:sz w:val="24"/>
          <w:szCs w:val="24"/>
        </w:rPr>
        <w:t xml:space="preserve"> </w:t>
      </w:r>
      <w:r w:rsidR="00B521A5" w:rsidRPr="002F44C6">
        <w:rPr>
          <w:rFonts w:asciiTheme="majorBidi" w:hAnsiTheme="majorBidi" w:cstheme="majorBidi"/>
          <w:sz w:val="24"/>
          <w:szCs w:val="24"/>
        </w:rPr>
        <w:t xml:space="preserve">Increased germination </w:t>
      </w:r>
      <w:r w:rsidR="009E09B9" w:rsidRPr="002F44C6">
        <w:rPr>
          <w:rFonts w:asciiTheme="majorBidi" w:hAnsiTheme="majorBidi" w:cstheme="majorBidi"/>
          <w:sz w:val="24"/>
          <w:szCs w:val="24"/>
        </w:rPr>
        <w:t xml:space="preserve">speed </w:t>
      </w:r>
      <w:r w:rsidR="00B521A5" w:rsidRPr="002F44C6">
        <w:rPr>
          <w:rFonts w:asciiTheme="majorBidi" w:hAnsiTheme="majorBidi" w:cstheme="majorBidi"/>
          <w:sz w:val="24"/>
          <w:szCs w:val="24"/>
        </w:rPr>
        <w:t>in seed treated by</w:t>
      </w:r>
      <w:r w:rsidRPr="002F44C6">
        <w:rPr>
          <w:rFonts w:asciiTheme="majorBidi" w:hAnsiTheme="majorBidi" w:cstheme="majorBidi"/>
          <w:sz w:val="24"/>
          <w:szCs w:val="24"/>
        </w:rPr>
        <w:t xml:space="preserve"> </w:t>
      </w:r>
      <w:r w:rsidR="009E09B9" w:rsidRPr="002F44C6">
        <w:rPr>
          <w:rFonts w:asciiTheme="majorBidi" w:hAnsiTheme="majorBidi" w:cstheme="majorBidi"/>
          <w:sz w:val="24"/>
          <w:szCs w:val="24"/>
        </w:rPr>
        <w:t>halopriming may</w:t>
      </w:r>
      <w:r w:rsidRPr="002F44C6">
        <w:rPr>
          <w:rFonts w:asciiTheme="majorBidi" w:hAnsiTheme="majorBidi" w:cstheme="majorBidi"/>
          <w:sz w:val="24"/>
          <w:szCs w:val="24"/>
        </w:rPr>
        <w:t xml:space="preserve"> be </w:t>
      </w:r>
      <w:r w:rsidR="005D1671" w:rsidRPr="002F44C6">
        <w:rPr>
          <w:rFonts w:asciiTheme="majorBidi" w:hAnsiTheme="majorBidi" w:cstheme="majorBidi"/>
          <w:sz w:val="24"/>
          <w:szCs w:val="24"/>
        </w:rPr>
        <w:t>related to</w:t>
      </w:r>
      <w:r w:rsidRPr="002F44C6">
        <w:rPr>
          <w:rFonts w:asciiTheme="majorBidi" w:hAnsiTheme="majorBidi" w:cstheme="majorBidi"/>
          <w:sz w:val="24"/>
          <w:szCs w:val="24"/>
        </w:rPr>
        <w:t xml:space="preserve"> </w:t>
      </w:r>
      <w:r w:rsidR="00B521A5" w:rsidRPr="002F44C6">
        <w:rPr>
          <w:rFonts w:asciiTheme="majorBidi" w:hAnsiTheme="majorBidi" w:cstheme="majorBidi"/>
          <w:sz w:val="24"/>
          <w:szCs w:val="24"/>
        </w:rPr>
        <w:t xml:space="preserve">the </w:t>
      </w:r>
      <w:r w:rsidRPr="002F44C6">
        <w:rPr>
          <w:rFonts w:asciiTheme="majorBidi" w:hAnsiTheme="majorBidi" w:cstheme="majorBidi"/>
          <w:sz w:val="24"/>
          <w:szCs w:val="24"/>
        </w:rPr>
        <w:t>produc</w:t>
      </w:r>
      <w:r w:rsidR="00B521A5" w:rsidRPr="002F44C6">
        <w:rPr>
          <w:rFonts w:asciiTheme="majorBidi" w:hAnsiTheme="majorBidi" w:cstheme="majorBidi"/>
          <w:sz w:val="24"/>
          <w:szCs w:val="24"/>
        </w:rPr>
        <w:t>tion</w:t>
      </w:r>
      <w:r w:rsidRPr="002F44C6">
        <w:rPr>
          <w:rFonts w:asciiTheme="majorBidi" w:hAnsiTheme="majorBidi" w:cstheme="majorBidi"/>
          <w:sz w:val="24"/>
          <w:szCs w:val="24"/>
        </w:rPr>
        <w:t xml:space="preserve"> and of metabolites</w:t>
      </w:r>
      <w:r w:rsidR="00B521A5" w:rsidRPr="002F44C6">
        <w:rPr>
          <w:rFonts w:asciiTheme="majorBidi" w:hAnsiTheme="majorBidi" w:cstheme="majorBidi"/>
          <w:sz w:val="24"/>
          <w:szCs w:val="24"/>
        </w:rPr>
        <w:t xml:space="preserve"> important to germination</w:t>
      </w:r>
      <w:r w:rsidRPr="002F44C6">
        <w:rPr>
          <w:rFonts w:asciiTheme="majorBidi" w:hAnsiTheme="majorBidi" w:cstheme="majorBidi"/>
          <w:sz w:val="24"/>
          <w:szCs w:val="24"/>
        </w:rPr>
        <w:t xml:space="preserve"> (Lee </w:t>
      </w:r>
      <w:r w:rsidR="00BB473B" w:rsidRPr="002F44C6">
        <w:rPr>
          <w:rFonts w:asciiTheme="majorBidi" w:hAnsiTheme="majorBidi" w:cstheme="majorBidi"/>
          <w:sz w:val="24"/>
          <w:szCs w:val="24"/>
        </w:rPr>
        <w:t>and</w:t>
      </w:r>
      <w:r w:rsidRPr="002F44C6">
        <w:rPr>
          <w:rFonts w:asciiTheme="majorBidi" w:hAnsiTheme="majorBidi" w:cstheme="majorBidi"/>
          <w:sz w:val="24"/>
          <w:szCs w:val="24"/>
        </w:rPr>
        <w:t xml:space="preserve"> Kim, 2000; Basra </w:t>
      </w:r>
      <w:r w:rsidR="008D0FFE" w:rsidRPr="002F44C6">
        <w:rPr>
          <w:rFonts w:asciiTheme="majorBidi" w:hAnsiTheme="majorBidi" w:cstheme="majorBidi"/>
          <w:iCs/>
          <w:sz w:val="24"/>
          <w:szCs w:val="24"/>
        </w:rPr>
        <w:t>et al.,</w:t>
      </w:r>
      <w:r w:rsidRPr="002F44C6">
        <w:rPr>
          <w:rFonts w:asciiTheme="majorBidi" w:hAnsiTheme="majorBidi" w:cstheme="majorBidi"/>
          <w:sz w:val="24"/>
          <w:szCs w:val="24"/>
        </w:rPr>
        <w:t xml:space="preserve"> 2005)</w:t>
      </w:r>
      <w:r w:rsidR="00B521A5" w:rsidRPr="002F44C6">
        <w:rPr>
          <w:rFonts w:asciiTheme="majorBidi" w:hAnsiTheme="majorBidi" w:cstheme="majorBidi"/>
          <w:sz w:val="24"/>
          <w:szCs w:val="24"/>
        </w:rPr>
        <w:t>,</w:t>
      </w:r>
      <w:r w:rsidRPr="002F44C6">
        <w:rPr>
          <w:rFonts w:asciiTheme="majorBidi" w:hAnsiTheme="majorBidi" w:cstheme="majorBidi"/>
          <w:sz w:val="24"/>
          <w:szCs w:val="24"/>
        </w:rPr>
        <w:t xml:space="preserve"> or </w:t>
      </w:r>
      <w:r w:rsidR="00B521A5" w:rsidRPr="002F44C6">
        <w:rPr>
          <w:rFonts w:asciiTheme="majorBidi" w:hAnsiTheme="majorBidi" w:cstheme="majorBidi"/>
          <w:sz w:val="24"/>
          <w:szCs w:val="24"/>
        </w:rPr>
        <w:t>it may be associated with</w:t>
      </w:r>
      <w:r w:rsidRPr="002F44C6">
        <w:rPr>
          <w:rFonts w:asciiTheme="majorBidi" w:hAnsiTheme="majorBidi" w:cstheme="majorBidi"/>
          <w:sz w:val="24"/>
          <w:szCs w:val="24"/>
        </w:rPr>
        <w:t xml:space="preserve"> the synthesis </w:t>
      </w:r>
      <w:r w:rsidR="005D1671" w:rsidRPr="002F44C6">
        <w:rPr>
          <w:rFonts w:asciiTheme="majorBidi" w:hAnsiTheme="majorBidi" w:cstheme="majorBidi"/>
          <w:sz w:val="24"/>
          <w:szCs w:val="24"/>
        </w:rPr>
        <w:t>of DNA</w:t>
      </w:r>
      <w:r w:rsidRPr="002F44C6">
        <w:rPr>
          <w:rFonts w:asciiTheme="majorBidi" w:hAnsiTheme="majorBidi" w:cstheme="majorBidi"/>
          <w:sz w:val="24"/>
          <w:szCs w:val="24"/>
        </w:rPr>
        <w:t>, RNA and protein</w:t>
      </w:r>
      <w:r w:rsidR="00B521A5" w:rsidRPr="002F44C6">
        <w:rPr>
          <w:rFonts w:asciiTheme="majorBidi" w:hAnsiTheme="majorBidi" w:cstheme="majorBidi"/>
          <w:sz w:val="24"/>
          <w:szCs w:val="24"/>
        </w:rPr>
        <w:t>s</w:t>
      </w:r>
      <w:r w:rsidRPr="002F44C6">
        <w:rPr>
          <w:rFonts w:asciiTheme="majorBidi" w:hAnsiTheme="majorBidi" w:cstheme="majorBidi"/>
          <w:sz w:val="24"/>
          <w:szCs w:val="24"/>
        </w:rPr>
        <w:t xml:space="preserve"> during priming (Bray </w:t>
      </w:r>
      <w:r w:rsidR="008D0FFE" w:rsidRPr="002F44C6">
        <w:rPr>
          <w:rFonts w:asciiTheme="majorBidi" w:hAnsiTheme="majorBidi" w:cstheme="majorBidi"/>
          <w:iCs/>
          <w:sz w:val="24"/>
          <w:szCs w:val="24"/>
        </w:rPr>
        <w:t>et al.,</w:t>
      </w:r>
      <w:r w:rsidRPr="002F44C6">
        <w:rPr>
          <w:rFonts w:asciiTheme="majorBidi" w:hAnsiTheme="majorBidi" w:cstheme="majorBidi"/>
          <w:sz w:val="24"/>
          <w:szCs w:val="24"/>
        </w:rPr>
        <w:t xml:space="preserve"> 1989). </w:t>
      </w:r>
      <w:r w:rsidR="003B0F81" w:rsidRPr="002F44C6">
        <w:rPr>
          <w:rFonts w:asciiTheme="majorBidi" w:hAnsiTheme="majorBidi" w:cstheme="majorBidi"/>
          <w:sz w:val="24"/>
          <w:szCs w:val="24"/>
        </w:rPr>
        <w:t>For seed in the laboratory experiment, germination energy of the seed that was haloprimed was significantly larger than it was for seed treated with boiling water only</w:t>
      </w:r>
      <w:r w:rsidR="00D30F70" w:rsidRPr="002F44C6">
        <w:rPr>
          <w:rFonts w:asciiTheme="majorBidi" w:hAnsiTheme="majorBidi" w:cstheme="majorBidi"/>
          <w:sz w:val="24"/>
          <w:szCs w:val="24"/>
        </w:rPr>
        <w:t xml:space="preserve">. </w:t>
      </w:r>
      <w:r w:rsidR="00E74E9D" w:rsidRPr="002F44C6">
        <w:rPr>
          <w:rFonts w:asciiTheme="majorBidi" w:hAnsiTheme="majorBidi" w:cstheme="majorBidi"/>
          <w:sz w:val="24"/>
          <w:szCs w:val="24"/>
        </w:rPr>
        <w:t xml:space="preserve">This </w:t>
      </w:r>
      <w:r w:rsidR="003B0F81" w:rsidRPr="002F44C6">
        <w:rPr>
          <w:rFonts w:asciiTheme="majorBidi" w:hAnsiTheme="majorBidi" w:cstheme="majorBidi"/>
          <w:sz w:val="24"/>
          <w:szCs w:val="24"/>
        </w:rPr>
        <w:t>may</w:t>
      </w:r>
      <w:r w:rsidR="00E74E9D" w:rsidRPr="002F44C6">
        <w:rPr>
          <w:rFonts w:asciiTheme="majorBidi" w:hAnsiTheme="majorBidi" w:cstheme="majorBidi"/>
          <w:sz w:val="24"/>
          <w:szCs w:val="24"/>
        </w:rPr>
        <w:t xml:space="preserve"> be due to the effect of boiling water on dormancy breaking of the seed coat and removing </w:t>
      </w:r>
      <w:r w:rsidR="00AC3FD1" w:rsidRPr="002F44C6">
        <w:rPr>
          <w:rFonts w:asciiTheme="majorBidi" w:hAnsiTheme="majorBidi" w:cstheme="majorBidi"/>
          <w:sz w:val="24"/>
          <w:szCs w:val="24"/>
        </w:rPr>
        <w:t>endosperm dormancy</w:t>
      </w:r>
      <w:r w:rsidR="00E74E9D" w:rsidRPr="002F44C6">
        <w:rPr>
          <w:rFonts w:asciiTheme="majorBidi" w:hAnsiTheme="majorBidi" w:cstheme="majorBidi"/>
          <w:sz w:val="24"/>
          <w:szCs w:val="24"/>
        </w:rPr>
        <w:t xml:space="preserve"> and decomposition of Fr</w:t>
      </w:r>
      <w:r w:rsidR="00C20DDC" w:rsidRPr="002F44C6">
        <w:rPr>
          <w:rFonts w:asciiTheme="majorBidi" w:hAnsiTheme="majorBidi" w:cstheme="majorBidi"/>
          <w:sz w:val="24"/>
          <w:szCs w:val="24"/>
        </w:rPr>
        <w:t>ulic</w:t>
      </w:r>
      <w:r w:rsidR="00E74E9D" w:rsidRPr="002F44C6">
        <w:rPr>
          <w:rFonts w:asciiTheme="majorBidi" w:hAnsiTheme="majorBidi" w:cstheme="majorBidi"/>
          <w:sz w:val="24"/>
          <w:szCs w:val="24"/>
        </w:rPr>
        <w:t xml:space="preserve"> acid layer surrounding the endosperm</w:t>
      </w:r>
      <w:r w:rsidR="00B84ECA" w:rsidRPr="002F44C6">
        <w:rPr>
          <w:rFonts w:asciiTheme="majorBidi" w:hAnsiTheme="majorBidi" w:cstheme="majorBidi"/>
          <w:sz w:val="24"/>
          <w:szCs w:val="24"/>
        </w:rPr>
        <w:t xml:space="preserve"> </w:t>
      </w:r>
      <w:r w:rsidR="003B0F81" w:rsidRPr="002F44C6">
        <w:rPr>
          <w:rFonts w:asciiTheme="majorBidi" w:hAnsiTheme="majorBidi" w:cstheme="majorBidi"/>
          <w:sz w:val="24"/>
          <w:szCs w:val="24"/>
        </w:rPr>
        <w:t xml:space="preserve">(Christine </w:t>
      </w:r>
      <w:r w:rsidR="003B0F81" w:rsidRPr="002F44C6">
        <w:rPr>
          <w:rFonts w:asciiTheme="majorBidi" w:hAnsiTheme="majorBidi" w:cstheme="majorBidi"/>
          <w:iCs/>
          <w:sz w:val="24"/>
          <w:szCs w:val="24"/>
        </w:rPr>
        <w:t>et al.,</w:t>
      </w:r>
      <w:r w:rsidR="003B0F81" w:rsidRPr="002F44C6">
        <w:rPr>
          <w:rFonts w:asciiTheme="majorBidi" w:hAnsiTheme="majorBidi" w:cstheme="majorBidi"/>
          <w:sz w:val="24"/>
          <w:szCs w:val="24"/>
        </w:rPr>
        <w:t xml:space="preserve"> 1992)</w:t>
      </w:r>
      <w:r w:rsidR="00B84ECA" w:rsidRPr="002F44C6">
        <w:rPr>
          <w:rFonts w:asciiTheme="majorBidi" w:hAnsiTheme="majorBidi" w:cstheme="majorBidi"/>
          <w:sz w:val="24"/>
          <w:szCs w:val="24"/>
        </w:rPr>
        <w:t>.</w:t>
      </w:r>
      <w:r w:rsidR="00D30F70" w:rsidRPr="002F44C6">
        <w:rPr>
          <w:rFonts w:asciiTheme="majorBidi" w:hAnsiTheme="majorBidi" w:cstheme="majorBidi"/>
          <w:sz w:val="24"/>
          <w:szCs w:val="24"/>
        </w:rPr>
        <w:t xml:space="preserve"> </w:t>
      </w:r>
      <w:r w:rsidR="003B0F81" w:rsidRPr="002F44C6">
        <w:rPr>
          <w:rFonts w:asciiTheme="majorBidi" w:hAnsiTheme="majorBidi" w:cstheme="majorBidi"/>
          <w:sz w:val="24"/>
          <w:szCs w:val="24"/>
        </w:rPr>
        <w:t>Halopriming effect on seed germination energy showed significant improvement in comparison with control in both experiments, however, the increase in seed germination energy was higher in the greenhouse study perhaps due to the amount of nitrogen in the soil pots</w:t>
      </w:r>
      <w:r w:rsidR="003B0F81" w:rsidRPr="002F44C6">
        <w:rPr>
          <w:rFonts w:asciiTheme="majorBidi" w:hAnsiTheme="majorBidi" w:cstheme="majorBidi"/>
          <w:sz w:val="24"/>
          <w:szCs w:val="24"/>
          <w:lang w:bidi="fa-IR"/>
        </w:rPr>
        <w:t xml:space="preserve"> compared to the filter paper medium in the laboratory study </w:t>
      </w:r>
      <w:r w:rsidR="003B0F81" w:rsidRPr="002F44C6">
        <w:rPr>
          <w:rFonts w:asciiTheme="majorBidi" w:hAnsiTheme="majorBidi" w:cstheme="majorBidi"/>
          <w:sz w:val="24"/>
          <w:szCs w:val="24"/>
        </w:rPr>
        <w:t>(Sivritepe et al</w:t>
      </w:r>
      <w:r w:rsidR="003B0F81" w:rsidRPr="002F44C6">
        <w:rPr>
          <w:rFonts w:asciiTheme="majorBidi" w:hAnsiTheme="majorBidi" w:cstheme="majorBidi"/>
          <w:i/>
          <w:iCs/>
          <w:sz w:val="24"/>
          <w:szCs w:val="24"/>
        </w:rPr>
        <w:t>.</w:t>
      </w:r>
      <w:r w:rsidR="003B0F81" w:rsidRPr="002F44C6">
        <w:rPr>
          <w:rFonts w:asciiTheme="majorBidi" w:hAnsiTheme="majorBidi" w:cstheme="majorBidi"/>
          <w:sz w:val="24"/>
          <w:szCs w:val="24"/>
        </w:rPr>
        <w:t>, 2003).</w:t>
      </w:r>
      <w:r w:rsidR="00B1096A" w:rsidRPr="002F44C6">
        <w:rPr>
          <w:rFonts w:asciiTheme="majorBidi" w:hAnsiTheme="majorBidi" w:cstheme="majorBidi"/>
          <w:sz w:val="24"/>
          <w:szCs w:val="24"/>
        </w:rPr>
        <w:t xml:space="preserve"> It may</w:t>
      </w:r>
      <w:r w:rsidRPr="002F44C6">
        <w:rPr>
          <w:rFonts w:asciiTheme="majorBidi" w:hAnsiTheme="majorBidi" w:cstheme="majorBidi"/>
          <w:sz w:val="24"/>
          <w:szCs w:val="24"/>
        </w:rPr>
        <w:t xml:space="preserve"> also </w:t>
      </w:r>
      <w:r w:rsidR="00B1096A" w:rsidRPr="002F44C6">
        <w:rPr>
          <w:rFonts w:asciiTheme="majorBidi" w:hAnsiTheme="majorBidi" w:cstheme="majorBidi"/>
          <w:sz w:val="24"/>
          <w:szCs w:val="24"/>
        </w:rPr>
        <w:t>be related to differences in</w:t>
      </w:r>
      <w:r w:rsidRPr="002F44C6">
        <w:rPr>
          <w:rFonts w:asciiTheme="majorBidi" w:hAnsiTheme="majorBidi" w:cstheme="majorBidi"/>
          <w:sz w:val="24"/>
          <w:szCs w:val="24"/>
        </w:rPr>
        <w:t xml:space="preserve"> nutritional elements</w:t>
      </w:r>
      <w:r w:rsidR="000A680B" w:rsidRPr="002F44C6">
        <w:rPr>
          <w:rFonts w:asciiTheme="majorBidi" w:hAnsiTheme="majorBidi" w:cstheme="majorBidi"/>
          <w:sz w:val="24"/>
          <w:szCs w:val="24"/>
        </w:rPr>
        <w:t xml:space="preserve"> such as NO</w:t>
      </w:r>
      <w:r w:rsidR="000A680B" w:rsidRPr="002F44C6">
        <w:rPr>
          <w:rFonts w:asciiTheme="majorBidi" w:hAnsiTheme="majorBidi" w:cstheme="majorBidi"/>
          <w:sz w:val="24"/>
          <w:szCs w:val="24"/>
          <w:vertAlign w:val="subscript"/>
        </w:rPr>
        <w:t>2</w:t>
      </w:r>
      <w:r w:rsidR="000A680B" w:rsidRPr="002F44C6">
        <w:rPr>
          <w:rFonts w:asciiTheme="majorBidi" w:hAnsiTheme="majorBidi" w:cstheme="majorBidi"/>
          <w:sz w:val="24"/>
          <w:szCs w:val="24"/>
          <w:vertAlign w:val="superscript"/>
        </w:rPr>
        <w:t>-</w:t>
      </w:r>
      <w:r w:rsidRPr="002F44C6">
        <w:rPr>
          <w:rFonts w:asciiTheme="majorBidi" w:hAnsiTheme="majorBidi" w:cstheme="majorBidi"/>
          <w:sz w:val="24"/>
          <w:szCs w:val="24"/>
        </w:rPr>
        <w:t xml:space="preserve"> in</w:t>
      </w:r>
      <w:r w:rsidR="00B1096A" w:rsidRPr="002F44C6">
        <w:rPr>
          <w:rFonts w:asciiTheme="majorBidi" w:hAnsiTheme="majorBidi" w:cstheme="majorBidi"/>
          <w:sz w:val="24"/>
          <w:szCs w:val="24"/>
        </w:rPr>
        <w:t xml:space="preserve"> the</w:t>
      </w:r>
      <w:r w:rsidRPr="002F44C6">
        <w:rPr>
          <w:rFonts w:asciiTheme="majorBidi" w:hAnsiTheme="majorBidi" w:cstheme="majorBidi"/>
          <w:sz w:val="24"/>
          <w:szCs w:val="24"/>
        </w:rPr>
        <w:t xml:space="preserve"> soil</w:t>
      </w:r>
      <w:r w:rsidR="00B1096A" w:rsidRPr="002F44C6">
        <w:rPr>
          <w:rFonts w:asciiTheme="majorBidi" w:hAnsiTheme="majorBidi" w:cstheme="majorBidi"/>
          <w:sz w:val="24"/>
          <w:szCs w:val="24"/>
        </w:rPr>
        <w:t xml:space="preserve">, </w:t>
      </w:r>
      <w:r w:rsidR="004742CD" w:rsidRPr="002F44C6">
        <w:rPr>
          <w:rFonts w:asciiTheme="majorBidi" w:hAnsiTheme="majorBidi" w:cstheme="majorBidi"/>
          <w:sz w:val="24"/>
          <w:szCs w:val="24"/>
        </w:rPr>
        <w:t>the uptake</w:t>
      </w:r>
      <w:r w:rsidRPr="002F44C6">
        <w:rPr>
          <w:rFonts w:asciiTheme="majorBidi" w:hAnsiTheme="majorBidi" w:cstheme="majorBidi"/>
          <w:sz w:val="24"/>
          <w:szCs w:val="24"/>
        </w:rPr>
        <w:t xml:space="preserve"> of nutrients</w:t>
      </w:r>
      <w:r w:rsidR="00B1096A" w:rsidRPr="002F44C6">
        <w:rPr>
          <w:rFonts w:asciiTheme="majorBidi" w:hAnsiTheme="majorBidi" w:cstheme="majorBidi"/>
          <w:sz w:val="24"/>
          <w:szCs w:val="24"/>
        </w:rPr>
        <w:t>,</w:t>
      </w:r>
      <w:r w:rsidRPr="002F44C6">
        <w:rPr>
          <w:rFonts w:asciiTheme="majorBidi" w:hAnsiTheme="majorBidi" w:cstheme="majorBidi"/>
          <w:sz w:val="24"/>
          <w:szCs w:val="24"/>
        </w:rPr>
        <w:t xml:space="preserve"> and the </w:t>
      </w:r>
      <w:r w:rsidR="00B1096A" w:rsidRPr="002F44C6">
        <w:rPr>
          <w:rFonts w:asciiTheme="majorBidi" w:hAnsiTheme="majorBidi" w:cstheme="majorBidi"/>
          <w:sz w:val="24"/>
          <w:szCs w:val="24"/>
        </w:rPr>
        <w:t xml:space="preserve">rate </w:t>
      </w:r>
      <w:r w:rsidRPr="002F44C6">
        <w:rPr>
          <w:rFonts w:asciiTheme="majorBidi" w:hAnsiTheme="majorBidi" w:cstheme="majorBidi"/>
          <w:sz w:val="24"/>
          <w:szCs w:val="24"/>
        </w:rPr>
        <w:t xml:space="preserve">of </w:t>
      </w:r>
      <w:r w:rsidR="00B1096A" w:rsidRPr="002F44C6">
        <w:rPr>
          <w:rFonts w:asciiTheme="majorBidi" w:hAnsiTheme="majorBidi" w:cstheme="majorBidi"/>
          <w:sz w:val="24"/>
          <w:szCs w:val="24"/>
        </w:rPr>
        <w:t xml:space="preserve">seedling </w:t>
      </w:r>
      <w:r w:rsidRPr="002F44C6">
        <w:rPr>
          <w:rFonts w:asciiTheme="majorBidi" w:hAnsiTheme="majorBidi" w:cstheme="majorBidi"/>
          <w:sz w:val="24"/>
          <w:szCs w:val="24"/>
        </w:rPr>
        <w:t xml:space="preserve">growth </w:t>
      </w:r>
      <w:r w:rsidR="00B1096A" w:rsidRPr="002F44C6">
        <w:rPr>
          <w:rFonts w:asciiTheme="majorBidi" w:hAnsiTheme="majorBidi" w:cstheme="majorBidi"/>
          <w:sz w:val="24"/>
          <w:szCs w:val="24"/>
        </w:rPr>
        <w:t>during the germination period</w:t>
      </w:r>
      <w:r w:rsidR="000A680B" w:rsidRPr="002F44C6">
        <w:rPr>
          <w:rFonts w:asciiTheme="majorBidi" w:hAnsiTheme="majorBidi" w:cstheme="majorBidi"/>
          <w:sz w:val="24"/>
          <w:szCs w:val="24"/>
        </w:rPr>
        <w:t xml:space="preserve"> </w:t>
      </w:r>
      <w:r w:rsidR="003B0F81" w:rsidRPr="002F44C6">
        <w:rPr>
          <w:rFonts w:asciiTheme="majorBidi" w:hAnsiTheme="majorBidi" w:cstheme="majorBidi"/>
          <w:sz w:val="24"/>
          <w:szCs w:val="24"/>
        </w:rPr>
        <w:t xml:space="preserve">(Wang </w:t>
      </w:r>
      <w:r w:rsidR="003B0F81" w:rsidRPr="002F44C6">
        <w:rPr>
          <w:rFonts w:asciiTheme="majorBidi" w:hAnsiTheme="majorBidi" w:cstheme="majorBidi"/>
          <w:iCs/>
          <w:sz w:val="24"/>
          <w:szCs w:val="24"/>
        </w:rPr>
        <w:t>et al.,</w:t>
      </w:r>
      <w:r w:rsidR="003B0F81" w:rsidRPr="002F44C6">
        <w:rPr>
          <w:rFonts w:asciiTheme="majorBidi" w:hAnsiTheme="majorBidi" w:cstheme="majorBidi"/>
          <w:sz w:val="24"/>
          <w:szCs w:val="24"/>
        </w:rPr>
        <w:t xml:space="preserve"> 2003).</w:t>
      </w:r>
    </w:p>
    <w:p w:rsidR="00A56D03" w:rsidRPr="002F44C6" w:rsidRDefault="00E26B94" w:rsidP="002D6767">
      <w:pPr>
        <w:spacing w:line="480" w:lineRule="auto"/>
        <w:ind w:firstLine="360"/>
        <w:rPr>
          <w:rFonts w:asciiTheme="majorBidi" w:hAnsiTheme="majorBidi" w:cstheme="majorBidi"/>
          <w:sz w:val="24"/>
          <w:szCs w:val="24"/>
        </w:rPr>
      </w:pPr>
      <w:r w:rsidRPr="002F44C6">
        <w:rPr>
          <w:rFonts w:asciiTheme="majorBidi" w:hAnsiTheme="majorBidi" w:cstheme="majorBidi"/>
          <w:sz w:val="24"/>
          <w:szCs w:val="24"/>
        </w:rPr>
        <w:t>In this study, we found that increase</w:t>
      </w:r>
      <w:r w:rsidR="000317DA" w:rsidRPr="002F44C6">
        <w:rPr>
          <w:rFonts w:asciiTheme="majorBidi" w:hAnsiTheme="majorBidi" w:cstheme="majorBidi"/>
          <w:sz w:val="24"/>
          <w:szCs w:val="24"/>
        </w:rPr>
        <w:t>s in</w:t>
      </w:r>
      <w:r w:rsidRPr="002F44C6">
        <w:rPr>
          <w:rFonts w:asciiTheme="majorBidi" w:hAnsiTheme="majorBidi" w:cstheme="majorBidi"/>
          <w:sz w:val="24"/>
          <w:szCs w:val="24"/>
        </w:rPr>
        <w:t xml:space="preserve"> the germination percentage, germination speed and germination </w:t>
      </w:r>
      <w:r w:rsidR="003B0F81" w:rsidRPr="002F44C6">
        <w:rPr>
          <w:rFonts w:asciiTheme="majorBidi" w:hAnsiTheme="majorBidi" w:cstheme="majorBidi"/>
          <w:sz w:val="24"/>
          <w:szCs w:val="24"/>
        </w:rPr>
        <w:t>energy</w:t>
      </w:r>
      <w:r w:rsidRPr="002F44C6">
        <w:rPr>
          <w:rFonts w:asciiTheme="majorBidi" w:hAnsiTheme="majorBidi" w:cstheme="majorBidi"/>
          <w:sz w:val="24"/>
          <w:szCs w:val="24"/>
        </w:rPr>
        <w:t xml:space="preserve"> </w:t>
      </w:r>
      <w:r w:rsidR="000317DA" w:rsidRPr="002F44C6">
        <w:rPr>
          <w:rFonts w:asciiTheme="majorBidi" w:hAnsiTheme="majorBidi" w:cstheme="majorBidi"/>
          <w:sz w:val="24"/>
          <w:szCs w:val="24"/>
        </w:rPr>
        <w:t xml:space="preserve">of haloprimed seed </w:t>
      </w:r>
      <w:r w:rsidRPr="002F44C6">
        <w:rPr>
          <w:rFonts w:asciiTheme="majorBidi" w:hAnsiTheme="majorBidi" w:cstheme="majorBidi"/>
          <w:sz w:val="24"/>
          <w:szCs w:val="24"/>
        </w:rPr>
        <w:t xml:space="preserve">can </w:t>
      </w:r>
      <w:r w:rsidR="000317DA" w:rsidRPr="002F44C6">
        <w:rPr>
          <w:rFonts w:asciiTheme="majorBidi" w:hAnsiTheme="majorBidi" w:cstheme="majorBidi"/>
          <w:sz w:val="24"/>
          <w:szCs w:val="24"/>
        </w:rPr>
        <w:t xml:space="preserve">short </w:t>
      </w:r>
      <w:r w:rsidRPr="002F44C6">
        <w:rPr>
          <w:rFonts w:asciiTheme="majorBidi" w:hAnsiTheme="majorBidi" w:cstheme="majorBidi"/>
          <w:sz w:val="24"/>
          <w:szCs w:val="24"/>
        </w:rPr>
        <w:t xml:space="preserve">the seed </w:t>
      </w:r>
      <w:r w:rsidR="000317DA" w:rsidRPr="002F44C6">
        <w:rPr>
          <w:rFonts w:asciiTheme="majorBidi" w:hAnsiTheme="majorBidi" w:cstheme="majorBidi"/>
          <w:sz w:val="24"/>
          <w:szCs w:val="24"/>
        </w:rPr>
        <w:t xml:space="preserve">germination </w:t>
      </w:r>
      <w:r w:rsidRPr="002F44C6">
        <w:rPr>
          <w:rFonts w:asciiTheme="majorBidi" w:hAnsiTheme="majorBidi" w:cstheme="majorBidi"/>
          <w:sz w:val="24"/>
          <w:szCs w:val="24"/>
        </w:rPr>
        <w:t xml:space="preserve">period, </w:t>
      </w:r>
      <w:r w:rsidR="000317DA" w:rsidRPr="002F44C6">
        <w:rPr>
          <w:rFonts w:asciiTheme="majorBidi" w:hAnsiTheme="majorBidi" w:cstheme="majorBidi"/>
          <w:sz w:val="24"/>
          <w:szCs w:val="24"/>
        </w:rPr>
        <w:t xml:space="preserve">thus </w:t>
      </w:r>
      <w:r w:rsidRPr="002F44C6">
        <w:rPr>
          <w:rFonts w:asciiTheme="majorBidi" w:hAnsiTheme="majorBidi" w:cstheme="majorBidi"/>
          <w:sz w:val="24"/>
          <w:szCs w:val="24"/>
        </w:rPr>
        <w:t>decreas</w:t>
      </w:r>
      <w:r w:rsidR="000317DA" w:rsidRPr="002F44C6">
        <w:rPr>
          <w:rFonts w:asciiTheme="majorBidi" w:hAnsiTheme="majorBidi" w:cstheme="majorBidi"/>
          <w:sz w:val="24"/>
          <w:szCs w:val="24"/>
        </w:rPr>
        <w:t>ing</w:t>
      </w:r>
      <w:r w:rsidRPr="002F44C6">
        <w:rPr>
          <w:rFonts w:asciiTheme="majorBidi" w:hAnsiTheme="majorBidi" w:cstheme="majorBidi"/>
          <w:sz w:val="24"/>
          <w:szCs w:val="24"/>
        </w:rPr>
        <w:t xml:space="preserve"> mean germination time</w:t>
      </w:r>
      <w:r w:rsidR="000317DA" w:rsidRPr="002F44C6">
        <w:rPr>
          <w:rFonts w:asciiTheme="majorBidi" w:hAnsiTheme="majorBidi" w:cstheme="majorBidi"/>
          <w:sz w:val="24"/>
          <w:szCs w:val="24"/>
        </w:rPr>
        <w:t>.</w:t>
      </w:r>
      <w:r w:rsidR="009E09B9" w:rsidRPr="002F44C6">
        <w:rPr>
          <w:rFonts w:asciiTheme="majorBidi" w:hAnsiTheme="majorBidi" w:cstheme="majorBidi"/>
          <w:sz w:val="24"/>
          <w:szCs w:val="24"/>
        </w:rPr>
        <w:t xml:space="preserve"> </w:t>
      </w:r>
      <w:r w:rsidR="005C3B1C" w:rsidRPr="002F44C6">
        <w:rPr>
          <w:rFonts w:asciiTheme="majorBidi" w:hAnsiTheme="majorBidi" w:cstheme="majorBidi"/>
          <w:sz w:val="24"/>
          <w:szCs w:val="24"/>
        </w:rPr>
        <w:t xml:space="preserve">Decreased mean germination time in Judas tree seed may be </w:t>
      </w:r>
      <w:r w:rsidR="009E09B9" w:rsidRPr="002F44C6">
        <w:rPr>
          <w:rFonts w:asciiTheme="majorBidi" w:hAnsiTheme="majorBidi" w:cstheme="majorBidi"/>
          <w:sz w:val="24"/>
          <w:szCs w:val="24"/>
        </w:rPr>
        <w:t xml:space="preserve">also </w:t>
      </w:r>
      <w:r w:rsidR="005C3B1C" w:rsidRPr="002F44C6">
        <w:rPr>
          <w:rFonts w:asciiTheme="majorBidi" w:hAnsiTheme="majorBidi" w:cstheme="majorBidi"/>
          <w:sz w:val="24"/>
          <w:szCs w:val="24"/>
        </w:rPr>
        <w:t xml:space="preserve">due to water absorption that promotes earlier germination. </w:t>
      </w:r>
      <w:r w:rsidR="00063BC5" w:rsidRPr="002F44C6">
        <w:rPr>
          <w:rFonts w:asciiTheme="majorBidi" w:hAnsiTheme="majorBidi" w:cstheme="majorBidi"/>
          <w:sz w:val="24"/>
          <w:szCs w:val="24"/>
        </w:rPr>
        <w:t>Similar results</w:t>
      </w:r>
      <w:r w:rsidRPr="002F44C6">
        <w:rPr>
          <w:rFonts w:asciiTheme="majorBidi" w:hAnsiTheme="majorBidi" w:cstheme="majorBidi"/>
          <w:sz w:val="24"/>
          <w:szCs w:val="24"/>
        </w:rPr>
        <w:t xml:space="preserve"> </w:t>
      </w:r>
      <w:r w:rsidR="000317DA" w:rsidRPr="002F44C6">
        <w:rPr>
          <w:rFonts w:asciiTheme="majorBidi" w:hAnsiTheme="majorBidi" w:cstheme="majorBidi"/>
          <w:sz w:val="24"/>
          <w:szCs w:val="24"/>
        </w:rPr>
        <w:t xml:space="preserve">were reported by </w:t>
      </w:r>
      <w:r w:rsidR="00063BC5" w:rsidRPr="002F44C6">
        <w:rPr>
          <w:rFonts w:asciiTheme="majorBidi" w:hAnsiTheme="majorBidi" w:cstheme="majorBidi"/>
          <w:sz w:val="24"/>
          <w:szCs w:val="24"/>
        </w:rPr>
        <w:t>Afzal</w:t>
      </w:r>
      <w:r w:rsidR="000317DA" w:rsidRPr="002F44C6">
        <w:rPr>
          <w:rFonts w:asciiTheme="majorBidi" w:hAnsiTheme="majorBidi" w:cstheme="majorBidi"/>
          <w:sz w:val="24"/>
          <w:szCs w:val="24"/>
        </w:rPr>
        <w:t xml:space="preserve"> </w:t>
      </w:r>
      <w:r w:rsidR="008D0FFE" w:rsidRPr="002F44C6">
        <w:rPr>
          <w:rFonts w:asciiTheme="majorBidi" w:hAnsiTheme="majorBidi" w:cstheme="majorBidi"/>
          <w:iCs/>
          <w:sz w:val="24"/>
          <w:szCs w:val="24"/>
        </w:rPr>
        <w:t>et al.</w:t>
      </w:r>
      <w:r w:rsidR="000317DA" w:rsidRPr="002F44C6">
        <w:rPr>
          <w:rFonts w:asciiTheme="majorBidi" w:hAnsiTheme="majorBidi" w:cstheme="majorBidi"/>
          <w:sz w:val="24"/>
          <w:szCs w:val="24"/>
        </w:rPr>
        <w:t xml:space="preserve"> (</w:t>
      </w:r>
      <w:r w:rsidR="00063BC5" w:rsidRPr="002F44C6">
        <w:rPr>
          <w:rFonts w:asciiTheme="majorBidi" w:hAnsiTheme="majorBidi" w:cstheme="majorBidi"/>
          <w:sz w:val="24"/>
          <w:szCs w:val="24"/>
        </w:rPr>
        <w:t>2009</w:t>
      </w:r>
      <w:r w:rsidR="000317DA" w:rsidRPr="002F44C6">
        <w:rPr>
          <w:rFonts w:asciiTheme="majorBidi" w:hAnsiTheme="majorBidi" w:cstheme="majorBidi"/>
          <w:sz w:val="24"/>
          <w:szCs w:val="24"/>
        </w:rPr>
        <w:t xml:space="preserve">) who </w:t>
      </w:r>
      <w:r w:rsidRPr="002F44C6">
        <w:rPr>
          <w:rFonts w:asciiTheme="majorBidi" w:hAnsiTheme="majorBidi" w:cstheme="majorBidi"/>
          <w:sz w:val="24"/>
          <w:szCs w:val="24"/>
        </w:rPr>
        <w:t>investigate</w:t>
      </w:r>
      <w:r w:rsidR="000317DA" w:rsidRPr="002F44C6">
        <w:rPr>
          <w:rFonts w:asciiTheme="majorBidi" w:hAnsiTheme="majorBidi" w:cstheme="majorBidi"/>
          <w:sz w:val="24"/>
          <w:szCs w:val="24"/>
        </w:rPr>
        <w:t>d</w:t>
      </w:r>
      <w:r w:rsidRPr="002F44C6">
        <w:rPr>
          <w:rFonts w:asciiTheme="majorBidi" w:hAnsiTheme="majorBidi" w:cstheme="majorBidi"/>
          <w:sz w:val="24"/>
          <w:szCs w:val="24"/>
        </w:rPr>
        <w:t xml:space="preserve"> the effect of </w:t>
      </w:r>
      <w:r w:rsidR="000317DA" w:rsidRPr="002F44C6">
        <w:rPr>
          <w:rFonts w:asciiTheme="majorBidi" w:hAnsiTheme="majorBidi" w:cstheme="majorBidi"/>
          <w:sz w:val="24"/>
          <w:szCs w:val="24"/>
        </w:rPr>
        <w:t xml:space="preserve">halopriming </w:t>
      </w:r>
      <w:r w:rsidRPr="002F44C6">
        <w:rPr>
          <w:rFonts w:asciiTheme="majorBidi" w:hAnsiTheme="majorBidi" w:cstheme="majorBidi"/>
          <w:sz w:val="24"/>
          <w:szCs w:val="24"/>
        </w:rPr>
        <w:t xml:space="preserve">treatments on seed germination </w:t>
      </w:r>
      <w:r w:rsidR="00063BC5" w:rsidRPr="002F44C6">
        <w:rPr>
          <w:rFonts w:asciiTheme="majorBidi" w:hAnsiTheme="majorBidi" w:cstheme="majorBidi"/>
          <w:sz w:val="24"/>
          <w:szCs w:val="24"/>
        </w:rPr>
        <w:t xml:space="preserve">of </w:t>
      </w:r>
      <w:r w:rsidR="00063BC5" w:rsidRPr="002F44C6">
        <w:rPr>
          <w:rFonts w:asciiTheme="majorBidi" w:eastAsia="Times New Roman" w:hAnsiTheme="majorBidi" w:cstheme="majorBidi"/>
          <w:color w:val="auto"/>
          <w:sz w:val="24"/>
          <w:szCs w:val="24"/>
          <w:lang w:bidi="fa-IR"/>
        </w:rPr>
        <w:t>marigold</w:t>
      </w:r>
      <w:r w:rsidRPr="002F44C6">
        <w:rPr>
          <w:rFonts w:asciiTheme="majorBidi" w:hAnsiTheme="majorBidi" w:cstheme="majorBidi"/>
          <w:sz w:val="24"/>
          <w:szCs w:val="24"/>
        </w:rPr>
        <w:t>. Also</w:t>
      </w:r>
      <w:r w:rsidR="000317DA" w:rsidRPr="002F44C6">
        <w:rPr>
          <w:rFonts w:asciiTheme="majorBidi" w:hAnsiTheme="majorBidi" w:cstheme="majorBidi"/>
          <w:sz w:val="24"/>
          <w:szCs w:val="24"/>
        </w:rPr>
        <w:t>,</w:t>
      </w:r>
      <w:r w:rsidRPr="002F44C6">
        <w:rPr>
          <w:rFonts w:asciiTheme="majorBidi" w:hAnsiTheme="majorBidi" w:cstheme="majorBidi"/>
          <w:sz w:val="24"/>
          <w:szCs w:val="24"/>
        </w:rPr>
        <w:t xml:space="preserve"> other</w:t>
      </w:r>
      <w:r w:rsidR="000317DA" w:rsidRPr="002F44C6">
        <w:rPr>
          <w:rFonts w:asciiTheme="majorBidi" w:hAnsiTheme="majorBidi" w:cstheme="majorBidi"/>
          <w:sz w:val="24"/>
          <w:szCs w:val="24"/>
        </w:rPr>
        <w:t>s</w:t>
      </w:r>
      <w:r w:rsidRPr="002F44C6">
        <w:rPr>
          <w:rFonts w:asciiTheme="majorBidi" w:hAnsiTheme="majorBidi" w:cstheme="majorBidi"/>
          <w:sz w:val="24"/>
          <w:szCs w:val="24"/>
        </w:rPr>
        <w:t xml:space="preserve"> </w:t>
      </w:r>
      <w:r w:rsidR="000317DA" w:rsidRPr="002F44C6">
        <w:rPr>
          <w:rFonts w:asciiTheme="majorBidi" w:hAnsiTheme="majorBidi" w:cstheme="majorBidi"/>
          <w:sz w:val="24"/>
          <w:szCs w:val="24"/>
        </w:rPr>
        <w:t xml:space="preserve">have </w:t>
      </w:r>
      <w:r w:rsidRPr="002F44C6">
        <w:rPr>
          <w:rFonts w:asciiTheme="majorBidi" w:hAnsiTheme="majorBidi" w:cstheme="majorBidi"/>
          <w:sz w:val="24"/>
          <w:szCs w:val="24"/>
        </w:rPr>
        <w:t xml:space="preserve">reported that </w:t>
      </w:r>
      <w:r w:rsidR="000317DA" w:rsidRPr="002F44C6">
        <w:rPr>
          <w:rFonts w:asciiTheme="majorBidi" w:hAnsiTheme="majorBidi" w:cstheme="majorBidi"/>
          <w:sz w:val="24"/>
          <w:szCs w:val="24"/>
        </w:rPr>
        <w:t xml:space="preserve">the </w:t>
      </w:r>
      <w:r w:rsidRPr="002F44C6">
        <w:rPr>
          <w:rFonts w:asciiTheme="majorBidi" w:hAnsiTheme="majorBidi" w:cstheme="majorBidi"/>
          <w:sz w:val="24"/>
          <w:szCs w:val="24"/>
        </w:rPr>
        <w:t>mean of seed</w:t>
      </w:r>
      <w:r w:rsidR="000317DA" w:rsidRPr="002F44C6">
        <w:rPr>
          <w:rFonts w:asciiTheme="majorBidi" w:hAnsiTheme="majorBidi" w:cstheme="majorBidi"/>
          <w:sz w:val="24"/>
          <w:szCs w:val="24"/>
        </w:rPr>
        <w:t xml:space="preserve"> germination</w:t>
      </w:r>
      <w:r w:rsidRPr="002F44C6">
        <w:rPr>
          <w:rFonts w:asciiTheme="majorBidi" w:hAnsiTheme="majorBidi" w:cstheme="majorBidi"/>
          <w:sz w:val="24"/>
          <w:szCs w:val="24"/>
        </w:rPr>
        <w:t xml:space="preserve"> time </w:t>
      </w:r>
      <w:r w:rsidR="000317DA" w:rsidRPr="002F44C6">
        <w:rPr>
          <w:rFonts w:asciiTheme="majorBidi" w:hAnsiTheme="majorBidi" w:cstheme="majorBidi"/>
          <w:sz w:val="24"/>
          <w:szCs w:val="24"/>
        </w:rPr>
        <w:lastRenderedPageBreak/>
        <w:t xml:space="preserve">was </w:t>
      </w:r>
      <w:r w:rsidR="00E97B16" w:rsidRPr="002F44C6">
        <w:rPr>
          <w:rFonts w:asciiTheme="majorBidi" w:hAnsiTheme="majorBidi" w:cstheme="majorBidi"/>
          <w:sz w:val="24"/>
          <w:szCs w:val="24"/>
        </w:rPr>
        <w:t>improved in halopriming</w:t>
      </w:r>
      <w:r w:rsidRPr="002F44C6">
        <w:rPr>
          <w:rFonts w:asciiTheme="majorBidi" w:hAnsiTheme="majorBidi" w:cstheme="majorBidi"/>
          <w:sz w:val="24"/>
          <w:szCs w:val="24"/>
        </w:rPr>
        <w:t xml:space="preserve"> treatment</w:t>
      </w:r>
      <w:r w:rsidR="000317DA" w:rsidRPr="002F44C6">
        <w:rPr>
          <w:rFonts w:asciiTheme="majorBidi" w:hAnsiTheme="majorBidi" w:cstheme="majorBidi"/>
          <w:sz w:val="24"/>
          <w:szCs w:val="24"/>
        </w:rPr>
        <w:t>s</w:t>
      </w:r>
      <w:r w:rsidRPr="002F44C6">
        <w:rPr>
          <w:rFonts w:asciiTheme="majorBidi" w:hAnsiTheme="majorBidi" w:cstheme="majorBidi"/>
          <w:sz w:val="24"/>
          <w:szCs w:val="24"/>
        </w:rPr>
        <w:t xml:space="preserve"> with KNO</w:t>
      </w:r>
      <w:r w:rsidR="008D0FFE" w:rsidRPr="002F44C6">
        <w:rPr>
          <w:rFonts w:asciiTheme="majorBidi" w:hAnsiTheme="majorBidi" w:cstheme="majorBidi"/>
          <w:sz w:val="24"/>
          <w:szCs w:val="24"/>
          <w:vertAlign w:val="subscript"/>
        </w:rPr>
        <w:t>3</w:t>
      </w:r>
      <w:r w:rsidRPr="002F44C6">
        <w:rPr>
          <w:rFonts w:asciiTheme="majorBidi" w:hAnsiTheme="majorBidi" w:cstheme="majorBidi"/>
          <w:sz w:val="24"/>
          <w:szCs w:val="24"/>
        </w:rPr>
        <w:t xml:space="preserve"> (Afzal </w:t>
      </w:r>
      <w:r w:rsidR="008D0FFE" w:rsidRPr="002F44C6">
        <w:rPr>
          <w:rFonts w:asciiTheme="majorBidi" w:hAnsiTheme="majorBidi" w:cstheme="majorBidi"/>
          <w:iCs/>
          <w:sz w:val="24"/>
          <w:szCs w:val="24"/>
        </w:rPr>
        <w:t>et al.,</w:t>
      </w:r>
      <w:r w:rsidRPr="002F44C6">
        <w:rPr>
          <w:rFonts w:asciiTheme="majorBidi" w:hAnsiTheme="majorBidi" w:cstheme="majorBidi"/>
          <w:sz w:val="24"/>
          <w:szCs w:val="24"/>
        </w:rPr>
        <w:t xml:space="preserve"> 2009</w:t>
      </w:r>
      <w:r w:rsidR="000317DA" w:rsidRPr="002F44C6">
        <w:rPr>
          <w:rFonts w:asciiTheme="majorBidi" w:hAnsiTheme="majorBidi" w:cstheme="majorBidi"/>
          <w:sz w:val="24"/>
          <w:szCs w:val="24"/>
        </w:rPr>
        <w:t>;</w:t>
      </w:r>
      <w:r w:rsidRPr="002F44C6">
        <w:rPr>
          <w:rFonts w:asciiTheme="majorBidi" w:hAnsiTheme="majorBidi" w:cstheme="majorBidi"/>
          <w:sz w:val="24"/>
          <w:szCs w:val="24"/>
        </w:rPr>
        <w:t xml:space="preserve"> Guo </w:t>
      </w:r>
      <w:r w:rsidR="008D0FFE" w:rsidRPr="002F44C6">
        <w:rPr>
          <w:rFonts w:asciiTheme="majorBidi" w:hAnsiTheme="majorBidi" w:cstheme="majorBidi"/>
          <w:iCs/>
          <w:sz w:val="24"/>
          <w:szCs w:val="24"/>
        </w:rPr>
        <w:t>et al.,</w:t>
      </w:r>
      <w:r w:rsidRPr="002F44C6">
        <w:rPr>
          <w:rFonts w:asciiTheme="majorBidi" w:hAnsiTheme="majorBidi" w:cstheme="majorBidi"/>
          <w:sz w:val="24"/>
          <w:szCs w:val="24"/>
        </w:rPr>
        <w:t xml:space="preserve"> 2012)</w:t>
      </w:r>
      <w:r w:rsidR="000317DA" w:rsidRPr="002F44C6">
        <w:rPr>
          <w:rFonts w:asciiTheme="majorBidi" w:hAnsiTheme="majorBidi" w:cstheme="majorBidi"/>
          <w:sz w:val="24"/>
          <w:szCs w:val="24"/>
        </w:rPr>
        <w:t>.</w:t>
      </w:r>
      <w:r w:rsidRPr="002F44C6">
        <w:rPr>
          <w:rFonts w:asciiTheme="majorBidi" w:hAnsiTheme="majorBidi" w:cstheme="majorBidi"/>
          <w:sz w:val="24"/>
          <w:szCs w:val="24"/>
        </w:rPr>
        <w:t xml:space="preserve"> Results of mean cumulative seed germination of Judas tree show</w:t>
      </w:r>
      <w:r w:rsidR="00901C37" w:rsidRPr="002F44C6">
        <w:rPr>
          <w:rFonts w:asciiTheme="majorBidi" w:hAnsiTheme="majorBidi" w:cstheme="majorBidi"/>
          <w:sz w:val="24"/>
          <w:szCs w:val="24"/>
        </w:rPr>
        <w:t>ed</w:t>
      </w:r>
      <w:r w:rsidRPr="002F44C6">
        <w:rPr>
          <w:rFonts w:asciiTheme="majorBidi" w:hAnsiTheme="majorBidi" w:cstheme="majorBidi"/>
          <w:sz w:val="24"/>
          <w:szCs w:val="24"/>
        </w:rPr>
        <w:t xml:space="preserve"> that using </w:t>
      </w:r>
      <w:r w:rsidR="00901C37" w:rsidRPr="002F44C6">
        <w:rPr>
          <w:rFonts w:asciiTheme="majorBidi" w:hAnsiTheme="majorBidi" w:cstheme="majorBidi"/>
          <w:sz w:val="24"/>
          <w:szCs w:val="24"/>
        </w:rPr>
        <w:t xml:space="preserve">the </w:t>
      </w:r>
      <w:r w:rsidRPr="002F44C6">
        <w:rPr>
          <w:rFonts w:asciiTheme="majorBidi" w:hAnsiTheme="majorBidi" w:cstheme="majorBidi"/>
          <w:sz w:val="24"/>
          <w:szCs w:val="24"/>
        </w:rPr>
        <w:t xml:space="preserve">halopriming technique </w:t>
      </w:r>
      <w:r w:rsidR="00AA4EAD" w:rsidRPr="002F44C6">
        <w:rPr>
          <w:rFonts w:asciiTheme="majorBidi" w:hAnsiTheme="majorBidi" w:cstheme="majorBidi"/>
          <w:sz w:val="24"/>
          <w:szCs w:val="24"/>
        </w:rPr>
        <w:t xml:space="preserve">quickened the initiation of germination and </w:t>
      </w:r>
      <w:r w:rsidRPr="002F44C6">
        <w:rPr>
          <w:rFonts w:asciiTheme="majorBidi" w:hAnsiTheme="majorBidi" w:cstheme="majorBidi"/>
          <w:sz w:val="24"/>
          <w:szCs w:val="24"/>
        </w:rPr>
        <w:t>reduc</w:t>
      </w:r>
      <w:r w:rsidR="00AA4EAD" w:rsidRPr="002F44C6">
        <w:rPr>
          <w:rFonts w:asciiTheme="majorBidi" w:hAnsiTheme="majorBidi" w:cstheme="majorBidi"/>
          <w:sz w:val="24"/>
          <w:szCs w:val="24"/>
        </w:rPr>
        <w:t>ed</w:t>
      </w:r>
      <w:r w:rsidRPr="002F44C6">
        <w:rPr>
          <w:rFonts w:asciiTheme="majorBidi" w:hAnsiTheme="majorBidi" w:cstheme="majorBidi"/>
          <w:sz w:val="24"/>
          <w:szCs w:val="24"/>
        </w:rPr>
        <w:t xml:space="preserve"> </w:t>
      </w:r>
      <w:r w:rsidR="00AA4EAD" w:rsidRPr="002F44C6">
        <w:rPr>
          <w:rFonts w:asciiTheme="majorBidi" w:hAnsiTheme="majorBidi" w:cstheme="majorBidi"/>
          <w:sz w:val="24"/>
          <w:szCs w:val="24"/>
        </w:rPr>
        <w:t xml:space="preserve">the overall germination </w:t>
      </w:r>
      <w:r w:rsidRPr="002F44C6">
        <w:rPr>
          <w:rFonts w:asciiTheme="majorBidi" w:hAnsiTheme="majorBidi" w:cstheme="majorBidi"/>
          <w:sz w:val="24"/>
          <w:szCs w:val="24"/>
        </w:rPr>
        <w:t>period compar</w:t>
      </w:r>
      <w:r w:rsidR="00AA4EAD" w:rsidRPr="002F44C6">
        <w:rPr>
          <w:rFonts w:asciiTheme="majorBidi" w:hAnsiTheme="majorBidi" w:cstheme="majorBidi"/>
          <w:sz w:val="24"/>
          <w:szCs w:val="24"/>
        </w:rPr>
        <w:t>ed to</w:t>
      </w:r>
      <w:r w:rsidRPr="002F44C6">
        <w:rPr>
          <w:rFonts w:asciiTheme="majorBidi" w:hAnsiTheme="majorBidi" w:cstheme="majorBidi"/>
          <w:sz w:val="24"/>
          <w:szCs w:val="24"/>
        </w:rPr>
        <w:t xml:space="preserve"> non-haloprimed </w:t>
      </w:r>
      <w:r w:rsidR="00AA4EAD" w:rsidRPr="002F44C6">
        <w:rPr>
          <w:rFonts w:asciiTheme="majorBidi" w:hAnsiTheme="majorBidi" w:cstheme="majorBidi"/>
          <w:sz w:val="24"/>
          <w:szCs w:val="24"/>
        </w:rPr>
        <w:t>seed</w:t>
      </w:r>
      <w:r w:rsidR="004D2CC5" w:rsidRPr="002F44C6">
        <w:rPr>
          <w:rFonts w:asciiTheme="majorBidi" w:hAnsiTheme="majorBidi" w:cstheme="majorBidi"/>
          <w:sz w:val="24"/>
          <w:szCs w:val="24"/>
        </w:rPr>
        <w:t>.</w:t>
      </w:r>
      <w:r w:rsidRPr="002F44C6">
        <w:rPr>
          <w:rFonts w:asciiTheme="majorBidi" w:hAnsiTheme="majorBidi" w:cstheme="majorBidi"/>
          <w:sz w:val="24"/>
          <w:szCs w:val="24"/>
        </w:rPr>
        <w:t xml:space="preserve"> </w:t>
      </w:r>
      <w:r w:rsidR="00AA4EAD" w:rsidRPr="002F44C6">
        <w:rPr>
          <w:rFonts w:asciiTheme="majorBidi" w:hAnsiTheme="majorBidi" w:cstheme="majorBidi"/>
          <w:sz w:val="24"/>
          <w:szCs w:val="24"/>
        </w:rPr>
        <w:t xml:space="preserve">More rapid onset and completion of germination </w:t>
      </w:r>
      <w:r w:rsidRPr="002F44C6">
        <w:rPr>
          <w:rFonts w:asciiTheme="majorBidi" w:hAnsiTheme="majorBidi" w:cstheme="majorBidi"/>
          <w:sz w:val="24"/>
          <w:szCs w:val="24"/>
        </w:rPr>
        <w:t>may</w:t>
      </w:r>
      <w:r w:rsidR="008D78D1" w:rsidRPr="002F44C6">
        <w:rPr>
          <w:rFonts w:asciiTheme="majorBidi" w:hAnsiTheme="majorBidi" w:cstheme="majorBidi"/>
          <w:sz w:val="24"/>
          <w:szCs w:val="24"/>
        </w:rPr>
        <w:t xml:space="preserve"> </w:t>
      </w:r>
      <w:r w:rsidRPr="002F44C6">
        <w:rPr>
          <w:rFonts w:asciiTheme="majorBidi" w:hAnsiTheme="majorBidi" w:cstheme="majorBidi"/>
          <w:sz w:val="24"/>
          <w:szCs w:val="24"/>
        </w:rPr>
        <w:t xml:space="preserve">be </w:t>
      </w:r>
      <w:r w:rsidR="008D78D1" w:rsidRPr="002F44C6">
        <w:rPr>
          <w:rFonts w:asciiTheme="majorBidi" w:hAnsiTheme="majorBidi" w:cstheme="majorBidi"/>
          <w:sz w:val="24"/>
          <w:szCs w:val="24"/>
        </w:rPr>
        <w:t xml:space="preserve">due to the </w:t>
      </w:r>
      <w:r w:rsidRPr="002F44C6">
        <w:rPr>
          <w:rFonts w:asciiTheme="majorBidi" w:hAnsiTheme="majorBidi" w:cstheme="majorBidi"/>
          <w:sz w:val="24"/>
          <w:szCs w:val="24"/>
        </w:rPr>
        <w:t xml:space="preserve">priming effect on seed </w:t>
      </w:r>
      <w:r w:rsidR="00AA4EAD" w:rsidRPr="002F44C6">
        <w:rPr>
          <w:rFonts w:asciiTheme="majorBidi" w:hAnsiTheme="majorBidi" w:cstheme="majorBidi"/>
          <w:sz w:val="24"/>
          <w:szCs w:val="24"/>
        </w:rPr>
        <w:t xml:space="preserve">condition, </w:t>
      </w:r>
      <w:r w:rsidR="00A56D03" w:rsidRPr="002F44C6">
        <w:rPr>
          <w:rFonts w:asciiTheme="majorBidi" w:hAnsiTheme="majorBidi" w:cstheme="majorBidi"/>
          <w:sz w:val="24"/>
          <w:szCs w:val="24"/>
        </w:rPr>
        <w:t>Seed priming improves the performance of heterogeneous seeds and uniformity of germination</w:t>
      </w:r>
      <w:r w:rsidRPr="002F44C6">
        <w:rPr>
          <w:rFonts w:asciiTheme="majorBidi" w:hAnsiTheme="majorBidi" w:cstheme="majorBidi"/>
          <w:sz w:val="24"/>
          <w:szCs w:val="24"/>
        </w:rPr>
        <w:t xml:space="preserve"> (Olouch and Welbaum, 1996).</w:t>
      </w:r>
      <w:r w:rsidR="00AA4EAD" w:rsidRPr="002F44C6">
        <w:rPr>
          <w:rFonts w:asciiTheme="majorBidi" w:hAnsiTheme="majorBidi" w:cstheme="majorBidi"/>
          <w:sz w:val="24"/>
          <w:szCs w:val="24"/>
        </w:rPr>
        <w:t xml:space="preserve"> </w:t>
      </w:r>
    </w:p>
    <w:p w:rsidR="00F17AFE" w:rsidRPr="002F44C6" w:rsidRDefault="00E97B16" w:rsidP="002D6767">
      <w:pPr>
        <w:spacing w:line="480" w:lineRule="auto"/>
        <w:ind w:firstLine="360"/>
        <w:rPr>
          <w:rFonts w:asciiTheme="majorBidi" w:hAnsiTheme="majorBidi" w:cstheme="majorBidi"/>
          <w:sz w:val="24"/>
          <w:szCs w:val="24"/>
        </w:rPr>
      </w:pPr>
      <w:r w:rsidRPr="002F44C6">
        <w:rPr>
          <w:rFonts w:asciiTheme="majorBidi" w:hAnsiTheme="majorBidi" w:cstheme="majorBidi"/>
          <w:sz w:val="24"/>
          <w:szCs w:val="24"/>
        </w:rPr>
        <w:t>Most previous</w:t>
      </w:r>
      <w:r w:rsidR="005A67C3" w:rsidRPr="002F44C6">
        <w:rPr>
          <w:rFonts w:asciiTheme="majorBidi" w:hAnsiTheme="majorBidi" w:cstheme="majorBidi"/>
          <w:sz w:val="24"/>
          <w:szCs w:val="24"/>
        </w:rPr>
        <w:t xml:space="preserve"> </w:t>
      </w:r>
      <w:r w:rsidR="00E26B94" w:rsidRPr="002F44C6">
        <w:rPr>
          <w:rFonts w:asciiTheme="majorBidi" w:hAnsiTheme="majorBidi" w:cstheme="majorBidi"/>
          <w:sz w:val="24"/>
          <w:szCs w:val="24"/>
        </w:rPr>
        <w:t>research done</w:t>
      </w:r>
      <w:r w:rsidR="005A67C3" w:rsidRPr="002F44C6">
        <w:rPr>
          <w:rFonts w:asciiTheme="majorBidi" w:hAnsiTheme="majorBidi" w:cstheme="majorBidi"/>
          <w:sz w:val="24"/>
          <w:szCs w:val="24"/>
        </w:rPr>
        <w:t xml:space="preserve"> </w:t>
      </w:r>
      <w:r w:rsidR="00E26B94" w:rsidRPr="002F44C6">
        <w:rPr>
          <w:rFonts w:asciiTheme="majorBidi" w:hAnsiTheme="majorBidi" w:cstheme="majorBidi"/>
          <w:sz w:val="24"/>
          <w:szCs w:val="24"/>
        </w:rPr>
        <w:t xml:space="preserve">on </w:t>
      </w:r>
      <w:r w:rsidR="005A67C3" w:rsidRPr="002F44C6">
        <w:rPr>
          <w:rFonts w:asciiTheme="majorBidi" w:hAnsiTheme="majorBidi" w:cstheme="majorBidi"/>
          <w:sz w:val="24"/>
          <w:szCs w:val="24"/>
        </w:rPr>
        <w:t>breaking dormancy</w:t>
      </w:r>
      <w:r w:rsidR="00E26B94" w:rsidRPr="002F44C6">
        <w:rPr>
          <w:rFonts w:asciiTheme="majorBidi" w:hAnsiTheme="majorBidi" w:cstheme="majorBidi"/>
          <w:sz w:val="24"/>
          <w:szCs w:val="24"/>
        </w:rPr>
        <w:t xml:space="preserve"> </w:t>
      </w:r>
      <w:r w:rsidR="005A67C3" w:rsidRPr="002F44C6">
        <w:rPr>
          <w:rFonts w:asciiTheme="majorBidi" w:hAnsiTheme="majorBidi" w:cstheme="majorBidi"/>
          <w:sz w:val="24"/>
          <w:szCs w:val="24"/>
        </w:rPr>
        <w:t xml:space="preserve">in </w:t>
      </w:r>
      <w:r w:rsidR="00E26B94" w:rsidRPr="002F44C6">
        <w:rPr>
          <w:rFonts w:asciiTheme="majorBidi" w:hAnsiTheme="majorBidi" w:cstheme="majorBidi"/>
          <w:sz w:val="24"/>
          <w:szCs w:val="24"/>
        </w:rPr>
        <w:t xml:space="preserve">Judas tree </w:t>
      </w:r>
      <w:r w:rsidR="005A67C3" w:rsidRPr="002F44C6">
        <w:rPr>
          <w:rFonts w:asciiTheme="majorBidi" w:hAnsiTheme="majorBidi" w:cstheme="majorBidi"/>
          <w:sz w:val="24"/>
          <w:szCs w:val="24"/>
        </w:rPr>
        <w:t xml:space="preserve">seed </w:t>
      </w:r>
      <w:r w:rsidR="00E26B94" w:rsidRPr="002F44C6">
        <w:rPr>
          <w:rFonts w:asciiTheme="majorBidi" w:hAnsiTheme="majorBidi" w:cstheme="majorBidi"/>
          <w:sz w:val="24"/>
          <w:szCs w:val="24"/>
        </w:rPr>
        <w:t>had emphasized treatment</w:t>
      </w:r>
      <w:r w:rsidR="005A67C3" w:rsidRPr="002F44C6">
        <w:rPr>
          <w:rFonts w:asciiTheme="majorBidi" w:hAnsiTheme="majorBidi" w:cstheme="majorBidi"/>
          <w:sz w:val="24"/>
          <w:szCs w:val="24"/>
        </w:rPr>
        <w:t>s</w:t>
      </w:r>
      <w:r w:rsidR="00E26B94" w:rsidRPr="002F44C6">
        <w:rPr>
          <w:rFonts w:asciiTheme="majorBidi" w:hAnsiTheme="majorBidi" w:cstheme="majorBidi"/>
          <w:sz w:val="24"/>
          <w:szCs w:val="24"/>
        </w:rPr>
        <w:t xml:space="preserve"> </w:t>
      </w:r>
      <w:r w:rsidR="005A67C3" w:rsidRPr="002F44C6">
        <w:rPr>
          <w:rFonts w:asciiTheme="majorBidi" w:hAnsiTheme="majorBidi" w:cstheme="majorBidi"/>
          <w:sz w:val="24"/>
          <w:szCs w:val="24"/>
        </w:rPr>
        <w:t xml:space="preserve">of chemical </w:t>
      </w:r>
      <w:r w:rsidR="00E26B94" w:rsidRPr="002F44C6">
        <w:rPr>
          <w:rFonts w:asciiTheme="majorBidi" w:hAnsiTheme="majorBidi" w:cstheme="majorBidi"/>
          <w:sz w:val="24"/>
          <w:szCs w:val="24"/>
        </w:rPr>
        <w:t xml:space="preserve">scarification </w:t>
      </w:r>
      <w:r w:rsidR="005A67C3" w:rsidRPr="002F44C6">
        <w:rPr>
          <w:rFonts w:asciiTheme="majorBidi" w:hAnsiTheme="majorBidi" w:cstheme="majorBidi"/>
          <w:sz w:val="24"/>
          <w:szCs w:val="24"/>
        </w:rPr>
        <w:t xml:space="preserve">with </w:t>
      </w:r>
      <w:r w:rsidR="00E26B94" w:rsidRPr="002F44C6">
        <w:rPr>
          <w:rFonts w:asciiTheme="majorBidi" w:hAnsiTheme="majorBidi" w:cstheme="majorBidi"/>
          <w:sz w:val="24"/>
          <w:szCs w:val="24"/>
        </w:rPr>
        <w:t xml:space="preserve">sulfuric acid for 20 to 30 minutes and cold stratification </w:t>
      </w:r>
      <w:r w:rsidR="005A67C3" w:rsidRPr="002F44C6">
        <w:rPr>
          <w:rFonts w:asciiTheme="majorBidi" w:hAnsiTheme="majorBidi" w:cstheme="majorBidi"/>
          <w:sz w:val="24"/>
          <w:szCs w:val="24"/>
        </w:rPr>
        <w:t xml:space="preserve">for a </w:t>
      </w:r>
      <w:r w:rsidR="00E26B94" w:rsidRPr="002F44C6">
        <w:rPr>
          <w:rFonts w:asciiTheme="majorBidi" w:hAnsiTheme="majorBidi" w:cstheme="majorBidi"/>
          <w:sz w:val="24"/>
          <w:szCs w:val="24"/>
        </w:rPr>
        <w:t>period of 90 to 120 days (</w:t>
      </w:r>
      <w:r w:rsidR="005A67C3" w:rsidRPr="002F44C6">
        <w:rPr>
          <w:rFonts w:asciiTheme="majorBidi" w:hAnsiTheme="majorBidi" w:cstheme="majorBidi"/>
          <w:sz w:val="24"/>
          <w:szCs w:val="24"/>
        </w:rPr>
        <w:t xml:space="preserve">Piotto </w:t>
      </w:r>
      <w:r w:rsidR="005A67C3" w:rsidRPr="002F44C6">
        <w:rPr>
          <w:rFonts w:asciiTheme="majorBidi" w:hAnsiTheme="majorBidi" w:cstheme="majorBidi"/>
          <w:iCs/>
          <w:sz w:val="24"/>
          <w:szCs w:val="24"/>
        </w:rPr>
        <w:t>et al., 200</w:t>
      </w:r>
      <w:r w:rsidR="00C60C90" w:rsidRPr="002F44C6">
        <w:rPr>
          <w:rFonts w:asciiTheme="majorBidi" w:hAnsiTheme="majorBidi" w:cstheme="majorBidi"/>
          <w:iCs/>
          <w:sz w:val="24"/>
          <w:szCs w:val="24"/>
        </w:rPr>
        <w:t>4</w:t>
      </w:r>
      <w:r w:rsidR="005A67C3" w:rsidRPr="002F44C6">
        <w:rPr>
          <w:rFonts w:asciiTheme="majorBidi" w:hAnsiTheme="majorBidi" w:cstheme="majorBidi"/>
          <w:iCs/>
          <w:sz w:val="24"/>
          <w:szCs w:val="24"/>
        </w:rPr>
        <w:t xml:space="preserve">; </w:t>
      </w:r>
      <w:r w:rsidR="00E26B94" w:rsidRPr="002F44C6">
        <w:rPr>
          <w:rFonts w:asciiTheme="majorBidi" w:hAnsiTheme="majorBidi" w:cstheme="majorBidi"/>
          <w:iCs/>
          <w:sz w:val="24"/>
          <w:szCs w:val="24"/>
        </w:rPr>
        <w:t xml:space="preserve">Pipinis </w:t>
      </w:r>
      <w:r w:rsidR="008D0FFE" w:rsidRPr="002F44C6">
        <w:rPr>
          <w:rFonts w:asciiTheme="majorBidi" w:hAnsiTheme="majorBidi" w:cstheme="majorBidi"/>
          <w:iCs/>
          <w:sz w:val="24"/>
          <w:szCs w:val="24"/>
        </w:rPr>
        <w:t>et al.,</w:t>
      </w:r>
      <w:r w:rsidR="00E26B94" w:rsidRPr="002F44C6">
        <w:rPr>
          <w:rFonts w:asciiTheme="majorBidi" w:hAnsiTheme="majorBidi" w:cstheme="majorBidi"/>
          <w:iCs/>
          <w:sz w:val="24"/>
          <w:szCs w:val="24"/>
        </w:rPr>
        <w:t xml:space="preserve"> 2011</w:t>
      </w:r>
      <w:r w:rsidR="005A67C3" w:rsidRPr="002F44C6">
        <w:rPr>
          <w:rFonts w:asciiTheme="majorBidi" w:hAnsiTheme="majorBidi" w:cstheme="majorBidi"/>
          <w:iCs/>
          <w:sz w:val="24"/>
          <w:szCs w:val="24"/>
        </w:rPr>
        <w:t>;</w:t>
      </w:r>
      <w:r w:rsidR="00E26B94" w:rsidRPr="002F44C6">
        <w:rPr>
          <w:rFonts w:asciiTheme="majorBidi" w:hAnsiTheme="majorBidi" w:cstheme="majorBidi"/>
          <w:iCs/>
          <w:sz w:val="24"/>
          <w:szCs w:val="24"/>
        </w:rPr>
        <w:t xml:space="preserve"> Zenkirkiran </w:t>
      </w:r>
      <w:r w:rsidR="008D0FFE" w:rsidRPr="002F44C6">
        <w:rPr>
          <w:rFonts w:asciiTheme="majorBidi" w:hAnsiTheme="majorBidi" w:cstheme="majorBidi"/>
          <w:iCs/>
          <w:sz w:val="24"/>
          <w:szCs w:val="24"/>
        </w:rPr>
        <w:t>et al.,</w:t>
      </w:r>
      <w:r w:rsidR="00E26B94" w:rsidRPr="002F44C6">
        <w:rPr>
          <w:rFonts w:asciiTheme="majorBidi" w:hAnsiTheme="majorBidi" w:cstheme="majorBidi"/>
          <w:sz w:val="24"/>
          <w:szCs w:val="24"/>
        </w:rPr>
        <w:t xml:space="preserve"> 2010)</w:t>
      </w:r>
      <w:r w:rsidR="00FA293D" w:rsidRPr="002F44C6">
        <w:rPr>
          <w:rFonts w:asciiTheme="majorBidi" w:hAnsiTheme="majorBidi" w:cstheme="majorBidi"/>
          <w:sz w:val="24"/>
          <w:szCs w:val="24"/>
        </w:rPr>
        <w:t>.</w:t>
      </w:r>
      <w:r w:rsidR="00DB57B0" w:rsidRPr="002F44C6">
        <w:rPr>
          <w:rFonts w:asciiTheme="majorBidi" w:hAnsiTheme="majorBidi" w:cstheme="majorBidi"/>
          <w:sz w:val="24"/>
          <w:szCs w:val="24"/>
        </w:rPr>
        <w:t xml:space="preserve"> We found that </w:t>
      </w:r>
      <w:r w:rsidR="005A67C3" w:rsidRPr="002F44C6">
        <w:rPr>
          <w:rFonts w:asciiTheme="majorBidi" w:hAnsiTheme="majorBidi" w:cstheme="majorBidi"/>
          <w:sz w:val="24"/>
          <w:szCs w:val="24"/>
        </w:rPr>
        <w:t>seed dormancy could be</w:t>
      </w:r>
      <w:r w:rsidR="00E26B94" w:rsidRPr="002F44C6">
        <w:rPr>
          <w:rFonts w:asciiTheme="majorBidi" w:hAnsiTheme="majorBidi" w:cstheme="majorBidi"/>
          <w:sz w:val="24"/>
          <w:szCs w:val="24"/>
        </w:rPr>
        <w:t xml:space="preserve"> </w:t>
      </w:r>
      <w:r w:rsidR="0010478F" w:rsidRPr="002F44C6">
        <w:rPr>
          <w:rFonts w:asciiTheme="majorBidi" w:hAnsiTheme="majorBidi" w:cstheme="majorBidi"/>
          <w:sz w:val="24"/>
          <w:szCs w:val="24"/>
        </w:rPr>
        <w:t>broken</w:t>
      </w:r>
      <w:r w:rsidR="00E26B94" w:rsidRPr="002F44C6">
        <w:rPr>
          <w:rFonts w:asciiTheme="majorBidi" w:hAnsiTheme="majorBidi" w:cstheme="majorBidi"/>
          <w:sz w:val="24"/>
          <w:szCs w:val="24"/>
        </w:rPr>
        <w:t xml:space="preserve"> using </w:t>
      </w:r>
      <w:r w:rsidR="005A67C3" w:rsidRPr="002F44C6">
        <w:rPr>
          <w:rFonts w:asciiTheme="majorBidi" w:hAnsiTheme="majorBidi" w:cstheme="majorBidi"/>
          <w:sz w:val="24"/>
          <w:szCs w:val="24"/>
        </w:rPr>
        <w:t xml:space="preserve">the </w:t>
      </w:r>
      <w:r w:rsidR="00F17AFE" w:rsidRPr="002F44C6">
        <w:rPr>
          <w:rFonts w:asciiTheme="majorBidi" w:hAnsiTheme="majorBidi" w:cstheme="majorBidi"/>
          <w:sz w:val="24"/>
          <w:szCs w:val="24"/>
        </w:rPr>
        <w:t xml:space="preserve">halopriming technique with potassium nitrate salt so that in </w:t>
      </w:r>
      <w:r w:rsidR="00F62C0D" w:rsidRPr="002F44C6">
        <w:rPr>
          <w:rFonts w:asciiTheme="majorBidi" w:hAnsiTheme="majorBidi" w:cstheme="majorBidi"/>
          <w:sz w:val="24"/>
          <w:szCs w:val="24"/>
        </w:rPr>
        <w:t>a 30 days</w:t>
      </w:r>
      <w:r w:rsidR="00F17AFE" w:rsidRPr="002F44C6">
        <w:rPr>
          <w:rFonts w:asciiTheme="majorBidi" w:hAnsiTheme="majorBidi" w:cstheme="majorBidi"/>
          <w:sz w:val="24"/>
          <w:szCs w:val="24"/>
        </w:rPr>
        <w:t xml:space="preserve"> period in laboratory conditions or 45 days in the greenhouse germination was complete, thus shortening the time required compared to the other chemical and cold stratification methods. Using a solution of 750 mM KNO</w:t>
      </w:r>
      <w:r w:rsidR="00F17AFE" w:rsidRPr="002F44C6">
        <w:rPr>
          <w:rFonts w:asciiTheme="majorBidi" w:hAnsiTheme="majorBidi" w:cstheme="majorBidi"/>
          <w:sz w:val="24"/>
          <w:szCs w:val="24"/>
          <w:vertAlign w:val="subscript"/>
        </w:rPr>
        <w:t>3</w:t>
      </w:r>
      <w:r w:rsidR="00F17AFE" w:rsidRPr="002F44C6">
        <w:rPr>
          <w:rFonts w:asciiTheme="majorBidi" w:hAnsiTheme="majorBidi" w:cstheme="majorBidi"/>
          <w:sz w:val="24"/>
          <w:szCs w:val="24"/>
        </w:rPr>
        <w:t xml:space="preserve"> to haloprime Judas tree seed in the laboratory increased average germination by 54%, germination speed by 1.35 and germination energy by 32.6% over germination performance performance in the unprimed.</w:t>
      </w:r>
    </w:p>
    <w:p w:rsidR="00A56D03" w:rsidRPr="002F44C6" w:rsidRDefault="00E369FD" w:rsidP="002D6767">
      <w:pPr>
        <w:spacing w:line="480" w:lineRule="auto"/>
        <w:ind w:firstLine="0"/>
        <w:rPr>
          <w:rFonts w:asciiTheme="majorBidi" w:hAnsiTheme="majorBidi" w:cstheme="majorBidi"/>
          <w:b/>
          <w:bCs/>
          <w:sz w:val="24"/>
          <w:szCs w:val="24"/>
        </w:rPr>
      </w:pPr>
      <w:r w:rsidRPr="002F44C6">
        <w:rPr>
          <w:rFonts w:asciiTheme="majorBidi" w:hAnsiTheme="majorBidi" w:cstheme="majorBidi"/>
          <w:b/>
          <w:bCs/>
          <w:sz w:val="24"/>
          <w:szCs w:val="24"/>
        </w:rPr>
        <w:t xml:space="preserve">4.2. </w:t>
      </w:r>
      <w:r w:rsidR="00A56D03" w:rsidRPr="002F44C6">
        <w:rPr>
          <w:rFonts w:asciiTheme="majorBidi" w:hAnsiTheme="majorBidi" w:cstheme="majorBidi"/>
          <w:b/>
          <w:bCs/>
          <w:sz w:val="24"/>
          <w:szCs w:val="24"/>
        </w:rPr>
        <w:t>Seed germination and seedlings characteristics in greenhouse</w:t>
      </w:r>
    </w:p>
    <w:p w:rsidR="00F17AFE" w:rsidRPr="002F44C6" w:rsidRDefault="00BF050A" w:rsidP="002D6767">
      <w:pPr>
        <w:tabs>
          <w:tab w:val="left" w:pos="2867"/>
        </w:tabs>
        <w:spacing w:line="480" w:lineRule="auto"/>
        <w:ind w:firstLine="360"/>
        <w:rPr>
          <w:rFonts w:asciiTheme="majorBidi" w:hAnsiTheme="majorBidi" w:cstheme="majorBidi"/>
          <w:sz w:val="24"/>
          <w:szCs w:val="24"/>
        </w:rPr>
      </w:pPr>
      <w:r w:rsidRPr="002F44C6">
        <w:rPr>
          <w:rFonts w:asciiTheme="majorBidi" w:hAnsiTheme="majorBidi" w:cstheme="majorBidi"/>
          <w:sz w:val="24"/>
          <w:szCs w:val="24"/>
        </w:rPr>
        <w:t xml:space="preserve">In the greenhouse study, </w:t>
      </w:r>
      <w:r w:rsidR="00E26B94" w:rsidRPr="002F44C6">
        <w:rPr>
          <w:rFonts w:asciiTheme="majorBidi" w:hAnsiTheme="majorBidi" w:cstheme="majorBidi"/>
          <w:sz w:val="24"/>
          <w:szCs w:val="24"/>
        </w:rPr>
        <w:t xml:space="preserve">use of </w:t>
      </w:r>
      <w:r w:rsidRPr="002F44C6">
        <w:rPr>
          <w:rFonts w:asciiTheme="majorBidi" w:hAnsiTheme="majorBidi" w:cstheme="majorBidi"/>
          <w:sz w:val="24"/>
          <w:szCs w:val="24"/>
        </w:rPr>
        <w:t>the h</w:t>
      </w:r>
      <w:r w:rsidR="00E26B94" w:rsidRPr="002F44C6">
        <w:rPr>
          <w:rFonts w:asciiTheme="majorBidi" w:hAnsiTheme="majorBidi" w:cstheme="majorBidi"/>
          <w:sz w:val="24"/>
          <w:szCs w:val="24"/>
        </w:rPr>
        <w:t xml:space="preserve">alopriming technique with </w:t>
      </w:r>
      <w:r w:rsidRPr="002F44C6">
        <w:rPr>
          <w:rFonts w:asciiTheme="majorBidi" w:hAnsiTheme="majorBidi" w:cstheme="majorBidi"/>
          <w:sz w:val="24"/>
          <w:szCs w:val="24"/>
        </w:rPr>
        <w:t xml:space="preserve">a solution </w:t>
      </w:r>
      <w:r w:rsidR="00E26B94" w:rsidRPr="002F44C6">
        <w:rPr>
          <w:rFonts w:asciiTheme="majorBidi" w:hAnsiTheme="majorBidi" w:cstheme="majorBidi"/>
          <w:sz w:val="24"/>
          <w:szCs w:val="24"/>
        </w:rPr>
        <w:t>of 100 mM KNO</w:t>
      </w:r>
      <w:r w:rsidR="008D0FFE" w:rsidRPr="002F44C6">
        <w:rPr>
          <w:rFonts w:asciiTheme="majorBidi" w:hAnsiTheme="majorBidi" w:cstheme="majorBidi"/>
          <w:sz w:val="24"/>
          <w:szCs w:val="24"/>
          <w:vertAlign w:val="subscript"/>
        </w:rPr>
        <w:t>3</w:t>
      </w:r>
      <w:r w:rsidR="00E26B94" w:rsidRPr="002F44C6">
        <w:rPr>
          <w:rFonts w:asciiTheme="majorBidi" w:hAnsiTheme="majorBidi" w:cstheme="majorBidi"/>
          <w:sz w:val="24"/>
          <w:szCs w:val="24"/>
        </w:rPr>
        <w:t xml:space="preserve"> increase</w:t>
      </w:r>
      <w:r w:rsidRPr="002F44C6">
        <w:rPr>
          <w:rFonts w:asciiTheme="majorBidi" w:hAnsiTheme="majorBidi" w:cstheme="majorBidi"/>
          <w:sz w:val="24"/>
          <w:szCs w:val="24"/>
        </w:rPr>
        <w:t>d</w:t>
      </w:r>
      <w:r w:rsidR="00E26B94" w:rsidRPr="002F44C6">
        <w:rPr>
          <w:rFonts w:asciiTheme="majorBidi" w:hAnsiTheme="majorBidi" w:cstheme="majorBidi"/>
          <w:sz w:val="24"/>
          <w:szCs w:val="24"/>
        </w:rPr>
        <w:t xml:space="preserve"> the average germination percentage </w:t>
      </w:r>
      <w:r w:rsidRPr="002F44C6">
        <w:rPr>
          <w:rFonts w:asciiTheme="majorBidi" w:hAnsiTheme="majorBidi" w:cstheme="majorBidi"/>
          <w:sz w:val="24"/>
          <w:szCs w:val="24"/>
        </w:rPr>
        <w:t xml:space="preserve">by </w:t>
      </w:r>
      <w:r w:rsidR="00E26B94" w:rsidRPr="002F44C6">
        <w:rPr>
          <w:rFonts w:asciiTheme="majorBidi" w:hAnsiTheme="majorBidi" w:cstheme="majorBidi"/>
          <w:sz w:val="24"/>
          <w:szCs w:val="24"/>
        </w:rPr>
        <w:t xml:space="preserve">57%, germination speed </w:t>
      </w:r>
      <w:r w:rsidRPr="002F44C6">
        <w:rPr>
          <w:rFonts w:asciiTheme="majorBidi" w:hAnsiTheme="majorBidi" w:cstheme="majorBidi"/>
          <w:sz w:val="24"/>
          <w:szCs w:val="24"/>
        </w:rPr>
        <w:t xml:space="preserve">by 1.56, </w:t>
      </w:r>
      <w:r w:rsidR="00E26B94" w:rsidRPr="002F44C6">
        <w:rPr>
          <w:rFonts w:asciiTheme="majorBidi" w:hAnsiTheme="majorBidi" w:cstheme="majorBidi"/>
          <w:sz w:val="24"/>
          <w:szCs w:val="24"/>
        </w:rPr>
        <w:t xml:space="preserve">germination </w:t>
      </w:r>
      <w:r w:rsidR="00F17AFE" w:rsidRPr="002F44C6">
        <w:rPr>
          <w:rFonts w:asciiTheme="majorBidi" w:hAnsiTheme="majorBidi" w:cstheme="majorBidi"/>
          <w:sz w:val="24"/>
          <w:szCs w:val="24"/>
        </w:rPr>
        <w:t>energy</w:t>
      </w:r>
      <w:r w:rsidR="00E26B94" w:rsidRPr="002F44C6">
        <w:rPr>
          <w:rFonts w:asciiTheme="majorBidi" w:hAnsiTheme="majorBidi" w:cstheme="majorBidi"/>
          <w:sz w:val="24"/>
          <w:szCs w:val="24"/>
        </w:rPr>
        <w:t xml:space="preserve"> </w:t>
      </w:r>
      <w:r w:rsidRPr="002F44C6">
        <w:rPr>
          <w:rFonts w:asciiTheme="majorBidi" w:hAnsiTheme="majorBidi" w:cstheme="majorBidi"/>
          <w:sz w:val="24"/>
          <w:szCs w:val="24"/>
        </w:rPr>
        <w:t>by</w:t>
      </w:r>
      <w:r w:rsidR="00E26B94" w:rsidRPr="002F44C6">
        <w:rPr>
          <w:rFonts w:asciiTheme="majorBidi" w:hAnsiTheme="majorBidi" w:cstheme="majorBidi"/>
          <w:sz w:val="24"/>
          <w:szCs w:val="24"/>
        </w:rPr>
        <w:t xml:space="preserve"> 44.8%</w:t>
      </w:r>
      <w:r w:rsidRPr="002F44C6">
        <w:rPr>
          <w:rFonts w:asciiTheme="majorBidi" w:hAnsiTheme="majorBidi" w:cstheme="majorBidi"/>
          <w:sz w:val="24"/>
          <w:szCs w:val="24"/>
        </w:rPr>
        <w:t>, and decreased the average time of germination by nearly 14 days</w:t>
      </w:r>
      <w:r w:rsidR="00E26B94" w:rsidRPr="002F44C6">
        <w:rPr>
          <w:rFonts w:asciiTheme="majorBidi" w:hAnsiTheme="majorBidi" w:cstheme="majorBidi"/>
          <w:sz w:val="24"/>
          <w:szCs w:val="24"/>
        </w:rPr>
        <w:t xml:space="preserve"> compar</w:t>
      </w:r>
      <w:r w:rsidRPr="002F44C6">
        <w:rPr>
          <w:rFonts w:asciiTheme="majorBidi" w:hAnsiTheme="majorBidi" w:cstheme="majorBidi"/>
          <w:sz w:val="24"/>
          <w:szCs w:val="24"/>
        </w:rPr>
        <w:t xml:space="preserve">ed to seed in </w:t>
      </w:r>
      <w:r w:rsidR="00E26B94" w:rsidRPr="002F44C6">
        <w:rPr>
          <w:rFonts w:asciiTheme="majorBidi" w:hAnsiTheme="majorBidi" w:cstheme="majorBidi"/>
          <w:sz w:val="24"/>
          <w:szCs w:val="24"/>
        </w:rPr>
        <w:t>the control treatment (</w:t>
      </w:r>
      <w:r w:rsidRPr="002F44C6">
        <w:rPr>
          <w:rFonts w:asciiTheme="majorBidi" w:hAnsiTheme="majorBidi" w:cstheme="majorBidi"/>
          <w:sz w:val="24"/>
          <w:szCs w:val="24"/>
        </w:rPr>
        <w:t>without h</w:t>
      </w:r>
      <w:r w:rsidR="00E26B94" w:rsidRPr="002F44C6">
        <w:rPr>
          <w:rFonts w:asciiTheme="majorBidi" w:hAnsiTheme="majorBidi" w:cstheme="majorBidi"/>
          <w:sz w:val="24"/>
          <w:szCs w:val="24"/>
        </w:rPr>
        <w:t>alopriming)</w:t>
      </w:r>
      <w:r w:rsidRPr="002F44C6">
        <w:rPr>
          <w:rFonts w:asciiTheme="majorBidi" w:hAnsiTheme="majorBidi" w:cstheme="majorBidi"/>
          <w:sz w:val="24"/>
          <w:szCs w:val="24"/>
        </w:rPr>
        <w:t>.</w:t>
      </w:r>
      <w:r w:rsidR="00E26B94" w:rsidRPr="002F44C6">
        <w:rPr>
          <w:rFonts w:asciiTheme="majorBidi" w:hAnsiTheme="majorBidi" w:cstheme="majorBidi"/>
          <w:sz w:val="24"/>
          <w:szCs w:val="24"/>
        </w:rPr>
        <w:t xml:space="preserve"> </w:t>
      </w:r>
      <w:r w:rsidR="00F17AFE" w:rsidRPr="002F44C6">
        <w:rPr>
          <w:rFonts w:asciiTheme="majorBidi" w:hAnsiTheme="majorBidi" w:cstheme="majorBidi"/>
          <w:sz w:val="24"/>
          <w:szCs w:val="24"/>
        </w:rPr>
        <w:t xml:space="preserve">Our results indicated that by halopriming seed of the Judas tree that germination increased significantly, and also, the length of main and secondary roots was increased, which may increase root fresh and dry </w:t>
      </w:r>
      <w:r w:rsidR="00F17AFE" w:rsidRPr="002F44C6">
        <w:rPr>
          <w:rFonts w:asciiTheme="majorBidi" w:hAnsiTheme="majorBidi" w:cstheme="majorBidi"/>
          <w:sz w:val="24"/>
          <w:szCs w:val="24"/>
        </w:rPr>
        <w:lastRenderedPageBreak/>
        <w:t>biomass of emerging seedlings. Halopriming also reduced the mean duration of germination by 6.1 days. Halopriming with KNO</w:t>
      </w:r>
      <w:r w:rsidR="00F17AFE" w:rsidRPr="002F44C6">
        <w:rPr>
          <w:rFonts w:asciiTheme="majorBidi" w:hAnsiTheme="majorBidi" w:cstheme="majorBidi"/>
          <w:sz w:val="24"/>
          <w:szCs w:val="24"/>
          <w:vertAlign w:val="subscript"/>
        </w:rPr>
        <w:t>3</w:t>
      </w:r>
      <w:r w:rsidR="00F17AFE" w:rsidRPr="002F44C6">
        <w:rPr>
          <w:rFonts w:asciiTheme="majorBidi" w:hAnsiTheme="majorBidi" w:cstheme="majorBidi"/>
          <w:sz w:val="24"/>
          <w:szCs w:val="24"/>
        </w:rPr>
        <w:t xml:space="preserve"> may effect root nutrition and enhance growth. Increases in leaf number and area in seedlings from haloprimed seed can improve the absorbtion of nitrogen compared to seedlings from unprimed seed (Rouhi </w:t>
      </w:r>
      <w:r w:rsidR="00F17AFE" w:rsidRPr="002F44C6">
        <w:rPr>
          <w:rFonts w:asciiTheme="majorBidi" w:hAnsiTheme="majorBidi" w:cstheme="majorBidi"/>
          <w:i/>
          <w:sz w:val="24"/>
          <w:szCs w:val="24"/>
        </w:rPr>
        <w:t>et al</w:t>
      </w:r>
      <w:r w:rsidR="00F17AFE" w:rsidRPr="002F44C6">
        <w:rPr>
          <w:rFonts w:asciiTheme="majorBidi" w:hAnsiTheme="majorBidi" w:cstheme="majorBidi"/>
          <w:iCs/>
          <w:sz w:val="24"/>
          <w:szCs w:val="24"/>
        </w:rPr>
        <w:t>.,</w:t>
      </w:r>
      <w:r w:rsidR="00F17AFE" w:rsidRPr="002F44C6">
        <w:rPr>
          <w:rFonts w:asciiTheme="majorBidi" w:hAnsiTheme="majorBidi" w:cstheme="majorBidi"/>
          <w:sz w:val="24"/>
          <w:szCs w:val="24"/>
        </w:rPr>
        <w:t xml:space="preserve"> 2012). The overall effect of potassium nitrate is to stimulate the growth and development of roots by improved nutrition and higher absorption capacity, which enhances the growth and establishment of Judas tree seedlings. </w:t>
      </w:r>
      <w:r w:rsidR="00F17AFE" w:rsidRPr="002F44C6">
        <w:rPr>
          <w:rFonts w:asciiTheme="majorBidi" w:eastAsia="Times New Roman" w:hAnsiTheme="majorBidi" w:cstheme="majorBidi"/>
          <w:color w:val="auto"/>
          <w:sz w:val="24"/>
          <w:szCs w:val="24"/>
          <w:lang w:bidi="fa-IR"/>
        </w:rPr>
        <w:t>Hadinezhad</w:t>
      </w:r>
      <w:r w:rsidR="00F17AFE" w:rsidRPr="002F44C6">
        <w:rPr>
          <w:rFonts w:asciiTheme="majorBidi" w:hAnsiTheme="majorBidi" w:cstheme="majorBidi"/>
          <w:sz w:val="24"/>
          <w:szCs w:val="24"/>
        </w:rPr>
        <w:t xml:space="preserve"> </w:t>
      </w:r>
      <w:r w:rsidR="00F17AFE" w:rsidRPr="002F44C6">
        <w:rPr>
          <w:rFonts w:asciiTheme="majorBidi" w:hAnsiTheme="majorBidi" w:cstheme="majorBidi"/>
          <w:i/>
          <w:iCs/>
          <w:sz w:val="24"/>
          <w:szCs w:val="24"/>
        </w:rPr>
        <w:t>et al</w:t>
      </w:r>
      <w:r w:rsidR="00F17AFE" w:rsidRPr="002F44C6">
        <w:rPr>
          <w:rFonts w:asciiTheme="majorBidi" w:hAnsiTheme="majorBidi" w:cstheme="majorBidi"/>
          <w:sz w:val="24"/>
          <w:szCs w:val="24"/>
        </w:rPr>
        <w:t>. (1993) studied the effect of potassium nitrate on seedling emergence and improvement in growth of</w:t>
      </w:r>
      <w:r w:rsidR="00F17AFE" w:rsidRPr="002F44C6">
        <w:rPr>
          <w:rFonts w:asciiTheme="majorBidi" w:hAnsiTheme="majorBidi" w:cstheme="majorBidi"/>
          <w:i/>
          <w:sz w:val="24"/>
          <w:szCs w:val="24"/>
        </w:rPr>
        <w:t xml:space="preserve"> </w:t>
      </w:r>
      <w:r w:rsidR="00F17AFE" w:rsidRPr="002F44C6">
        <w:rPr>
          <w:rFonts w:asciiTheme="majorBidi" w:eastAsia="Times New Roman" w:hAnsiTheme="majorBidi" w:cstheme="majorBidi"/>
          <w:i/>
          <w:iCs/>
          <w:color w:val="auto"/>
          <w:sz w:val="24"/>
          <w:szCs w:val="24"/>
          <w:lang w:bidi="fa-IR"/>
        </w:rPr>
        <w:t>Quercus castaneifolia</w:t>
      </w:r>
      <w:r w:rsidR="00F17AFE" w:rsidRPr="002F44C6">
        <w:rPr>
          <w:rFonts w:asciiTheme="majorBidi" w:hAnsiTheme="majorBidi" w:cstheme="majorBidi"/>
          <w:sz w:val="24"/>
          <w:szCs w:val="24"/>
        </w:rPr>
        <w:t>. They observed properties of KNO</w:t>
      </w:r>
      <w:r w:rsidR="00F17AFE" w:rsidRPr="002F44C6">
        <w:rPr>
          <w:rFonts w:asciiTheme="majorBidi" w:hAnsiTheme="majorBidi" w:cstheme="majorBidi"/>
          <w:sz w:val="24"/>
          <w:szCs w:val="24"/>
          <w:vertAlign w:val="subscript"/>
        </w:rPr>
        <w:t>3</w:t>
      </w:r>
      <w:r w:rsidR="00F17AFE" w:rsidRPr="002F44C6">
        <w:rPr>
          <w:rFonts w:asciiTheme="majorBidi" w:hAnsiTheme="majorBidi" w:cstheme="majorBidi"/>
          <w:sz w:val="24"/>
          <w:szCs w:val="24"/>
          <w:vertAlign w:val="subscript"/>
          <w:rtl/>
        </w:rPr>
        <w:t xml:space="preserve"> </w:t>
      </w:r>
      <w:r w:rsidR="00F17AFE" w:rsidRPr="002F44C6">
        <w:rPr>
          <w:rFonts w:asciiTheme="majorBidi" w:hAnsiTheme="majorBidi" w:cstheme="majorBidi"/>
          <w:sz w:val="24"/>
          <w:szCs w:val="24"/>
        </w:rPr>
        <w:t>that could improve germination and seedling growth when seeds were haloprimed compared with no-primed seed</w:t>
      </w:r>
      <w:r w:rsidR="00F17AFE" w:rsidRPr="002F44C6">
        <w:rPr>
          <w:rFonts w:asciiTheme="majorBidi" w:eastAsia="Times New Roman" w:hAnsiTheme="majorBidi" w:cstheme="majorBidi"/>
          <w:color w:val="auto"/>
          <w:sz w:val="24"/>
          <w:szCs w:val="24"/>
          <w:lang w:bidi="fa-IR"/>
        </w:rPr>
        <w:t>.</w:t>
      </w:r>
      <w:r w:rsidR="00F62C0D" w:rsidRPr="002F44C6">
        <w:rPr>
          <w:rFonts w:asciiTheme="majorBidi" w:hAnsiTheme="majorBidi" w:cstheme="majorBidi"/>
          <w:sz w:val="24"/>
          <w:szCs w:val="24"/>
        </w:rPr>
        <w:t xml:space="preserve"> Other studies have reported that halopriming with boiling water and KNO</w:t>
      </w:r>
      <w:r w:rsidR="00F62C0D" w:rsidRPr="002F44C6">
        <w:rPr>
          <w:rFonts w:asciiTheme="majorBidi" w:hAnsiTheme="majorBidi" w:cstheme="majorBidi"/>
          <w:sz w:val="24"/>
          <w:szCs w:val="24"/>
          <w:vertAlign w:val="subscript"/>
        </w:rPr>
        <w:t>3</w:t>
      </w:r>
      <w:r w:rsidR="00F62C0D" w:rsidRPr="002F44C6">
        <w:rPr>
          <w:rFonts w:asciiTheme="majorBidi" w:hAnsiTheme="majorBidi" w:cstheme="majorBidi"/>
          <w:sz w:val="24"/>
          <w:szCs w:val="24"/>
        </w:rPr>
        <w:t xml:space="preserve"> increased the speed of germination and growth </w:t>
      </w:r>
      <w:r w:rsidR="00F62C0D" w:rsidRPr="002F44C6">
        <w:rPr>
          <w:rFonts w:asciiTheme="majorBidi" w:eastAsia="Times New Roman" w:hAnsiTheme="majorBidi" w:cstheme="majorBidi"/>
          <w:color w:val="auto"/>
          <w:sz w:val="24"/>
          <w:szCs w:val="24"/>
          <w:lang w:bidi="fa-IR"/>
        </w:rPr>
        <w:t xml:space="preserve">(Riggio-Bevilacqua </w:t>
      </w:r>
      <w:r w:rsidR="00F62C0D" w:rsidRPr="002F44C6">
        <w:rPr>
          <w:rFonts w:asciiTheme="majorBidi" w:eastAsia="Times New Roman" w:hAnsiTheme="majorBidi" w:cstheme="majorBidi"/>
          <w:i/>
          <w:color w:val="auto"/>
          <w:sz w:val="24"/>
          <w:szCs w:val="24"/>
          <w:lang w:bidi="fa-IR"/>
        </w:rPr>
        <w:t>et al</w:t>
      </w:r>
      <w:r w:rsidR="00F62C0D" w:rsidRPr="002F44C6">
        <w:rPr>
          <w:rFonts w:asciiTheme="majorBidi" w:eastAsia="Times New Roman" w:hAnsiTheme="majorBidi" w:cstheme="majorBidi"/>
          <w:iCs/>
          <w:color w:val="auto"/>
          <w:sz w:val="24"/>
          <w:szCs w:val="24"/>
          <w:lang w:bidi="fa-IR"/>
        </w:rPr>
        <w:t xml:space="preserve">., 1985; Rascio </w:t>
      </w:r>
      <w:r w:rsidR="00F62C0D" w:rsidRPr="002F44C6">
        <w:rPr>
          <w:rFonts w:asciiTheme="majorBidi" w:eastAsia="Times New Roman" w:hAnsiTheme="majorBidi" w:cstheme="majorBidi"/>
          <w:i/>
          <w:color w:val="auto"/>
          <w:sz w:val="24"/>
          <w:szCs w:val="24"/>
          <w:lang w:bidi="fa-IR"/>
        </w:rPr>
        <w:t>et al</w:t>
      </w:r>
      <w:r w:rsidR="00F62C0D" w:rsidRPr="002F44C6">
        <w:rPr>
          <w:rFonts w:asciiTheme="majorBidi" w:eastAsia="Times New Roman" w:hAnsiTheme="majorBidi" w:cstheme="majorBidi"/>
          <w:iCs/>
          <w:color w:val="auto"/>
          <w:sz w:val="24"/>
          <w:szCs w:val="24"/>
          <w:lang w:bidi="fa-IR"/>
        </w:rPr>
        <w:t xml:space="preserve">., 1998; Smiris </w:t>
      </w:r>
      <w:r w:rsidR="00F62C0D" w:rsidRPr="002F44C6">
        <w:rPr>
          <w:rFonts w:asciiTheme="majorBidi" w:eastAsia="Times New Roman" w:hAnsiTheme="majorBidi" w:cstheme="majorBidi"/>
          <w:i/>
          <w:color w:val="auto"/>
          <w:sz w:val="24"/>
          <w:szCs w:val="24"/>
          <w:lang w:bidi="fa-IR"/>
        </w:rPr>
        <w:t>et al</w:t>
      </w:r>
      <w:r w:rsidR="00F62C0D" w:rsidRPr="002F44C6">
        <w:rPr>
          <w:rFonts w:asciiTheme="majorBidi" w:eastAsia="Times New Roman" w:hAnsiTheme="majorBidi" w:cstheme="majorBidi"/>
          <w:iCs/>
          <w:color w:val="auto"/>
          <w:sz w:val="24"/>
          <w:szCs w:val="24"/>
          <w:lang w:bidi="fa-IR"/>
        </w:rPr>
        <w:t xml:space="preserve">., 2006; Afanasiev, 1944; Frett and Dirr, 1979; Liu </w:t>
      </w:r>
      <w:r w:rsidR="00F62C0D" w:rsidRPr="002F44C6">
        <w:rPr>
          <w:rFonts w:asciiTheme="majorBidi" w:eastAsia="Times New Roman" w:hAnsiTheme="majorBidi" w:cstheme="majorBidi"/>
          <w:i/>
          <w:color w:val="auto"/>
          <w:sz w:val="24"/>
          <w:szCs w:val="24"/>
          <w:lang w:bidi="fa-IR"/>
        </w:rPr>
        <w:t>et al</w:t>
      </w:r>
      <w:r w:rsidR="00F62C0D" w:rsidRPr="002F44C6">
        <w:rPr>
          <w:rFonts w:asciiTheme="majorBidi" w:eastAsia="Times New Roman" w:hAnsiTheme="majorBidi" w:cstheme="majorBidi"/>
          <w:iCs/>
          <w:color w:val="auto"/>
          <w:sz w:val="24"/>
          <w:szCs w:val="24"/>
          <w:lang w:bidi="fa-IR"/>
        </w:rPr>
        <w:t>., 1981; Zencirkiran, 2010; Gebre and Karam,</w:t>
      </w:r>
      <w:r w:rsidR="00F62C0D" w:rsidRPr="002F44C6">
        <w:rPr>
          <w:rFonts w:asciiTheme="majorBidi" w:eastAsia="Times New Roman" w:hAnsiTheme="majorBidi" w:cstheme="majorBidi"/>
          <w:color w:val="auto"/>
          <w:sz w:val="24"/>
          <w:szCs w:val="24"/>
          <w:lang w:bidi="fa-IR"/>
        </w:rPr>
        <w:t xml:space="preserve"> 2004).</w:t>
      </w:r>
      <w:r w:rsidR="00F17AFE" w:rsidRPr="002F44C6">
        <w:rPr>
          <w:rFonts w:asciiTheme="majorBidi" w:hAnsiTheme="majorBidi" w:cstheme="majorBidi"/>
          <w:sz w:val="24"/>
          <w:szCs w:val="24"/>
        </w:rPr>
        <w:t xml:space="preserve"> We found positive effects of stratification with boiling water and </w:t>
      </w:r>
      <w:r w:rsidR="002926B2" w:rsidRPr="002F44C6">
        <w:rPr>
          <w:rFonts w:asciiTheme="majorBidi" w:hAnsiTheme="majorBidi" w:cstheme="majorBidi"/>
          <w:sz w:val="24"/>
          <w:szCs w:val="24"/>
        </w:rPr>
        <w:t>halo</w:t>
      </w:r>
      <w:r w:rsidR="00F17AFE" w:rsidRPr="002F44C6">
        <w:rPr>
          <w:rFonts w:asciiTheme="majorBidi" w:hAnsiTheme="majorBidi" w:cstheme="majorBidi"/>
          <w:sz w:val="24"/>
          <w:szCs w:val="24"/>
        </w:rPr>
        <w:t>priming with KNO</w:t>
      </w:r>
      <w:r w:rsidR="00F17AFE" w:rsidRPr="002F44C6">
        <w:rPr>
          <w:rFonts w:asciiTheme="majorBidi" w:hAnsiTheme="majorBidi" w:cstheme="majorBidi"/>
          <w:sz w:val="24"/>
          <w:szCs w:val="24"/>
          <w:vertAlign w:val="subscript"/>
        </w:rPr>
        <w:t>3</w:t>
      </w:r>
      <w:r w:rsidR="00F17AFE" w:rsidRPr="002F44C6">
        <w:rPr>
          <w:rFonts w:asciiTheme="majorBidi" w:hAnsiTheme="majorBidi" w:cstheme="majorBidi"/>
          <w:sz w:val="24"/>
          <w:szCs w:val="24"/>
        </w:rPr>
        <w:t xml:space="preserve"> on Judas tree seed germin</w:t>
      </w:r>
      <w:r w:rsidR="00F62C0D" w:rsidRPr="002F44C6">
        <w:rPr>
          <w:rFonts w:asciiTheme="majorBidi" w:hAnsiTheme="majorBidi" w:cstheme="majorBidi"/>
          <w:sz w:val="24"/>
          <w:szCs w:val="24"/>
        </w:rPr>
        <w:t>ation and seedling development. Finally, it can be concluded that halopriming with KNO</w:t>
      </w:r>
      <w:r w:rsidR="00F62C0D" w:rsidRPr="002F44C6">
        <w:rPr>
          <w:rFonts w:asciiTheme="majorBidi" w:hAnsiTheme="majorBidi" w:cstheme="majorBidi"/>
          <w:sz w:val="24"/>
          <w:szCs w:val="24"/>
          <w:vertAlign w:val="subscript"/>
        </w:rPr>
        <w:t>3</w:t>
      </w:r>
      <w:r w:rsidR="00F62C0D" w:rsidRPr="002F44C6">
        <w:rPr>
          <w:rFonts w:asciiTheme="majorBidi" w:hAnsiTheme="majorBidi" w:cstheme="majorBidi"/>
          <w:sz w:val="24"/>
          <w:szCs w:val="24"/>
        </w:rPr>
        <w:t xml:space="preserve"> salt solution can improve and invigorate the germination of Judas tree seed, thus increasing growth potential of seedlings and improving seedling competitiveness in a shorter time compared with non-haloprimed seed.</w:t>
      </w:r>
    </w:p>
    <w:p w:rsidR="005970BC" w:rsidRPr="002F44C6" w:rsidRDefault="005970BC" w:rsidP="002D6767">
      <w:pPr>
        <w:spacing w:line="480" w:lineRule="auto"/>
        <w:ind w:firstLine="0"/>
        <w:rPr>
          <w:rFonts w:asciiTheme="majorBidi" w:hAnsiTheme="majorBidi" w:cstheme="majorBidi"/>
          <w:b/>
          <w:bCs/>
          <w:sz w:val="24"/>
          <w:szCs w:val="24"/>
        </w:rPr>
      </w:pPr>
      <w:r w:rsidRPr="002F44C6">
        <w:rPr>
          <w:rFonts w:asciiTheme="majorBidi" w:hAnsiTheme="majorBidi" w:cstheme="majorBidi"/>
          <w:b/>
          <w:bCs/>
          <w:sz w:val="24"/>
          <w:szCs w:val="24"/>
        </w:rPr>
        <w:t>References</w:t>
      </w:r>
    </w:p>
    <w:p w:rsidR="003A486A" w:rsidRPr="00735965" w:rsidRDefault="002D6767" w:rsidP="002D6767">
      <w:pPr>
        <w:spacing w:after="0" w:line="480" w:lineRule="auto"/>
        <w:ind w:left="284" w:hanging="284"/>
        <w:rPr>
          <w:rFonts w:asciiTheme="majorBidi" w:eastAsia="Times New Roman" w:hAnsiTheme="majorBidi" w:cstheme="majorBidi"/>
          <w:color w:val="auto"/>
          <w:sz w:val="24"/>
          <w:szCs w:val="24"/>
          <w:lang w:bidi="fa-IR"/>
        </w:rPr>
      </w:pPr>
      <w:r w:rsidRPr="00735965">
        <w:rPr>
          <w:rFonts w:asciiTheme="majorBidi" w:eastAsia="Times New Roman" w:hAnsiTheme="majorBidi" w:cstheme="majorBidi"/>
          <w:color w:val="auto"/>
          <w:sz w:val="24"/>
          <w:szCs w:val="24"/>
          <w:lang w:bidi="fa-IR"/>
        </w:rPr>
        <w:t>Afanasiev</w:t>
      </w:r>
      <w:r w:rsidR="003A486A" w:rsidRPr="00735965">
        <w:rPr>
          <w:rFonts w:asciiTheme="majorBidi" w:eastAsia="Times New Roman" w:hAnsiTheme="majorBidi" w:cstheme="majorBidi"/>
          <w:color w:val="auto"/>
          <w:sz w:val="24"/>
          <w:szCs w:val="24"/>
          <w:lang w:bidi="fa-IR"/>
        </w:rPr>
        <w:t xml:space="preserve"> M. (1944). A study of dormancy and germination of seeds of </w:t>
      </w:r>
      <w:r w:rsidR="003A486A" w:rsidRPr="00735965">
        <w:rPr>
          <w:rFonts w:asciiTheme="majorBidi" w:eastAsia="Times New Roman" w:hAnsiTheme="majorBidi" w:cstheme="majorBidi"/>
          <w:i/>
          <w:iCs/>
          <w:color w:val="auto"/>
          <w:sz w:val="24"/>
          <w:szCs w:val="24"/>
          <w:lang w:bidi="fa-IR"/>
        </w:rPr>
        <w:t>Cercis canadensis</w:t>
      </w:r>
      <w:r w:rsidR="003A486A" w:rsidRPr="00735965">
        <w:rPr>
          <w:rFonts w:asciiTheme="majorBidi" w:eastAsia="Times New Roman" w:hAnsiTheme="majorBidi" w:cstheme="majorBidi"/>
          <w:color w:val="auto"/>
          <w:sz w:val="24"/>
          <w:szCs w:val="24"/>
          <w:lang w:bidi="fa-IR"/>
        </w:rPr>
        <w:t xml:space="preserve">. Journal </w:t>
      </w:r>
      <w:r w:rsidR="004B6887" w:rsidRPr="00735965">
        <w:rPr>
          <w:rFonts w:asciiTheme="majorBidi" w:eastAsia="Times New Roman" w:hAnsiTheme="majorBidi" w:cstheme="majorBidi"/>
          <w:color w:val="auto"/>
          <w:sz w:val="24"/>
          <w:szCs w:val="24"/>
          <w:lang w:bidi="fa-IR"/>
        </w:rPr>
        <w:t>of Agricultural Research</w:t>
      </w:r>
      <w:r w:rsidRPr="00735965">
        <w:rPr>
          <w:rFonts w:asciiTheme="majorBidi" w:eastAsia="Times New Roman" w:hAnsiTheme="majorBidi" w:cstheme="majorBidi"/>
          <w:color w:val="auto"/>
          <w:sz w:val="24"/>
          <w:szCs w:val="24"/>
          <w:lang w:bidi="fa-IR"/>
        </w:rPr>
        <w:t>,</w:t>
      </w:r>
      <w:r w:rsidR="004B6887" w:rsidRPr="00735965">
        <w:rPr>
          <w:rFonts w:asciiTheme="majorBidi" w:eastAsia="Times New Roman" w:hAnsiTheme="majorBidi" w:cstheme="majorBidi"/>
          <w:color w:val="auto"/>
          <w:sz w:val="24"/>
          <w:szCs w:val="24"/>
          <w:lang w:bidi="fa-IR"/>
        </w:rPr>
        <w:t xml:space="preserve"> 69</w:t>
      </w:r>
      <w:r w:rsidR="00097668" w:rsidRPr="00735965">
        <w:rPr>
          <w:rFonts w:asciiTheme="majorBidi" w:eastAsia="Times New Roman" w:hAnsiTheme="majorBidi" w:cstheme="majorBidi"/>
          <w:color w:val="auto"/>
          <w:sz w:val="24"/>
          <w:szCs w:val="24"/>
          <w:lang w:bidi="fa-IR"/>
        </w:rPr>
        <w:t xml:space="preserve"> (10):</w:t>
      </w:r>
      <w:r w:rsidR="004B6887" w:rsidRPr="00735965">
        <w:rPr>
          <w:rFonts w:asciiTheme="majorBidi" w:eastAsia="Times New Roman" w:hAnsiTheme="majorBidi" w:cstheme="majorBidi"/>
          <w:color w:val="auto"/>
          <w:sz w:val="24"/>
          <w:szCs w:val="24"/>
          <w:lang w:bidi="fa-IR"/>
        </w:rPr>
        <w:t xml:space="preserve"> </w:t>
      </w:r>
      <w:r w:rsidR="003A486A" w:rsidRPr="00735965">
        <w:rPr>
          <w:rFonts w:asciiTheme="majorBidi" w:eastAsia="Times New Roman" w:hAnsiTheme="majorBidi" w:cstheme="majorBidi"/>
          <w:color w:val="auto"/>
          <w:sz w:val="24"/>
          <w:szCs w:val="24"/>
          <w:lang w:bidi="fa-IR"/>
        </w:rPr>
        <w:t>405-420.</w:t>
      </w:r>
    </w:p>
    <w:p w:rsidR="003A486A" w:rsidRPr="00735965" w:rsidRDefault="002D6767" w:rsidP="002D6767">
      <w:pPr>
        <w:spacing w:after="0" w:line="480" w:lineRule="auto"/>
        <w:ind w:left="284" w:hanging="284"/>
        <w:rPr>
          <w:rFonts w:asciiTheme="majorBidi" w:eastAsia="Times New Roman" w:hAnsiTheme="majorBidi" w:cstheme="majorBidi"/>
          <w:color w:val="auto"/>
          <w:sz w:val="24"/>
          <w:szCs w:val="24"/>
          <w:lang w:bidi="fa-IR"/>
        </w:rPr>
      </w:pPr>
      <w:r w:rsidRPr="00735965">
        <w:rPr>
          <w:rFonts w:asciiTheme="majorBidi" w:eastAsia="Times New Roman" w:hAnsiTheme="majorBidi" w:cstheme="majorBidi"/>
          <w:color w:val="auto"/>
          <w:sz w:val="24"/>
          <w:szCs w:val="24"/>
          <w:lang w:bidi="fa-IR"/>
        </w:rPr>
        <w:t>Afzal I., Ashraf S., Qasim M., Basra S. M. A., Shahid</w:t>
      </w:r>
      <w:r w:rsidR="003A486A" w:rsidRPr="00735965">
        <w:rPr>
          <w:rFonts w:asciiTheme="majorBidi" w:eastAsia="Times New Roman" w:hAnsiTheme="majorBidi" w:cstheme="majorBidi"/>
          <w:color w:val="auto"/>
          <w:sz w:val="24"/>
          <w:szCs w:val="24"/>
          <w:lang w:bidi="fa-IR"/>
        </w:rPr>
        <w:t xml:space="preserve"> M. (2009). Does halopriming improve germination and seedling vigour in marigold (</w:t>
      </w:r>
      <w:r w:rsidR="003A486A" w:rsidRPr="00735965">
        <w:rPr>
          <w:rFonts w:asciiTheme="majorBidi" w:eastAsia="Times New Roman" w:hAnsiTheme="majorBidi" w:cstheme="majorBidi"/>
          <w:i/>
          <w:iCs/>
          <w:color w:val="auto"/>
          <w:sz w:val="24"/>
          <w:szCs w:val="24"/>
          <w:lang w:bidi="fa-IR"/>
        </w:rPr>
        <w:t xml:space="preserve">Tagetes </w:t>
      </w:r>
      <w:r w:rsidR="003A486A" w:rsidRPr="00735965">
        <w:rPr>
          <w:rFonts w:asciiTheme="majorBidi" w:eastAsia="Times New Roman" w:hAnsiTheme="majorBidi" w:cstheme="majorBidi"/>
          <w:color w:val="auto"/>
          <w:sz w:val="24"/>
          <w:szCs w:val="24"/>
          <w:lang w:bidi="fa-IR"/>
        </w:rPr>
        <w:t>spp.). Seed Science and Technology</w:t>
      </w:r>
      <w:r w:rsidRPr="00735965">
        <w:rPr>
          <w:rFonts w:asciiTheme="majorBidi" w:eastAsia="Times New Roman" w:hAnsiTheme="majorBidi" w:cstheme="majorBidi"/>
          <w:color w:val="auto"/>
          <w:sz w:val="24"/>
          <w:szCs w:val="24"/>
          <w:lang w:bidi="fa-IR"/>
        </w:rPr>
        <w:t>,</w:t>
      </w:r>
      <w:r w:rsidR="003A486A" w:rsidRPr="00735965">
        <w:rPr>
          <w:rFonts w:asciiTheme="majorBidi" w:eastAsia="Times New Roman" w:hAnsiTheme="majorBidi" w:cstheme="majorBidi"/>
          <w:color w:val="auto"/>
          <w:sz w:val="24"/>
          <w:szCs w:val="24"/>
          <w:lang w:bidi="fa-IR"/>
        </w:rPr>
        <w:t xml:space="preserve"> 37</w:t>
      </w:r>
      <w:r w:rsidR="00097668" w:rsidRPr="00735965">
        <w:rPr>
          <w:rFonts w:asciiTheme="majorBidi" w:eastAsia="Times New Roman" w:hAnsiTheme="majorBidi" w:cstheme="majorBidi"/>
          <w:color w:val="auto"/>
          <w:sz w:val="24"/>
          <w:szCs w:val="24"/>
          <w:lang w:bidi="fa-IR"/>
        </w:rPr>
        <w:t xml:space="preserve"> (2):</w:t>
      </w:r>
      <w:r w:rsidR="003A486A" w:rsidRPr="00735965">
        <w:rPr>
          <w:rFonts w:asciiTheme="majorBidi" w:eastAsia="Times New Roman" w:hAnsiTheme="majorBidi" w:cstheme="majorBidi"/>
          <w:color w:val="auto"/>
          <w:sz w:val="24"/>
          <w:szCs w:val="24"/>
          <w:lang w:bidi="fa-IR"/>
        </w:rPr>
        <w:t xml:space="preserve"> 436-445.</w:t>
      </w:r>
    </w:p>
    <w:p w:rsidR="003A486A" w:rsidRPr="00735965" w:rsidRDefault="002D6767" w:rsidP="002D6767">
      <w:pPr>
        <w:tabs>
          <w:tab w:val="left" w:pos="2867"/>
        </w:tabs>
        <w:spacing w:after="0" w:line="480" w:lineRule="auto"/>
        <w:ind w:left="284" w:hanging="284"/>
        <w:rPr>
          <w:rFonts w:asciiTheme="majorBidi" w:eastAsia="Times New Roman" w:hAnsiTheme="majorBidi" w:cstheme="majorBidi"/>
          <w:color w:val="auto"/>
          <w:sz w:val="24"/>
          <w:szCs w:val="24"/>
          <w:lang w:val="pt-BR" w:bidi="fa-IR"/>
        </w:rPr>
      </w:pPr>
      <w:r w:rsidRPr="00735965">
        <w:rPr>
          <w:rFonts w:asciiTheme="majorBidi" w:eastAsia="Times New Roman" w:hAnsiTheme="majorBidi" w:cstheme="majorBidi"/>
          <w:color w:val="auto"/>
          <w:sz w:val="24"/>
          <w:szCs w:val="24"/>
          <w:lang w:val="pt-BR" w:bidi="fa-IR"/>
        </w:rPr>
        <w:lastRenderedPageBreak/>
        <w:t>Alevarado</w:t>
      </w:r>
      <w:r w:rsidR="00AF2B33" w:rsidRPr="00735965">
        <w:rPr>
          <w:rFonts w:asciiTheme="majorBidi" w:eastAsia="Times New Roman" w:hAnsiTheme="majorBidi" w:cstheme="majorBidi"/>
          <w:color w:val="auto"/>
          <w:sz w:val="24"/>
          <w:szCs w:val="24"/>
          <w:lang w:val="pt-BR" w:bidi="fa-IR"/>
        </w:rPr>
        <w:t xml:space="preserve"> A</w:t>
      </w:r>
      <w:r w:rsidR="00CE597B">
        <w:rPr>
          <w:rFonts w:asciiTheme="majorBidi" w:eastAsia="Times New Roman" w:hAnsiTheme="majorBidi" w:cstheme="majorBidi"/>
          <w:color w:val="auto"/>
          <w:sz w:val="24"/>
          <w:szCs w:val="24"/>
          <w:lang w:val="pt-BR" w:bidi="fa-IR"/>
        </w:rPr>
        <w:t>.</w:t>
      </w:r>
      <w:r w:rsidR="00AF2B33" w:rsidRPr="00735965">
        <w:rPr>
          <w:rFonts w:asciiTheme="majorBidi" w:eastAsia="Times New Roman" w:hAnsiTheme="majorBidi" w:cstheme="majorBidi"/>
          <w:color w:val="auto"/>
          <w:sz w:val="24"/>
          <w:szCs w:val="24"/>
          <w:lang w:val="pt-BR" w:bidi="fa-IR"/>
        </w:rPr>
        <w:t>D</w:t>
      </w:r>
      <w:r w:rsidR="00BE1CF4" w:rsidRPr="00735965">
        <w:rPr>
          <w:rFonts w:asciiTheme="majorBidi" w:eastAsia="Times New Roman" w:hAnsiTheme="majorBidi" w:cstheme="majorBidi"/>
          <w:color w:val="auto"/>
          <w:sz w:val="24"/>
          <w:szCs w:val="24"/>
          <w:lang w:val="pt-BR" w:bidi="fa-IR"/>
        </w:rPr>
        <w:t>.</w:t>
      </w:r>
      <w:r w:rsidR="00CE597B">
        <w:rPr>
          <w:rFonts w:asciiTheme="majorBidi" w:eastAsia="Times New Roman" w:hAnsiTheme="majorBidi" w:cstheme="majorBidi"/>
          <w:color w:val="auto"/>
          <w:sz w:val="24"/>
          <w:szCs w:val="24"/>
          <w:lang w:val="pt-BR" w:bidi="fa-IR"/>
        </w:rPr>
        <w:t>,</w:t>
      </w:r>
      <w:r w:rsidRPr="00735965">
        <w:rPr>
          <w:rFonts w:asciiTheme="majorBidi" w:eastAsia="Times New Roman" w:hAnsiTheme="majorBidi" w:cstheme="majorBidi"/>
          <w:color w:val="auto"/>
          <w:sz w:val="24"/>
          <w:szCs w:val="24"/>
          <w:lang w:val="pt-BR" w:bidi="fa-IR"/>
        </w:rPr>
        <w:t xml:space="preserve"> Bradford </w:t>
      </w:r>
      <w:r w:rsidR="00CE597B">
        <w:rPr>
          <w:rFonts w:asciiTheme="majorBidi" w:eastAsia="Times New Roman" w:hAnsiTheme="majorBidi" w:cstheme="majorBidi"/>
          <w:color w:val="auto"/>
          <w:sz w:val="24"/>
          <w:szCs w:val="24"/>
          <w:lang w:val="pt-BR" w:bidi="fa-IR"/>
        </w:rPr>
        <w:t>KJ.</w:t>
      </w:r>
      <w:r w:rsidR="00AF2B33" w:rsidRPr="00735965">
        <w:rPr>
          <w:rFonts w:asciiTheme="majorBidi" w:eastAsia="Times New Roman" w:hAnsiTheme="majorBidi" w:cstheme="majorBidi"/>
          <w:color w:val="auto"/>
          <w:sz w:val="24"/>
          <w:szCs w:val="24"/>
          <w:lang w:val="pt-BR" w:bidi="fa-IR"/>
        </w:rPr>
        <w:t xml:space="preserve"> </w:t>
      </w:r>
      <w:r w:rsidRPr="00735965">
        <w:rPr>
          <w:rFonts w:asciiTheme="majorBidi" w:eastAsia="Times New Roman" w:hAnsiTheme="majorBidi" w:cstheme="majorBidi"/>
          <w:color w:val="auto"/>
          <w:sz w:val="24"/>
          <w:szCs w:val="24"/>
          <w:lang w:val="pt-BR" w:bidi="fa-IR"/>
        </w:rPr>
        <w:t>(</w:t>
      </w:r>
      <w:r w:rsidR="00AF2B33" w:rsidRPr="00735965">
        <w:rPr>
          <w:rFonts w:asciiTheme="majorBidi" w:eastAsia="Times New Roman" w:hAnsiTheme="majorBidi" w:cstheme="majorBidi"/>
          <w:color w:val="auto"/>
          <w:sz w:val="24"/>
          <w:szCs w:val="24"/>
          <w:lang w:val="pt-BR" w:bidi="fa-IR"/>
        </w:rPr>
        <w:t>1988</w:t>
      </w:r>
      <w:r w:rsidRPr="00735965">
        <w:rPr>
          <w:rFonts w:asciiTheme="majorBidi" w:eastAsia="Times New Roman" w:hAnsiTheme="majorBidi" w:cstheme="majorBidi"/>
          <w:color w:val="auto"/>
          <w:sz w:val="24"/>
          <w:szCs w:val="24"/>
          <w:lang w:val="pt-BR" w:bidi="fa-IR"/>
        </w:rPr>
        <w:t xml:space="preserve">). </w:t>
      </w:r>
      <w:r w:rsidR="00AF2B33" w:rsidRPr="00735965">
        <w:rPr>
          <w:rFonts w:asciiTheme="majorBidi" w:eastAsia="Times New Roman" w:hAnsiTheme="majorBidi" w:cstheme="majorBidi"/>
          <w:color w:val="auto"/>
          <w:sz w:val="24"/>
          <w:szCs w:val="24"/>
          <w:lang w:val="pt-BR" w:bidi="fa-IR"/>
        </w:rPr>
        <w:t>Priming and storage of tomato  (</w:t>
      </w:r>
      <w:r w:rsidR="00AF2B33" w:rsidRPr="00735965">
        <w:rPr>
          <w:rFonts w:asciiTheme="majorBidi" w:eastAsia="Times New Roman" w:hAnsiTheme="majorBidi" w:cstheme="majorBidi"/>
          <w:i/>
          <w:iCs/>
          <w:color w:val="auto"/>
          <w:sz w:val="24"/>
          <w:szCs w:val="24"/>
          <w:lang w:val="pt-BR" w:bidi="fa-IR"/>
        </w:rPr>
        <w:t>Lycopersicon  esculentum</w:t>
      </w:r>
      <w:r w:rsidR="00AF2B33" w:rsidRPr="00735965">
        <w:rPr>
          <w:rFonts w:asciiTheme="majorBidi" w:eastAsia="Times New Roman" w:hAnsiTheme="majorBidi" w:cstheme="majorBidi"/>
          <w:color w:val="auto"/>
          <w:sz w:val="24"/>
          <w:szCs w:val="24"/>
          <w:lang w:val="pt-BR" w:bidi="fa-IR"/>
        </w:rPr>
        <w:t>)  seeds, effect of storage temperature on germination rate and viability. Seed Science and Technology</w:t>
      </w:r>
      <w:r w:rsidRPr="00735965">
        <w:rPr>
          <w:rFonts w:asciiTheme="majorBidi" w:eastAsia="Times New Roman" w:hAnsiTheme="majorBidi" w:cstheme="majorBidi"/>
          <w:color w:val="auto"/>
          <w:sz w:val="24"/>
          <w:szCs w:val="24"/>
          <w:lang w:val="pt-BR" w:bidi="fa-IR"/>
        </w:rPr>
        <w:t>, 16:</w:t>
      </w:r>
      <w:r w:rsidR="00AF2B33" w:rsidRPr="00735965">
        <w:rPr>
          <w:rFonts w:asciiTheme="majorBidi" w:eastAsia="Times New Roman" w:hAnsiTheme="majorBidi" w:cstheme="majorBidi"/>
          <w:color w:val="auto"/>
          <w:sz w:val="24"/>
          <w:szCs w:val="24"/>
          <w:lang w:val="pt-BR" w:bidi="fa-IR"/>
        </w:rPr>
        <w:t xml:space="preserve"> 601-612.</w:t>
      </w:r>
    </w:p>
    <w:p w:rsidR="00492825" w:rsidRPr="00735965" w:rsidRDefault="002D6767" w:rsidP="002D6767">
      <w:pPr>
        <w:pStyle w:val="NormalWeb"/>
        <w:spacing w:before="0" w:beforeAutospacing="0" w:after="0" w:afterAutospacing="0" w:line="480" w:lineRule="auto"/>
        <w:ind w:left="284" w:hanging="284"/>
        <w:jc w:val="both"/>
        <w:rPr>
          <w:rFonts w:asciiTheme="majorBidi" w:hAnsiTheme="majorBidi" w:cstheme="majorBidi"/>
        </w:rPr>
      </w:pPr>
      <w:r w:rsidRPr="00735965">
        <w:rPr>
          <w:rFonts w:asciiTheme="majorBidi" w:hAnsiTheme="majorBidi" w:cstheme="majorBidi"/>
        </w:rPr>
        <w:t>Tilaki G. A. D., Behtari</w:t>
      </w:r>
      <w:r w:rsidR="00492825" w:rsidRPr="00735965">
        <w:rPr>
          <w:rFonts w:asciiTheme="majorBidi" w:hAnsiTheme="majorBidi" w:cstheme="majorBidi"/>
        </w:rPr>
        <w:t xml:space="preserve"> B., Aliz</w:t>
      </w:r>
      <w:r w:rsidRPr="00735965">
        <w:rPr>
          <w:rFonts w:asciiTheme="majorBidi" w:hAnsiTheme="majorBidi" w:cstheme="majorBidi"/>
        </w:rPr>
        <w:t>adeh M. A., Jafari</w:t>
      </w:r>
      <w:r w:rsidR="00492825" w:rsidRPr="00735965">
        <w:rPr>
          <w:rFonts w:asciiTheme="majorBidi" w:hAnsiTheme="majorBidi" w:cstheme="majorBidi"/>
        </w:rPr>
        <w:t xml:space="preserve"> A. A. (2010). </w:t>
      </w:r>
      <w:bookmarkStart w:id="39" w:name="OLE_LINK15"/>
      <w:bookmarkStart w:id="40" w:name="OLE_LINK16"/>
      <w:r w:rsidR="00492825" w:rsidRPr="00735965">
        <w:rPr>
          <w:rFonts w:asciiTheme="majorBidi" w:hAnsiTheme="majorBidi" w:cstheme="majorBidi"/>
        </w:rPr>
        <w:t xml:space="preserve">Effect of seed priming on germination and seedling growth of </w:t>
      </w:r>
      <w:r w:rsidR="00492825" w:rsidRPr="00735965">
        <w:rPr>
          <w:rFonts w:asciiTheme="majorBidi" w:hAnsiTheme="majorBidi" w:cstheme="majorBidi"/>
          <w:i/>
          <w:iCs/>
        </w:rPr>
        <w:t>Festuca arundinacea</w:t>
      </w:r>
      <w:r w:rsidR="00492825" w:rsidRPr="00735965">
        <w:rPr>
          <w:rFonts w:asciiTheme="majorBidi" w:hAnsiTheme="majorBidi" w:cstheme="majorBidi"/>
        </w:rPr>
        <w:t xml:space="preserve"> Schreb and </w:t>
      </w:r>
      <w:r w:rsidR="00492825" w:rsidRPr="00735965">
        <w:rPr>
          <w:rFonts w:asciiTheme="majorBidi" w:hAnsiTheme="majorBidi" w:cstheme="majorBidi"/>
          <w:i/>
          <w:iCs/>
        </w:rPr>
        <w:t>Agropyron desertorum</w:t>
      </w:r>
      <w:r w:rsidR="00492825" w:rsidRPr="00735965">
        <w:rPr>
          <w:rFonts w:asciiTheme="majorBidi" w:hAnsiTheme="majorBidi" w:cstheme="majorBidi"/>
        </w:rPr>
        <w:t xml:space="preserve"> (Fisch. ex Link) JA Schultes</w:t>
      </w:r>
      <w:bookmarkEnd w:id="39"/>
      <w:bookmarkEnd w:id="40"/>
      <w:r w:rsidR="00492825" w:rsidRPr="00735965">
        <w:rPr>
          <w:rFonts w:asciiTheme="majorBidi" w:hAnsiTheme="majorBidi" w:cstheme="majorBidi"/>
        </w:rPr>
        <w:t>. ПОВОЛЖ</w:t>
      </w:r>
      <w:r w:rsidR="00BA4546">
        <w:rPr>
          <w:rFonts w:asciiTheme="majorBidi" w:hAnsiTheme="majorBidi" w:cstheme="majorBidi"/>
        </w:rPr>
        <w:t xml:space="preserve">СКИЙ ЭКОЛОГИЧЕСКИЙ ЖУРНАЛ, 3: </w:t>
      </w:r>
      <w:r w:rsidR="00492825" w:rsidRPr="00735965">
        <w:rPr>
          <w:rFonts w:asciiTheme="majorBidi" w:hAnsiTheme="majorBidi" w:cstheme="majorBidi"/>
        </w:rPr>
        <w:t>323-330.</w:t>
      </w:r>
    </w:p>
    <w:p w:rsidR="003A486A" w:rsidRPr="00735965" w:rsidRDefault="004B6887" w:rsidP="002D6767">
      <w:pPr>
        <w:pStyle w:val="NormalWeb"/>
        <w:spacing w:before="0" w:beforeAutospacing="0" w:after="0" w:afterAutospacing="0" w:line="480" w:lineRule="auto"/>
        <w:ind w:left="284" w:hanging="284"/>
        <w:jc w:val="both"/>
        <w:rPr>
          <w:rFonts w:asciiTheme="majorBidi" w:hAnsiTheme="majorBidi" w:cstheme="majorBidi"/>
        </w:rPr>
      </w:pPr>
      <w:r w:rsidRPr="00735965">
        <w:rPr>
          <w:rFonts w:asciiTheme="majorBidi" w:hAnsiTheme="majorBidi" w:cstheme="majorBidi"/>
        </w:rPr>
        <w:t>Allison R. K</w:t>
      </w:r>
      <w:r w:rsidR="003A486A" w:rsidRPr="00735965">
        <w:rPr>
          <w:rFonts w:asciiTheme="majorBidi" w:hAnsiTheme="majorBidi" w:cstheme="majorBidi"/>
        </w:rPr>
        <w:t xml:space="preserve">. (2011). </w:t>
      </w:r>
      <w:r w:rsidR="003A486A" w:rsidRPr="00735965">
        <w:rPr>
          <w:rFonts w:asciiTheme="majorBidi" w:hAnsiTheme="majorBidi" w:cstheme="majorBidi"/>
          <w:i/>
          <w:iCs/>
        </w:rPr>
        <w:t>Seed Dormancy Methods and Protocols</w:t>
      </w:r>
      <w:r w:rsidR="00BF3BBC" w:rsidRPr="00735965">
        <w:rPr>
          <w:rFonts w:asciiTheme="majorBidi" w:hAnsiTheme="majorBidi" w:cstheme="majorBidi"/>
        </w:rPr>
        <w:t xml:space="preserve">. </w:t>
      </w:r>
      <w:r w:rsidR="003A486A" w:rsidRPr="00735965">
        <w:rPr>
          <w:rFonts w:asciiTheme="majorBidi" w:hAnsiTheme="majorBidi" w:cstheme="majorBidi"/>
        </w:rPr>
        <w:t>Department of Biological Sciences, Simon Fraser Universit</w:t>
      </w:r>
      <w:r w:rsidR="00BF3BBC" w:rsidRPr="00735965">
        <w:rPr>
          <w:rFonts w:asciiTheme="majorBidi" w:hAnsiTheme="majorBidi" w:cstheme="majorBidi"/>
        </w:rPr>
        <w:t>y, Burnaby, BC, Canada</w:t>
      </w:r>
      <w:r w:rsidR="003A486A" w:rsidRPr="00735965">
        <w:rPr>
          <w:rFonts w:asciiTheme="majorBidi" w:hAnsiTheme="majorBidi" w:cstheme="majorBidi"/>
        </w:rPr>
        <w:t xml:space="preserve">. </w:t>
      </w:r>
      <w:r w:rsidR="00BF3BBC" w:rsidRPr="00735965">
        <w:rPr>
          <w:rFonts w:asciiTheme="majorBidi" w:hAnsiTheme="majorBidi" w:cstheme="majorBidi"/>
        </w:rPr>
        <w:t xml:space="preserve">423 pp. </w:t>
      </w:r>
    </w:p>
    <w:p w:rsidR="003A486A" w:rsidRPr="00735965" w:rsidRDefault="002D6767" w:rsidP="002D6767">
      <w:pPr>
        <w:spacing w:after="0" w:line="480" w:lineRule="auto"/>
        <w:ind w:left="284" w:hanging="284"/>
        <w:rPr>
          <w:rFonts w:asciiTheme="majorBidi" w:eastAsia="Times New Roman" w:hAnsiTheme="majorBidi" w:cstheme="majorBidi"/>
          <w:color w:val="auto"/>
          <w:sz w:val="24"/>
          <w:szCs w:val="24"/>
          <w:lang w:bidi="fa-IR"/>
        </w:rPr>
      </w:pPr>
      <w:r w:rsidRPr="00735965">
        <w:rPr>
          <w:rFonts w:asciiTheme="majorBidi" w:eastAsia="Times New Roman" w:hAnsiTheme="majorBidi" w:cstheme="majorBidi"/>
          <w:color w:val="auto"/>
          <w:sz w:val="24"/>
          <w:szCs w:val="24"/>
          <w:lang w:bidi="fa-IR"/>
        </w:rPr>
        <w:t xml:space="preserve">Arias D., Calvo-Alvarado J., Dohrenbusch </w:t>
      </w:r>
      <w:r w:rsidR="003A486A" w:rsidRPr="00735965">
        <w:rPr>
          <w:rFonts w:asciiTheme="majorBidi" w:eastAsia="Times New Roman" w:hAnsiTheme="majorBidi" w:cstheme="majorBidi"/>
          <w:color w:val="auto"/>
          <w:sz w:val="24"/>
          <w:szCs w:val="24"/>
          <w:lang w:bidi="fa-IR"/>
        </w:rPr>
        <w:t>A. (2007). Calibration of LAI-2000 to estimate leaf area index (LAI) and assessment of its relationship with stand productivity in six native and introduced tree species in Costa Rica. Forest Ecology and Management</w:t>
      </w:r>
      <w:r w:rsidRPr="00735965">
        <w:rPr>
          <w:rFonts w:asciiTheme="majorBidi" w:eastAsia="Times New Roman" w:hAnsiTheme="majorBidi" w:cstheme="majorBidi"/>
          <w:color w:val="auto"/>
          <w:sz w:val="24"/>
          <w:szCs w:val="24"/>
          <w:lang w:bidi="fa-IR"/>
        </w:rPr>
        <w:t>,</w:t>
      </w:r>
      <w:r w:rsidR="003A486A" w:rsidRPr="00735965">
        <w:rPr>
          <w:rFonts w:asciiTheme="majorBidi" w:eastAsia="Times New Roman" w:hAnsiTheme="majorBidi" w:cstheme="majorBidi"/>
          <w:color w:val="auto"/>
          <w:sz w:val="24"/>
          <w:szCs w:val="24"/>
          <w:lang w:bidi="fa-IR"/>
        </w:rPr>
        <w:t xml:space="preserve"> 247</w:t>
      </w:r>
      <w:r w:rsidR="00097668" w:rsidRPr="00735965">
        <w:rPr>
          <w:rFonts w:asciiTheme="majorBidi" w:eastAsia="Times New Roman" w:hAnsiTheme="majorBidi" w:cstheme="majorBidi"/>
          <w:color w:val="auto"/>
          <w:sz w:val="24"/>
          <w:szCs w:val="24"/>
          <w:lang w:bidi="fa-IR"/>
        </w:rPr>
        <w:t>(</w:t>
      </w:r>
      <w:r w:rsidR="00AC3FD1" w:rsidRPr="00735965">
        <w:rPr>
          <w:rFonts w:asciiTheme="majorBidi" w:eastAsia="Times New Roman" w:hAnsiTheme="majorBidi" w:cstheme="majorBidi"/>
          <w:color w:val="auto"/>
          <w:sz w:val="24"/>
          <w:szCs w:val="24"/>
          <w:lang w:bidi="fa-IR"/>
        </w:rPr>
        <w:t>1-3</w:t>
      </w:r>
      <w:r w:rsidR="00097668" w:rsidRPr="00735965">
        <w:rPr>
          <w:rFonts w:asciiTheme="majorBidi" w:eastAsia="Times New Roman" w:hAnsiTheme="majorBidi" w:cstheme="majorBidi"/>
          <w:color w:val="auto"/>
          <w:sz w:val="24"/>
          <w:szCs w:val="24"/>
          <w:lang w:bidi="fa-IR"/>
        </w:rPr>
        <w:t>):</w:t>
      </w:r>
      <w:r w:rsidR="003A486A" w:rsidRPr="00735965">
        <w:rPr>
          <w:rFonts w:asciiTheme="majorBidi" w:eastAsia="Times New Roman" w:hAnsiTheme="majorBidi" w:cstheme="majorBidi"/>
          <w:color w:val="auto"/>
          <w:sz w:val="24"/>
          <w:szCs w:val="24"/>
          <w:lang w:bidi="fa-IR"/>
        </w:rPr>
        <w:t xml:space="preserve"> 185-193.</w:t>
      </w:r>
    </w:p>
    <w:p w:rsidR="003A486A" w:rsidRPr="00735965" w:rsidRDefault="003A486A" w:rsidP="005E3E1E">
      <w:pPr>
        <w:spacing w:line="480" w:lineRule="auto"/>
        <w:ind w:firstLine="0"/>
        <w:rPr>
          <w:rFonts w:asciiTheme="majorBidi" w:eastAsia="Times New Roman" w:hAnsiTheme="majorBidi" w:cstheme="majorBidi"/>
          <w:color w:val="auto"/>
          <w:sz w:val="24"/>
          <w:szCs w:val="24"/>
        </w:rPr>
      </w:pPr>
      <w:r w:rsidRPr="00735965">
        <w:rPr>
          <w:rFonts w:asciiTheme="majorBidi" w:eastAsia="Times New Roman" w:hAnsiTheme="majorBidi" w:cstheme="majorBidi"/>
          <w:color w:val="auto"/>
          <w:sz w:val="24"/>
          <w:szCs w:val="24"/>
          <w:lang w:bidi="fa-IR"/>
        </w:rPr>
        <w:t>Baskin CC</w:t>
      </w:r>
      <w:r w:rsidR="00097668" w:rsidRPr="00735965">
        <w:rPr>
          <w:rFonts w:asciiTheme="majorBidi" w:eastAsia="Times New Roman" w:hAnsiTheme="majorBidi" w:cstheme="majorBidi"/>
          <w:color w:val="auto"/>
          <w:sz w:val="24"/>
          <w:szCs w:val="24"/>
          <w:lang w:bidi="fa-IR"/>
        </w:rPr>
        <w:t>.,</w:t>
      </w:r>
      <w:r w:rsidR="00630800" w:rsidRPr="00735965">
        <w:rPr>
          <w:rFonts w:asciiTheme="majorBidi" w:eastAsia="Times New Roman" w:hAnsiTheme="majorBidi" w:cstheme="majorBidi"/>
          <w:color w:val="auto"/>
          <w:sz w:val="24"/>
          <w:szCs w:val="24"/>
          <w:lang w:bidi="fa-IR"/>
        </w:rPr>
        <w:t xml:space="preserve"> </w:t>
      </w:r>
      <w:r w:rsidRPr="00735965">
        <w:rPr>
          <w:rFonts w:asciiTheme="majorBidi" w:eastAsia="Times New Roman" w:hAnsiTheme="majorBidi" w:cstheme="majorBidi"/>
          <w:color w:val="auto"/>
          <w:sz w:val="24"/>
          <w:szCs w:val="24"/>
          <w:lang w:bidi="fa-IR"/>
        </w:rPr>
        <w:t>Baskin J</w:t>
      </w:r>
      <w:r w:rsidR="00BF3BBC" w:rsidRPr="00735965">
        <w:rPr>
          <w:rFonts w:asciiTheme="majorBidi" w:eastAsia="Times New Roman" w:hAnsiTheme="majorBidi" w:cstheme="majorBidi"/>
          <w:color w:val="auto"/>
          <w:sz w:val="24"/>
          <w:szCs w:val="24"/>
          <w:lang w:bidi="fa-IR"/>
        </w:rPr>
        <w:t xml:space="preserve">. </w:t>
      </w:r>
      <w:r w:rsidRPr="00735965">
        <w:rPr>
          <w:rFonts w:asciiTheme="majorBidi" w:eastAsia="Times New Roman" w:hAnsiTheme="majorBidi" w:cstheme="majorBidi"/>
          <w:color w:val="auto"/>
          <w:sz w:val="24"/>
          <w:szCs w:val="24"/>
          <w:lang w:bidi="fa-IR"/>
        </w:rPr>
        <w:t>M</w:t>
      </w:r>
      <w:r w:rsidR="005E3E1E" w:rsidRPr="00735965">
        <w:rPr>
          <w:rFonts w:asciiTheme="majorBidi" w:eastAsia="Times New Roman" w:hAnsiTheme="majorBidi" w:cstheme="majorBidi"/>
          <w:color w:val="auto"/>
          <w:sz w:val="24"/>
          <w:szCs w:val="24"/>
          <w:lang w:bidi="fa-IR"/>
        </w:rPr>
        <w:t xml:space="preserve">, </w:t>
      </w:r>
      <w:r w:rsidR="005E3E1E" w:rsidRPr="00735965">
        <w:rPr>
          <w:rFonts w:asciiTheme="majorBidi" w:eastAsia="Times New Roman" w:hAnsiTheme="majorBidi" w:cstheme="majorBidi"/>
          <w:color w:val="auto"/>
          <w:sz w:val="24"/>
          <w:szCs w:val="24"/>
        </w:rPr>
        <w:t>Baskin C. C., Baskin</w:t>
      </w:r>
      <w:r w:rsidR="006C3384" w:rsidRPr="00735965">
        <w:rPr>
          <w:rFonts w:asciiTheme="majorBidi" w:eastAsia="Times New Roman" w:hAnsiTheme="majorBidi" w:cstheme="majorBidi"/>
          <w:color w:val="auto"/>
          <w:sz w:val="24"/>
          <w:szCs w:val="24"/>
        </w:rPr>
        <w:t xml:space="preserve"> J. M. (1998). </w:t>
      </w:r>
      <w:r w:rsidR="006C3384" w:rsidRPr="00735965">
        <w:rPr>
          <w:rFonts w:asciiTheme="majorBidi" w:eastAsia="Times New Roman" w:hAnsiTheme="majorBidi" w:cstheme="majorBidi"/>
          <w:i/>
          <w:iCs/>
          <w:color w:val="auto"/>
          <w:sz w:val="24"/>
          <w:szCs w:val="24"/>
        </w:rPr>
        <w:t>Seeds: ecology, biogeography, and evolution of dormancy and germination</w:t>
      </w:r>
      <w:r w:rsidR="006C3384" w:rsidRPr="00735965">
        <w:rPr>
          <w:rFonts w:asciiTheme="majorBidi" w:eastAsia="Times New Roman" w:hAnsiTheme="majorBidi" w:cstheme="majorBidi"/>
          <w:color w:val="auto"/>
          <w:sz w:val="24"/>
          <w:szCs w:val="24"/>
        </w:rPr>
        <w:t xml:space="preserve">. Academic press. </w:t>
      </w:r>
      <w:r w:rsidRPr="00735965">
        <w:rPr>
          <w:rFonts w:asciiTheme="majorBidi" w:eastAsia="Times New Roman" w:hAnsiTheme="majorBidi" w:cstheme="majorBidi"/>
          <w:color w:val="auto"/>
          <w:sz w:val="24"/>
          <w:szCs w:val="24"/>
          <w:lang w:bidi="fa-IR"/>
        </w:rPr>
        <w:t>San Diego, 666 pp.</w:t>
      </w:r>
    </w:p>
    <w:p w:rsidR="003A486A" w:rsidRPr="00735965" w:rsidRDefault="005E3E1E" w:rsidP="002D6767">
      <w:pPr>
        <w:pStyle w:val="NormalWeb"/>
        <w:spacing w:before="0" w:beforeAutospacing="0" w:after="0" w:afterAutospacing="0" w:line="480" w:lineRule="auto"/>
        <w:ind w:left="284" w:hanging="284"/>
        <w:jc w:val="both"/>
        <w:rPr>
          <w:rFonts w:asciiTheme="majorBidi" w:hAnsiTheme="majorBidi" w:cstheme="majorBidi"/>
        </w:rPr>
      </w:pPr>
      <w:r w:rsidRPr="00735965">
        <w:rPr>
          <w:rFonts w:asciiTheme="majorBidi" w:hAnsiTheme="majorBidi" w:cstheme="majorBidi"/>
        </w:rPr>
        <w:t>Basra S.M.A., Afzal</w:t>
      </w:r>
      <w:r w:rsidR="00BF3BBC" w:rsidRPr="00735965">
        <w:rPr>
          <w:rFonts w:asciiTheme="majorBidi" w:hAnsiTheme="majorBidi" w:cstheme="majorBidi"/>
        </w:rPr>
        <w:t xml:space="preserve"> I.,</w:t>
      </w:r>
      <w:r w:rsidR="003A486A" w:rsidRPr="00735965">
        <w:rPr>
          <w:rFonts w:asciiTheme="majorBidi" w:hAnsiTheme="majorBidi" w:cstheme="majorBidi"/>
        </w:rPr>
        <w:t xml:space="preserve"> </w:t>
      </w:r>
      <w:r w:rsidRPr="00735965">
        <w:rPr>
          <w:rFonts w:asciiTheme="majorBidi" w:hAnsiTheme="majorBidi" w:cstheme="majorBidi"/>
        </w:rPr>
        <w:t xml:space="preserve">Anwar </w:t>
      </w:r>
      <w:r w:rsidR="003A486A" w:rsidRPr="00735965">
        <w:rPr>
          <w:rFonts w:asciiTheme="majorBidi" w:hAnsiTheme="majorBidi" w:cstheme="majorBidi"/>
        </w:rPr>
        <w:t>S.</w:t>
      </w:r>
      <w:r w:rsidR="00BF3BBC" w:rsidRPr="00735965">
        <w:rPr>
          <w:rFonts w:asciiTheme="majorBidi" w:hAnsiTheme="majorBidi" w:cstheme="majorBidi"/>
        </w:rPr>
        <w:t>,</w:t>
      </w:r>
      <w:r w:rsidR="003A486A" w:rsidRPr="00735965">
        <w:rPr>
          <w:rFonts w:asciiTheme="majorBidi" w:hAnsiTheme="majorBidi" w:cstheme="majorBidi"/>
        </w:rPr>
        <w:t xml:space="preserve"> </w:t>
      </w:r>
      <w:r w:rsidR="00BF3BBC" w:rsidRPr="00735965">
        <w:rPr>
          <w:rFonts w:asciiTheme="majorBidi" w:hAnsiTheme="majorBidi" w:cstheme="majorBidi"/>
        </w:rPr>
        <w:t xml:space="preserve">Shafique, </w:t>
      </w:r>
      <w:r w:rsidR="003A486A" w:rsidRPr="00735965">
        <w:rPr>
          <w:rFonts w:asciiTheme="majorBidi" w:hAnsiTheme="majorBidi" w:cstheme="majorBidi"/>
        </w:rPr>
        <w:t xml:space="preserve">M., </w:t>
      </w:r>
      <w:r w:rsidRPr="00735965">
        <w:rPr>
          <w:rFonts w:asciiTheme="majorBidi" w:hAnsiTheme="majorBidi" w:cstheme="majorBidi"/>
        </w:rPr>
        <w:t>Haq A., Majeed</w:t>
      </w:r>
      <w:r w:rsidR="00BF3BBC" w:rsidRPr="00735965">
        <w:rPr>
          <w:rFonts w:asciiTheme="majorBidi" w:hAnsiTheme="majorBidi" w:cstheme="majorBidi"/>
        </w:rPr>
        <w:t xml:space="preserve"> </w:t>
      </w:r>
      <w:r w:rsidR="003A486A" w:rsidRPr="00735965">
        <w:rPr>
          <w:rFonts w:asciiTheme="majorBidi" w:hAnsiTheme="majorBidi" w:cstheme="majorBidi"/>
        </w:rPr>
        <w:t xml:space="preserve">K. </w:t>
      </w:r>
      <w:r w:rsidR="00BF3BBC" w:rsidRPr="00735965">
        <w:rPr>
          <w:rFonts w:asciiTheme="majorBidi" w:hAnsiTheme="majorBidi" w:cstheme="majorBidi"/>
        </w:rPr>
        <w:t>(</w:t>
      </w:r>
      <w:r w:rsidR="003A486A" w:rsidRPr="00735965">
        <w:rPr>
          <w:rFonts w:asciiTheme="majorBidi" w:hAnsiTheme="majorBidi" w:cstheme="majorBidi"/>
        </w:rPr>
        <w:t>2005</w:t>
      </w:r>
      <w:r w:rsidR="00BF3BBC" w:rsidRPr="00735965">
        <w:rPr>
          <w:rFonts w:asciiTheme="majorBidi" w:hAnsiTheme="majorBidi" w:cstheme="majorBidi"/>
        </w:rPr>
        <w:t>)</w:t>
      </w:r>
      <w:r w:rsidR="003A486A" w:rsidRPr="00735965">
        <w:rPr>
          <w:rFonts w:asciiTheme="majorBidi" w:hAnsiTheme="majorBidi" w:cstheme="majorBidi"/>
        </w:rPr>
        <w:t>.</w:t>
      </w:r>
      <w:r w:rsidR="00BF3BBC" w:rsidRPr="00735965">
        <w:rPr>
          <w:rFonts w:asciiTheme="majorBidi" w:hAnsiTheme="majorBidi" w:cstheme="majorBidi"/>
        </w:rPr>
        <w:t xml:space="preserve"> </w:t>
      </w:r>
      <w:r w:rsidR="003A486A" w:rsidRPr="00735965">
        <w:rPr>
          <w:rFonts w:asciiTheme="majorBidi" w:hAnsiTheme="majorBidi" w:cstheme="majorBidi"/>
        </w:rPr>
        <w:t>Effect of different seed invigoration techniques on wheat (</w:t>
      </w:r>
      <w:r w:rsidR="003A486A" w:rsidRPr="00735965">
        <w:rPr>
          <w:rFonts w:asciiTheme="majorBidi" w:hAnsiTheme="majorBidi" w:cstheme="majorBidi"/>
          <w:i/>
          <w:iCs/>
        </w:rPr>
        <w:t>Triticuma estivum</w:t>
      </w:r>
      <w:r w:rsidR="003A486A" w:rsidRPr="00735965">
        <w:rPr>
          <w:rFonts w:asciiTheme="majorBidi" w:hAnsiTheme="majorBidi" w:cstheme="majorBidi"/>
        </w:rPr>
        <w:t xml:space="preserve"> L.) seeds sown under saline and non-saline conditions</w:t>
      </w:r>
      <w:r w:rsidR="003A486A" w:rsidRPr="00735965">
        <w:rPr>
          <w:rFonts w:asciiTheme="majorBidi" w:hAnsiTheme="majorBidi" w:cstheme="majorBidi"/>
          <w:i/>
          <w:iCs/>
        </w:rPr>
        <w:t xml:space="preserve">. </w:t>
      </w:r>
      <w:r w:rsidR="003A486A" w:rsidRPr="00735965">
        <w:rPr>
          <w:rFonts w:asciiTheme="majorBidi" w:hAnsiTheme="majorBidi" w:cstheme="majorBidi"/>
        </w:rPr>
        <w:t>J</w:t>
      </w:r>
      <w:r w:rsidR="00630800" w:rsidRPr="00735965">
        <w:rPr>
          <w:rFonts w:asciiTheme="majorBidi" w:hAnsiTheme="majorBidi" w:cstheme="majorBidi"/>
        </w:rPr>
        <w:t>ournal of</w:t>
      </w:r>
      <w:r w:rsidR="003A486A" w:rsidRPr="00735965">
        <w:rPr>
          <w:rFonts w:asciiTheme="majorBidi" w:hAnsiTheme="majorBidi" w:cstheme="majorBidi"/>
        </w:rPr>
        <w:t xml:space="preserve"> Seed Technol</w:t>
      </w:r>
      <w:r w:rsidR="00630800" w:rsidRPr="00735965">
        <w:rPr>
          <w:rFonts w:asciiTheme="majorBidi" w:hAnsiTheme="majorBidi" w:cstheme="majorBidi"/>
        </w:rPr>
        <w:t>ogy</w:t>
      </w:r>
      <w:r w:rsidRPr="00735965">
        <w:rPr>
          <w:rFonts w:asciiTheme="majorBidi" w:hAnsiTheme="majorBidi" w:cstheme="majorBidi"/>
        </w:rPr>
        <w:t>,</w:t>
      </w:r>
      <w:r w:rsidR="00630800" w:rsidRPr="00735965">
        <w:rPr>
          <w:rFonts w:asciiTheme="majorBidi" w:hAnsiTheme="majorBidi" w:cstheme="majorBidi"/>
        </w:rPr>
        <w:t xml:space="preserve"> 28</w:t>
      </w:r>
      <w:r w:rsidR="00097668" w:rsidRPr="00735965">
        <w:rPr>
          <w:rFonts w:asciiTheme="majorBidi" w:hAnsiTheme="majorBidi" w:cstheme="majorBidi"/>
        </w:rPr>
        <w:t>:</w:t>
      </w:r>
      <w:r w:rsidR="003A486A" w:rsidRPr="00735965">
        <w:rPr>
          <w:rFonts w:asciiTheme="majorBidi" w:hAnsiTheme="majorBidi" w:cstheme="majorBidi"/>
        </w:rPr>
        <w:t xml:space="preserve"> 36–45.</w:t>
      </w:r>
    </w:p>
    <w:p w:rsidR="00492825" w:rsidRPr="00735965" w:rsidRDefault="005E3E1E" w:rsidP="005E3E1E">
      <w:pPr>
        <w:pStyle w:val="NormalWeb"/>
        <w:spacing w:before="0" w:beforeAutospacing="0" w:after="0" w:afterAutospacing="0" w:line="480" w:lineRule="auto"/>
        <w:ind w:left="284" w:hanging="284"/>
        <w:rPr>
          <w:rFonts w:asciiTheme="majorBidi" w:hAnsiTheme="majorBidi" w:cstheme="majorBidi"/>
        </w:rPr>
      </w:pPr>
      <w:r w:rsidRPr="00735965">
        <w:rPr>
          <w:rFonts w:asciiTheme="majorBidi" w:hAnsiTheme="majorBidi" w:cstheme="majorBidi"/>
        </w:rPr>
        <w:t>Belletti P., Lanteri S., Lotito</w:t>
      </w:r>
      <w:r w:rsidR="002D3882" w:rsidRPr="00735965">
        <w:rPr>
          <w:rFonts w:asciiTheme="majorBidi" w:hAnsiTheme="majorBidi" w:cstheme="majorBidi"/>
        </w:rPr>
        <w:t xml:space="preserve"> S. (1991).</w:t>
      </w:r>
      <w:r w:rsidR="00492825" w:rsidRPr="00735965">
        <w:rPr>
          <w:rFonts w:asciiTheme="majorBidi" w:hAnsiTheme="majorBidi" w:cstheme="majorBidi"/>
        </w:rPr>
        <w:t xml:space="preserve"> Priming of </w:t>
      </w:r>
      <w:r w:rsidR="00492825" w:rsidRPr="00735965">
        <w:rPr>
          <w:rFonts w:asciiTheme="majorBidi" w:hAnsiTheme="majorBidi" w:cstheme="majorBidi"/>
          <w:i/>
          <w:iCs/>
        </w:rPr>
        <w:t>Papaver nudicaule</w:t>
      </w:r>
      <w:r w:rsidR="00492825" w:rsidRPr="00735965">
        <w:rPr>
          <w:rFonts w:asciiTheme="majorBidi" w:hAnsiTheme="majorBidi" w:cstheme="majorBidi"/>
        </w:rPr>
        <w:t xml:space="preserve"> seeds for germination at low temperature. Advances in Horticultural Science </w:t>
      </w:r>
      <w:r w:rsidRPr="00735965">
        <w:rPr>
          <w:rFonts w:asciiTheme="majorBidi" w:hAnsiTheme="majorBidi" w:cstheme="majorBidi"/>
        </w:rPr>
        <w:t>,</w:t>
      </w:r>
      <w:r w:rsidR="00492825" w:rsidRPr="00735965">
        <w:rPr>
          <w:rFonts w:asciiTheme="majorBidi" w:hAnsiTheme="majorBidi" w:cstheme="majorBidi"/>
        </w:rPr>
        <w:t>5</w:t>
      </w:r>
      <w:r w:rsidR="00BA4546">
        <w:rPr>
          <w:rFonts w:asciiTheme="majorBidi" w:hAnsiTheme="majorBidi" w:cstheme="majorBidi"/>
        </w:rPr>
        <w:t xml:space="preserve"> </w:t>
      </w:r>
      <w:r w:rsidR="00492825" w:rsidRPr="00735965">
        <w:rPr>
          <w:rFonts w:asciiTheme="majorBidi" w:hAnsiTheme="majorBidi" w:cstheme="majorBidi"/>
        </w:rPr>
        <w:t>(4): 163-165</w:t>
      </w:r>
    </w:p>
    <w:p w:rsidR="003A486A" w:rsidRPr="00735965" w:rsidRDefault="005E3E1E" w:rsidP="002D6767">
      <w:pPr>
        <w:pStyle w:val="NormalWeb"/>
        <w:spacing w:before="0" w:beforeAutospacing="0" w:after="0" w:afterAutospacing="0" w:line="480" w:lineRule="auto"/>
        <w:ind w:left="284" w:hanging="284"/>
        <w:jc w:val="both"/>
        <w:rPr>
          <w:rFonts w:asciiTheme="majorBidi" w:hAnsiTheme="majorBidi" w:cstheme="majorBidi"/>
        </w:rPr>
      </w:pPr>
      <w:r w:rsidRPr="00735965">
        <w:rPr>
          <w:rFonts w:asciiTheme="majorBidi" w:hAnsiTheme="majorBidi" w:cstheme="majorBidi"/>
        </w:rPr>
        <w:t xml:space="preserve">Bergmark </w:t>
      </w:r>
      <w:r w:rsidR="003A486A" w:rsidRPr="00735965">
        <w:rPr>
          <w:rFonts w:asciiTheme="majorBidi" w:hAnsiTheme="majorBidi" w:cstheme="majorBidi"/>
        </w:rPr>
        <w:t>C. L., Jack</w:t>
      </w:r>
      <w:r w:rsidRPr="00735965">
        <w:rPr>
          <w:rFonts w:asciiTheme="majorBidi" w:hAnsiTheme="majorBidi" w:cstheme="majorBidi"/>
        </w:rPr>
        <w:t>son</w:t>
      </w:r>
      <w:r w:rsidR="008E7C8C" w:rsidRPr="00735965">
        <w:rPr>
          <w:rFonts w:asciiTheme="majorBidi" w:hAnsiTheme="majorBidi" w:cstheme="majorBidi"/>
        </w:rPr>
        <w:t xml:space="preserve"> W. a.,</w:t>
      </w:r>
      <w:r w:rsidRPr="00735965">
        <w:rPr>
          <w:rFonts w:asciiTheme="majorBidi" w:hAnsiTheme="majorBidi" w:cstheme="majorBidi"/>
        </w:rPr>
        <w:t xml:space="preserve"> Volk R. J., Blum</w:t>
      </w:r>
      <w:r w:rsidR="003A486A" w:rsidRPr="00735965">
        <w:rPr>
          <w:rFonts w:asciiTheme="majorBidi" w:hAnsiTheme="majorBidi" w:cstheme="majorBidi"/>
        </w:rPr>
        <w:t xml:space="preserve"> U. (1992). Differential Inhibition by Ferulic Acid of Nitrate and Ammonium Uptake in </w:t>
      </w:r>
      <w:r w:rsidR="00AC3FD1" w:rsidRPr="00735965">
        <w:rPr>
          <w:rFonts w:asciiTheme="majorBidi" w:hAnsiTheme="majorBidi" w:cstheme="majorBidi"/>
          <w:i/>
        </w:rPr>
        <w:t>Zea mays</w:t>
      </w:r>
      <w:r w:rsidR="003A486A" w:rsidRPr="00735965">
        <w:rPr>
          <w:rFonts w:asciiTheme="majorBidi" w:hAnsiTheme="majorBidi" w:cstheme="majorBidi"/>
        </w:rPr>
        <w:t xml:space="preserve"> L. Plant </w:t>
      </w:r>
      <w:r w:rsidR="002926B2" w:rsidRPr="00735965">
        <w:rPr>
          <w:rFonts w:asciiTheme="majorBidi" w:hAnsiTheme="majorBidi" w:cstheme="majorBidi"/>
        </w:rPr>
        <w:t>Physiology</w:t>
      </w:r>
      <w:r w:rsidRPr="00735965">
        <w:rPr>
          <w:rFonts w:asciiTheme="majorBidi" w:hAnsiTheme="majorBidi" w:cstheme="majorBidi"/>
        </w:rPr>
        <w:t>,</w:t>
      </w:r>
      <w:r w:rsidR="002926B2" w:rsidRPr="00735965">
        <w:rPr>
          <w:rFonts w:asciiTheme="majorBidi" w:hAnsiTheme="majorBidi" w:cstheme="majorBidi"/>
        </w:rPr>
        <w:t xml:space="preserve"> </w:t>
      </w:r>
      <w:r w:rsidR="003A486A" w:rsidRPr="00735965">
        <w:rPr>
          <w:rFonts w:asciiTheme="majorBidi" w:hAnsiTheme="majorBidi" w:cstheme="majorBidi"/>
        </w:rPr>
        <w:t>98</w:t>
      </w:r>
      <w:r w:rsidR="00097668" w:rsidRPr="00735965">
        <w:rPr>
          <w:rFonts w:asciiTheme="majorBidi" w:hAnsiTheme="majorBidi" w:cstheme="majorBidi"/>
        </w:rPr>
        <w:t xml:space="preserve">(2): </w:t>
      </w:r>
      <w:r w:rsidR="003A486A" w:rsidRPr="00735965">
        <w:rPr>
          <w:rFonts w:asciiTheme="majorBidi" w:hAnsiTheme="majorBidi" w:cstheme="majorBidi"/>
        </w:rPr>
        <w:t xml:space="preserve">639–45. </w:t>
      </w:r>
    </w:p>
    <w:p w:rsidR="003A486A" w:rsidRPr="00735965" w:rsidRDefault="003A486A" w:rsidP="002D6767">
      <w:pPr>
        <w:tabs>
          <w:tab w:val="left" w:pos="2867"/>
        </w:tabs>
        <w:spacing w:after="0" w:line="480" w:lineRule="auto"/>
        <w:ind w:left="284" w:hanging="284"/>
        <w:rPr>
          <w:rFonts w:asciiTheme="majorBidi" w:eastAsia="Times New Roman" w:hAnsiTheme="majorBidi" w:cstheme="majorBidi"/>
          <w:color w:val="auto"/>
          <w:sz w:val="24"/>
          <w:szCs w:val="24"/>
          <w:lang w:bidi="fa-IR"/>
        </w:rPr>
      </w:pPr>
      <w:r w:rsidRPr="00735965">
        <w:rPr>
          <w:rFonts w:asciiTheme="majorBidi" w:eastAsia="Times New Roman" w:hAnsiTheme="majorBidi" w:cstheme="majorBidi"/>
          <w:color w:val="auto"/>
          <w:sz w:val="24"/>
          <w:szCs w:val="24"/>
          <w:lang w:bidi="fa-IR"/>
        </w:rPr>
        <w:t>Bewley</w:t>
      </w:r>
      <w:r w:rsidR="005E3E1E" w:rsidRPr="00735965">
        <w:rPr>
          <w:rFonts w:asciiTheme="majorBidi" w:eastAsia="Times New Roman" w:hAnsiTheme="majorBidi" w:cstheme="majorBidi"/>
          <w:color w:val="auto"/>
          <w:sz w:val="24"/>
          <w:szCs w:val="24"/>
          <w:lang w:bidi="fa-IR"/>
        </w:rPr>
        <w:t xml:space="preserve"> </w:t>
      </w:r>
      <w:r w:rsidRPr="00735965">
        <w:rPr>
          <w:rFonts w:asciiTheme="majorBidi" w:eastAsia="Times New Roman" w:hAnsiTheme="majorBidi" w:cstheme="majorBidi"/>
          <w:color w:val="auto"/>
          <w:sz w:val="24"/>
          <w:szCs w:val="24"/>
          <w:lang w:bidi="fa-IR"/>
        </w:rPr>
        <w:t>J.D</w:t>
      </w:r>
      <w:r w:rsidR="00097668" w:rsidRPr="00735965">
        <w:rPr>
          <w:rFonts w:asciiTheme="majorBidi" w:eastAsia="Times New Roman" w:hAnsiTheme="majorBidi" w:cstheme="majorBidi"/>
          <w:color w:val="auto"/>
          <w:sz w:val="24"/>
          <w:szCs w:val="24"/>
          <w:lang w:bidi="fa-IR"/>
        </w:rPr>
        <w:t>.,</w:t>
      </w:r>
      <w:r w:rsidR="008E7C8C" w:rsidRPr="00735965">
        <w:rPr>
          <w:rFonts w:asciiTheme="majorBidi" w:eastAsia="Times New Roman" w:hAnsiTheme="majorBidi" w:cstheme="majorBidi"/>
          <w:color w:val="auto"/>
          <w:sz w:val="24"/>
          <w:szCs w:val="24"/>
          <w:lang w:bidi="fa-IR"/>
        </w:rPr>
        <w:t xml:space="preserve"> Black M.</w:t>
      </w:r>
      <w:r w:rsidRPr="00735965">
        <w:rPr>
          <w:rFonts w:asciiTheme="majorBidi" w:eastAsia="Times New Roman" w:hAnsiTheme="majorBidi" w:cstheme="majorBidi"/>
          <w:color w:val="auto"/>
          <w:sz w:val="24"/>
          <w:szCs w:val="24"/>
          <w:lang w:bidi="fa-IR"/>
        </w:rPr>
        <w:t xml:space="preserve"> </w:t>
      </w:r>
      <w:r w:rsidR="008E7C8C" w:rsidRPr="00735965">
        <w:rPr>
          <w:rFonts w:asciiTheme="majorBidi" w:eastAsia="Times New Roman" w:hAnsiTheme="majorBidi" w:cstheme="majorBidi"/>
          <w:color w:val="auto"/>
          <w:sz w:val="24"/>
          <w:szCs w:val="24"/>
          <w:lang w:bidi="fa-IR"/>
        </w:rPr>
        <w:t>(</w:t>
      </w:r>
      <w:r w:rsidRPr="00735965">
        <w:rPr>
          <w:rFonts w:asciiTheme="majorBidi" w:eastAsia="Times New Roman" w:hAnsiTheme="majorBidi" w:cstheme="majorBidi"/>
          <w:color w:val="auto"/>
          <w:sz w:val="24"/>
          <w:szCs w:val="24"/>
          <w:lang w:bidi="fa-IR"/>
        </w:rPr>
        <w:t>1994</w:t>
      </w:r>
      <w:r w:rsidR="008E7C8C" w:rsidRPr="00735965">
        <w:rPr>
          <w:rFonts w:asciiTheme="majorBidi" w:eastAsia="Times New Roman" w:hAnsiTheme="majorBidi" w:cstheme="majorBidi"/>
          <w:color w:val="auto"/>
          <w:sz w:val="24"/>
          <w:szCs w:val="24"/>
          <w:lang w:bidi="fa-IR"/>
        </w:rPr>
        <w:t>)</w:t>
      </w:r>
      <w:r w:rsidRPr="00735965">
        <w:rPr>
          <w:rFonts w:asciiTheme="majorBidi" w:eastAsia="Times New Roman" w:hAnsiTheme="majorBidi" w:cstheme="majorBidi"/>
          <w:color w:val="auto"/>
          <w:sz w:val="24"/>
          <w:szCs w:val="24"/>
          <w:lang w:bidi="fa-IR"/>
        </w:rPr>
        <w:t xml:space="preserve">. </w:t>
      </w:r>
      <w:r w:rsidR="00097668" w:rsidRPr="00735965">
        <w:rPr>
          <w:rFonts w:asciiTheme="majorBidi" w:eastAsia="Times New Roman" w:hAnsiTheme="majorBidi" w:cstheme="majorBidi"/>
          <w:color w:val="auto"/>
          <w:sz w:val="24"/>
          <w:szCs w:val="24"/>
          <w:lang w:bidi="fa-IR"/>
        </w:rPr>
        <w:t xml:space="preserve">Seeds. </w:t>
      </w:r>
      <w:r w:rsidR="00097668" w:rsidRPr="00735965">
        <w:rPr>
          <w:rFonts w:asciiTheme="majorBidi" w:eastAsia="Times New Roman" w:hAnsiTheme="majorBidi" w:cstheme="majorBidi"/>
          <w:i/>
          <w:iCs/>
          <w:color w:val="auto"/>
          <w:sz w:val="24"/>
          <w:szCs w:val="24"/>
          <w:lang w:bidi="fa-IR"/>
        </w:rPr>
        <w:t>Physiology of De</w:t>
      </w:r>
      <w:r w:rsidRPr="00735965">
        <w:rPr>
          <w:rFonts w:asciiTheme="majorBidi" w:eastAsia="Times New Roman" w:hAnsiTheme="majorBidi" w:cstheme="majorBidi"/>
          <w:i/>
          <w:iCs/>
          <w:color w:val="auto"/>
          <w:sz w:val="24"/>
          <w:szCs w:val="24"/>
          <w:lang w:bidi="fa-IR"/>
        </w:rPr>
        <w:t>velopment and Germination</w:t>
      </w:r>
      <w:r w:rsidRPr="00735965">
        <w:rPr>
          <w:rFonts w:asciiTheme="majorBidi" w:eastAsia="Times New Roman" w:hAnsiTheme="majorBidi" w:cstheme="majorBidi"/>
          <w:color w:val="auto"/>
          <w:sz w:val="24"/>
          <w:szCs w:val="24"/>
          <w:lang w:bidi="fa-IR"/>
        </w:rPr>
        <w:t>. Second Edition. New York, Plenum Press</w:t>
      </w:r>
      <w:r w:rsidR="00492825" w:rsidRPr="00735965">
        <w:rPr>
          <w:rFonts w:asciiTheme="majorBidi" w:eastAsia="Times New Roman" w:hAnsiTheme="majorBidi" w:cstheme="majorBidi"/>
          <w:color w:val="auto"/>
          <w:sz w:val="24"/>
          <w:szCs w:val="24"/>
          <w:lang w:bidi="fa-IR"/>
        </w:rPr>
        <w:t xml:space="preserve"> 445</w:t>
      </w:r>
      <w:r w:rsidR="001337DC" w:rsidRPr="00735965">
        <w:rPr>
          <w:rFonts w:asciiTheme="majorBidi" w:eastAsia="Times New Roman" w:hAnsiTheme="majorBidi" w:cstheme="majorBidi"/>
          <w:color w:val="auto"/>
          <w:sz w:val="24"/>
          <w:szCs w:val="24"/>
          <w:lang w:bidi="fa-IR"/>
        </w:rPr>
        <w:t xml:space="preserve"> </w:t>
      </w:r>
      <w:r w:rsidR="00AC3FD1" w:rsidRPr="00735965">
        <w:rPr>
          <w:rFonts w:asciiTheme="majorBidi" w:eastAsia="Times New Roman" w:hAnsiTheme="majorBidi" w:cstheme="majorBidi"/>
          <w:color w:val="auto"/>
          <w:sz w:val="24"/>
          <w:szCs w:val="24"/>
          <w:lang w:bidi="fa-IR"/>
        </w:rPr>
        <w:t>pp</w:t>
      </w:r>
      <w:r w:rsidR="00492825" w:rsidRPr="00735965">
        <w:rPr>
          <w:rFonts w:asciiTheme="majorBidi" w:eastAsia="Times New Roman" w:hAnsiTheme="majorBidi" w:cstheme="majorBidi"/>
          <w:color w:val="auto"/>
          <w:sz w:val="24"/>
          <w:szCs w:val="24"/>
          <w:lang w:bidi="fa-IR"/>
        </w:rPr>
        <w:t>.</w:t>
      </w:r>
    </w:p>
    <w:p w:rsidR="00793767" w:rsidRPr="00735965" w:rsidRDefault="005E3E1E" w:rsidP="005E3E1E">
      <w:pPr>
        <w:pStyle w:val="Heading3"/>
        <w:spacing w:line="480" w:lineRule="auto"/>
        <w:ind w:firstLine="0"/>
        <w:rPr>
          <w:rFonts w:asciiTheme="majorBidi" w:eastAsia="Times New Roman" w:hAnsiTheme="majorBidi"/>
          <w:b w:val="0"/>
          <w:bCs w:val="0"/>
          <w:color w:val="auto"/>
          <w:sz w:val="24"/>
          <w:szCs w:val="24"/>
          <w:lang w:bidi="fa-IR"/>
        </w:rPr>
      </w:pPr>
      <w:r w:rsidRPr="00735965">
        <w:rPr>
          <w:rFonts w:asciiTheme="majorBidi" w:eastAsia="Times New Roman" w:hAnsiTheme="majorBidi"/>
          <w:b w:val="0"/>
          <w:bCs w:val="0"/>
          <w:color w:val="auto"/>
          <w:sz w:val="24"/>
          <w:szCs w:val="24"/>
          <w:lang w:bidi="fa-IR"/>
        </w:rPr>
        <w:lastRenderedPageBreak/>
        <w:t>Bhan S., Sharma N.C.</w:t>
      </w:r>
      <w:r w:rsidR="002D3882" w:rsidRPr="00735965">
        <w:rPr>
          <w:rFonts w:asciiTheme="majorBidi" w:eastAsia="Times New Roman" w:hAnsiTheme="majorBidi"/>
          <w:b w:val="0"/>
          <w:bCs w:val="0"/>
          <w:color w:val="auto"/>
          <w:sz w:val="24"/>
          <w:szCs w:val="24"/>
          <w:lang w:bidi="fa-IR"/>
        </w:rPr>
        <w:t xml:space="preserve"> (2011). </w:t>
      </w:r>
      <w:r w:rsidR="00793767" w:rsidRPr="00735965">
        <w:rPr>
          <w:rFonts w:asciiTheme="majorBidi" w:eastAsia="Times New Roman" w:hAnsiTheme="majorBidi"/>
          <w:b w:val="0"/>
          <w:bCs w:val="0"/>
          <w:color w:val="auto"/>
          <w:sz w:val="24"/>
          <w:szCs w:val="24"/>
          <w:lang w:bidi="fa-IR"/>
        </w:rPr>
        <w:t xml:space="preserve">Effect of seed stratification and chemical treatments an seed germination and subsequent seedling growth of wild apricot </w:t>
      </w:r>
      <w:r w:rsidR="00793767" w:rsidRPr="00735965">
        <w:rPr>
          <w:rFonts w:asciiTheme="majorBidi" w:eastAsia="Times New Roman" w:hAnsiTheme="majorBidi"/>
          <w:b w:val="0"/>
          <w:bCs w:val="0"/>
          <w:i/>
          <w:iCs/>
          <w:color w:val="auto"/>
          <w:sz w:val="24"/>
          <w:szCs w:val="24"/>
          <w:lang w:bidi="fa-IR"/>
        </w:rPr>
        <w:t>(Prunus armeniaca</w:t>
      </w:r>
      <w:r w:rsidR="00793767" w:rsidRPr="00735965">
        <w:rPr>
          <w:rFonts w:asciiTheme="majorBidi" w:eastAsia="Times New Roman" w:hAnsiTheme="majorBidi"/>
          <w:b w:val="0"/>
          <w:bCs w:val="0"/>
          <w:color w:val="auto"/>
          <w:sz w:val="24"/>
          <w:szCs w:val="24"/>
          <w:lang w:bidi="fa-IR"/>
        </w:rPr>
        <w:t xml:space="preserve"> L.). Research </w:t>
      </w:r>
      <w:hyperlink r:id="rId12" w:history="1">
        <w:r w:rsidR="00793767" w:rsidRPr="00735965">
          <w:rPr>
            <w:rFonts w:asciiTheme="majorBidi" w:eastAsia="Times New Roman" w:hAnsiTheme="majorBidi"/>
            <w:b w:val="0"/>
            <w:bCs w:val="0"/>
            <w:color w:val="auto"/>
            <w:sz w:val="24"/>
            <w:szCs w:val="24"/>
            <w:lang w:bidi="fa-IR"/>
          </w:rPr>
          <w:t>Journal of Agricultural Science and Technology</w:t>
        </w:r>
      </w:hyperlink>
      <w:r w:rsidRPr="00735965">
        <w:rPr>
          <w:b w:val="0"/>
          <w:bCs w:val="0"/>
        </w:rPr>
        <w:t>,</w:t>
      </w:r>
      <w:r w:rsidR="00793767" w:rsidRPr="00735965">
        <w:rPr>
          <w:rFonts w:asciiTheme="majorBidi" w:eastAsia="Times New Roman" w:hAnsiTheme="majorBidi"/>
          <w:b w:val="0"/>
          <w:bCs w:val="0"/>
          <w:color w:val="auto"/>
          <w:sz w:val="24"/>
          <w:szCs w:val="24"/>
          <w:lang w:bidi="fa-IR"/>
        </w:rPr>
        <w:t xml:space="preserve"> </w:t>
      </w:r>
      <w:r w:rsidR="002D3882" w:rsidRPr="00735965">
        <w:rPr>
          <w:rFonts w:asciiTheme="majorBidi" w:eastAsia="Times New Roman" w:hAnsiTheme="majorBidi"/>
          <w:b w:val="0"/>
          <w:bCs w:val="0"/>
          <w:color w:val="auto"/>
          <w:sz w:val="24"/>
          <w:szCs w:val="24"/>
          <w:lang w:bidi="fa-IR"/>
        </w:rPr>
        <w:t>2.1</w:t>
      </w:r>
      <w:r w:rsidR="00793767" w:rsidRPr="00735965">
        <w:rPr>
          <w:rFonts w:asciiTheme="majorBidi" w:eastAsia="Times New Roman" w:hAnsiTheme="majorBidi"/>
          <w:b w:val="0"/>
          <w:bCs w:val="0"/>
          <w:color w:val="auto"/>
          <w:sz w:val="24"/>
          <w:szCs w:val="24"/>
          <w:lang w:bidi="fa-IR"/>
        </w:rPr>
        <w:t>: 13-16.</w:t>
      </w:r>
    </w:p>
    <w:p w:rsidR="003A486A" w:rsidRPr="00735965" w:rsidRDefault="008E7C8C" w:rsidP="002D6767">
      <w:pPr>
        <w:spacing w:after="0" w:line="480" w:lineRule="auto"/>
        <w:ind w:left="284" w:hanging="284"/>
        <w:rPr>
          <w:rFonts w:asciiTheme="majorBidi" w:eastAsia="Times New Roman" w:hAnsiTheme="majorBidi" w:cstheme="majorBidi"/>
          <w:color w:val="auto"/>
          <w:sz w:val="24"/>
          <w:szCs w:val="24"/>
          <w:lang w:bidi="fa-IR"/>
        </w:rPr>
      </w:pPr>
      <w:r w:rsidRPr="00735965">
        <w:rPr>
          <w:rFonts w:asciiTheme="majorBidi" w:eastAsia="Times New Roman" w:hAnsiTheme="majorBidi" w:cstheme="majorBidi"/>
          <w:color w:val="auto"/>
          <w:sz w:val="24"/>
          <w:szCs w:val="24"/>
          <w:lang w:bidi="fa-IR"/>
        </w:rPr>
        <w:t>Boratynski A.,</w:t>
      </w:r>
      <w:r w:rsidR="003A486A" w:rsidRPr="00735965">
        <w:rPr>
          <w:rFonts w:asciiTheme="majorBidi" w:eastAsia="Times New Roman" w:hAnsiTheme="majorBidi" w:cstheme="majorBidi"/>
          <w:color w:val="auto"/>
          <w:sz w:val="24"/>
          <w:szCs w:val="24"/>
          <w:lang w:bidi="fa-IR"/>
        </w:rPr>
        <w:t xml:space="preserve"> Browicz K</w:t>
      </w:r>
      <w:r w:rsidRPr="00735965">
        <w:rPr>
          <w:rFonts w:asciiTheme="majorBidi" w:eastAsia="Times New Roman" w:hAnsiTheme="majorBidi" w:cstheme="majorBidi"/>
          <w:color w:val="auto"/>
          <w:sz w:val="24"/>
          <w:szCs w:val="24"/>
          <w:lang w:bidi="fa-IR"/>
        </w:rPr>
        <w:t>.</w:t>
      </w:r>
      <w:r w:rsidR="003A486A" w:rsidRPr="00735965">
        <w:rPr>
          <w:rFonts w:asciiTheme="majorBidi" w:eastAsia="Times New Roman" w:hAnsiTheme="majorBidi" w:cstheme="majorBidi"/>
          <w:color w:val="auto"/>
          <w:sz w:val="24"/>
          <w:szCs w:val="24"/>
          <w:lang w:bidi="fa-IR"/>
        </w:rPr>
        <w:t>, Zielinski J</w:t>
      </w:r>
      <w:r w:rsidRPr="00735965">
        <w:rPr>
          <w:rFonts w:asciiTheme="majorBidi" w:eastAsia="Times New Roman" w:hAnsiTheme="majorBidi" w:cstheme="majorBidi"/>
          <w:color w:val="auto"/>
          <w:sz w:val="24"/>
          <w:szCs w:val="24"/>
          <w:lang w:bidi="fa-IR"/>
        </w:rPr>
        <w:t>.</w:t>
      </w:r>
      <w:r w:rsidR="003A486A" w:rsidRPr="00735965">
        <w:rPr>
          <w:rFonts w:asciiTheme="majorBidi" w:eastAsia="Times New Roman" w:hAnsiTheme="majorBidi" w:cstheme="majorBidi"/>
          <w:color w:val="auto"/>
          <w:sz w:val="24"/>
          <w:szCs w:val="24"/>
          <w:lang w:bidi="fa-IR"/>
        </w:rPr>
        <w:t xml:space="preserve"> (1992)</w:t>
      </w:r>
      <w:r w:rsidRPr="00735965">
        <w:rPr>
          <w:rFonts w:asciiTheme="majorBidi" w:eastAsia="Times New Roman" w:hAnsiTheme="majorBidi" w:cstheme="majorBidi"/>
          <w:color w:val="auto"/>
          <w:sz w:val="24"/>
          <w:szCs w:val="24"/>
          <w:lang w:bidi="fa-IR"/>
        </w:rPr>
        <w:t xml:space="preserve">. </w:t>
      </w:r>
      <w:r w:rsidRPr="00735965">
        <w:rPr>
          <w:rFonts w:asciiTheme="majorBidi" w:eastAsia="Times New Roman" w:hAnsiTheme="majorBidi" w:cstheme="majorBidi"/>
          <w:i/>
          <w:iCs/>
          <w:color w:val="auto"/>
          <w:sz w:val="24"/>
          <w:szCs w:val="24"/>
          <w:lang w:bidi="fa-IR"/>
        </w:rPr>
        <w:t>Chorology of Trees and Shrubs</w:t>
      </w:r>
      <w:r w:rsidR="003A486A" w:rsidRPr="00735965">
        <w:rPr>
          <w:rFonts w:asciiTheme="majorBidi" w:eastAsia="Times New Roman" w:hAnsiTheme="majorBidi" w:cstheme="majorBidi"/>
          <w:i/>
          <w:iCs/>
          <w:color w:val="auto"/>
          <w:sz w:val="24"/>
          <w:szCs w:val="24"/>
          <w:lang w:bidi="fa-IR"/>
        </w:rPr>
        <w:t xml:space="preserve"> in </w:t>
      </w:r>
      <w:r w:rsidRPr="00735965">
        <w:rPr>
          <w:rFonts w:asciiTheme="majorBidi" w:eastAsia="Times New Roman" w:hAnsiTheme="majorBidi" w:cstheme="majorBidi"/>
          <w:i/>
          <w:iCs/>
          <w:color w:val="auto"/>
          <w:sz w:val="24"/>
          <w:szCs w:val="24"/>
          <w:lang w:bidi="fa-IR"/>
        </w:rPr>
        <w:t>Greece</w:t>
      </w:r>
      <w:r w:rsidRPr="00735965">
        <w:rPr>
          <w:rFonts w:asciiTheme="majorBidi" w:eastAsia="Times New Roman" w:hAnsiTheme="majorBidi" w:cstheme="majorBidi"/>
          <w:color w:val="auto"/>
          <w:sz w:val="24"/>
          <w:szCs w:val="24"/>
          <w:lang w:bidi="fa-IR"/>
        </w:rPr>
        <w:t>. Polish Academy of Sciences. Institute</w:t>
      </w:r>
      <w:r w:rsidR="003A486A" w:rsidRPr="00735965">
        <w:rPr>
          <w:rFonts w:asciiTheme="majorBidi" w:eastAsia="Times New Roman" w:hAnsiTheme="majorBidi" w:cstheme="majorBidi"/>
          <w:color w:val="auto"/>
          <w:sz w:val="24"/>
          <w:szCs w:val="24"/>
          <w:lang w:bidi="fa-IR"/>
        </w:rPr>
        <w:t xml:space="preserve"> of Dendrology, Sorus, Poznan</w:t>
      </w:r>
      <w:r w:rsidR="00AF2B33" w:rsidRPr="00735965">
        <w:rPr>
          <w:rFonts w:asciiTheme="majorBidi" w:eastAsia="Times New Roman" w:hAnsiTheme="majorBidi" w:cstheme="majorBidi"/>
          <w:color w:val="auto"/>
          <w:sz w:val="24"/>
          <w:szCs w:val="24"/>
          <w:lang w:bidi="fa-IR"/>
        </w:rPr>
        <w:t>-</w:t>
      </w:r>
      <w:r w:rsidR="003A486A" w:rsidRPr="00735965">
        <w:rPr>
          <w:rFonts w:asciiTheme="majorBidi" w:eastAsia="Times New Roman" w:hAnsiTheme="majorBidi" w:cstheme="majorBidi"/>
          <w:color w:val="auto"/>
          <w:sz w:val="24"/>
          <w:szCs w:val="24"/>
          <w:lang w:bidi="fa-IR"/>
        </w:rPr>
        <w:t>Kornik.</w:t>
      </w:r>
      <w:r w:rsidR="001337DC" w:rsidRPr="00735965">
        <w:rPr>
          <w:rFonts w:asciiTheme="majorBidi" w:eastAsia="Times New Roman" w:hAnsiTheme="majorBidi" w:cstheme="majorBidi"/>
          <w:color w:val="auto"/>
          <w:sz w:val="24"/>
          <w:szCs w:val="24"/>
          <w:lang w:bidi="fa-IR"/>
        </w:rPr>
        <w:t xml:space="preserve"> </w:t>
      </w:r>
      <w:r w:rsidR="00AF2B33" w:rsidRPr="00735965">
        <w:rPr>
          <w:rFonts w:asciiTheme="majorBidi" w:eastAsia="Times New Roman" w:hAnsiTheme="majorBidi" w:cstheme="majorBidi"/>
          <w:color w:val="auto"/>
          <w:sz w:val="24"/>
          <w:szCs w:val="24"/>
          <w:lang w:bidi="fa-IR"/>
        </w:rPr>
        <w:t>286pp.</w:t>
      </w:r>
    </w:p>
    <w:p w:rsidR="003A486A" w:rsidRPr="00735965" w:rsidRDefault="003A486A" w:rsidP="002D6767">
      <w:pPr>
        <w:tabs>
          <w:tab w:val="left" w:pos="2867"/>
        </w:tabs>
        <w:spacing w:after="0" w:line="480" w:lineRule="auto"/>
        <w:ind w:left="284" w:hanging="284"/>
        <w:rPr>
          <w:rFonts w:asciiTheme="majorBidi" w:eastAsia="Times New Roman" w:hAnsiTheme="majorBidi" w:cstheme="majorBidi"/>
          <w:color w:val="auto"/>
          <w:sz w:val="24"/>
          <w:szCs w:val="24"/>
          <w:lang w:bidi="fa-IR"/>
        </w:rPr>
      </w:pPr>
      <w:r w:rsidRPr="00735965">
        <w:rPr>
          <w:rFonts w:asciiTheme="majorBidi" w:eastAsia="Times New Roman" w:hAnsiTheme="majorBidi" w:cstheme="majorBidi"/>
          <w:color w:val="auto"/>
          <w:sz w:val="24"/>
          <w:szCs w:val="24"/>
          <w:lang w:bidi="fa-IR"/>
        </w:rPr>
        <w:t>Bradford</w:t>
      </w:r>
      <w:r w:rsidR="008E7C8C" w:rsidRPr="00735965">
        <w:rPr>
          <w:rFonts w:asciiTheme="majorBidi" w:eastAsia="Times New Roman" w:hAnsiTheme="majorBidi" w:cstheme="majorBidi"/>
          <w:color w:val="auto"/>
          <w:sz w:val="24"/>
          <w:szCs w:val="24"/>
          <w:lang w:bidi="fa-IR"/>
        </w:rPr>
        <w:t xml:space="preserve"> K.J.</w:t>
      </w:r>
      <w:r w:rsidRPr="00735965">
        <w:rPr>
          <w:rFonts w:asciiTheme="majorBidi" w:eastAsia="Times New Roman" w:hAnsiTheme="majorBidi" w:cstheme="majorBidi"/>
          <w:color w:val="auto"/>
          <w:sz w:val="24"/>
          <w:szCs w:val="24"/>
          <w:lang w:bidi="fa-IR"/>
        </w:rPr>
        <w:t xml:space="preserve"> </w:t>
      </w:r>
      <w:r w:rsidR="008E7C8C" w:rsidRPr="00735965">
        <w:rPr>
          <w:rFonts w:asciiTheme="majorBidi" w:eastAsia="Times New Roman" w:hAnsiTheme="majorBidi" w:cstheme="majorBidi"/>
          <w:color w:val="auto"/>
          <w:sz w:val="24"/>
          <w:szCs w:val="24"/>
          <w:lang w:bidi="fa-IR"/>
        </w:rPr>
        <w:t>(</w:t>
      </w:r>
      <w:r w:rsidRPr="00735965">
        <w:rPr>
          <w:rFonts w:asciiTheme="majorBidi" w:eastAsia="Times New Roman" w:hAnsiTheme="majorBidi" w:cstheme="majorBidi"/>
          <w:color w:val="auto"/>
          <w:sz w:val="24"/>
          <w:szCs w:val="24"/>
          <w:lang w:bidi="fa-IR"/>
        </w:rPr>
        <w:t>1986</w:t>
      </w:r>
      <w:r w:rsidR="008E7C8C" w:rsidRPr="00735965">
        <w:rPr>
          <w:rFonts w:asciiTheme="majorBidi" w:eastAsia="Times New Roman" w:hAnsiTheme="majorBidi" w:cstheme="majorBidi"/>
          <w:color w:val="auto"/>
          <w:sz w:val="24"/>
          <w:szCs w:val="24"/>
          <w:lang w:bidi="fa-IR"/>
        </w:rPr>
        <w:t>)</w:t>
      </w:r>
      <w:r w:rsidRPr="00735965">
        <w:rPr>
          <w:rFonts w:asciiTheme="majorBidi" w:eastAsia="Times New Roman" w:hAnsiTheme="majorBidi" w:cstheme="majorBidi"/>
          <w:color w:val="auto"/>
          <w:sz w:val="24"/>
          <w:szCs w:val="24"/>
          <w:lang w:bidi="fa-IR"/>
        </w:rPr>
        <w:t>. Manipulation of seed water relations via osmotic priming to improve germination under stress conditions</w:t>
      </w:r>
      <w:r w:rsidRPr="00735965">
        <w:rPr>
          <w:rFonts w:asciiTheme="majorBidi" w:eastAsia="Times New Roman" w:hAnsiTheme="majorBidi" w:cstheme="majorBidi"/>
          <w:i/>
          <w:iCs/>
          <w:color w:val="auto"/>
          <w:sz w:val="24"/>
          <w:szCs w:val="24"/>
          <w:lang w:bidi="fa-IR"/>
        </w:rPr>
        <w:t xml:space="preserve">. </w:t>
      </w:r>
      <w:r w:rsidR="00AA503A" w:rsidRPr="00735965">
        <w:rPr>
          <w:rFonts w:asciiTheme="majorBidi" w:eastAsia="Times New Roman" w:hAnsiTheme="majorBidi" w:cstheme="majorBidi"/>
          <w:color w:val="auto"/>
          <w:sz w:val="24"/>
          <w:szCs w:val="24"/>
          <w:lang w:bidi="fa-IR"/>
        </w:rPr>
        <w:t>Horticultural Science</w:t>
      </w:r>
      <w:r w:rsidR="005E3E1E" w:rsidRPr="00735965">
        <w:rPr>
          <w:rFonts w:asciiTheme="majorBidi" w:eastAsia="Times New Roman" w:hAnsiTheme="majorBidi" w:cstheme="majorBidi"/>
          <w:color w:val="auto"/>
          <w:sz w:val="24"/>
          <w:szCs w:val="24"/>
          <w:lang w:bidi="fa-IR"/>
        </w:rPr>
        <w:t>,</w:t>
      </w:r>
      <w:r w:rsidRPr="00735965">
        <w:rPr>
          <w:rFonts w:asciiTheme="majorBidi" w:eastAsia="Times New Roman" w:hAnsiTheme="majorBidi" w:cstheme="majorBidi"/>
          <w:i/>
          <w:iCs/>
          <w:color w:val="auto"/>
          <w:sz w:val="24"/>
          <w:szCs w:val="24"/>
          <w:lang w:bidi="fa-IR"/>
        </w:rPr>
        <w:t xml:space="preserve"> </w:t>
      </w:r>
      <w:r w:rsidRPr="00735965">
        <w:rPr>
          <w:rFonts w:asciiTheme="majorBidi" w:eastAsia="Times New Roman" w:hAnsiTheme="majorBidi" w:cstheme="majorBidi"/>
          <w:color w:val="auto"/>
          <w:sz w:val="24"/>
          <w:szCs w:val="24"/>
          <w:lang w:bidi="fa-IR"/>
        </w:rPr>
        <w:t>21</w:t>
      </w:r>
      <w:r w:rsidR="00097668" w:rsidRPr="00735965">
        <w:rPr>
          <w:rFonts w:asciiTheme="majorBidi" w:eastAsia="Times New Roman" w:hAnsiTheme="majorBidi" w:cstheme="majorBidi"/>
          <w:color w:val="auto"/>
          <w:sz w:val="24"/>
          <w:szCs w:val="24"/>
          <w:lang w:bidi="fa-IR"/>
        </w:rPr>
        <w:t>:</w:t>
      </w:r>
      <w:r w:rsidR="008E7C8C" w:rsidRPr="00735965">
        <w:rPr>
          <w:rFonts w:asciiTheme="majorBidi" w:eastAsia="Times New Roman" w:hAnsiTheme="majorBidi" w:cstheme="majorBidi"/>
          <w:color w:val="auto"/>
          <w:sz w:val="24"/>
          <w:szCs w:val="24"/>
          <w:lang w:bidi="fa-IR"/>
        </w:rPr>
        <w:t xml:space="preserve"> </w:t>
      </w:r>
      <w:r w:rsidRPr="00735965">
        <w:rPr>
          <w:rFonts w:asciiTheme="majorBidi" w:eastAsia="Times New Roman" w:hAnsiTheme="majorBidi" w:cstheme="majorBidi"/>
          <w:color w:val="auto"/>
          <w:sz w:val="24"/>
          <w:szCs w:val="24"/>
          <w:lang w:bidi="fa-IR"/>
        </w:rPr>
        <w:t>1105–1112.</w:t>
      </w:r>
    </w:p>
    <w:p w:rsidR="003A486A" w:rsidRPr="00735965" w:rsidRDefault="005E3E1E" w:rsidP="002D6767">
      <w:pPr>
        <w:spacing w:after="0" w:line="480" w:lineRule="auto"/>
        <w:ind w:left="284" w:hanging="284"/>
        <w:rPr>
          <w:rFonts w:asciiTheme="majorBidi" w:eastAsia="Times New Roman" w:hAnsiTheme="majorBidi" w:cstheme="majorBidi"/>
          <w:color w:val="auto"/>
          <w:sz w:val="24"/>
          <w:szCs w:val="24"/>
          <w:lang w:bidi="fa-IR"/>
        </w:rPr>
      </w:pPr>
      <w:r w:rsidRPr="00735965">
        <w:rPr>
          <w:rFonts w:asciiTheme="majorBidi" w:hAnsiTheme="majorBidi" w:cstheme="majorBidi"/>
          <w:sz w:val="24"/>
          <w:szCs w:val="24"/>
        </w:rPr>
        <w:t>Bray C.M., Davison</w:t>
      </w:r>
      <w:r w:rsidR="008E7C8C" w:rsidRPr="00735965">
        <w:rPr>
          <w:rFonts w:asciiTheme="majorBidi" w:hAnsiTheme="majorBidi" w:cstheme="majorBidi"/>
          <w:sz w:val="24"/>
          <w:szCs w:val="24"/>
        </w:rPr>
        <w:t xml:space="preserve"> P.A., </w:t>
      </w:r>
      <w:r w:rsidRPr="00735965">
        <w:rPr>
          <w:rFonts w:asciiTheme="majorBidi" w:hAnsiTheme="majorBidi" w:cstheme="majorBidi"/>
          <w:sz w:val="24"/>
          <w:szCs w:val="24"/>
        </w:rPr>
        <w:t>Ashraf</w:t>
      </w:r>
      <w:r w:rsidR="008E7C8C" w:rsidRPr="00735965">
        <w:rPr>
          <w:rFonts w:asciiTheme="majorBidi" w:hAnsiTheme="majorBidi" w:cstheme="majorBidi"/>
          <w:sz w:val="24"/>
          <w:szCs w:val="24"/>
        </w:rPr>
        <w:t xml:space="preserve"> M.,.</w:t>
      </w:r>
      <w:r w:rsidR="003A486A" w:rsidRPr="00735965">
        <w:rPr>
          <w:rFonts w:asciiTheme="majorBidi" w:hAnsiTheme="majorBidi" w:cstheme="majorBidi"/>
          <w:sz w:val="24"/>
          <w:szCs w:val="24"/>
        </w:rPr>
        <w:t>Taylor</w:t>
      </w:r>
      <w:r w:rsidR="008E7C8C" w:rsidRPr="00735965">
        <w:rPr>
          <w:rFonts w:asciiTheme="majorBidi" w:hAnsiTheme="majorBidi" w:cstheme="majorBidi"/>
          <w:sz w:val="24"/>
          <w:szCs w:val="24"/>
        </w:rPr>
        <w:t xml:space="preserve"> R.M</w:t>
      </w:r>
      <w:r w:rsidR="003A486A" w:rsidRPr="00735965">
        <w:rPr>
          <w:rFonts w:asciiTheme="majorBidi" w:hAnsiTheme="majorBidi" w:cstheme="majorBidi"/>
          <w:sz w:val="24"/>
          <w:szCs w:val="24"/>
        </w:rPr>
        <w:t xml:space="preserve">. </w:t>
      </w:r>
      <w:r w:rsidR="008E7C8C" w:rsidRPr="00735965">
        <w:rPr>
          <w:rFonts w:asciiTheme="majorBidi" w:hAnsiTheme="majorBidi" w:cstheme="majorBidi"/>
          <w:sz w:val="24"/>
          <w:szCs w:val="24"/>
        </w:rPr>
        <w:t>(</w:t>
      </w:r>
      <w:r w:rsidR="003A486A" w:rsidRPr="00735965">
        <w:rPr>
          <w:rFonts w:asciiTheme="majorBidi" w:hAnsiTheme="majorBidi" w:cstheme="majorBidi"/>
          <w:sz w:val="24"/>
          <w:szCs w:val="24"/>
        </w:rPr>
        <w:t>1989</w:t>
      </w:r>
      <w:r w:rsidR="008E7C8C" w:rsidRPr="00735965">
        <w:rPr>
          <w:rFonts w:asciiTheme="majorBidi" w:hAnsiTheme="majorBidi" w:cstheme="majorBidi"/>
          <w:sz w:val="24"/>
          <w:szCs w:val="24"/>
        </w:rPr>
        <w:t>)</w:t>
      </w:r>
      <w:r w:rsidR="003A486A" w:rsidRPr="00735965">
        <w:rPr>
          <w:rFonts w:asciiTheme="majorBidi" w:hAnsiTheme="majorBidi" w:cstheme="majorBidi"/>
          <w:sz w:val="24"/>
          <w:szCs w:val="24"/>
        </w:rPr>
        <w:t xml:space="preserve">. Biochemical changes during osmopriming of leek </w:t>
      </w:r>
      <w:r w:rsidR="003A486A" w:rsidRPr="00735965">
        <w:rPr>
          <w:rFonts w:asciiTheme="majorBidi" w:eastAsia="Times New Roman" w:hAnsiTheme="majorBidi" w:cstheme="majorBidi"/>
          <w:color w:val="auto"/>
          <w:sz w:val="24"/>
          <w:szCs w:val="24"/>
          <w:lang w:bidi="fa-IR"/>
        </w:rPr>
        <w:t>seeds</w:t>
      </w:r>
      <w:r w:rsidR="00EB59BD" w:rsidRPr="00735965">
        <w:rPr>
          <w:rFonts w:asciiTheme="majorBidi" w:eastAsia="Times New Roman" w:hAnsiTheme="majorBidi" w:cstheme="majorBidi"/>
          <w:color w:val="auto"/>
          <w:sz w:val="24"/>
          <w:szCs w:val="24"/>
          <w:lang w:bidi="fa-IR"/>
        </w:rPr>
        <w:t>. Annals of Botany</w:t>
      </w:r>
      <w:r w:rsidRPr="00735965">
        <w:rPr>
          <w:rFonts w:asciiTheme="majorBidi" w:eastAsia="Times New Roman" w:hAnsiTheme="majorBidi" w:cstheme="majorBidi"/>
          <w:color w:val="auto"/>
          <w:sz w:val="24"/>
          <w:szCs w:val="24"/>
          <w:lang w:bidi="fa-IR"/>
        </w:rPr>
        <w:t>,</w:t>
      </w:r>
      <w:r w:rsidR="00EB59BD" w:rsidRPr="00735965">
        <w:rPr>
          <w:rFonts w:asciiTheme="majorBidi" w:eastAsia="Times New Roman" w:hAnsiTheme="majorBidi" w:cstheme="majorBidi"/>
          <w:color w:val="auto"/>
          <w:sz w:val="24"/>
          <w:szCs w:val="24"/>
          <w:lang w:bidi="fa-IR"/>
        </w:rPr>
        <w:t xml:space="preserve"> </w:t>
      </w:r>
      <w:r w:rsidR="003A486A" w:rsidRPr="00735965">
        <w:rPr>
          <w:rFonts w:asciiTheme="majorBidi" w:eastAsia="Times New Roman" w:hAnsiTheme="majorBidi" w:cstheme="majorBidi"/>
          <w:color w:val="auto"/>
          <w:sz w:val="24"/>
          <w:szCs w:val="24"/>
          <w:lang w:bidi="fa-IR"/>
        </w:rPr>
        <w:t>36</w:t>
      </w:r>
      <w:r w:rsidR="00097668" w:rsidRPr="00735965">
        <w:rPr>
          <w:rFonts w:asciiTheme="majorBidi" w:eastAsia="Times New Roman" w:hAnsiTheme="majorBidi" w:cstheme="majorBidi"/>
          <w:color w:val="auto"/>
          <w:sz w:val="24"/>
          <w:szCs w:val="24"/>
          <w:lang w:bidi="fa-IR"/>
        </w:rPr>
        <w:t>:</w:t>
      </w:r>
      <w:r w:rsidR="008E7C8C" w:rsidRPr="00735965">
        <w:rPr>
          <w:rFonts w:asciiTheme="majorBidi" w:eastAsia="Times New Roman" w:hAnsiTheme="majorBidi" w:cstheme="majorBidi"/>
          <w:color w:val="auto"/>
          <w:sz w:val="24"/>
          <w:szCs w:val="24"/>
          <w:lang w:bidi="fa-IR"/>
        </w:rPr>
        <w:t xml:space="preserve"> </w:t>
      </w:r>
      <w:r w:rsidR="003A486A" w:rsidRPr="00735965">
        <w:rPr>
          <w:rFonts w:asciiTheme="majorBidi" w:eastAsia="Times New Roman" w:hAnsiTheme="majorBidi" w:cstheme="majorBidi"/>
          <w:color w:val="auto"/>
          <w:sz w:val="24"/>
          <w:szCs w:val="24"/>
          <w:lang w:bidi="fa-IR"/>
        </w:rPr>
        <w:t>185–193.</w:t>
      </w:r>
    </w:p>
    <w:p w:rsidR="00054B1A" w:rsidRPr="00735965" w:rsidRDefault="005E3E1E" w:rsidP="005E3E1E">
      <w:pPr>
        <w:spacing w:after="0" w:line="480" w:lineRule="auto"/>
        <w:ind w:left="284" w:hanging="284"/>
        <w:rPr>
          <w:rFonts w:asciiTheme="majorBidi" w:eastAsia="Times New Roman" w:hAnsiTheme="majorBidi" w:cstheme="majorBidi"/>
          <w:color w:val="auto"/>
          <w:sz w:val="24"/>
          <w:szCs w:val="24"/>
          <w:lang w:bidi="fa-IR"/>
        </w:rPr>
      </w:pPr>
      <w:r w:rsidRPr="00735965">
        <w:rPr>
          <w:rFonts w:asciiTheme="majorBidi" w:eastAsia="Times New Roman" w:hAnsiTheme="majorBidi" w:cstheme="majorBidi"/>
          <w:color w:val="auto"/>
          <w:sz w:val="24"/>
          <w:szCs w:val="24"/>
          <w:lang w:bidi="fa-IR"/>
        </w:rPr>
        <w:t xml:space="preserve">Czabator </w:t>
      </w:r>
      <w:r w:rsidR="004A0479" w:rsidRPr="00735965">
        <w:rPr>
          <w:rFonts w:asciiTheme="majorBidi" w:eastAsia="Times New Roman" w:hAnsiTheme="majorBidi" w:cstheme="majorBidi"/>
          <w:color w:val="auto"/>
          <w:sz w:val="24"/>
          <w:szCs w:val="24"/>
          <w:lang w:bidi="fa-IR"/>
        </w:rPr>
        <w:t xml:space="preserve">F. J. (1962). </w:t>
      </w:r>
      <w:r w:rsidR="00054B1A" w:rsidRPr="00735965">
        <w:rPr>
          <w:rFonts w:asciiTheme="majorBidi" w:eastAsia="Times New Roman" w:hAnsiTheme="majorBidi" w:cstheme="majorBidi"/>
          <w:color w:val="auto"/>
          <w:sz w:val="24"/>
          <w:szCs w:val="24"/>
          <w:lang w:bidi="fa-IR"/>
        </w:rPr>
        <w:t>Germination Value: an index combining speed and completeness of pine germination.</w:t>
      </w:r>
      <w:r w:rsidRPr="00735965">
        <w:rPr>
          <w:rFonts w:asciiTheme="majorBidi" w:eastAsia="Times New Roman" w:hAnsiTheme="majorBidi" w:cstheme="majorBidi"/>
          <w:color w:val="auto"/>
          <w:sz w:val="24"/>
          <w:szCs w:val="24"/>
          <w:lang w:bidi="fa-IR"/>
        </w:rPr>
        <w:t xml:space="preserve"> </w:t>
      </w:r>
      <w:r w:rsidR="00054B1A" w:rsidRPr="00735965">
        <w:rPr>
          <w:rFonts w:asciiTheme="majorBidi" w:eastAsia="Times New Roman" w:hAnsiTheme="majorBidi" w:cstheme="majorBidi"/>
          <w:color w:val="auto"/>
          <w:sz w:val="24"/>
          <w:szCs w:val="24"/>
          <w:lang w:bidi="fa-IR"/>
        </w:rPr>
        <w:t>Forest Science</w:t>
      </w:r>
      <w:r w:rsidRPr="00735965">
        <w:rPr>
          <w:rFonts w:asciiTheme="majorBidi" w:eastAsia="Times New Roman" w:hAnsiTheme="majorBidi" w:cstheme="majorBidi"/>
          <w:color w:val="auto"/>
          <w:sz w:val="24"/>
          <w:szCs w:val="24"/>
          <w:lang w:bidi="fa-IR"/>
        </w:rPr>
        <w:t>,</w:t>
      </w:r>
      <w:r w:rsidR="004A0479" w:rsidRPr="00735965">
        <w:rPr>
          <w:rFonts w:asciiTheme="majorBidi" w:eastAsia="Times New Roman" w:hAnsiTheme="majorBidi" w:cstheme="majorBidi"/>
          <w:color w:val="auto"/>
          <w:sz w:val="24"/>
          <w:szCs w:val="24"/>
          <w:lang w:bidi="fa-IR"/>
        </w:rPr>
        <w:t xml:space="preserve"> 8</w:t>
      </w:r>
      <w:r w:rsidR="00097668" w:rsidRPr="00735965">
        <w:rPr>
          <w:rFonts w:asciiTheme="majorBidi" w:eastAsia="Times New Roman" w:hAnsiTheme="majorBidi" w:cstheme="majorBidi"/>
          <w:color w:val="auto"/>
          <w:sz w:val="24"/>
          <w:szCs w:val="24"/>
          <w:lang w:bidi="fa-IR"/>
        </w:rPr>
        <w:t>:</w:t>
      </w:r>
      <w:r w:rsidR="00054B1A" w:rsidRPr="00735965">
        <w:rPr>
          <w:rFonts w:asciiTheme="majorBidi" w:eastAsia="Times New Roman" w:hAnsiTheme="majorBidi" w:cstheme="majorBidi"/>
          <w:color w:val="auto"/>
          <w:sz w:val="24"/>
          <w:szCs w:val="24"/>
          <w:lang w:bidi="fa-IR"/>
        </w:rPr>
        <w:t xml:space="preserve"> 386–396.</w:t>
      </w:r>
    </w:p>
    <w:p w:rsidR="00E27241" w:rsidRPr="003B0CC0" w:rsidRDefault="005E3E1E" w:rsidP="005E3E1E">
      <w:pPr>
        <w:spacing w:after="0" w:line="480" w:lineRule="auto"/>
        <w:ind w:left="284" w:hanging="284"/>
        <w:rPr>
          <w:rFonts w:asciiTheme="majorBidi" w:eastAsia="Times New Roman" w:hAnsiTheme="majorBidi" w:cstheme="majorBidi"/>
          <w:color w:val="auto"/>
          <w:sz w:val="24"/>
          <w:szCs w:val="24"/>
          <w:lang w:bidi="fa-IR"/>
        </w:rPr>
      </w:pPr>
      <w:r w:rsidRPr="003B0CC0">
        <w:rPr>
          <w:rFonts w:asciiTheme="majorBidi" w:eastAsia="Times New Roman" w:hAnsiTheme="majorBidi" w:cstheme="majorBidi"/>
          <w:color w:val="auto"/>
          <w:sz w:val="24"/>
          <w:szCs w:val="24"/>
          <w:lang w:bidi="fa-IR"/>
        </w:rPr>
        <w:t>Demir I., Mavi</w:t>
      </w:r>
      <w:r w:rsidR="00E71FD1" w:rsidRPr="003B0CC0">
        <w:rPr>
          <w:rFonts w:asciiTheme="majorBidi" w:eastAsia="Times New Roman" w:hAnsiTheme="majorBidi" w:cstheme="majorBidi"/>
          <w:color w:val="auto"/>
          <w:sz w:val="24"/>
          <w:szCs w:val="24"/>
          <w:lang w:bidi="fa-IR"/>
        </w:rPr>
        <w:t xml:space="preserve"> K. (2004). The effect of priming on seedling emergence of diff</w:t>
      </w:r>
      <w:r w:rsidR="00E27241" w:rsidRPr="003B0CC0">
        <w:rPr>
          <w:rFonts w:asciiTheme="majorBidi" w:eastAsia="Times New Roman" w:hAnsiTheme="majorBidi" w:cstheme="majorBidi"/>
          <w:color w:val="auto"/>
          <w:sz w:val="24"/>
          <w:szCs w:val="24"/>
          <w:lang w:bidi="fa-IR"/>
        </w:rPr>
        <w:t>erentially matured watermelon</w:t>
      </w:r>
      <w:r w:rsidRPr="003B0CC0">
        <w:rPr>
          <w:rFonts w:asciiTheme="majorBidi" w:eastAsia="Times New Roman" w:hAnsiTheme="majorBidi" w:cstheme="majorBidi"/>
          <w:color w:val="auto"/>
          <w:sz w:val="24"/>
          <w:szCs w:val="24"/>
          <w:lang w:bidi="fa-IR"/>
        </w:rPr>
        <w:t xml:space="preserve"> </w:t>
      </w:r>
      <w:r w:rsidR="00E71FD1" w:rsidRPr="003B0CC0">
        <w:rPr>
          <w:rFonts w:asciiTheme="majorBidi" w:eastAsia="Times New Roman" w:hAnsiTheme="majorBidi" w:cstheme="majorBidi"/>
          <w:color w:val="auto"/>
          <w:sz w:val="24"/>
          <w:szCs w:val="24"/>
          <w:lang w:bidi="fa-IR"/>
        </w:rPr>
        <w:t>seeds.</w:t>
      </w:r>
      <w:r w:rsidR="002D3882" w:rsidRPr="003B0CC0">
        <w:rPr>
          <w:rFonts w:asciiTheme="majorBidi" w:eastAsia="Times New Roman" w:hAnsiTheme="majorBidi" w:cstheme="majorBidi"/>
          <w:color w:val="auto"/>
          <w:sz w:val="24"/>
          <w:szCs w:val="24"/>
          <w:lang w:bidi="fa-IR"/>
        </w:rPr>
        <w:t xml:space="preserve"> Scientia Horticulturae</w:t>
      </w:r>
      <w:r w:rsidRPr="003B0CC0">
        <w:rPr>
          <w:rFonts w:asciiTheme="majorBidi" w:eastAsia="Times New Roman" w:hAnsiTheme="majorBidi" w:cstheme="majorBidi"/>
          <w:color w:val="auto"/>
          <w:sz w:val="24"/>
          <w:szCs w:val="24"/>
          <w:lang w:bidi="fa-IR"/>
        </w:rPr>
        <w:t>,</w:t>
      </w:r>
      <w:r w:rsidR="005137FC" w:rsidRPr="003B0CC0">
        <w:rPr>
          <w:rFonts w:asciiTheme="majorBidi" w:eastAsia="Times New Roman" w:hAnsiTheme="majorBidi" w:cstheme="majorBidi"/>
          <w:color w:val="auto"/>
          <w:sz w:val="24"/>
          <w:szCs w:val="24"/>
          <w:lang w:bidi="fa-IR"/>
        </w:rPr>
        <w:t xml:space="preserve"> 102(4):</w:t>
      </w:r>
      <w:r w:rsidR="00E71FD1" w:rsidRPr="003B0CC0">
        <w:rPr>
          <w:rFonts w:asciiTheme="majorBidi" w:eastAsia="Times New Roman" w:hAnsiTheme="majorBidi" w:cstheme="majorBidi"/>
          <w:color w:val="auto"/>
          <w:sz w:val="24"/>
          <w:szCs w:val="24"/>
          <w:lang w:bidi="fa-IR"/>
        </w:rPr>
        <w:t xml:space="preserve"> 467-473.</w:t>
      </w:r>
    </w:p>
    <w:p w:rsidR="003A486A" w:rsidRPr="00735965" w:rsidRDefault="005E3E1E" w:rsidP="002D6767">
      <w:pPr>
        <w:spacing w:after="0" w:line="480" w:lineRule="auto"/>
        <w:ind w:left="284" w:hanging="284"/>
        <w:rPr>
          <w:rFonts w:asciiTheme="majorBidi" w:eastAsia="Times New Roman" w:hAnsiTheme="majorBidi" w:cstheme="majorBidi"/>
          <w:color w:val="auto"/>
          <w:sz w:val="24"/>
          <w:szCs w:val="24"/>
          <w:lang w:bidi="fa-IR"/>
        </w:rPr>
      </w:pPr>
      <w:r w:rsidRPr="003B0CC0">
        <w:rPr>
          <w:rFonts w:asciiTheme="majorBidi" w:eastAsia="Times New Roman" w:hAnsiTheme="majorBidi" w:cstheme="majorBidi"/>
          <w:color w:val="auto"/>
          <w:sz w:val="24"/>
          <w:szCs w:val="24"/>
          <w:lang w:bidi="fa-IR"/>
        </w:rPr>
        <w:t>Dirr Michael A.,</w:t>
      </w:r>
      <w:r w:rsidR="00AF2B33" w:rsidRPr="003B0CC0">
        <w:rPr>
          <w:rFonts w:asciiTheme="majorBidi" w:eastAsia="Times New Roman" w:hAnsiTheme="majorBidi" w:cstheme="majorBidi"/>
          <w:color w:val="auto"/>
          <w:sz w:val="24"/>
          <w:szCs w:val="24"/>
          <w:lang w:bidi="fa-IR"/>
        </w:rPr>
        <w:t xml:space="preserve"> Charles W.</w:t>
      </w:r>
      <w:r w:rsidRPr="003B0CC0">
        <w:rPr>
          <w:rFonts w:asciiTheme="majorBidi" w:eastAsia="Times New Roman" w:hAnsiTheme="majorBidi" w:cstheme="majorBidi"/>
          <w:color w:val="auto"/>
          <w:sz w:val="24"/>
          <w:szCs w:val="24"/>
          <w:lang w:bidi="fa-IR"/>
        </w:rPr>
        <w:t>,</w:t>
      </w:r>
      <w:r w:rsidR="00AF2B33" w:rsidRPr="003B0CC0">
        <w:rPr>
          <w:rFonts w:asciiTheme="majorBidi" w:eastAsia="Times New Roman" w:hAnsiTheme="majorBidi" w:cstheme="majorBidi"/>
          <w:color w:val="auto"/>
          <w:sz w:val="24"/>
          <w:szCs w:val="24"/>
          <w:lang w:bidi="fa-IR"/>
        </w:rPr>
        <w:t xml:space="preserve"> Heuser Jr. </w:t>
      </w:r>
      <w:r w:rsidR="003B0CC0" w:rsidRPr="003B0CC0">
        <w:rPr>
          <w:rFonts w:asciiTheme="majorBidi" w:eastAsia="Times New Roman" w:hAnsiTheme="majorBidi" w:cstheme="majorBidi"/>
          <w:color w:val="auto"/>
          <w:sz w:val="24"/>
          <w:szCs w:val="24"/>
          <w:lang w:bidi="fa-IR"/>
        </w:rPr>
        <w:t xml:space="preserve">(1987). </w:t>
      </w:r>
      <w:r w:rsidR="003A486A" w:rsidRPr="003B0CC0">
        <w:rPr>
          <w:rFonts w:asciiTheme="majorBidi" w:eastAsia="Times New Roman" w:hAnsiTheme="majorBidi" w:cstheme="majorBidi"/>
          <w:i/>
          <w:iCs/>
          <w:color w:val="auto"/>
          <w:sz w:val="24"/>
          <w:szCs w:val="24"/>
          <w:lang w:bidi="fa-IR"/>
        </w:rPr>
        <w:t xml:space="preserve">The reference manual of </w:t>
      </w:r>
      <w:r w:rsidR="003B0CC0" w:rsidRPr="003B0CC0">
        <w:rPr>
          <w:rFonts w:asciiTheme="majorBidi" w:eastAsia="Times New Roman" w:hAnsiTheme="majorBidi" w:cstheme="majorBidi"/>
          <w:i/>
          <w:iCs/>
          <w:color w:val="auto"/>
          <w:sz w:val="24"/>
          <w:szCs w:val="24"/>
          <w:lang w:bidi="fa-IR"/>
        </w:rPr>
        <w:t xml:space="preserve">woody </w:t>
      </w:r>
      <w:r w:rsidR="003A486A" w:rsidRPr="003B0CC0">
        <w:rPr>
          <w:rFonts w:asciiTheme="majorBidi" w:eastAsia="Times New Roman" w:hAnsiTheme="majorBidi" w:cstheme="majorBidi"/>
          <w:i/>
          <w:iCs/>
          <w:color w:val="auto"/>
          <w:sz w:val="24"/>
          <w:szCs w:val="24"/>
          <w:lang w:bidi="fa-IR"/>
        </w:rPr>
        <w:t xml:space="preserve">plant propagation: From </w:t>
      </w:r>
      <w:r w:rsidR="00AC3FD1" w:rsidRPr="003B0CC0">
        <w:rPr>
          <w:rFonts w:asciiTheme="majorBidi" w:eastAsia="Times New Roman" w:hAnsiTheme="majorBidi" w:cstheme="majorBidi"/>
          <w:i/>
          <w:iCs/>
          <w:color w:val="auto"/>
          <w:sz w:val="24"/>
          <w:szCs w:val="24"/>
          <w:lang w:bidi="fa-IR"/>
        </w:rPr>
        <w:t>seed to tissue culture.</w:t>
      </w:r>
      <w:r w:rsidR="003A486A" w:rsidRPr="003B0CC0">
        <w:rPr>
          <w:rFonts w:asciiTheme="majorBidi" w:eastAsia="Times New Roman" w:hAnsiTheme="majorBidi" w:cstheme="majorBidi"/>
          <w:color w:val="auto"/>
          <w:sz w:val="24"/>
          <w:szCs w:val="24"/>
          <w:lang w:bidi="fa-IR"/>
        </w:rPr>
        <w:t xml:space="preserve"> Varsity </w:t>
      </w:r>
      <w:r w:rsidR="00AC3FD1" w:rsidRPr="003B0CC0">
        <w:rPr>
          <w:rFonts w:asciiTheme="majorBidi" w:eastAsia="Times New Roman" w:hAnsiTheme="majorBidi" w:cstheme="majorBidi"/>
          <w:color w:val="auto"/>
          <w:sz w:val="24"/>
          <w:szCs w:val="24"/>
          <w:lang w:bidi="fa-IR"/>
        </w:rPr>
        <w:t>Press</w:t>
      </w:r>
      <w:r w:rsidR="003A486A" w:rsidRPr="003B0CC0">
        <w:rPr>
          <w:rFonts w:asciiTheme="majorBidi" w:eastAsia="Times New Roman" w:hAnsiTheme="majorBidi" w:cstheme="majorBidi"/>
          <w:color w:val="auto"/>
          <w:sz w:val="24"/>
          <w:szCs w:val="24"/>
          <w:lang w:bidi="fa-IR"/>
        </w:rPr>
        <w:t>, 239 pp.</w:t>
      </w:r>
    </w:p>
    <w:p w:rsidR="002D3882" w:rsidRPr="00735965" w:rsidRDefault="005E3E1E" w:rsidP="002D6767">
      <w:pPr>
        <w:spacing w:after="0" w:line="480" w:lineRule="auto"/>
        <w:ind w:left="284" w:hanging="284"/>
        <w:rPr>
          <w:rFonts w:asciiTheme="majorBidi" w:eastAsia="Times New Roman" w:hAnsiTheme="majorBidi" w:cstheme="majorBidi"/>
          <w:color w:val="auto"/>
          <w:sz w:val="24"/>
          <w:szCs w:val="24"/>
          <w:lang w:bidi="fa-IR"/>
        </w:rPr>
      </w:pPr>
      <w:r w:rsidRPr="00735965">
        <w:rPr>
          <w:rFonts w:asciiTheme="majorBidi" w:eastAsia="Times New Roman" w:hAnsiTheme="majorBidi" w:cstheme="majorBidi"/>
          <w:color w:val="auto"/>
          <w:sz w:val="24"/>
          <w:szCs w:val="24"/>
          <w:lang w:bidi="fa-IR"/>
        </w:rPr>
        <w:t>Duncan</w:t>
      </w:r>
      <w:r w:rsidR="00BE1CF4" w:rsidRPr="00735965">
        <w:rPr>
          <w:rFonts w:asciiTheme="majorBidi" w:eastAsia="Times New Roman" w:hAnsiTheme="majorBidi" w:cstheme="majorBidi"/>
          <w:color w:val="auto"/>
          <w:sz w:val="24"/>
          <w:szCs w:val="24"/>
          <w:lang w:bidi="fa-IR"/>
        </w:rPr>
        <w:t xml:space="preserve"> D. B. (1955</w:t>
      </w:r>
      <w:r w:rsidR="00BE1CF4" w:rsidRPr="00735965">
        <w:rPr>
          <w:rFonts w:asciiTheme="majorBidi" w:eastAsia="Times New Roman" w:hAnsiTheme="majorBidi" w:cstheme="majorBidi"/>
          <w:i/>
          <w:iCs/>
          <w:color w:val="auto"/>
          <w:sz w:val="24"/>
          <w:szCs w:val="24"/>
          <w:lang w:bidi="fa-IR"/>
        </w:rPr>
        <w:t>). Multiple range and multiple F tests</w:t>
      </w:r>
      <w:r w:rsidR="00BA4546">
        <w:rPr>
          <w:rFonts w:asciiTheme="majorBidi" w:eastAsia="Times New Roman" w:hAnsiTheme="majorBidi" w:cstheme="majorBidi"/>
          <w:color w:val="auto"/>
          <w:sz w:val="24"/>
          <w:szCs w:val="24"/>
          <w:lang w:bidi="fa-IR"/>
        </w:rPr>
        <w:t>. Biometrics 11(1):</w:t>
      </w:r>
      <w:r w:rsidR="00BE1CF4" w:rsidRPr="00735965">
        <w:rPr>
          <w:rFonts w:asciiTheme="majorBidi" w:eastAsia="Times New Roman" w:hAnsiTheme="majorBidi" w:cstheme="majorBidi"/>
          <w:color w:val="auto"/>
          <w:sz w:val="24"/>
          <w:szCs w:val="24"/>
          <w:lang w:bidi="fa-IR"/>
        </w:rPr>
        <w:t xml:space="preserve"> 1-42. </w:t>
      </w:r>
    </w:p>
    <w:p w:rsidR="003A486A" w:rsidRPr="00735965" w:rsidRDefault="005E3E1E" w:rsidP="002D6767">
      <w:pPr>
        <w:spacing w:after="0" w:line="480" w:lineRule="auto"/>
        <w:ind w:left="284" w:hanging="284"/>
        <w:rPr>
          <w:rFonts w:asciiTheme="majorBidi" w:eastAsia="Times New Roman" w:hAnsiTheme="majorBidi" w:cstheme="majorBidi"/>
          <w:color w:val="auto"/>
          <w:sz w:val="24"/>
          <w:szCs w:val="24"/>
          <w:lang w:bidi="fa-IR"/>
        </w:rPr>
      </w:pPr>
      <w:r w:rsidRPr="00735965">
        <w:rPr>
          <w:rFonts w:asciiTheme="majorBidi" w:eastAsia="Times New Roman" w:hAnsiTheme="majorBidi" w:cstheme="majorBidi"/>
          <w:color w:val="auto"/>
          <w:sz w:val="24"/>
          <w:szCs w:val="24"/>
          <w:lang w:bidi="fa-IR"/>
        </w:rPr>
        <w:t xml:space="preserve">Ellis </w:t>
      </w:r>
      <w:r w:rsidR="00054B1A" w:rsidRPr="00735965">
        <w:rPr>
          <w:rFonts w:asciiTheme="majorBidi" w:eastAsia="Times New Roman" w:hAnsiTheme="majorBidi" w:cstheme="majorBidi"/>
          <w:color w:val="auto"/>
          <w:sz w:val="24"/>
          <w:szCs w:val="24"/>
          <w:lang w:bidi="fa-IR"/>
        </w:rPr>
        <w:t>R.A.</w:t>
      </w:r>
      <w:r w:rsidRPr="00735965">
        <w:rPr>
          <w:rFonts w:asciiTheme="majorBidi" w:eastAsia="Times New Roman" w:hAnsiTheme="majorBidi" w:cstheme="majorBidi"/>
          <w:color w:val="auto"/>
          <w:sz w:val="24"/>
          <w:szCs w:val="24"/>
          <w:lang w:bidi="fa-IR"/>
        </w:rPr>
        <w:t xml:space="preserve">, </w:t>
      </w:r>
      <w:r w:rsidR="00054B1A" w:rsidRPr="00735965">
        <w:rPr>
          <w:rFonts w:asciiTheme="majorBidi" w:eastAsia="Times New Roman" w:hAnsiTheme="majorBidi" w:cstheme="majorBidi"/>
          <w:color w:val="auto"/>
          <w:sz w:val="24"/>
          <w:szCs w:val="24"/>
          <w:lang w:bidi="fa-IR"/>
        </w:rPr>
        <w:t>Roberts</w:t>
      </w:r>
      <w:r w:rsidRPr="00735965">
        <w:rPr>
          <w:rFonts w:asciiTheme="majorBidi" w:eastAsia="Times New Roman" w:hAnsiTheme="majorBidi" w:cstheme="majorBidi"/>
          <w:color w:val="auto"/>
          <w:sz w:val="24"/>
          <w:szCs w:val="24"/>
          <w:lang w:bidi="fa-IR"/>
        </w:rPr>
        <w:t xml:space="preserve"> </w:t>
      </w:r>
      <w:r w:rsidR="004A0479" w:rsidRPr="00735965">
        <w:rPr>
          <w:rFonts w:asciiTheme="majorBidi" w:eastAsia="Times New Roman" w:hAnsiTheme="majorBidi" w:cstheme="majorBidi"/>
          <w:color w:val="auto"/>
          <w:sz w:val="24"/>
          <w:szCs w:val="24"/>
          <w:lang w:bidi="fa-IR"/>
        </w:rPr>
        <w:t>E.H.</w:t>
      </w:r>
      <w:r w:rsidR="00054B1A" w:rsidRPr="00735965">
        <w:rPr>
          <w:rFonts w:asciiTheme="majorBidi" w:eastAsia="Times New Roman" w:hAnsiTheme="majorBidi" w:cstheme="majorBidi"/>
          <w:color w:val="auto"/>
          <w:sz w:val="24"/>
          <w:szCs w:val="24"/>
          <w:lang w:bidi="fa-IR"/>
        </w:rPr>
        <w:t xml:space="preserve"> </w:t>
      </w:r>
      <w:r w:rsidR="004A0479" w:rsidRPr="00735965">
        <w:rPr>
          <w:rFonts w:asciiTheme="majorBidi" w:eastAsia="Times New Roman" w:hAnsiTheme="majorBidi" w:cstheme="majorBidi"/>
          <w:color w:val="auto"/>
          <w:sz w:val="24"/>
          <w:szCs w:val="24"/>
          <w:lang w:bidi="fa-IR"/>
        </w:rPr>
        <w:t>(</w:t>
      </w:r>
      <w:r w:rsidR="00054B1A" w:rsidRPr="00735965">
        <w:rPr>
          <w:rFonts w:asciiTheme="majorBidi" w:eastAsia="Times New Roman" w:hAnsiTheme="majorBidi" w:cstheme="majorBidi"/>
          <w:color w:val="auto"/>
          <w:sz w:val="24"/>
          <w:szCs w:val="24"/>
          <w:lang w:bidi="fa-IR"/>
        </w:rPr>
        <w:t>1981</w:t>
      </w:r>
      <w:r w:rsidR="004A0479" w:rsidRPr="00735965">
        <w:rPr>
          <w:rFonts w:asciiTheme="majorBidi" w:eastAsia="Times New Roman" w:hAnsiTheme="majorBidi" w:cstheme="majorBidi"/>
          <w:color w:val="auto"/>
          <w:sz w:val="24"/>
          <w:szCs w:val="24"/>
          <w:lang w:bidi="fa-IR"/>
        </w:rPr>
        <w:t xml:space="preserve">). </w:t>
      </w:r>
      <w:r w:rsidR="001A2ABD" w:rsidRPr="00735965">
        <w:rPr>
          <w:rFonts w:asciiTheme="majorBidi" w:eastAsia="Times New Roman" w:hAnsiTheme="majorBidi" w:cstheme="majorBidi"/>
          <w:color w:val="auto"/>
          <w:sz w:val="24"/>
          <w:szCs w:val="24"/>
          <w:lang w:bidi="fa-IR"/>
        </w:rPr>
        <w:t>The quantification of ageing</w:t>
      </w:r>
      <w:r w:rsidR="00054B1A" w:rsidRPr="00735965">
        <w:rPr>
          <w:rFonts w:asciiTheme="majorBidi" w:eastAsia="Times New Roman" w:hAnsiTheme="majorBidi" w:cstheme="majorBidi"/>
          <w:color w:val="auto"/>
          <w:sz w:val="24"/>
          <w:szCs w:val="24"/>
          <w:lang w:bidi="fa-IR"/>
        </w:rPr>
        <w:t xml:space="preserve"> and survival in orthodox seeds. </w:t>
      </w:r>
      <w:r w:rsidR="00630800" w:rsidRPr="00735965">
        <w:rPr>
          <w:rFonts w:asciiTheme="majorBidi" w:eastAsia="Times New Roman" w:hAnsiTheme="majorBidi" w:cstheme="majorBidi"/>
          <w:color w:val="auto"/>
          <w:sz w:val="24"/>
          <w:szCs w:val="24"/>
          <w:lang w:bidi="fa-IR"/>
        </w:rPr>
        <w:t>Seed Science and Technology</w:t>
      </w:r>
      <w:r w:rsidRPr="00735965">
        <w:rPr>
          <w:rFonts w:asciiTheme="majorBidi" w:eastAsia="Times New Roman" w:hAnsiTheme="majorBidi" w:cstheme="majorBidi"/>
          <w:color w:val="auto"/>
          <w:sz w:val="24"/>
          <w:szCs w:val="24"/>
          <w:lang w:bidi="fa-IR"/>
        </w:rPr>
        <w:t>,</w:t>
      </w:r>
      <w:r w:rsidR="004A0479" w:rsidRPr="00735965">
        <w:rPr>
          <w:rFonts w:asciiTheme="majorBidi" w:eastAsia="Times New Roman" w:hAnsiTheme="majorBidi" w:cstheme="majorBidi"/>
          <w:color w:val="auto"/>
          <w:sz w:val="24"/>
          <w:szCs w:val="24"/>
          <w:lang w:bidi="fa-IR"/>
        </w:rPr>
        <w:t xml:space="preserve"> 9</w:t>
      </w:r>
      <w:r w:rsidR="00097668" w:rsidRPr="00735965">
        <w:rPr>
          <w:rFonts w:asciiTheme="majorBidi" w:eastAsia="Times New Roman" w:hAnsiTheme="majorBidi" w:cstheme="majorBidi"/>
          <w:color w:val="auto"/>
          <w:sz w:val="24"/>
          <w:szCs w:val="24"/>
          <w:lang w:bidi="fa-IR"/>
        </w:rPr>
        <w:t>:</w:t>
      </w:r>
      <w:r w:rsidR="00054B1A" w:rsidRPr="00735965">
        <w:rPr>
          <w:rFonts w:asciiTheme="majorBidi" w:eastAsia="Times New Roman" w:hAnsiTheme="majorBidi" w:cstheme="majorBidi"/>
          <w:color w:val="auto"/>
          <w:sz w:val="24"/>
          <w:szCs w:val="24"/>
          <w:lang w:bidi="fa-IR"/>
        </w:rPr>
        <w:t xml:space="preserve"> 373-409.</w:t>
      </w:r>
    </w:p>
    <w:p w:rsidR="003A486A" w:rsidRPr="00735965" w:rsidRDefault="005E3E1E" w:rsidP="002D6767">
      <w:pPr>
        <w:spacing w:after="0" w:line="480" w:lineRule="auto"/>
        <w:ind w:left="284" w:hanging="284"/>
        <w:rPr>
          <w:rFonts w:asciiTheme="majorBidi" w:eastAsia="Times New Roman" w:hAnsiTheme="majorBidi" w:cstheme="majorBidi"/>
          <w:color w:val="auto"/>
          <w:sz w:val="24"/>
          <w:szCs w:val="24"/>
          <w:lang w:bidi="fa-IR"/>
        </w:rPr>
      </w:pPr>
      <w:r w:rsidRPr="00735965">
        <w:rPr>
          <w:rFonts w:asciiTheme="majorBidi" w:eastAsia="Times New Roman" w:hAnsiTheme="majorBidi" w:cstheme="majorBidi"/>
          <w:color w:val="auto"/>
          <w:sz w:val="24"/>
          <w:szCs w:val="24"/>
          <w:lang w:bidi="fa-IR"/>
        </w:rPr>
        <w:t xml:space="preserve">Frett </w:t>
      </w:r>
      <w:r w:rsidR="00097668" w:rsidRPr="00735965">
        <w:rPr>
          <w:rFonts w:asciiTheme="majorBidi" w:eastAsia="Times New Roman" w:hAnsiTheme="majorBidi" w:cstheme="majorBidi"/>
          <w:color w:val="auto"/>
          <w:sz w:val="24"/>
          <w:szCs w:val="24"/>
          <w:lang w:bidi="fa-IR"/>
        </w:rPr>
        <w:t>J. L.,</w:t>
      </w:r>
      <w:r w:rsidR="003A486A" w:rsidRPr="00735965">
        <w:rPr>
          <w:rFonts w:asciiTheme="majorBidi" w:eastAsia="Times New Roman" w:hAnsiTheme="majorBidi" w:cstheme="majorBidi"/>
          <w:color w:val="auto"/>
          <w:sz w:val="24"/>
          <w:szCs w:val="24"/>
          <w:lang w:bidi="fa-IR"/>
        </w:rPr>
        <w:t xml:space="preserve"> Dirr</w:t>
      </w:r>
      <w:r w:rsidR="00097668" w:rsidRPr="00735965">
        <w:rPr>
          <w:rFonts w:asciiTheme="majorBidi" w:eastAsia="Times New Roman" w:hAnsiTheme="majorBidi" w:cstheme="majorBidi"/>
          <w:color w:val="auto"/>
          <w:sz w:val="24"/>
          <w:szCs w:val="24"/>
          <w:lang w:bidi="fa-IR"/>
        </w:rPr>
        <w:t xml:space="preserve"> M.</w:t>
      </w:r>
      <w:r w:rsidR="004A0479" w:rsidRPr="00735965">
        <w:rPr>
          <w:rFonts w:asciiTheme="majorBidi" w:eastAsia="Times New Roman" w:hAnsiTheme="majorBidi" w:cstheme="majorBidi"/>
          <w:color w:val="auto"/>
          <w:sz w:val="24"/>
          <w:szCs w:val="24"/>
          <w:lang w:bidi="fa-IR"/>
        </w:rPr>
        <w:t>A</w:t>
      </w:r>
      <w:r w:rsidR="00630800" w:rsidRPr="00735965">
        <w:rPr>
          <w:rFonts w:asciiTheme="majorBidi" w:eastAsia="Times New Roman" w:hAnsiTheme="majorBidi" w:cstheme="majorBidi"/>
          <w:color w:val="auto"/>
          <w:sz w:val="24"/>
          <w:szCs w:val="24"/>
          <w:lang w:bidi="fa-IR"/>
        </w:rPr>
        <w:t>.</w:t>
      </w:r>
      <w:r w:rsidR="003A486A" w:rsidRPr="00735965">
        <w:rPr>
          <w:rFonts w:asciiTheme="majorBidi" w:eastAsia="Times New Roman" w:hAnsiTheme="majorBidi" w:cstheme="majorBidi"/>
          <w:color w:val="auto"/>
          <w:sz w:val="24"/>
          <w:szCs w:val="24"/>
          <w:lang w:bidi="fa-IR"/>
        </w:rPr>
        <w:t xml:space="preserve"> (1979). Scarification and stratification requirements for seed of </w:t>
      </w:r>
      <w:r w:rsidR="00AC3FD1" w:rsidRPr="00735965">
        <w:rPr>
          <w:rFonts w:asciiTheme="majorBidi" w:eastAsia="Times New Roman" w:hAnsiTheme="majorBidi" w:cstheme="majorBidi"/>
          <w:i/>
          <w:color w:val="auto"/>
          <w:sz w:val="24"/>
          <w:szCs w:val="24"/>
          <w:lang w:bidi="fa-IR"/>
        </w:rPr>
        <w:t xml:space="preserve">Cercis canadensis </w:t>
      </w:r>
      <w:r w:rsidR="003A486A" w:rsidRPr="00735965">
        <w:rPr>
          <w:rFonts w:asciiTheme="majorBidi" w:eastAsia="Times New Roman" w:hAnsiTheme="majorBidi" w:cstheme="majorBidi"/>
          <w:color w:val="auto"/>
          <w:sz w:val="24"/>
          <w:szCs w:val="24"/>
          <w:lang w:bidi="fa-IR"/>
        </w:rPr>
        <w:t xml:space="preserve">L. (redbud), </w:t>
      </w:r>
      <w:r w:rsidR="00AC3FD1" w:rsidRPr="00735965">
        <w:rPr>
          <w:rFonts w:asciiTheme="majorBidi" w:eastAsia="Times New Roman" w:hAnsiTheme="majorBidi" w:cstheme="majorBidi"/>
          <w:i/>
          <w:color w:val="auto"/>
          <w:sz w:val="24"/>
          <w:szCs w:val="24"/>
          <w:lang w:bidi="fa-IR"/>
        </w:rPr>
        <w:t>Cladrastis lutea</w:t>
      </w:r>
      <w:r w:rsidR="003A486A" w:rsidRPr="00735965">
        <w:rPr>
          <w:rFonts w:asciiTheme="majorBidi" w:eastAsia="Times New Roman" w:hAnsiTheme="majorBidi" w:cstheme="majorBidi"/>
          <w:color w:val="auto"/>
          <w:sz w:val="24"/>
          <w:szCs w:val="24"/>
          <w:lang w:bidi="fa-IR"/>
        </w:rPr>
        <w:t xml:space="preserve"> (Michx. F) C. Koch (yellowwood) and </w:t>
      </w:r>
      <w:r w:rsidR="003A486A" w:rsidRPr="00735965">
        <w:rPr>
          <w:rFonts w:asciiTheme="majorBidi" w:eastAsia="Times New Roman" w:hAnsiTheme="majorBidi" w:cstheme="majorBidi"/>
          <w:i/>
          <w:iCs/>
          <w:color w:val="auto"/>
          <w:sz w:val="24"/>
          <w:szCs w:val="24"/>
          <w:lang w:bidi="fa-IR"/>
        </w:rPr>
        <w:t>Gymnocladus dioicus</w:t>
      </w:r>
      <w:r w:rsidR="003A486A" w:rsidRPr="00735965">
        <w:rPr>
          <w:rFonts w:asciiTheme="majorBidi" w:eastAsia="Times New Roman" w:hAnsiTheme="majorBidi" w:cstheme="majorBidi"/>
          <w:color w:val="auto"/>
          <w:sz w:val="24"/>
          <w:szCs w:val="24"/>
          <w:lang w:bidi="fa-IR"/>
        </w:rPr>
        <w:t xml:space="preserve"> (L.) C. Koch (Kentucky Coffee Tree). Plant Propagator</w:t>
      </w:r>
      <w:r w:rsidRPr="00735965">
        <w:rPr>
          <w:rFonts w:asciiTheme="majorBidi" w:eastAsia="Times New Roman" w:hAnsiTheme="majorBidi" w:cstheme="majorBidi"/>
          <w:color w:val="auto"/>
          <w:sz w:val="24"/>
          <w:szCs w:val="24"/>
          <w:lang w:bidi="fa-IR"/>
        </w:rPr>
        <w:t>,</w:t>
      </w:r>
      <w:r w:rsidR="003A486A" w:rsidRPr="00735965">
        <w:rPr>
          <w:rFonts w:asciiTheme="majorBidi" w:eastAsia="Times New Roman" w:hAnsiTheme="majorBidi" w:cstheme="majorBidi"/>
          <w:color w:val="auto"/>
          <w:sz w:val="24"/>
          <w:szCs w:val="24"/>
          <w:lang w:bidi="fa-IR"/>
        </w:rPr>
        <w:t xml:space="preserve"> 25</w:t>
      </w:r>
      <w:r w:rsidR="00097668" w:rsidRPr="00735965">
        <w:rPr>
          <w:rFonts w:asciiTheme="majorBidi" w:eastAsia="Times New Roman" w:hAnsiTheme="majorBidi" w:cstheme="majorBidi"/>
          <w:color w:val="auto"/>
          <w:sz w:val="24"/>
          <w:szCs w:val="24"/>
          <w:lang w:bidi="fa-IR"/>
        </w:rPr>
        <w:t xml:space="preserve"> </w:t>
      </w:r>
      <w:r w:rsidR="003A486A" w:rsidRPr="00735965">
        <w:rPr>
          <w:rFonts w:asciiTheme="majorBidi" w:eastAsia="Times New Roman" w:hAnsiTheme="majorBidi" w:cstheme="majorBidi"/>
          <w:color w:val="auto"/>
          <w:sz w:val="24"/>
          <w:szCs w:val="24"/>
          <w:lang w:bidi="fa-IR"/>
        </w:rPr>
        <w:t>(2):4-6.</w:t>
      </w:r>
    </w:p>
    <w:p w:rsidR="003A486A" w:rsidRPr="00735965" w:rsidRDefault="005E3E1E" w:rsidP="002D6767">
      <w:pPr>
        <w:spacing w:after="0" w:line="480" w:lineRule="auto"/>
        <w:ind w:left="284" w:hanging="284"/>
        <w:rPr>
          <w:rFonts w:asciiTheme="majorBidi" w:eastAsia="Times New Roman" w:hAnsiTheme="majorBidi" w:cstheme="majorBidi"/>
          <w:color w:val="auto"/>
          <w:sz w:val="24"/>
          <w:szCs w:val="24"/>
          <w:lang w:bidi="fa-IR"/>
        </w:rPr>
      </w:pPr>
      <w:r w:rsidRPr="00735965">
        <w:rPr>
          <w:rFonts w:asciiTheme="majorBidi" w:eastAsia="Times New Roman" w:hAnsiTheme="majorBidi" w:cstheme="majorBidi"/>
          <w:color w:val="auto"/>
          <w:sz w:val="24"/>
          <w:szCs w:val="24"/>
          <w:lang w:bidi="fa-IR"/>
        </w:rPr>
        <w:t xml:space="preserve">Gebre </w:t>
      </w:r>
      <w:r w:rsidR="00F23B88" w:rsidRPr="00735965">
        <w:rPr>
          <w:rFonts w:asciiTheme="majorBidi" w:eastAsia="Times New Roman" w:hAnsiTheme="majorBidi" w:cstheme="majorBidi"/>
          <w:color w:val="auto"/>
          <w:sz w:val="24"/>
          <w:szCs w:val="24"/>
          <w:lang w:bidi="fa-IR"/>
        </w:rPr>
        <w:t>G.H.,</w:t>
      </w:r>
      <w:r w:rsidR="004A0479" w:rsidRPr="00735965">
        <w:rPr>
          <w:rFonts w:asciiTheme="majorBidi" w:eastAsia="Times New Roman" w:hAnsiTheme="majorBidi" w:cstheme="majorBidi"/>
          <w:color w:val="auto"/>
          <w:sz w:val="24"/>
          <w:szCs w:val="24"/>
          <w:lang w:bidi="fa-IR"/>
        </w:rPr>
        <w:t xml:space="preserve"> </w:t>
      </w:r>
      <w:r w:rsidRPr="00735965">
        <w:rPr>
          <w:rFonts w:asciiTheme="majorBidi" w:eastAsia="Times New Roman" w:hAnsiTheme="majorBidi" w:cstheme="majorBidi"/>
          <w:color w:val="auto"/>
          <w:sz w:val="24"/>
          <w:szCs w:val="24"/>
          <w:lang w:bidi="fa-IR"/>
        </w:rPr>
        <w:t xml:space="preserve">Karam </w:t>
      </w:r>
      <w:r w:rsidR="00F23B88" w:rsidRPr="00735965">
        <w:rPr>
          <w:rFonts w:asciiTheme="majorBidi" w:eastAsia="Times New Roman" w:hAnsiTheme="majorBidi" w:cstheme="majorBidi"/>
          <w:color w:val="auto"/>
          <w:sz w:val="24"/>
          <w:szCs w:val="24"/>
          <w:lang w:bidi="fa-IR"/>
        </w:rPr>
        <w:t>N.</w:t>
      </w:r>
      <w:r w:rsidR="003A486A" w:rsidRPr="00735965">
        <w:rPr>
          <w:rFonts w:asciiTheme="majorBidi" w:eastAsia="Times New Roman" w:hAnsiTheme="majorBidi" w:cstheme="majorBidi"/>
          <w:color w:val="auto"/>
          <w:sz w:val="24"/>
          <w:szCs w:val="24"/>
          <w:lang w:bidi="fa-IR"/>
        </w:rPr>
        <w:t xml:space="preserve">S. (2004). Germination of </w:t>
      </w:r>
      <w:r w:rsidR="003A486A" w:rsidRPr="00735965">
        <w:rPr>
          <w:rFonts w:asciiTheme="majorBidi" w:eastAsia="Times New Roman" w:hAnsiTheme="majorBidi" w:cstheme="majorBidi"/>
          <w:i/>
          <w:iCs/>
          <w:color w:val="auto"/>
          <w:sz w:val="24"/>
          <w:szCs w:val="24"/>
          <w:lang w:bidi="fa-IR"/>
        </w:rPr>
        <w:t>Cercis siliquastrum</w:t>
      </w:r>
      <w:r w:rsidR="003A486A" w:rsidRPr="00735965">
        <w:rPr>
          <w:rFonts w:asciiTheme="majorBidi" w:eastAsia="Times New Roman" w:hAnsiTheme="majorBidi" w:cstheme="majorBidi"/>
          <w:color w:val="auto"/>
          <w:sz w:val="24"/>
          <w:szCs w:val="24"/>
          <w:lang w:bidi="fa-IR"/>
        </w:rPr>
        <w:t xml:space="preserve"> seeds in response to gibberellic acid and stratification. Seed science and technology</w:t>
      </w:r>
      <w:r w:rsidRPr="00735965">
        <w:rPr>
          <w:rFonts w:asciiTheme="majorBidi" w:eastAsia="Times New Roman" w:hAnsiTheme="majorBidi" w:cstheme="majorBidi"/>
          <w:color w:val="auto"/>
          <w:sz w:val="24"/>
          <w:szCs w:val="24"/>
          <w:lang w:bidi="fa-IR"/>
        </w:rPr>
        <w:t>,</w:t>
      </w:r>
      <w:r w:rsidR="00AA503A" w:rsidRPr="00735965">
        <w:rPr>
          <w:rFonts w:asciiTheme="majorBidi" w:eastAsia="Times New Roman" w:hAnsiTheme="majorBidi" w:cstheme="majorBidi"/>
          <w:color w:val="auto"/>
          <w:sz w:val="24"/>
          <w:szCs w:val="24"/>
          <w:lang w:bidi="fa-IR"/>
        </w:rPr>
        <w:t xml:space="preserve"> </w:t>
      </w:r>
      <w:r w:rsidR="003A486A" w:rsidRPr="00735965">
        <w:rPr>
          <w:rFonts w:asciiTheme="majorBidi" w:eastAsia="Times New Roman" w:hAnsiTheme="majorBidi" w:cstheme="majorBidi"/>
          <w:color w:val="auto"/>
          <w:sz w:val="24"/>
          <w:szCs w:val="24"/>
          <w:lang w:bidi="fa-IR"/>
        </w:rPr>
        <w:t>32</w:t>
      </w:r>
      <w:r w:rsidR="00BA4546">
        <w:rPr>
          <w:rFonts w:asciiTheme="majorBidi" w:eastAsia="Times New Roman" w:hAnsiTheme="majorBidi" w:cstheme="majorBidi"/>
          <w:color w:val="auto"/>
          <w:sz w:val="24"/>
          <w:szCs w:val="24"/>
          <w:lang w:bidi="fa-IR"/>
        </w:rPr>
        <w:t xml:space="preserve"> </w:t>
      </w:r>
      <w:r w:rsidR="00097668" w:rsidRPr="00735965">
        <w:rPr>
          <w:rFonts w:asciiTheme="majorBidi" w:eastAsia="Times New Roman" w:hAnsiTheme="majorBidi" w:cstheme="majorBidi"/>
          <w:color w:val="auto"/>
          <w:sz w:val="24"/>
          <w:szCs w:val="24"/>
          <w:lang w:bidi="fa-IR"/>
        </w:rPr>
        <w:t>(1):</w:t>
      </w:r>
      <w:r w:rsidR="003A486A" w:rsidRPr="00735965">
        <w:rPr>
          <w:rFonts w:asciiTheme="majorBidi" w:eastAsia="Times New Roman" w:hAnsiTheme="majorBidi" w:cstheme="majorBidi"/>
          <w:color w:val="auto"/>
          <w:sz w:val="24"/>
          <w:szCs w:val="24"/>
          <w:lang w:bidi="fa-IR"/>
        </w:rPr>
        <w:t xml:space="preserve"> 255-260.</w:t>
      </w:r>
    </w:p>
    <w:p w:rsidR="003A486A" w:rsidRPr="00735965" w:rsidRDefault="005E3E1E" w:rsidP="002D6767">
      <w:pPr>
        <w:tabs>
          <w:tab w:val="left" w:pos="2867"/>
        </w:tabs>
        <w:spacing w:after="0" w:line="480" w:lineRule="auto"/>
        <w:ind w:left="284" w:hanging="284"/>
        <w:rPr>
          <w:rFonts w:asciiTheme="majorBidi" w:eastAsia="Times New Roman" w:hAnsiTheme="majorBidi" w:cstheme="majorBidi"/>
          <w:color w:val="auto"/>
          <w:sz w:val="24"/>
          <w:szCs w:val="24"/>
          <w:lang w:bidi="fa-IR"/>
        </w:rPr>
      </w:pPr>
      <w:r w:rsidRPr="00735965">
        <w:rPr>
          <w:rFonts w:asciiTheme="majorBidi" w:eastAsia="Times New Roman" w:hAnsiTheme="majorBidi" w:cstheme="majorBidi"/>
          <w:color w:val="auto"/>
          <w:sz w:val="24"/>
          <w:szCs w:val="24"/>
          <w:lang w:bidi="fa-IR"/>
        </w:rPr>
        <w:t xml:space="preserve">Geneve </w:t>
      </w:r>
      <w:r w:rsidR="003A486A" w:rsidRPr="00735965">
        <w:rPr>
          <w:rFonts w:asciiTheme="majorBidi" w:eastAsia="Times New Roman" w:hAnsiTheme="majorBidi" w:cstheme="majorBidi"/>
          <w:color w:val="auto"/>
          <w:sz w:val="24"/>
          <w:szCs w:val="24"/>
          <w:lang w:bidi="fa-IR"/>
        </w:rPr>
        <w:t xml:space="preserve">R. L. (1991). Seed dormancy in eastern redbud </w:t>
      </w:r>
      <w:r w:rsidR="003A486A" w:rsidRPr="00735965">
        <w:rPr>
          <w:rFonts w:asciiTheme="majorBidi" w:eastAsia="Times New Roman" w:hAnsiTheme="majorBidi" w:cstheme="majorBidi"/>
          <w:i/>
          <w:iCs/>
          <w:color w:val="auto"/>
          <w:sz w:val="24"/>
          <w:szCs w:val="24"/>
          <w:lang w:bidi="fa-IR"/>
        </w:rPr>
        <w:t>(Cercis canadensis</w:t>
      </w:r>
      <w:r w:rsidR="003A486A" w:rsidRPr="00735965">
        <w:rPr>
          <w:rFonts w:asciiTheme="majorBidi" w:eastAsia="Times New Roman" w:hAnsiTheme="majorBidi" w:cstheme="majorBidi"/>
          <w:color w:val="auto"/>
          <w:sz w:val="24"/>
          <w:szCs w:val="24"/>
          <w:lang w:bidi="fa-IR"/>
        </w:rPr>
        <w:t>). Journal of American Society for Horticultural Science</w:t>
      </w:r>
      <w:r w:rsidRPr="00735965">
        <w:rPr>
          <w:rFonts w:asciiTheme="majorBidi" w:eastAsia="Times New Roman" w:hAnsiTheme="majorBidi" w:cstheme="majorBidi"/>
          <w:color w:val="auto"/>
          <w:sz w:val="24"/>
          <w:szCs w:val="24"/>
          <w:lang w:bidi="fa-IR"/>
        </w:rPr>
        <w:t>,</w:t>
      </w:r>
      <w:r w:rsidR="003A486A" w:rsidRPr="00735965">
        <w:rPr>
          <w:rFonts w:asciiTheme="majorBidi" w:eastAsia="Times New Roman" w:hAnsiTheme="majorBidi" w:cstheme="majorBidi"/>
          <w:color w:val="auto"/>
          <w:sz w:val="24"/>
          <w:szCs w:val="24"/>
          <w:lang w:bidi="fa-IR"/>
        </w:rPr>
        <w:t xml:space="preserve"> 116</w:t>
      </w:r>
      <w:r w:rsidR="00F23B88" w:rsidRPr="00735965">
        <w:rPr>
          <w:rFonts w:asciiTheme="majorBidi" w:eastAsia="Times New Roman" w:hAnsiTheme="majorBidi" w:cstheme="majorBidi"/>
          <w:color w:val="auto"/>
          <w:sz w:val="24"/>
          <w:szCs w:val="24"/>
          <w:lang w:bidi="fa-IR"/>
        </w:rPr>
        <w:t xml:space="preserve"> </w:t>
      </w:r>
      <w:r w:rsidR="003A486A" w:rsidRPr="00735965">
        <w:rPr>
          <w:rFonts w:asciiTheme="majorBidi" w:eastAsia="Times New Roman" w:hAnsiTheme="majorBidi" w:cstheme="majorBidi"/>
          <w:color w:val="auto"/>
          <w:sz w:val="24"/>
          <w:szCs w:val="24"/>
          <w:lang w:bidi="fa-IR"/>
        </w:rPr>
        <w:t>(1):85-88.</w:t>
      </w:r>
    </w:p>
    <w:p w:rsidR="003A486A" w:rsidRPr="00735965" w:rsidRDefault="005E3E1E" w:rsidP="002D6767">
      <w:pPr>
        <w:pStyle w:val="NormalWeb"/>
        <w:spacing w:before="0" w:beforeAutospacing="0" w:after="0" w:afterAutospacing="0" w:line="480" w:lineRule="auto"/>
        <w:ind w:left="284" w:hanging="284"/>
        <w:jc w:val="both"/>
        <w:rPr>
          <w:rFonts w:asciiTheme="majorBidi" w:hAnsiTheme="majorBidi" w:cstheme="majorBidi"/>
        </w:rPr>
      </w:pPr>
      <w:r w:rsidRPr="00735965">
        <w:rPr>
          <w:rFonts w:asciiTheme="majorBidi" w:hAnsiTheme="majorBidi" w:cstheme="majorBidi"/>
        </w:rPr>
        <w:lastRenderedPageBreak/>
        <w:t xml:space="preserve">Guo </w:t>
      </w:r>
      <w:r w:rsidR="003A486A" w:rsidRPr="00735965">
        <w:rPr>
          <w:rFonts w:asciiTheme="majorBidi" w:hAnsiTheme="majorBidi" w:cstheme="majorBidi"/>
        </w:rPr>
        <w:t xml:space="preserve">S., </w:t>
      </w:r>
      <w:r w:rsidRPr="00735965">
        <w:rPr>
          <w:rFonts w:asciiTheme="majorBidi" w:hAnsiTheme="majorBidi" w:cstheme="majorBidi"/>
        </w:rPr>
        <w:t>Wang Y., Wang</w:t>
      </w:r>
      <w:r w:rsidR="003A486A" w:rsidRPr="00735965">
        <w:rPr>
          <w:rFonts w:asciiTheme="majorBidi" w:hAnsiTheme="majorBidi" w:cstheme="majorBidi"/>
        </w:rPr>
        <w:t xml:space="preserve"> W. (2012). Effects of priming treatments on germination and biochemical characteristics of </w:t>
      </w:r>
      <w:r w:rsidR="00AC3FD1" w:rsidRPr="00735965">
        <w:rPr>
          <w:rFonts w:asciiTheme="majorBidi" w:hAnsiTheme="majorBidi" w:cstheme="majorBidi"/>
          <w:i/>
        </w:rPr>
        <w:t>Pinus bungeana</w:t>
      </w:r>
      <w:r w:rsidR="003A486A" w:rsidRPr="00735965">
        <w:rPr>
          <w:rFonts w:asciiTheme="majorBidi" w:hAnsiTheme="majorBidi" w:cstheme="majorBidi"/>
        </w:rPr>
        <w:t xml:space="preserve"> seeds. Forestry Studies in China</w:t>
      </w:r>
      <w:r w:rsidRPr="00735965">
        <w:rPr>
          <w:rFonts w:asciiTheme="majorBidi" w:hAnsiTheme="majorBidi" w:cstheme="majorBidi"/>
        </w:rPr>
        <w:t>,</w:t>
      </w:r>
      <w:r w:rsidR="00AA503A" w:rsidRPr="00735965">
        <w:rPr>
          <w:rFonts w:asciiTheme="majorBidi" w:hAnsiTheme="majorBidi" w:cstheme="majorBidi"/>
        </w:rPr>
        <w:t xml:space="preserve"> </w:t>
      </w:r>
      <w:r w:rsidR="003A486A" w:rsidRPr="00735965">
        <w:rPr>
          <w:rFonts w:asciiTheme="majorBidi" w:hAnsiTheme="majorBidi" w:cstheme="majorBidi"/>
        </w:rPr>
        <w:t>14</w:t>
      </w:r>
      <w:r w:rsidR="00F23B88" w:rsidRPr="00735965">
        <w:rPr>
          <w:rFonts w:asciiTheme="majorBidi" w:hAnsiTheme="majorBidi" w:cstheme="majorBidi"/>
        </w:rPr>
        <w:t xml:space="preserve"> </w:t>
      </w:r>
      <w:r w:rsidR="003A486A" w:rsidRPr="00735965">
        <w:rPr>
          <w:rFonts w:asciiTheme="majorBidi" w:hAnsiTheme="majorBidi" w:cstheme="majorBidi"/>
        </w:rPr>
        <w:t>(</w:t>
      </w:r>
      <w:r w:rsidR="00F23B88" w:rsidRPr="00735965">
        <w:rPr>
          <w:rFonts w:asciiTheme="majorBidi" w:hAnsiTheme="majorBidi" w:cstheme="majorBidi"/>
        </w:rPr>
        <w:t>3):</w:t>
      </w:r>
      <w:r w:rsidR="003A486A" w:rsidRPr="00735965">
        <w:rPr>
          <w:rFonts w:asciiTheme="majorBidi" w:hAnsiTheme="majorBidi" w:cstheme="majorBidi"/>
        </w:rPr>
        <w:t xml:space="preserve"> 200–204. </w:t>
      </w:r>
    </w:p>
    <w:p w:rsidR="003A486A" w:rsidRPr="00735965" w:rsidRDefault="005E3E1E" w:rsidP="002D6767">
      <w:pPr>
        <w:spacing w:after="0" w:line="480" w:lineRule="auto"/>
        <w:ind w:left="284" w:hanging="284"/>
        <w:rPr>
          <w:rFonts w:asciiTheme="majorBidi" w:eastAsia="Times New Roman" w:hAnsiTheme="majorBidi" w:cstheme="majorBidi"/>
          <w:color w:val="auto"/>
          <w:sz w:val="24"/>
          <w:szCs w:val="24"/>
          <w:lang w:bidi="fa-IR"/>
        </w:rPr>
      </w:pPr>
      <w:r w:rsidRPr="00735965">
        <w:rPr>
          <w:rFonts w:asciiTheme="majorBidi" w:eastAsia="Times New Roman" w:hAnsiTheme="majorBidi" w:cstheme="majorBidi"/>
          <w:color w:val="auto"/>
          <w:sz w:val="24"/>
          <w:szCs w:val="24"/>
          <w:lang w:bidi="fa-IR"/>
        </w:rPr>
        <w:t xml:space="preserve">Hadinezhad P., Payamenur V., Mohamadi J., Ghaderifar </w:t>
      </w:r>
      <w:r w:rsidR="003A486A" w:rsidRPr="00735965">
        <w:rPr>
          <w:rFonts w:asciiTheme="majorBidi" w:eastAsia="Times New Roman" w:hAnsiTheme="majorBidi" w:cstheme="majorBidi"/>
          <w:color w:val="auto"/>
          <w:sz w:val="24"/>
          <w:szCs w:val="24"/>
          <w:lang w:bidi="fa-IR"/>
        </w:rPr>
        <w:t xml:space="preserve">F. (2013). The effect of priming on seed germination and seedling growth </w:t>
      </w:r>
      <w:r w:rsidR="00AC3FD1" w:rsidRPr="00735965">
        <w:rPr>
          <w:rFonts w:asciiTheme="majorBidi" w:eastAsia="Times New Roman" w:hAnsiTheme="majorBidi" w:cstheme="majorBidi"/>
          <w:color w:val="auto"/>
          <w:sz w:val="24"/>
          <w:szCs w:val="24"/>
          <w:lang w:bidi="fa-IR"/>
        </w:rPr>
        <w:t>in</w:t>
      </w:r>
      <w:r w:rsidR="003A486A" w:rsidRPr="00735965">
        <w:rPr>
          <w:rFonts w:asciiTheme="majorBidi" w:eastAsia="Times New Roman" w:hAnsiTheme="majorBidi" w:cstheme="majorBidi"/>
          <w:color w:val="auto"/>
          <w:sz w:val="24"/>
          <w:szCs w:val="24"/>
          <w:lang w:bidi="fa-IR"/>
        </w:rPr>
        <w:t xml:space="preserve"> Quercus castaneifolia. Seed Science and Technology</w:t>
      </w:r>
      <w:r w:rsidRPr="00735965">
        <w:rPr>
          <w:rFonts w:asciiTheme="majorBidi" w:eastAsia="Times New Roman" w:hAnsiTheme="majorBidi" w:cstheme="majorBidi"/>
          <w:color w:val="auto"/>
          <w:sz w:val="24"/>
          <w:szCs w:val="24"/>
          <w:lang w:bidi="fa-IR"/>
        </w:rPr>
        <w:t>,</w:t>
      </w:r>
      <w:r w:rsidR="003A486A" w:rsidRPr="00735965">
        <w:rPr>
          <w:rFonts w:asciiTheme="majorBidi" w:eastAsia="Times New Roman" w:hAnsiTheme="majorBidi" w:cstheme="majorBidi"/>
          <w:color w:val="auto"/>
          <w:sz w:val="24"/>
          <w:szCs w:val="24"/>
          <w:lang w:bidi="fa-IR"/>
        </w:rPr>
        <w:t xml:space="preserve"> 41</w:t>
      </w:r>
      <w:r w:rsidR="00F23B88" w:rsidRPr="00735965">
        <w:rPr>
          <w:rFonts w:asciiTheme="majorBidi" w:eastAsia="Times New Roman" w:hAnsiTheme="majorBidi" w:cstheme="majorBidi"/>
          <w:color w:val="auto"/>
          <w:sz w:val="24"/>
          <w:szCs w:val="24"/>
          <w:lang w:bidi="fa-IR"/>
        </w:rPr>
        <w:t>(1):</w:t>
      </w:r>
      <w:r w:rsidR="003A486A" w:rsidRPr="00735965">
        <w:rPr>
          <w:rFonts w:asciiTheme="majorBidi" w:eastAsia="Times New Roman" w:hAnsiTheme="majorBidi" w:cstheme="majorBidi"/>
          <w:color w:val="auto"/>
          <w:sz w:val="24"/>
          <w:szCs w:val="24"/>
          <w:lang w:bidi="fa-IR"/>
        </w:rPr>
        <w:t xml:space="preserve"> 121-124.</w:t>
      </w:r>
    </w:p>
    <w:p w:rsidR="003A486A" w:rsidRPr="00735965" w:rsidRDefault="005E3E1E" w:rsidP="002D6767">
      <w:pPr>
        <w:spacing w:after="0" w:line="480" w:lineRule="auto"/>
        <w:ind w:left="284" w:hanging="284"/>
        <w:rPr>
          <w:rFonts w:asciiTheme="majorBidi" w:eastAsia="Times New Roman" w:hAnsiTheme="majorBidi" w:cstheme="majorBidi"/>
          <w:color w:val="auto"/>
          <w:sz w:val="24"/>
          <w:szCs w:val="24"/>
          <w:lang w:bidi="fa-IR"/>
        </w:rPr>
      </w:pPr>
      <w:r w:rsidRPr="00735965">
        <w:rPr>
          <w:rFonts w:asciiTheme="majorBidi" w:eastAsia="Times New Roman" w:hAnsiTheme="majorBidi" w:cstheme="majorBidi"/>
          <w:color w:val="auto"/>
          <w:sz w:val="24"/>
          <w:szCs w:val="24"/>
          <w:lang w:bidi="fa-IR"/>
        </w:rPr>
        <w:t xml:space="preserve">Hamilton </w:t>
      </w:r>
      <w:r w:rsidR="003A486A" w:rsidRPr="00735965">
        <w:rPr>
          <w:rFonts w:asciiTheme="majorBidi" w:eastAsia="Times New Roman" w:hAnsiTheme="majorBidi" w:cstheme="majorBidi"/>
          <w:color w:val="auto"/>
          <w:sz w:val="24"/>
          <w:szCs w:val="24"/>
          <w:lang w:bidi="fa-IR"/>
        </w:rPr>
        <w:t>D. F</w:t>
      </w:r>
      <w:r w:rsidR="00F23B88" w:rsidRPr="00735965">
        <w:rPr>
          <w:rFonts w:asciiTheme="majorBidi" w:eastAsia="Times New Roman" w:hAnsiTheme="majorBidi" w:cstheme="majorBidi"/>
          <w:color w:val="auto"/>
          <w:sz w:val="24"/>
          <w:szCs w:val="24"/>
          <w:lang w:bidi="fa-IR"/>
        </w:rPr>
        <w:t>.,</w:t>
      </w:r>
      <w:r w:rsidRPr="00735965">
        <w:rPr>
          <w:rFonts w:asciiTheme="majorBidi" w:eastAsia="Times New Roman" w:hAnsiTheme="majorBidi" w:cstheme="majorBidi"/>
          <w:color w:val="auto"/>
          <w:sz w:val="24"/>
          <w:szCs w:val="24"/>
          <w:lang w:bidi="fa-IR"/>
        </w:rPr>
        <w:t xml:space="preserve"> Carpenter</w:t>
      </w:r>
      <w:r w:rsidR="003A486A" w:rsidRPr="00735965">
        <w:rPr>
          <w:rFonts w:asciiTheme="majorBidi" w:eastAsia="Times New Roman" w:hAnsiTheme="majorBidi" w:cstheme="majorBidi"/>
          <w:color w:val="auto"/>
          <w:sz w:val="24"/>
          <w:szCs w:val="24"/>
          <w:lang w:bidi="fa-IR"/>
        </w:rPr>
        <w:t xml:space="preserve"> P. L. (1976). Regulation of seed dormancy in </w:t>
      </w:r>
      <w:r w:rsidR="003A486A" w:rsidRPr="00735965">
        <w:rPr>
          <w:rFonts w:asciiTheme="majorBidi" w:eastAsia="Times New Roman" w:hAnsiTheme="majorBidi" w:cstheme="majorBidi"/>
          <w:i/>
          <w:iCs/>
          <w:color w:val="auto"/>
          <w:sz w:val="24"/>
          <w:szCs w:val="24"/>
          <w:lang w:bidi="fa-IR"/>
        </w:rPr>
        <w:t>Elaeagnus angustifolia</w:t>
      </w:r>
      <w:r w:rsidR="003A486A" w:rsidRPr="00735965">
        <w:rPr>
          <w:rFonts w:asciiTheme="majorBidi" w:eastAsia="Times New Roman" w:hAnsiTheme="majorBidi" w:cstheme="majorBidi"/>
          <w:color w:val="auto"/>
          <w:sz w:val="24"/>
          <w:szCs w:val="24"/>
          <w:lang w:bidi="fa-IR"/>
        </w:rPr>
        <w:t xml:space="preserve"> by endogenous growth substances. </w:t>
      </w:r>
      <w:r w:rsidR="00AC3FD1" w:rsidRPr="00735965">
        <w:rPr>
          <w:rFonts w:asciiTheme="majorBidi" w:eastAsia="Times New Roman" w:hAnsiTheme="majorBidi" w:cstheme="majorBidi"/>
          <w:color w:val="auto"/>
          <w:sz w:val="24"/>
          <w:szCs w:val="24"/>
          <w:lang w:bidi="fa-IR"/>
        </w:rPr>
        <w:t xml:space="preserve">Canadian </w:t>
      </w:r>
      <w:r w:rsidR="002926B2" w:rsidRPr="00735965">
        <w:rPr>
          <w:rFonts w:asciiTheme="majorBidi" w:eastAsia="Times New Roman" w:hAnsiTheme="majorBidi" w:cstheme="majorBidi"/>
          <w:color w:val="auto"/>
          <w:sz w:val="24"/>
          <w:szCs w:val="24"/>
          <w:lang w:bidi="fa-IR"/>
        </w:rPr>
        <w:t>J</w:t>
      </w:r>
      <w:r w:rsidR="00AC3FD1" w:rsidRPr="00735965">
        <w:rPr>
          <w:rFonts w:asciiTheme="majorBidi" w:eastAsia="Times New Roman" w:hAnsiTheme="majorBidi" w:cstheme="majorBidi"/>
          <w:color w:val="auto"/>
          <w:sz w:val="24"/>
          <w:szCs w:val="24"/>
          <w:lang w:bidi="fa-IR"/>
        </w:rPr>
        <w:t xml:space="preserve">ournal of </w:t>
      </w:r>
      <w:r w:rsidR="002926B2" w:rsidRPr="00735965">
        <w:rPr>
          <w:rFonts w:asciiTheme="majorBidi" w:eastAsia="Times New Roman" w:hAnsiTheme="majorBidi" w:cstheme="majorBidi"/>
          <w:color w:val="auto"/>
          <w:sz w:val="24"/>
          <w:szCs w:val="24"/>
          <w:lang w:bidi="fa-IR"/>
        </w:rPr>
        <w:t>B</w:t>
      </w:r>
      <w:r w:rsidR="00AC3FD1" w:rsidRPr="00735965">
        <w:rPr>
          <w:rFonts w:asciiTheme="majorBidi" w:eastAsia="Times New Roman" w:hAnsiTheme="majorBidi" w:cstheme="majorBidi"/>
          <w:color w:val="auto"/>
          <w:sz w:val="24"/>
          <w:szCs w:val="24"/>
          <w:lang w:bidi="fa-IR"/>
        </w:rPr>
        <w:t>otany</w:t>
      </w:r>
      <w:r w:rsidRPr="00735965">
        <w:rPr>
          <w:rFonts w:asciiTheme="majorBidi" w:eastAsia="Times New Roman" w:hAnsiTheme="majorBidi" w:cstheme="majorBidi"/>
          <w:color w:val="auto"/>
          <w:sz w:val="24"/>
          <w:szCs w:val="24"/>
          <w:lang w:bidi="fa-IR"/>
        </w:rPr>
        <w:t>,</w:t>
      </w:r>
      <w:r w:rsidR="002926B2" w:rsidRPr="00735965">
        <w:rPr>
          <w:rFonts w:asciiTheme="majorBidi" w:eastAsia="Times New Roman" w:hAnsiTheme="majorBidi" w:cstheme="majorBidi"/>
          <w:color w:val="auto"/>
          <w:sz w:val="24"/>
          <w:szCs w:val="24"/>
          <w:lang w:bidi="fa-IR"/>
        </w:rPr>
        <w:t xml:space="preserve"> </w:t>
      </w:r>
      <w:r w:rsidR="00F23B88" w:rsidRPr="00735965">
        <w:rPr>
          <w:rFonts w:asciiTheme="majorBidi" w:eastAsia="Times New Roman" w:hAnsiTheme="majorBidi" w:cstheme="majorBidi"/>
          <w:color w:val="auto"/>
          <w:sz w:val="24"/>
          <w:szCs w:val="24"/>
          <w:lang w:bidi="fa-IR"/>
        </w:rPr>
        <w:t>54</w:t>
      </w:r>
      <w:r w:rsidR="002D3882" w:rsidRPr="00735965">
        <w:rPr>
          <w:rFonts w:asciiTheme="majorBidi" w:eastAsia="Times New Roman" w:hAnsiTheme="majorBidi" w:cstheme="majorBidi"/>
          <w:color w:val="auto"/>
          <w:sz w:val="24"/>
          <w:szCs w:val="24"/>
          <w:lang w:bidi="fa-IR"/>
        </w:rPr>
        <w:t xml:space="preserve"> </w:t>
      </w:r>
      <w:r w:rsidR="00F23B88" w:rsidRPr="00735965">
        <w:rPr>
          <w:rFonts w:asciiTheme="majorBidi" w:eastAsia="Times New Roman" w:hAnsiTheme="majorBidi" w:cstheme="majorBidi"/>
          <w:color w:val="auto"/>
          <w:sz w:val="24"/>
          <w:szCs w:val="24"/>
          <w:lang w:bidi="fa-IR"/>
        </w:rPr>
        <w:t>(10):</w:t>
      </w:r>
      <w:r w:rsidR="003A486A" w:rsidRPr="00735965">
        <w:rPr>
          <w:rFonts w:asciiTheme="majorBidi" w:eastAsia="Times New Roman" w:hAnsiTheme="majorBidi" w:cstheme="majorBidi"/>
          <w:color w:val="auto"/>
          <w:sz w:val="24"/>
          <w:szCs w:val="24"/>
          <w:lang w:bidi="fa-IR"/>
        </w:rPr>
        <w:t xml:space="preserve"> 1068-1073.</w:t>
      </w:r>
    </w:p>
    <w:p w:rsidR="003A486A" w:rsidRPr="00735965" w:rsidRDefault="005E3E1E" w:rsidP="002D6767">
      <w:pPr>
        <w:spacing w:after="0" w:line="480" w:lineRule="auto"/>
        <w:ind w:left="284" w:hanging="284"/>
        <w:rPr>
          <w:rFonts w:asciiTheme="majorBidi" w:eastAsia="Times New Roman" w:hAnsiTheme="majorBidi" w:cstheme="majorBidi"/>
          <w:color w:val="auto"/>
          <w:sz w:val="24"/>
          <w:szCs w:val="24"/>
          <w:lang w:bidi="fa-IR"/>
        </w:rPr>
      </w:pPr>
      <w:r w:rsidRPr="00735965">
        <w:rPr>
          <w:rFonts w:asciiTheme="majorBidi" w:eastAsia="Times New Roman" w:hAnsiTheme="majorBidi" w:cstheme="majorBidi"/>
          <w:color w:val="auto"/>
          <w:sz w:val="24"/>
          <w:szCs w:val="24"/>
          <w:lang w:bidi="fa-IR"/>
        </w:rPr>
        <w:t xml:space="preserve">Heydecker </w:t>
      </w:r>
      <w:r w:rsidR="00F23B88" w:rsidRPr="00735965">
        <w:rPr>
          <w:rFonts w:asciiTheme="majorBidi" w:eastAsia="Times New Roman" w:hAnsiTheme="majorBidi" w:cstheme="majorBidi"/>
          <w:color w:val="auto"/>
          <w:sz w:val="24"/>
          <w:szCs w:val="24"/>
          <w:lang w:bidi="fa-IR"/>
        </w:rPr>
        <w:t>W.,</w:t>
      </w:r>
      <w:r w:rsidR="00AA503A" w:rsidRPr="00735965">
        <w:rPr>
          <w:rFonts w:asciiTheme="majorBidi" w:eastAsia="Times New Roman" w:hAnsiTheme="majorBidi" w:cstheme="majorBidi"/>
          <w:color w:val="auto"/>
          <w:sz w:val="24"/>
          <w:szCs w:val="24"/>
          <w:lang w:bidi="fa-IR"/>
        </w:rPr>
        <w:t xml:space="preserve"> </w:t>
      </w:r>
      <w:r w:rsidRPr="00735965">
        <w:rPr>
          <w:rFonts w:asciiTheme="majorBidi" w:eastAsia="Times New Roman" w:hAnsiTheme="majorBidi" w:cstheme="majorBidi"/>
          <w:color w:val="auto"/>
          <w:sz w:val="24"/>
          <w:szCs w:val="24"/>
          <w:lang w:bidi="fa-IR"/>
        </w:rPr>
        <w:t>Coolbear</w:t>
      </w:r>
      <w:r w:rsidR="003A486A" w:rsidRPr="00735965">
        <w:rPr>
          <w:rFonts w:asciiTheme="majorBidi" w:eastAsia="Times New Roman" w:hAnsiTheme="majorBidi" w:cstheme="majorBidi"/>
          <w:color w:val="auto"/>
          <w:sz w:val="24"/>
          <w:szCs w:val="24"/>
          <w:lang w:bidi="fa-IR"/>
        </w:rPr>
        <w:t xml:space="preserve"> P. (1977). Seed treatments for improved performance-survey and attempted prognosis. Seed Sci</w:t>
      </w:r>
      <w:r w:rsidR="00AA503A" w:rsidRPr="00735965">
        <w:rPr>
          <w:rFonts w:asciiTheme="majorBidi" w:eastAsia="Times New Roman" w:hAnsiTheme="majorBidi" w:cstheme="majorBidi"/>
          <w:color w:val="auto"/>
          <w:sz w:val="24"/>
          <w:szCs w:val="24"/>
          <w:lang w:bidi="fa-IR"/>
        </w:rPr>
        <w:t>ence</w:t>
      </w:r>
      <w:r w:rsidR="003A486A" w:rsidRPr="00735965">
        <w:rPr>
          <w:rFonts w:asciiTheme="majorBidi" w:eastAsia="Times New Roman" w:hAnsiTheme="majorBidi" w:cstheme="majorBidi"/>
          <w:color w:val="auto"/>
          <w:sz w:val="24"/>
          <w:szCs w:val="24"/>
          <w:lang w:bidi="fa-IR"/>
        </w:rPr>
        <w:t xml:space="preserve"> Technol</w:t>
      </w:r>
      <w:r w:rsidR="00AA503A" w:rsidRPr="00735965">
        <w:rPr>
          <w:rFonts w:asciiTheme="majorBidi" w:eastAsia="Times New Roman" w:hAnsiTheme="majorBidi" w:cstheme="majorBidi"/>
          <w:color w:val="auto"/>
          <w:sz w:val="24"/>
          <w:szCs w:val="24"/>
          <w:lang w:bidi="fa-IR"/>
        </w:rPr>
        <w:t>ogy</w:t>
      </w:r>
      <w:r w:rsidR="00BA4546">
        <w:rPr>
          <w:rFonts w:asciiTheme="majorBidi" w:eastAsia="Times New Roman" w:hAnsiTheme="majorBidi" w:cstheme="majorBidi"/>
          <w:color w:val="auto"/>
          <w:sz w:val="24"/>
          <w:szCs w:val="24"/>
          <w:lang w:bidi="fa-IR"/>
        </w:rPr>
        <w:t>,</w:t>
      </w:r>
      <w:r w:rsidR="00AA503A" w:rsidRPr="00735965">
        <w:rPr>
          <w:rFonts w:asciiTheme="majorBidi" w:eastAsia="Times New Roman" w:hAnsiTheme="majorBidi" w:cstheme="majorBidi"/>
          <w:color w:val="auto"/>
          <w:sz w:val="24"/>
          <w:szCs w:val="24"/>
          <w:lang w:bidi="fa-IR"/>
        </w:rPr>
        <w:t xml:space="preserve"> </w:t>
      </w:r>
      <w:r w:rsidR="003A486A" w:rsidRPr="00735965">
        <w:rPr>
          <w:rFonts w:asciiTheme="majorBidi" w:eastAsia="Times New Roman" w:hAnsiTheme="majorBidi" w:cstheme="majorBidi"/>
          <w:color w:val="auto"/>
          <w:sz w:val="24"/>
          <w:szCs w:val="24"/>
          <w:lang w:bidi="fa-IR"/>
        </w:rPr>
        <w:t>5</w:t>
      </w:r>
      <w:r w:rsidR="002D3882" w:rsidRPr="00735965">
        <w:rPr>
          <w:rFonts w:asciiTheme="majorBidi" w:eastAsia="Times New Roman" w:hAnsiTheme="majorBidi" w:cstheme="majorBidi"/>
          <w:color w:val="auto"/>
          <w:sz w:val="24"/>
          <w:szCs w:val="24"/>
          <w:lang w:bidi="fa-IR"/>
        </w:rPr>
        <w:t xml:space="preserve"> </w:t>
      </w:r>
      <w:r w:rsidR="00F23B88" w:rsidRPr="00735965">
        <w:rPr>
          <w:rFonts w:asciiTheme="majorBidi" w:eastAsia="Times New Roman" w:hAnsiTheme="majorBidi" w:cstheme="majorBidi"/>
          <w:color w:val="auto"/>
          <w:sz w:val="24"/>
          <w:szCs w:val="24"/>
          <w:lang w:bidi="fa-IR"/>
        </w:rPr>
        <w:t>(35):</w:t>
      </w:r>
      <w:r w:rsidR="003A486A" w:rsidRPr="00735965">
        <w:rPr>
          <w:rFonts w:asciiTheme="majorBidi" w:eastAsia="Times New Roman" w:hAnsiTheme="majorBidi" w:cstheme="majorBidi"/>
          <w:color w:val="auto"/>
          <w:sz w:val="24"/>
          <w:szCs w:val="24"/>
          <w:lang w:bidi="fa-IR"/>
        </w:rPr>
        <w:t xml:space="preserve"> 3-425.</w:t>
      </w:r>
    </w:p>
    <w:p w:rsidR="003A486A" w:rsidRPr="00735965" w:rsidRDefault="003A486A" w:rsidP="002D6767">
      <w:pPr>
        <w:tabs>
          <w:tab w:val="left" w:pos="2867"/>
        </w:tabs>
        <w:spacing w:after="0" w:line="480" w:lineRule="auto"/>
        <w:ind w:left="284" w:hanging="284"/>
        <w:rPr>
          <w:rFonts w:asciiTheme="majorBidi" w:eastAsia="Times New Roman" w:hAnsiTheme="majorBidi" w:cstheme="majorBidi"/>
          <w:color w:val="auto"/>
          <w:sz w:val="24"/>
          <w:szCs w:val="24"/>
          <w:lang w:bidi="fa-IR"/>
        </w:rPr>
      </w:pPr>
      <w:r w:rsidRPr="00735965">
        <w:rPr>
          <w:rFonts w:asciiTheme="majorBidi" w:eastAsia="Times New Roman" w:hAnsiTheme="majorBidi" w:cstheme="majorBidi"/>
          <w:color w:val="auto"/>
          <w:sz w:val="24"/>
          <w:szCs w:val="24"/>
          <w:lang w:bidi="fa-IR"/>
        </w:rPr>
        <w:t xml:space="preserve">ISTA. </w:t>
      </w:r>
      <w:r w:rsidR="00AA503A" w:rsidRPr="00735965">
        <w:rPr>
          <w:rFonts w:asciiTheme="majorBidi" w:eastAsia="Times New Roman" w:hAnsiTheme="majorBidi" w:cstheme="majorBidi"/>
          <w:color w:val="auto"/>
          <w:sz w:val="24"/>
          <w:szCs w:val="24"/>
          <w:lang w:bidi="fa-IR"/>
        </w:rPr>
        <w:t>(</w:t>
      </w:r>
      <w:r w:rsidRPr="00735965">
        <w:rPr>
          <w:rFonts w:asciiTheme="majorBidi" w:eastAsia="Times New Roman" w:hAnsiTheme="majorBidi" w:cstheme="majorBidi"/>
          <w:color w:val="auto"/>
          <w:sz w:val="24"/>
          <w:szCs w:val="24"/>
          <w:lang w:bidi="fa-IR"/>
        </w:rPr>
        <w:t>1985</w:t>
      </w:r>
      <w:r w:rsidR="00AA503A" w:rsidRPr="00735965">
        <w:rPr>
          <w:rFonts w:asciiTheme="majorBidi" w:eastAsia="Times New Roman" w:hAnsiTheme="majorBidi" w:cstheme="majorBidi"/>
          <w:color w:val="auto"/>
          <w:sz w:val="24"/>
          <w:szCs w:val="24"/>
          <w:lang w:bidi="fa-IR"/>
        </w:rPr>
        <w:t>)</w:t>
      </w:r>
      <w:r w:rsidRPr="00735965">
        <w:rPr>
          <w:rFonts w:asciiTheme="majorBidi" w:eastAsia="Times New Roman" w:hAnsiTheme="majorBidi" w:cstheme="majorBidi"/>
          <w:color w:val="auto"/>
          <w:sz w:val="24"/>
          <w:szCs w:val="24"/>
          <w:lang w:bidi="fa-IR"/>
        </w:rPr>
        <w:t xml:space="preserve">. International Rules for Seed Testing Rules. </w:t>
      </w:r>
      <w:r w:rsidR="00AC3FD1" w:rsidRPr="00BA4546">
        <w:rPr>
          <w:rFonts w:asciiTheme="majorBidi" w:eastAsia="Times New Roman" w:hAnsiTheme="majorBidi" w:cstheme="majorBidi"/>
          <w:color w:val="auto"/>
          <w:sz w:val="24"/>
          <w:szCs w:val="24"/>
          <w:lang w:bidi="fa-IR"/>
        </w:rPr>
        <w:t>Seed Science</w:t>
      </w:r>
      <w:r w:rsidR="00AF2B33" w:rsidRPr="00BA4546">
        <w:rPr>
          <w:rFonts w:asciiTheme="majorBidi" w:eastAsia="Times New Roman" w:hAnsiTheme="majorBidi" w:cstheme="majorBidi"/>
          <w:color w:val="auto"/>
          <w:sz w:val="24"/>
          <w:szCs w:val="24"/>
          <w:lang w:bidi="fa-IR"/>
        </w:rPr>
        <w:t xml:space="preserve"> </w:t>
      </w:r>
      <w:r w:rsidR="002926B2" w:rsidRPr="00BA4546">
        <w:rPr>
          <w:rFonts w:asciiTheme="majorBidi" w:eastAsia="Times New Roman" w:hAnsiTheme="majorBidi" w:cstheme="majorBidi"/>
          <w:color w:val="auto"/>
          <w:sz w:val="24"/>
          <w:szCs w:val="24"/>
          <w:lang w:bidi="fa-IR"/>
        </w:rPr>
        <w:t>and</w:t>
      </w:r>
      <w:r w:rsidR="00AC3FD1" w:rsidRPr="00BA4546">
        <w:rPr>
          <w:rFonts w:asciiTheme="majorBidi" w:eastAsia="Times New Roman" w:hAnsiTheme="majorBidi" w:cstheme="majorBidi"/>
          <w:color w:val="auto"/>
          <w:sz w:val="24"/>
          <w:szCs w:val="24"/>
          <w:lang w:bidi="fa-IR"/>
        </w:rPr>
        <w:t xml:space="preserve"> Technology</w:t>
      </w:r>
      <w:r w:rsidR="00BA4546">
        <w:rPr>
          <w:rFonts w:asciiTheme="majorBidi" w:eastAsia="Times New Roman" w:hAnsiTheme="majorBidi" w:cstheme="majorBidi"/>
          <w:color w:val="auto"/>
          <w:sz w:val="24"/>
          <w:szCs w:val="24"/>
          <w:lang w:bidi="fa-IR"/>
        </w:rPr>
        <w:t>,</w:t>
      </w:r>
      <w:r w:rsidR="00AA503A" w:rsidRPr="00735965">
        <w:rPr>
          <w:rFonts w:asciiTheme="majorBidi" w:eastAsia="Times New Roman" w:hAnsiTheme="majorBidi" w:cstheme="majorBidi"/>
          <w:color w:val="auto"/>
          <w:sz w:val="24"/>
          <w:szCs w:val="24"/>
          <w:lang w:bidi="fa-IR"/>
        </w:rPr>
        <w:t xml:space="preserve"> </w:t>
      </w:r>
      <w:r w:rsidRPr="00735965">
        <w:rPr>
          <w:rFonts w:asciiTheme="majorBidi" w:eastAsia="Times New Roman" w:hAnsiTheme="majorBidi" w:cstheme="majorBidi"/>
          <w:color w:val="auto"/>
          <w:sz w:val="24"/>
          <w:szCs w:val="24"/>
          <w:lang w:bidi="fa-IR"/>
        </w:rPr>
        <w:t>13</w:t>
      </w:r>
      <w:r w:rsidR="00F23B88" w:rsidRPr="00735965">
        <w:rPr>
          <w:rFonts w:asciiTheme="majorBidi" w:eastAsia="Times New Roman" w:hAnsiTheme="majorBidi" w:cstheme="majorBidi"/>
          <w:color w:val="auto"/>
          <w:sz w:val="24"/>
          <w:szCs w:val="24"/>
          <w:lang w:bidi="fa-IR"/>
        </w:rPr>
        <w:t>:</w:t>
      </w:r>
      <w:r w:rsidRPr="00735965">
        <w:rPr>
          <w:rFonts w:asciiTheme="majorBidi" w:eastAsia="Times New Roman" w:hAnsiTheme="majorBidi" w:cstheme="majorBidi"/>
          <w:color w:val="auto"/>
          <w:sz w:val="24"/>
          <w:szCs w:val="24"/>
          <w:lang w:bidi="fa-IR"/>
        </w:rPr>
        <w:t xml:space="preserve"> 299-255.</w:t>
      </w:r>
    </w:p>
    <w:p w:rsidR="003A486A" w:rsidRPr="00735965" w:rsidRDefault="005E3E1E" w:rsidP="002D6767">
      <w:pPr>
        <w:spacing w:after="0" w:line="480" w:lineRule="auto"/>
        <w:ind w:left="284" w:hanging="284"/>
        <w:rPr>
          <w:rFonts w:asciiTheme="majorBidi" w:eastAsia="Times New Roman" w:hAnsiTheme="majorBidi" w:cstheme="majorBidi"/>
          <w:color w:val="auto"/>
          <w:sz w:val="24"/>
          <w:szCs w:val="24"/>
          <w:lang w:bidi="fa-IR"/>
        </w:rPr>
      </w:pPr>
      <w:r w:rsidRPr="00735965">
        <w:rPr>
          <w:rFonts w:asciiTheme="majorBidi" w:eastAsia="Times New Roman" w:hAnsiTheme="majorBidi" w:cstheme="majorBidi"/>
          <w:color w:val="auto"/>
          <w:sz w:val="24"/>
          <w:szCs w:val="24"/>
          <w:lang w:bidi="fa-IR"/>
        </w:rPr>
        <w:t>Jazirei</w:t>
      </w:r>
      <w:r w:rsidR="003A486A" w:rsidRPr="00735965">
        <w:rPr>
          <w:rFonts w:asciiTheme="majorBidi" w:eastAsia="Times New Roman" w:hAnsiTheme="majorBidi" w:cstheme="majorBidi"/>
          <w:color w:val="auto"/>
          <w:sz w:val="24"/>
          <w:szCs w:val="24"/>
          <w:lang w:bidi="fa-IR"/>
        </w:rPr>
        <w:t xml:space="preserve"> M. H. (2001). </w:t>
      </w:r>
      <w:r w:rsidR="003A486A" w:rsidRPr="00735965">
        <w:rPr>
          <w:rFonts w:asciiTheme="majorBidi" w:eastAsia="Times New Roman" w:hAnsiTheme="majorBidi" w:cstheme="majorBidi"/>
          <w:i/>
          <w:iCs/>
          <w:color w:val="auto"/>
          <w:sz w:val="24"/>
          <w:szCs w:val="24"/>
          <w:lang w:bidi="fa-IR"/>
        </w:rPr>
        <w:t>Aforestation in dryland.</w:t>
      </w:r>
      <w:r w:rsidR="003A486A" w:rsidRPr="00735965">
        <w:rPr>
          <w:rFonts w:asciiTheme="majorBidi" w:eastAsia="Times New Roman" w:hAnsiTheme="majorBidi" w:cstheme="majorBidi"/>
          <w:color w:val="auto"/>
          <w:sz w:val="24"/>
          <w:szCs w:val="24"/>
          <w:lang w:bidi="fa-IR"/>
        </w:rPr>
        <w:t xml:space="preserve"> Tehran University Publication, 447</w:t>
      </w:r>
      <w:r w:rsidR="00F23B88" w:rsidRPr="00735965">
        <w:rPr>
          <w:rFonts w:asciiTheme="majorBidi" w:eastAsia="Times New Roman" w:hAnsiTheme="majorBidi" w:cstheme="majorBidi"/>
          <w:color w:val="auto"/>
          <w:sz w:val="24"/>
          <w:szCs w:val="24"/>
          <w:lang w:bidi="fa-IR"/>
        </w:rPr>
        <w:t xml:space="preserve"> </w:t>
      </w:r>
      <w:r w:rsidR="00AA503A" w:rsidRPr="00735965">
        <w:rPr>
          <w:rFonts w:asciiTheme="majorBidi" w:eastAsia="Times New Roman" w:hAnsiTheme="majorBidi" w:cstheme="majorBidi"/>
          <w:color w:val="auto"/>
          <w:sz w:val="24"/>
          <w:szCs w:val="24"/>
          <w:lang w:bidi="fa-IR"/>
        </w:rPr>
        <w:t>pp</w:t>
      </w:r>
      <w:r w:rsidR="003A486A" w:rsidRPr="00735965">
        <w:rPr>
          <w:rFonts w:asciiTheme="majorBidi" w:eastAsia="Times New Roman" w:hAnsiTheme="majorBidi" w:cstheme="majorBidi"/>
          <w:color w:val="auto"/>
          <w:sz w:val="24"/>
          <w:szCs w:val="24"/>
          <w:lang w:bidi="fa-IR"/>
        </w:rPr>
        <w:t>.</w:t>
      </w:r>
    </w:p>
    <w:p w:rsidR="006C3384" w:rsidRPr="00735965" w:rsidRDefault="005E3E1E" w:rsidP="002D6767">
      <w:pPr>
        <w:tabs>
          <w:tab w:val="left" w:pos="2867"/>
        </w:tabs>
        <w:spacing w:after="0" w:line="480" w:lineRule="auto"/>
        <w:ind w:left="284" w:hanging="284"/>
        <w:rPr>
          <w:rFonts w:asciiTheme="majorBidi" w:eastAsia="Times New Roman" w:hAnsiTheme="majorBidi" w:cstheme="majorBidi"/>
          <w:color w:val="auto"/>
          <w:sz w:val="24"/>
          <w:szCs w:val="24"/>
          <w:lang w:bidi="fa-IR"/>
        </w:rPr>
      </w:pPr>
      <w:r w:rsidRPr="00735965">
        <w:rPr>
          <w:rFonts w:asciiTheme="majorBidi" w:eastAsia="Times New Roman" w:hAnsiTheme="majorBidi" w:cstheme="majorBidi"/>
          <w:color w:val="auto"/>
          <w:sz w:val="24"/>
          <w:szCs w:val="24"/>
          <w:lang w:bidi="fa-IR"/>
        </w:rPr>
        <w:t>Jones R. O., Geneve</w:t>
      </w:r>
      <w:r w:rsidR="006C3384" w:rsidRPr="00735965">
        <w:rPr>
          <w:rFonts w:asciiTheme="majorBidi" w:eastAsia="Times New Roman" w:hAnsiTheme="majorBidi" w:cstheme="majorBidi"/>
          <w:color w:val="auto"/>
          <w:sz w:val="24"/>
          <w:szCs w:val="24"/>
          <w:lang w:bidi="fa-IR"/>
        </w:rPr>
        <w:t xml:space="preserve"> R. L. (1995). Seedcoat structure related to germination in eastern redbud (</w:t>
      </w:r>
      <w:r w:rsidR="006C3384" w:rsidRPr="00735965">
        <w:rPr>
          <w:rFonts w:asciiTheme="majorBidi" w:eastAsia="Times New Roman" w:hAnsiTheme="majorBidi" w:cstheme="majorBidi"/>
          <w:i/>
          <w:iCs/>
          <w:color w:val="auto"/>
          <w:sz w:val="24"/>
          <w:szCs w:val="24"/>
          <w:lang w:bidi="fa-IR"/>
        </w:rPr>
        <w:t xml:space="preserve">Cercis canadensis </w:t>
      </w:r>
      <w:r w:rsidR="006C3384" w:rsidRPr="00735965">
        <w:rPr>
          <w:rFonts w:asciiTheme="majorBidi" w:eastAsia="Times New Roman" w:hAnsiTheme="majorBidi" w:cstheme="majorBidi"/>
          <w:color w:val="auto"/>
          <w:sz w:val="24"/>
          <w:szCs w:val="24"/>
          <w:lang w:bidi="fa-IR"/>
        </w:rPr>
        <w:t>L.). Journal of the American Society for Horticultural Science, 120</w:t>
      </w:r>
      <w:r w:rsidR="00BA4546">
        <w:rPr>
          <w:rFonts w:asciiTheme="majorBidi" w:eastAsia="Times New Roman" w:hAnsiTheme="majorBidi" w:cstheme="majorBidi"/>
          <w:color w:val="auto"/>
          <w:sz w:val="24"/>
          <w:szCs w:val="24"/>
          <w:lang w:bidi="fa-IR"/>
        </w:rPr>
        <w:t xml:space="preserve"> (1): </w:t>
      </w:r>
      <w:r w:rsidR="006C3384" w:rsidRPr="00735965">
        <w:rPr>
          <w:rFonts w:asciiTheme="majorBidi" w:eastAsia="Times New Roman" w:hAnsiTheme="majorBidi" w:cstheme="majorBidi"/>
          <w:color w:val="auto"/>
          <w:sz w:val="24"/>
          <w:szCs w:val="24"/>
          <w:lang w:bidi="fa-IR"/>
        </w:rPr>
        <w:t>123-127.</w:t>
      </w:r>
    </w:p>
    <w:p w:rsidR="003A486A" w:rsidRPr="00735965" w:rsidRDefault="00560035" w:rsidP="002D6767">
      <w:pPr>
        <w:tabs>
          <w:tab w:val="left" w:pos="2867"/>
        </w:tabs>
        <w:spacing w:after="0" w:line="480" w:lineRule="auto"/>
        <w:ind w:left="284" w:hanging="284"/>
        <w:rPr>
          <w:rFonts w:asciiTheme="majorBidi" w:eastAsia="Times New Roman" w:hAnsiTheme="majorBidi" w:cstheme="majorBidi"/>
          <w:color w:val="auto"/>
          <w:sz w:val="24"/>
          <w:szCs w:val="24"/>
          <w:lang w:bidi="fa-IR"/>
        </w:rPr>
      </w:pPr>
      <w:r w:rsidRPr="00735965">
        <w:rPr>
          <w:rFonts w:asciiTheme="majorBidi" w:eastAsia="Times New Roman" w:hAnsiTheme="majorBidi" w:cstheme="majorBidi"/>
          <w:color w:val="auto"/>
          <w:sz w:val="24"/>
          <w:szCs w:val="24"/>
          <w:lang w:bidi="fa-IR"/>
        </w:rPr>
        <w:t xml:space="preserve">Kouhgardi E., Akbarzadeh </w:t>
      </w:r>
      <w:r w:rsidR="00AA503A" w:rsidRPr="00735965">
        <w:rPr>
          <w:rFonts w:asciiTheme="majorBidi" w:eastAsia="Times New Roman" w:hAnsiTheme="majorBidi" w:cstheme="majorBidi"/>
          <w:color w:val="auto"/>
          <w:sz w:val="24"/>
          <w:szCs w:val="24"/>
          <w:lang w:bidi="fa-IR"/>
        </w:rPr>
        <w:t xml:space="preserve">M., </w:t>
      </w:r>
      <w:r w:rsidRPr="00735965">
        <w:rPr>
          <w:rFonts w:asciiTheme="majorBidi" w:eastAsia="Times New Roman" w:hAnsiTheme="majorBidi" w:cstheme="majorBidi"/>
          <w:color w:val="auto"/>
          <w:sz w:val="24"/>
          <w:szCs w:val="24"/>
          <w:lang w:bidi="fa-IR"/>
        </w:rPr>
        <w:t xml:space="preserve">Shahrokhi </w:t>
      </w:r>
      <w:r w:rsidR="003A486A" w:rsidRPr="00735965">
        <w:rPr>
          <w:rFonts w:asciiTheme="majorBidi" w:eastAsia="Times New Roman" w:hAnsiTheme="majorBidi" w:cstheme="majorBidi"/>
          <w:color w:val="auto"/>
          <w:sz w:val="24"/>
          <w:szCs w:val="24"/>
          <w:lang w:bidi="fa-IR"/>
        </w:rPr>
        <w:t>S. (2012). How plantations can affect sustainable forest management in Iran. International Proceedings of Chemical, Biological and Environmental Engineering</w:t>
      </w:r>
      <w:r w:rsidRPr="00735965">
        <w:rPr>
          <w:rFonts w:asciiTheme="majorBidi" w:eastAsia="Times New Roman" w:hAnsiTheme="majorBidi" w:cstheme="majorBidi"/>
          <w:color w:val="auto"/>
          <w:sz w:val="24"/>
          <w:szCs w:val="24"/>
          <w:lang w:bidi="fa-IR"/>
        </w:rPr>
        <w:t>,</w:t>
      </w:r>
      <w:r w:rsidR="006C3384" w:rsidRPr="00735965">
        <w:rPr>
          <w:rFonts w:asciiTheme="majorBidi" w:eastAsia="Times New Roman" w:hAnsiTheme="majorBidi" w:cstheme="majorBidi"/>
          <w:i/>
          <w:iCs/>
          <w:color w:val="auto"/>
          <w:sz w:val="24"/>
          <w:szCs w:val="24"/>
          <w:lang w:bidi="fa-IR"/>
        </w:rPr>
        <w:t xml:space="preserve"> </w:t>
      </w:r>
      <w:r w:rsidR="003A486A" w:rsidRPr="00735965">
        <w:rPr>
          <w:rFonts w:asciiTheme="majorBidi" w:eastAsia="Times New Roman" w:hAnsiTheme="majorBidi" w:cstheme="majorBidi"/>
          <w:color w:val="auto"/>
          <w:sz w:val="24"/>
          <w:szCs w:val="24"/>
          <w:lang w:bidi="fa-IR"/>
        </w:rPr>
        <w:t>41</w:t>
      </w:r>
      <w:r w:rsidR="00F23B88" w:rsidRPr="00735965">
        <w:rPr>
          <w:rFonts w:asciiTheme="majorBidi" w:eastAsia="Times New Roman" w:hAnsiTheme="majorBidi" w:cstheme="majorBidi"/>
          <w:color w:val="auto"/>
          <w:sz w:val="24"/>
          <w:szCs w:val="24"/>
          <w:lang w:bidi="fa-IR"/>
        </w:rPr>
        <w:t>:</w:t>
      </w:r>
      <w:r w:rsidR="003A486A" w:rsidRPr="00735965">
        <w:rPr>
          <w:rFonts w:asciiTheme="majorBidi" w:eastAsia="Times New Roman" w:hAnsiTheme="majorBidi" w:cstheme="majorBidi"/>
          <w:color w:val="auto"/>
          <w:sz w:val="24"/>
          <w:szCs w:val="24"/>
          <w:lang w:bidi="fa-IR"/>
        </w:rPr>
        <w:t xml:space="preserve"> 4-8.</w:t>
      </w:r>
    </w:p>
    <w:p w:rsidR="003A486A" w:rsidRPr="00735965" w:rsidRDefault="00560035" w:rsidP="002D6767">
      <w:pPr>
        <w:pStyle w:val="NormalWeb"/>
        <w:spacing w:before="0" w:beforeAutospacing="0" w:after="0" w:afterAutospacing="0" w:line="480" w:lineRule="auto"/>
        <w:ind w:left="284" w:hanging="284"/>
        <w:jc w:val="both"/>
        <w:rPr>
          <w:rFonts w:asciiTheme="majorBidi" w:hAnsiTheme="majorBidi" w:cstheme="majorBidi"/>
        </w:rPr>
      </w:pPr>
      <w:r w:rsidRPr="00735965">
        <w:rPr>
          <w:rFonts w:asciiTheme="majorBidi" w:hAnsiTheme="majorBidi" w:cstheme="majorBidi"/>
        </w:rPr>
        <w:t>Lee S.S., Kim</w:t>
      </w:r>
      <w:r w:rsidR="00F23B88" w:rsidRPr="00735965">
        <w:rPr>
          <w:rFonts w:asciiTheme="majorBidi" w:hAnsiTheme="majorBidi" w:cstheme="majorBidi"/>
        </w:rPr>
        <w:t xml:space="preserve"> </w:t>
      </w:r>
      <w:r w:rsidR="003A486A" w:rsidRPr="00735965">
        <w:rPr>
          <w:rFonts w:asciiTheme="majorBidi" w:hAnsiTheme="majorBidi" w:cstheme="majorBidi"/>
        </w:rPr>
        <w:t xml:space="preserve">S.O.N.G. </w:t>
      </w:r>
      <w:r w:rsidR="00AA503A" w:rsidRPr="00735965">
        <w:rPr>
          <w:rFonts w:asciiTheme="majorBidi" w:hAnsiTheme="majorBidi" w:cstheme="majorBidi"/>
        </w:rPr>
        <w:t>(</w:t>
      </w:r>
      <w:r w:rsidR="003A486A" w:rsidRPr="00735965">
        <w:rPr>
          <w:rFonts w:asciiTheme="majorBidi" w:hAnsiTheme="majorBidi" w:cstheme="majorBidi"/>
        </w:rPr>
        <w:t>2000</w:t>
      </w:r>
      <w:r w:rsidR="00AA503A" w:rsidRPr="00735965">
        <w:rPr>
          <w:rFonts w:asciiTheme="majorBidi" w:hAnsiTheme="majorBidi" w:cstheme="majorBidi"/>
        </w:rPr>
        <w:t>)</w:t>
      </w:r>
      <w:r w:rsidR="003A486A" w:rsidRPr="00735965">
        <w:rPr>
          <w:rFonts w:asciiTheme="majorBidi" w:hAnsiTheme="majorBidi" w:cstheme="majorBidi"/>
        </w:rPr>
        <w:t>.</w:t>
      </w:r>
      <w:r w:rsidR="00AA503A" w:rsidRPr="00735965">
        <w:rPr>
          <w:rFonts w:asciiTheme="majorBidi" w:hAnsiTheme="majorBidi" w:cstheme="majorBidi"/>
        </w:rPr>
        <w:t xml:space="preserve"> </w:t>
      </w:r>
      <w:r w:rsidR="003A486A" w:rsidRPr="00735965">
        <w:rPr>
          <w:rFonts w:asciiTheme="majorBidi" w:hAnsiTheme="majorBidi" w:cstheme="majorBidi"/>
        </w:rPr>
        <w:t xml:space="preserve">Total sugars, α-amylase activity, and germination after priming of normal and aged rice seeds. </w:t>
      </w:r>
      <w:r w:rsidR="005E4E6A" w:rsidRPr="00735965">
        <w:rPr>
          <w:rFonts w:asciiTheme="majorBidi" w:hAnsiTheme="majorBidi" w:cstheme="majorBidi"/>
        </w:rPr>
        <w:t>Korean Journal of Crop Science</w:t>
      </w:r>
      <w:r w:rsidRPr="00735965">
        <w:rPr>
          <w:rFonts w:asciiTheme="majorBidi" w:hAnsiTheme="majorBidi" w:cstheme="majorBidi"/>
        </w:rPr>
        <w:t>,</w:t>
      </w:r>
      <w:r w:rsidR="005E4E6A" w:rsidRPr="00735965">
        <w:rPr>
          <w:rFonts w:asciiTheme="majorBidi" w:hAnsiTheme="majorBidi" w:cstheme="majorBidi"/>
          <w:i/>
          <w:iCs/>
        </w:rPr>
        <w:t xml:space="preserve"> </w:t>
      </w:r>
      <w:r w:rsidR="003A486A" w:rsidRPr="00735965">
        <w:rPr>
          <w:rFonts w:asciiTheme="majorBidi" w:hAnsiTheme="majorBidi" w:cstheme="majorBidi"/>
        </w:rPr>
        <w:t>45</w:t>
      </w:r>
      <w:r w:rsidR="00F23B88" w:rsidRPr="00735965">
        <w:rPr>
          <w:rFonts w:asciiTheme="majorBidi" w:hAnsiTheme="majorBidi" w:cstheme="majorBidi"/>
        </w:rPr>
        <w:t>:</w:t>
      </w:r>
      <w:r w:rsidR="003A486A" w:rsidRPr="00735965">
        <w:rPr>
          <w:rFonts w:asciiTheme="majorBidi" w:hAnsiTheme="majorBidi" w:cstheme="majorBidi"/>
        </w:rPr>
        <w:t xml:space="preserve"> 108–111.</w:t>
      </w:r>
    </w:p>
    <w:p w:rsidR="003A486A" w:rsidRPr="00735965" w:rsidRDefault="00560035" w:rsidP="002D6767">
      <w:pPr>
        <w:spacing w:after="0" w:line="480" w:lineRule="auto"/>
        <w:ind w:left="284" w:hanging="284"/>
        <w:rPr>
          <w:rFonts w:asciiTheme="majorBidi" w:eastAsia="Times New Roman" w:hAnsiTheme="majorBidi" w:cstheme="majorBidi"/>
          <w:color w:val="auto"/>
          <w:sz w:val="24"/>
          <w:szCs w:val="24"/>
          <w:lang w:bidi="fa-IR"/>
        </w:rPr>
      </w:pPr>
      <w:r w:rsidRPr="00735965">
        <w:rPr>
          <w:rFonts w:asciiTheme="majorBidi" w:eastAsia="Times New Roman" w:hAnsiTheme="majorBidi" w:cstheme="majorBidi"/>
          <w:color w:val="auto"/>
          <w:sz w:val="24"/>
          <w:szCs w:val="24"/>
          <w:lang w:bidi="fa-IR"/>
        </w:rPr>
        <w:t>Liu N.Y., Khatamian H., Freta</w:t>
      </w:r>
      <w:r w:rsidR="00F23B88" w:rsidRPr="00735965">
        <w:rPr>
          <w:rFonts w:asciiTheme="majorBidi" w:eastAsia="Times New Roman" w:hAnsiTheme="majorBidi" w:cstheme="majorBidi"/>
          <w:color w:val="auto"/>
          <w:sz w:val="24"/>
          <w:szCs w:val="24"/>
          <w:lang w:bidi="fa-IR"/>
        </w:rPr>
        <w:t xml:space="preserve"> T.</w:t>
      </w:r>
      <w:r w:rsidR="003A486A" w:rsidRPr="00735965">
        <w:rPr>
          <w:rFonts w:asciiTheme="majorBidi" w:eastAsia="Times New Roman" w:hAnsiTheme="majorBidi" w:cstheme="majorBidi"/>
          <w:color w:val="auto"/>
          <w:sz w:val="24"/>
          <w:szCs w:val="24"/>
          <w:lang w:bidi="fa-IR"/>
        </w:rPr>
        <w:t>A</w:t>
      </w:r>
      <w:r w:rsidR="00F23B88" w:rsidRPr="00735965">
        <w:rPr>
          <w:rFonts w:asciiTheme="majorBidi" w:eastAsia="Times New Roman" w:hAnsiTheme="majorBidi" w:cstheme="majorBidi"/>
          <w:color w:val="auto"/>
          <w:sz w:val="24"/>
          <w:szCs w:val="24"/>
          <w:lang w:bidi="fa-IR"/>
        </w:rPr>
        <w:t>.</w:t>
      </w:r>
      <w:r w:rsidR="003A486A" w:rsidRPr="00735965">
        <w:rPr>
          <w:rFonts w:asciiTheme="majorBidi" w:eastAsia="Times New Roman" w:hAnsiTheme="majorBidi" w:cstheme="majorBidi"/>
          <w:color w:val="auto"/>
          <w:sz w:val="24"/>
          <w:szCs w:val="24"/>
          <w:lang w:bidi="fa-IR"/>
        </w:rPr>
        <w:t xml:space="preserve"> (1981). Seed coat structure of three woody legume species a</w:t>
      </w:r>
      <w:r w:rsidR="00AA503A" w:rsidRPr="00735965">
        <w:rPr>
          <w:rFonts w:asciiTheme="majorBidi" w:eastAsia="Times New Roman" w:hAnsiTheme="majorBidi" w:cstheme="majorBidi"/>
          <w:color w:val="auto"/>
          <w:sz w:val="24"/>
          <w:szCs w:val="24"/>
          <w:lang w:bidi="fa-IR"/>
        </w:rPr>
        <w:t>f</w:t>
      </w:r>
      <w:r w:rsidR="003A486A" w:rsidRPr="00735965">
        <w:rPr>
          <w:rFonts w:asciiTheme="majorBidi" w:eastAsia="Times New Roman" w:hAnsiTheme="majorBidi" w:cstheme="majorBidi"/>
          <w:color w:val="auto"/>
          <w:sz w:val="24"/>
          <w:szCs w:val="24"/>
          <w:lang w:bidi="fa-IR"/>
        </w:rPr>
        <w:t>ter chemical and physical treatments to increase seed germination. Journal of the American Society for Horticultural Science</w:t>
      </w:r>
      <w:r w:rsidRPr="00735965">
        <w:rPr>
          <w:rFonts w:asciiTheme="majorBidi" w:eastAsia="Times New Roman" w:hAnsiTheme="majorBidi" w:cstheme="majorBidi"/>
          <w:color w:val="auto"/>
          <w:sz w:val="24"/>
          <w:szCs w:val="24"/>
          <w:lang w:bidi="fa-IR"/>
        </w:rPr>
        <w:t>,</w:t>
      </w:r>
      <w:r w:rsidR="003A486A" w:rsidRPr="00735965">
        <w:rPr>
          <w:rFonts w:asciiTheme="majorBidi" w:eastAsia="Times New Roman" w:hAnsiTheme="majorBidi" w:cstheme="majorBidi"/>
          <w:color w:val="auto"/>
          <w:sz w:val="24"/>
          <w:szCs w:val="24"/>
          <w:lang w:bidi="fa-IR"/>
        </w:rPr>
        <w:t xml:space="preserve"> 106</w:t>
      </w:r>
      <w:r w:rsidR="00F23B88" w:rsidRPr="00735965">
        <w:rPr>
          <w:rFonts w:asciiTheme="majorBidi" w:eastAsia="Times New Roman" w:hAnsiTheme="majorBidi" w:cstheme="majorBidi"/>
          <w:color w:val="auto"/>
          <w:sz w:val="24"/>
          <w:szCs w:val="24"/>
          <w:lang w:bidi="fa-IR"/>
        </w:rPr>
        <w:t xml:space="preserve"> </w:t>
      </w:r>
      <w:r w:rsidR="003A486A" w:rsidRPr="00735965">
        <w:rPr>
          <w:rFonts w:asciiTheme="majorBidi" w:eastAsia="Times New Roman" w:hAnsiTheme="majorBidi" w:cstheme="majorBidi"/>
          <w:color w:val="auto"/>
          <w:sz w:val="24"/>
          <w:szCs w:val="24"/>
          <w:lang w:bidi="fa-IR"/>
        </w:rPr>
        <w:t>(5)</w:t>
      </w:r>
      <w:r w:rsidR="00F23B88" w:rsidRPr="00735965">
        <w:rPr>
          <w:rFonts w:asciiTheme="majorBidi" w:eastAsia="Times New Roman" w:hAnsiTheme="majorBidi" w:cstheme="majorBidi"/>
          <w:color w:val="auto"/>
          <w:sz w:val="24"/>
          <w:szCs w:val="24"/>
          <w:lang w:bidi="fa-IR"/>
        </w:rPr>
        <w:t xml:space="preserve">: </w:t>
      </w:r>
      <w:r w:rsidR="003A486A" w:rsidRPr="00735965">
        <w:rPr>
          <w:rFonts w:asciiTheme="majorBidi" w:eastAsia="Times New Roman" w:hAnsiTheme="majorBidi" w:cstheme="majorBidi"/>
          <w:color w:val="auto"/>
          <w:sz w:val="24"/>
          <w:szCs w:val="24"/>
          <w:lang w:bidi="fa-IR"/>
        </w:rPr>
        <w:t>691- 694.</w:t>
      </w:r>
    </w:p>
    <w:p w:rsidR="00054B1A" w:rsidRPr="00177FC5" w:rsidRDefault="00AA503A" w:rsidP="00560035">
      <w:pPr>
        <w:spacing w:after="0" w:line="480" w:lineRule="auto"/>
        <w:ind w:left="284" w:hanging="284"/>
        <w:rPr>
          <w:rFonts w:asciiTheme="majorBidi" w:eastAsia="Times New Roman" w:hAnsiTheme="majorBidi" w:cstheme="majorBidi"/>
          <w:color w:val="auto"/>
          <w:sz w:val="24"/>
          <w:szCs w:val="24"/>
          <w:lang w:bidi="fa-IR"/>
        </w:rPr>
      </w:pPr>
      <w:r w:rsidRPr="00735965">
        <w:rPr>
          <w:rFonts w:asciiTheme="majorBidi" w:eastAsia="Times New Roman" w:hAnsiTheme="majorBidi" w:cstheme="majorBidi"/>
          <w:color w:val="auto"/>
          <w:sz w:val="24"/>
          <w:szCs w:val="24"/>
          <w:lang w:bidi="fa-IR"/>
        </w:rPr>
        <w:lastRenderedPageBreak/>
        <w:t>Maguire J.</w:t>
      </w:r>
      <w:r w:rsidRPr="00177FC5">
        <w:rPr>
          <w:rFonts w:asciiTheme="majorBidi" w:eastAsia="Times New Roman" w:hAnsiTheme="majorBidi" w:cstheme="majorBidi"/>
          <w:color w:val="auto"/>
          <w:sz w:val="24"/>
          <w:szCs w:val="24"/>
          <w:lang w:bidi="fa-IR"/>
        </w:rPr>
        <w:t>D. (</w:t>
      </w:r>
      <w:r w:rsidR="00054B1A" w:rsidRPr="00177FC5">
        <w:rPr>
          <w:rFonts w:asciiTheme="majorBidi" w:eastAsia="Times New Roman" w:hAnsiTheme="majorBidi" w:cstheme="majorBidi"/>
          <w:color w:val="auto"/>
          <w:sz w:val="24"/>
          <w:szCs w:val="24"/>
          <w:lang w:bidi="fa-IR"/>
        </w:rPr>
        <w:t>1962</w:t>
      </w:r>
      <w:r w:rsidRPr="00177FC5">
        <w:rPr>
          <w:rFonts w:asciiTheme="majorBidi" w:eastAsia="Times New Roman" w:hAnsiTheme="majorBidi" w:cstheme="majorBidi"/>
          <w:color w:val="auto"/>
          <w:sz w:val="24"/>
          <w:szCs w:val="24"/>
          <w:lang w:bidi="fa-IR"/>
        </w:rPr>
        <w:t xml:space="preserve">). </w:t>
      </w:r>
      <w:r w:rsidR="00054B1A" w:rsidRPr="00177FC5">
        <w:rPr>
          <w:rFonts w:asciiTheme="majorBidi" w:eastAsia="Times New Roman" w:hAnsiTheme="majorBidi" w:cstheme="majorBidi"/>
          <w:color w:val="auto"/>
          <w:sz w:val="24"/>
          <w:szCs w:val="24"/>
          <w:lang w:bidi="fa-IR"/>
        </w:rPr>
        <w:t>Sp</w:t>
      </w:r>
      <w:r w:rsidRPr="00177FC5">
        <w:rPr>
          <w:rFonts w:asciiTheme="majorBidi" w:eastAsia="Times New Roman" w:hAnsiTheme="majorBidi" w:cstheme="majorBidi"/>
          <w:color w:val="auto"/>
          <w:sz w:val="24"/>
          <w:szCs w:val="24"/>
          <w:lang w:bidi="fa-IR"/>
        </w:rPr>
        <w:t xml:space="preserve">eed of germination-aid in selection </w:t>
      </w:r>
      <w:r w:rsidR="00054B1A" w:rsidRPr="00177FC5">
        <w:rPr>
          <w:rFonts w:asciiTheme="majorBidi" w:eastAsia="Times New Roman" w:hAnsiTheme="majorBidi" w:cstheme="majorBidi"/>
          <w:color w:val="auto"/>
          <w:sz w:val="24"/>
          <w:szCs w:val="24"/>
          <w:lang w:bidi="fa-IR"/>
        </w:rPr>
        <w:t xml:space="preserve">and evaluation for seedling emergence and vigour. </w:t>
      </w:r>
      <w:r w:rsidR="005E4E6A" w:rsidRPr="00177FC5">
        <w:rPr>
          <w:rFonts w:asciiTheme="majorBidi" w:eastAsia="Times New Roman" w:hAnsiTheme="majorBidi" w:cstheme="majorBidi"/>
          <w:color w:val="auto"/>
          <w:sz w:val="24"/>
          <w:szCs w:val="24"/>
          <w:lang w:bidi="fa-IR"/>
        </w:rPr>
        <w:t>Korean Journal of Crop Science</w:t>
      </w:r>
      <w:r w:rsidR="00560035" w:rsidRPr="00177FC5">
        <w:rPr>
          <w:rFonts w:asciiTheme="majorBidi" w:eastAsia="Times New Roman" w:hAnsiTheme="majorBidi" w:cstheme="majorBidi"/>
          <w:color w:val="auto"/>
          <w:sz w:val="24"/>
          <w:szCs w:val="24"/>
          <w:lang w:bidi="fa-IR"/>
        </w:rPr>
        <w:t>,</w:t>
      </w:r>
      <w:r w:rsidRPr="00177FC5">
        <w:rPr>
          <w:rFonts w:asciiTheme="majorBidi" w:eastAsia="Times New Roman" w:hAnsiTheme="majorBidi" w:cstheme="majorBidi"/>
          <w:color w:val="auto"/>
          <w:sz w:val="24"/>
          <w:szCs w:val="24"/>
          <w:lang w:bidi="fa-IR"/>
        </w:rPr>
        <w:t xml:space="preserve"> 2</w:t>
      </w:r>
      <w:r w:rsidR="00F23B88" w:rsidRPr="00177FC5">
        <w:rPr>
          <w:rFonts w:asciiTheme="majorBidi" w:eastAsia="Times New Roman" w:hAnsiTheme="majorBidi" w:cstheme="majorBidi"/>
          <w:color w:val="auto"/>
          <w:sz w:val="24"/>
          <w:szCs w:val="24"/>
          <w:lang w:bidi="fa-IR"/>
        </w:rPr>
        <w:t>:</w:t>
      </w:r>
      <w:r w:rsidR="00054B1A" w:rsidRPr="00177FC5">
        <w:rPr>
          <w:rFonts w:asciiTheme="majorBidi" w:eastAsia="Times New Roman" w:hAnsiTheme="majorBidi" w:cstheme="majorBidi"/>
          <w:color w:val="auto"/>
          <w:sz w:val="24"/>
          <w:szCs w:val="24"/>
          <w:lang w:bidi="fa-IR"/>
        </w:rPr>
        <w:t xml:space="preserve"> 176–177.</w:t>
      </w:r>
    </w:p>
    <w:p w:rsidR="005E4E6A" w:rsidRPr="00177FC5" w:rsidRDefault="00560035" w:rsidP="002D6767">
      <w:pPr>
        <w:tabs>
          <w:tab w:val="left" w:pos="2867"/>
        </w:tabs>
        <w:spacing w:after="0" w:line="480" w:lineRule="auto"/>
        <w:ind w:left="284" w:hanging="284"/>
        <w:rPr>
          <w:rFonts w:asciiTheme="majorBidi" w:eastAsia="Times New Roman" w:hAnsiTheme="majorBidi" w:cstheme="majorBidi"/>
          <w:color w:val="auto"/>
          <w:sz w:val="24"/>
          <w:szCs w:val="24"/>
          <w:lang w:bidi="fa-IR"/>
        </w:rPr>
      </w:pPr>
      <w:r w:rsidRPr="00177FC5">
        <w:rPr>
          <w:rFonts w:asciiTheme="majorBidi" w:eastAsia="Times New Roman" w:hAnsiTheme="majorBidi" w:cstheme="majorBidi"/>
          <w:color w:val="auto"/>
          <w:sz w:val="24"/>
          <w:szCs w:val="24"/>
          <w:lang w:bidi="fa-IR"/>
        </w:rPr>
        <w:t>McDonald</w:t>
      </w:r>
      <w:r w:rsidR="00F23B88" w:rsidRPr="00177FC5">
        <w:rPr>
          <w:rFonts w:asciiTheme="majorBidi" w:eastAsia="Times New Roman" w:hAnsiTheme="majorBidi" w:cstheme="majorBidi"/>
          <w:color w:val="auto"/>
          <w:sz w:val="24"/>
          <w:szCs w:val="24"/>
          <w:lang w:bidi="fa-IR"/>
        </w:rPr>
        <w:t xml:space="preserve"> M.B. </w:t>
      </w:r>
      <w:bookmarkStart w:id="41" w:name="OLE_LINK11"/>
      <w:bookmarkStart w:id="42" w:name="OLE_LINK12"/>
      <w:r w:rsidR="00177FC5" w:rsidRPr="00177FC5">
        <w:rPr>
          <w:rFonts w:asciiTheme="majorBidi" w:eastAsia="Times New Roman" w:hAnsiTheme="majorBidi" w:cstheme="majorBidi"/>
          <w:color w:val="auto"/>
          <w:sz w:val="24"/>
          <w:szCs w:val="24"/>
          <w:lang w:bidi="fa-IR"/>
        </w:rPr>
        <w:t xml:space="preserve">(1999). </w:t>
      </w:r>
      <w:r w:rsidR="005E4E6A" w:rsidRPr="00177FC5">
        <w:rPr>
          <w:rFonts w:asciiTheme="majorBidi" w:eastAsia="Times New Roman" w:hAnsiTheme="majorBidi" w:cstheme="majorBidi"/>
          <w:color w:val="auto"/>
          <w:sz w:val="24"/>
          <w:szCs w:val="24"/>
          <w:lang w:bidi="fa-IR"/>
        </w:rPr>
        <w:t>Seed deterioration: phy</w:t>
      </w:r>
      <w:r w:rsidR="00F23B88" w:rsidRPr="00177FC5">
        <w:rPr>
          <w:rFonts w:asciiTheme="majorBidi" w:eastAsia="Times New Roman" w:hAnsiTheme="majorBidi" w:cstheme="majorBidi"/>
          <w:color w:val="auto"/>
          <w:sz w:val="24"/>
          <w:szCs w:val="24"/>
          <w:lang w:bidi="fa-IR"/>
        </w:rPr>
        <w:t>siology, repair and assessment</w:t>
      </w:r>
      <w:bookmarkEnd w:id="41"/>
      <w:bookmarkEnd w:id="42"/>
      <w:r w:rsidR="00F23B88" w:rsidRPr="00177FC5">
        <w:rPr>
          <w:rFonts w:asciiTheme="majorBidi" w:eastAsia="Times New Roman" w:hAnsiTheme="majorBidi" w:cstheme="majorBidi"/>
          <w:color w:val="auto"/>
          <w:sz w:val="24"/>
          <w:szCs w:val="24"/>
          <w:lang w:bidi="fa-IR"/>
        </w:rPr>
        <w:t>.</w:t>
      </w:r>
      <w:r w:rsidR="005E4E6A" w:rsidRPr="00177FC5">
        <w:rPr>
          <w:rFonts w:asciiTheme="majorBidi" w:eastAsia="Times New Roman" w:hAnsiTheme="majorBidi" w:cstheme="majorBidi"/>
          <w:color w:val="auto"/>
          <w:sz w:val="24"/>
          <w:szCs w:val="24"/>
          <w:lang w:bidi="fa-IR"/>
        </w:rPr>
        <w:t xml:space="preserve"> Seed Science and technology</w:t>
      </w:r>
      <w:r w:rsidRPr="00177FC5">
        <w:rPr>
          <w:rFonts w:asciiTheme="majorBidi" w:eastAsia="Times New Roman" w:hAnsiTheme="majorBidi" w:cstheme="majorBidi"/>
          <w:color w:val="auto"/>
          <w:sz w:val="24"/>
          <w:szCs w:val="24"/>
          <w:lang w:bidi="fa-IR"/>
        </w:rPr>
        <w:t>,</w:t>
      </w:r>
      <w:r w:rsidR="005E4E6A" w:rsidRPr="00177FC5">
        <w:rPr>
          <w:rFonts w:asciiTheme="majorBidi" w:eastAsia="Times New Roman" w:hAnsiTheme="majorBidi" w:cstheme="majorBidi"/>
          <w:color w:val="auto"/>
          <w:sz w:val="24"/>
          <w:szCs w:val="24"/>
          <w:lang w:bidi="fa-IR"/>
        </w:rPr>
        <w:t xml:space="preserve"> 27</w:t>
      </w:r>
      <w:r w:rsidR="00972F44">
        <w:rPr>
          <w:rFonts w:asciiTheme="majorBidi" w:eastAsia="Times New Roman" w:hAnsiTheme="majorBidi" w:cstheme="majorBidi"/>
          <w:color w:val="auto"/>
          <w:sz w:val="24"/>
          <w:szCs w:val="24"/>
          <w:lang w:bidi="fa-IR"/>
        </w:rPr>
        <w:t xml:space="preserve"> (1): </w:t>
      </w:r>
      <w:r w:rsidR="005E4E6A" w:rsidRPr="00177FC5">
        <w:rPr>
          <w:rFonts w:asciiTheme="majorBidi" w:eastAsia="Times New Roman" w:hAnsiTheme="majorBidi" w:cstheme="majorBidi"/>
          <w:color w:val="auto"/>
          <w:sz w:val="24"/>
          <w:szCs w:val="24"/>
          <w:lang w:bidi="fa-IR"/>
        </w:rPr>
        <w:t>177-237.</w:t>
      </w:r>
    </w:p>
    <w:p w:rsidR="003A486A" w:rsidRPr="00177FC5" w:rsidRDefault="003A486A" w:rsidP="002D6767">
      <w:pPr>
        <w:tabs>
          <w:tab w:val="left" w:pos="2867"/>
        </w:tabs>
        <w:spacing w:after="0" w:line="480" w:lineRule="auto"/>
        <w:ind w:left="284" w:hanging="284"/>
        <w:rPr>
          <w:rFonts w:asciiTheme="majorBidi" w:eastAsia="Times New Roman" w:hAnsiTheme="majorBidi" w:cstheme="majorBidi"/>
          <w:color w:val="auto"/>
          <w:sz w:val="24"/>
          <w:szCs w:val="24"/>
          <w:lang w:bidi="fa-IR"/>
        </w:rPr>
      </w:pPr>
      <w:r w:rsidRPr="00177FC5">
        <w:rPr>
          <w:rFonts w:asciiTheme="majorBidi" w:eastAsia="Times New Roman" w:hAnsiTheme="majorBidi" w:cstheme="majorBidi"/>
          <w:color w:val="auto"/>
          <w:sz w:val="24"/>
          <w:szCs w:val="24"/>
          <w:lang w:bidi="fa-IR"/>
        </w:rPr>
        <w:t>McKa</w:t>
      </w:r>
      <w:r w:rsidR="00AA503A" w:rsidRPr="00177FC5">
        <w:rPr>
          <w:rFonts w:asciiTheme="majorBidi" w:eastAsia="Times New Roman" w:hAnsiTheme="majorBidi" w:cstheme="majorBidi"/>
          <w:color w:val="auto"/>
          <w:sz w:val="24"/>
          <w:szCs w:val="24"/>
          <w:lang w:bidi="fa-IR"/>
        </w:rPr>
        <w:t>y H.M., Jinks</w:t>
      </w:r>
      <w:r w:rsidR="00560035" w:rsidRPr="00177FC5">
        <w:rPr>
          <w:rFonts w:asciiTheme="majorBidi" w:eastAsia="Times New Roman" w:hAnsiTheme="majorBidi" w:cstheme="majorBidi"/>
          <w:color w:val="auto"/>
          <w:sz w:val="24"/>
          <w:szCs w:val="24"/>
          <w:lang w:bidi="fa-IR"/>
        </w:rPr>
        <w:t xml:space="preserve"> </w:t>
      </w:r>
      <w:r w:rsidR="00AA503A" w:rsidRPr="00177FC5">
        <w:rPr>
          <w:rFonts w:asciiTheme="majorBidi" w:eastAsia="Times New Roman" w:hAnsiTheme="majorBidi" w:cstheme="majorBidi"/>
          <w:color w:val="auto"/>
          <w:sz w:val="24"/>
          <w:szCs w:val="24"/>
          <w:lang w:bidi="fa-IR"/>
        </w:rPr>
        <w:t>R.L., McEvoy C</w:t>
      </w:r>
      <w:r w:rsidRPr="00177FC5">
        <w:rPr>
          <w:rFonts w:asciiTheme="majorBidi" w:eastAsia="Times New Roman" w:hAnsiTheme="majorBidi" w:cstheme="majorBidi"/>
          <w:color w:val="auto"/>
          <w:sz w:val="24"/>
          <w:szCs w:val="24"/>
          <w:lang w:bidi="fa-IR"/>
        </w:rPr>
        <w:t xml:space="preserve">. </w:t>
      </w:r>
      <w:r w:rsidR="00177FC5" w:rsidRPr="00177FC5">
        <w:rPr>
          <w:rFonts w:asciiTheme="majorBidi" w:eastAsia="Times New Roman" w:hAnsiTheme="majorBidi" w:cstheme="majorBidi"/>
          <w:color w:val="auto"/>
          <w:sz w:val="24"/>
          <w:szCs w:val="24"/>
          <w:lang w:bidi="fa-IR"/>
        </w:rPr>
        <w:t xml:space="preserve">(1999). </w:t>
      </w:r>
      <w:r w:rsidRPr="00177FC5">
        <w:rPr>
          <w:rFonts w:asciiTheme="majorBidi" w:eastAsia="Times New Roman" w:hAnsiTheme="majorBidi" w:cstheme="majorBidi"/>
          <w:color w:val="auto"/>
          <w:sz w:val="24"/>
          <w:szCs w:val="24"/>
          <w:lang w:bidi="fa-IR"/>
        </w:rPr>
        <w:t>The e</w:t>
      </w:r>
      <w:r w:rsidRPr="00177FC5">
        <w:rPr>
          <w:rFonts w:ascii="Cambria Math" w:eastAsia="Times New Roman" w:hAnsi="Cambria Math" w:cstheme="majorBidi"/>
          <w:color w:val="auto"/>
          <w:sz w:val="24"/>
          <w:szCs w:val="24"/>
          <w:lang w:bidi="fa-IR"/>
        </w:rPr>
        <w:t>ﬀ</w:t>
      </w:r>
      <w:r w:rsidRPr="00177FC5">
        <w:rPr>
          <w:rFonts w:asciiTheme="majorBidi" w:eastAsia="Times New Roman" w:hAnsiTheme="majorBidi" w:cstheme="majorBidi"/>
          <w:color w:val="auto"/>
          <w:sz w:val="24"/>
          <w:szCs w:val="24"/>
          <w:lang w:bidi="fa-IR"/>
        </w:rPr>
        <w:t xml:space="preserve">ect of desiccation and rough-handling on the survival and early growth of ash, beech, birch and oak seedlings. </w:t>
      </w:r>
      <w:r w:rsidR="005E4E6A" w:rsidRPr="00177FC5">
        <w:rPr>
          <w:rFonts w:asciiTheme="majorBidi" w:eastAsia="Times New Roman" w:hAnsiTheme="majorBidi" w:cstheme="majorBidi"/>
          <w:color w:val="auto"/>
          <w:sz w:val="24"/>
          <w:szCs w:val="24"/>
          <w:lang w:bidi="fa-IR"/>
        </w:rPr>
        <w:t>Annals of forest science</w:t>
      </w:r>
      <w:r w:rsidR="00560035" w:rsidRPr="00177FC5">
        <w:rPr>
          <w:rFonts w:asciiTheme="majorBidi" w:eastAsia="Times New Roman" w:hAnsiTheme="majorBidi" w:cstheme="majorBidi"/>
          <w:color w:val="auto"/>
          <w:sz w:val="24"/>
          <w:szCs w:val="24"/>
          <w:lang w:bidi="fa-IR"/>
        </w:rPr>
        <w:t>,</w:t>
      </w:r>
      <w:r w:rsidR="005E4E6A" w:rsidRPr="00177FC5">
        <w:rPr>
          <w:rFonts w:asciiTheme="majorBidi" w:eastAsia="Times New Roman" w:hAnsiTheme="majorBidi" w:cstheme="majorBidi"/>
          <w:color w:val="auto"/>
          <w:sz w:val="24"/>
          <w:szCs w:val="24"/>
          <w:lang w:bidi="fa-IR"/>
        </w:rPr>
        <w:t xml:space="preserve"> </w:t>
      </w:r>
      <w:r w:rsidRPr="00177FC5">
        <w:rPr>
          <w:rFonts w:asciiTheme="majorBidi" w:eastAsia="Times New Roman" w:hAnsiTheme="majorBidi" w:cstheme="majorBidi"/>
          <w:color w:val="auto"/>
          <w:sz w:val="24"/>
          <w:szCs w:val="24"/>
          <w:lang w:bidi="fa-IR"/>
        </w:rPr>
        <w:t>56</w:t>
      </w:r>
      <w:r w:rsidR="00F23B88" w:rsidRPr="00177FC5">
        <w:rPr>
          <w:rFonts w:asciiTheme="majorBidi" w:eastAsia="Times New Roman" w:hAnsiTheme="majorBidi" w:cstheme="majorBidi"/>
          <w:color w:val="auto"/>
          <w:sz w:val="24"/>
          <w:szCs w:val="24"/>
          <w:lang w:bidi="fa-IR"/>
        </w:rPr>
        <w:t>:</w:t>
      </w:r>
      <w:r w:rsidRPr="00177FC5">
        <w:rPr>
          <w:rFonts w:asciiTheme="majorBidi" w:eastAsia="Times New Roman" w:hAnsiTheme="majorBidi" w:cstheme="majorBidi"/>
          <w:color w:val="auto"/>
          <w:sz w:val="24"/>
          <w:szCs w:val="24"/>
          <w:lang w:bidi="fa-IR"/>
        </w:rPr>
        <w:t xml:space="preserve"> 391–402.</w:t>
      </w:r>
    </w:p>
    <w:p w:rsidR="005137FC" w:rsidRPr="00735965" w:rsidRDefault="00560035" w:rsidP="002D6767">
      <w:pPr>
        <w:pStyle w:val="NormalWeb"/>
        <w:spacing w:before="0" w:beforeAutospacing="0" w:after="0" w:afterAutospacing="0" w:line="480" w:lineRule="auto"/>
        <w:ind w:left="284" w:hanging="284"/>
        <w:jc w:val="both"/>
        <w:rPr>
          <w:rFonts w:asciiTheme="majorBidi" w:hAnsiTheme="majorBidi" w:cstheme="majorBidi"/>
        </w:rPr>
      </w:pPr>
      <w:r w:rsidRPr="00177FC5">
        <w:rPr>
          <w:rFonts w:asciiTheme="majorBidi" w:hAnsiTheme="majorBidi" w:cstheme="majorBidi"/>
        </w:rPr>
        <w:t>Mohammadi</w:t>
      </w:r>
      <w:r w:rsidR="005137FC" w:rsidRPr="00177FC5">
        <w:rPr>
          <w:rFonts w:asciiTheme="majorBidi" w:hAnsiTheme="majorBidi" w:cstheme="majorBidi"/>
        </w:rPr>
        <w:t xml:space="preserve"> G. R. (2009). The</w:t>
      </w:r>
      <w:r w:rsidR="005137FC" w:rsidRPr="00735965">
        <w:rPr>
          <w:rFonts w:asciiTheme="majorBidi" w:hAnsiTheme="majorBidi" w:cstheme="majorBidi"/>
        </w:rPr>
        <w:t xml:space="preserve"> influence of NaCl priming on seed germination and seedling growth of canola (Brassica napus L.) under salinity conditions. American-Eurasian Journal of Agricultural</w:t>
      </w:r>
      <w:r w:rsidR="002D3882" w:rsidRPr="00735965">
        <w:rPr>
          <w:rFonts w:asciiTheme="majorBidi" w:hAnsiTheme="majorBidi" w:cstheme="majorBidi"/>
        </w:rPr>
        <w:t xml:space="preserve"> and </w:t>
      </w:r>
      <w:r w:rsidR="005137FC" w:rsidRPr="00735965">
        <w:rPr>
          <w:rFonts w:asciiTheme="majorBidi" w:hAnsiTheme="majorBidi" w:cstheme="majorBidi"/>
        </w:rPr>
        <w:t>Environmental Sciences</w:t>
      </w:r>
      <w:r w:rsidRPr="00735965">
        <w:rPr>
          <w:rFonts w:asciiTheme="majorBidi" w:hAnsiTheme="majorBidi" w:cstheme="majorBidi"/>
        </w:rPr>
        <w:t>,</w:t>
      </w:r>
      <w:r w:rsidR="005137FC" w:rsidRPr="00735965">
        <w:rPr>
          <w:rFonts w:asciiTheme="majorBidi" w:hAnsiTheme="majorBidi" w:cstheme="majorBidi"/>
        </w:rPr>
        <w:t xml:space="preserve"> 5</w:t>
      </w:r>
      <w:r w:rsidR="00EB5F4F" w:rsidRPr="00735965">
        <w:rPr>
          <w:rFonts w:asciiTheme="majorBidi" w:hAnsiTheme="majorBidi" w:cstheme="majorBidi"/>
        </w:rPr>
        <w:t xml:space="preserve"> </w:t>
      </w:r>
      <w:r w:rsidR="005137FC" w:rsidRPr="00735965">
        <w:rPr>
          <w:rFonts w:asciiTheme="majorBidi" w:hAnsiTheme="majorBidi" w:cstheme="majorBidi"/>
        </w:rPr>
        <w:t>(5): 696-700.</w:t>
      </w:r>
    </w:p>
    <w:p w:rsidR="003A486A" w:rsidRPr="00177FC5" w:rsidRDefault="003A486A" w:rsidP="002D6767">
      <w:pPr>
        <w:pStyle w:val="NormalWeb"/>
        <w:spacing w:before="0" w:beforeAutospacing="0" w:after="0" w:afterAutospacing="0" w:line="480" w:lineRule="auto"/>
        <w:ind w:left="284" w:hanging="284"/>
        <w:jc w:val="both"/>
        <w:rPr>
          <w:rFonts w:asciiTheme="majorBidi" w:hAnsiTheme="majorBidi" w:cstheme="majorBidi"/>
        </w:rPr>
      </w:pPr>
      <w:r w:rsidRPr="00735965">
        <w:rPr>
          <w:rFonts w:asciiTheme="majorBidi" w:hAnsiTheme="majorBidi" w:cstheme="majorBidi"/>
        </w:rPr>
        <w:t xml:space="preserve">Olouch M.O., Welbaum G.E. </w:t>
      </w:r>
      <w:r w:rsidR="00AA503A" w:rsidRPr="00735965">
        <w:rPr>
          <w:rFonts w:asciiTheme="majorBidi" w:hAnsiTheme="majorBidi" w:cstheme="majorBidi"/>
        </w:rPr>
        <w:t xml:space="preserve">(1996). </w:t>
      </w:r>
      <w:r w:rsidRPr="00735965">
        <w:rPr>
          <w:rFonts w:asciiTheme="majorBidi" w:hAnsiTheme="majorBidi" w:cstheme="majorBidi"/>
        </w:rPr>
        <w:t xml:space="preserve">Effect of post-harvest washing and post-storage priming on viability </w:t>
      </w:r>
      <w:r w:rsidRPr="00177FC5">
        <w:rPr>
          <w:rFonts w:asciiTheme="majorBidi" w:hAnsiTheme="majorBidi" w:cstheme="majorBidi"/>
        </w:rPr>
        <w:t>and vigor of 6-year old muskmelon (</w:t>
      </w:r>
      <w:r w:rsidRPr="00177FC5">
        <w:rPr>
          <w:rFonts w:asciiTheme="majorBidi" w:hAnsiTheme="majorBidi" w:cstheme="majorBidi"/>
          <w:i/>
          <w:iCs/>
        </w:rPr>
        <w:t>Cucumis melo</w:t>
      </w:r>
      <w:r w:rsidRPr="00177FC5">
        <w:rPr>
          <w:rFonts w:asciiTheme="majorBidi" w:hAnsiTheme="majorBidi" w:cstheme="majorBidi"/>
        </w:rPr>
        <w:t xml:space="preserve"> L.) seeds fro</w:t>
      </w:r>
      <w:r w:rsidR="00AA503A" w:rsidRPr="00177FC5">
        <w:rPr>
          <w:rFonts w:asciiTheme="majorBidi" w:hAnsiTheme="majorBidi" w:cstheme="majorBidi"/>
        </w:rPr>
        <w:t xml:space="preserve">m eight stages of development. </w:t>
      </w:r>
      <w:r w:rsidRPr="00177FC5">
        <w:rPr>
          <w:rFonts w:asciiTheme="majorBidi" w:hAnsiTheme="majorBidi" w:cstheme="majorBidi"/>
        </w:rPr>
        <w:t>Seed Science and Technology</w:t>
      </w:r>
      <w:r w:rsidR="00560035" w:rsidRPr="00177FC5">
        <w:rPr>
          <w:rFonts w:asciiTheme="majorBidi" w:hAnsiTheme="majorBidi" w:cstheme="majorBidi"/>
        </w:rPr>
        <w:t>,</w:t>
      </w:r>
      <w:r w:rsidRPr="00177FC5">
        <w:rPr>
          <w:rFonts w:asciiTheme="majorBidi" w:hAnsiTheme="majorBidi" w:cstheme="majorBidi"/>
        </w:rPr>
        <w:t xml:space="preserve"> 24</w:t>
      </w:r>
      <w:r w:rsidR="00F23B88" w:rsidRPr="00177FC5">
        <w:rPr>
          <w:rFonts w:asciiTheme="majorBidi" w:hAnsiTheme="majorBidi" w:cstheme="majorBidi"/>
        </w:rPr>
        <w:t xml:space="preserve">: </w:t>
      </w:r>
      <w:r w:rsidRPr="00177FC5">
        <w:rPr>
          <w:rFonts w:asciiTheme="majorBidi" w:hAnsiTheme="majorBidi" w:cstheme="majorBidi"/>
        </w:rPr>
        <w:t>195 – 209.</w:t>
      </w:r>
    </w:p>
    <w:p w:rsidR="00EB5F4F" w:rsidRPr="00177FC5" w:rsidRDefault="004E209D" w:rsidP="002D6767">
      <w:pPr>
        <w:pStyle w:val="NormalWeb"/>
        <w:spacing w:before="0" w:beforeAutospacing="0" w:after="0" w:afterAutospacing="0" w:line="480" w:lineRule="auto"/>
        <w:ind w:left="284" w:hanging="284"/>
        <w:jc w:val="both"/>
        <w:rPr>
          <w:rFonts w:asciiTheme="majorBidi" w:hAnsiTheme="majorBidi" w:cstheme="majorBidi"/>
        </w:rPr>
      </w:pPr>
      <w:r w:rsidRPr="00177FC5">
        <w:rPr>
          <w:rFonts w:asciiTheme="majorBidi" w:hAnsiTheme="majorBidi" w:cstheme="majorBidi"/>
        </w:rPr>
        <w:t>Parera, Carlos A., and Daniel J. Cantliffe</w:t>
      </w:r>
      <w:bookmarkStart w:id="43" w:name="OLE_LINK13"/>
      <w:bookmarkStart w:id="44" w:name="OLE_LINK14"/>
      <w:r w:rsidRPr="00177FC5">
        <w:rPr>
          <w:rFonts w:asciiTheme="majorBidi" w:hAnsiTheme="majorBidi" w:cstheme="majorBidi"/>
        </w:rPr>
        <w:t xml:space="preserve">. </w:t>
      </w:r>
      <w:r w:rsidR="00177FC5" w:rsidRPr="00177FC5">
        <w:rPr>
          <w:rFonts w:asciiTheme="majorBidi" w:hAnsiTheme="majorBidi" w:cstheme="majorBidi"/>
        </w:rPr>
        <w:t xml:space="preserve">(2010). </w:t>
      </w:r>
      <w:r w:rsidRPr="00177FC5">
        <w:rPr>
          <w:rFonts w:asciiTheme="majorBidi" w:hAnsiTheme="majorBidi" w:cstheme="majorBidi"/>
        </w:rPr>
        <w:t>Presowing seed priming. Horti</w:t>
      </w:r>
      <w:r w:rsidR="00EB5F4F" w:rsidRPr="00177FC5">
        <w:rPr>
          <w:rFonts w:asciiTheme="majorBidi" w:hAnsiTheme="majorBidi" w:cstheme="majorBidi"/>
        </w:rPr>
        <w:t>cultural reviews 16.16: 109-141.</w:t>
      </w:r>
    </w:p>
    <w:bookmarkEnd w:id="43"/>
    <w:bookmarkEnd w:id="44"/>
    <w:p w:rsidR="003A486A" w:rsidRPr="00735965" w:rsidRDefault="00560035" w:rsidP="002D6767">
      <w:pPr>
        <w:pStyle w:val="NormalWeb"/>
        <w:spacing w:before="0" w:beforeAutospacing="0" w:after="0" w:afterAutospacing="0" w:line="480" w:lineRule="auto"/>
        <w:ind w:left="284" w:hanging="284"/>
        <w:jc w:val="both"/>
        <w:rPr>
          <w:rFonts w:asciiTheme="majorBidi" w:hAnsiTheme="majorBidi" w:cstheme="majorBidi"/>
        </w:rPr>
      </w:pPr>
      <w:r w:rsidRPr="00177FC5">
        <w:rPr>
          <w:rFonts w:asciiTheme="majorBidi" w:hAnsiTheme="majorBidi" w:cstheme="majorBidi"/>
        </w:rPr>
        <w:t>Piotto D., Viquez E., Montagnini F., Kanninen</w:t>
      </w:r>
      <w:r w:rsidR="003A486A" w:rsidRPr="00177FC5">
        <w:rPr>
          <w:rFonts w:asciiTheme="majorBidi" w:hAnsiTheme="majorBidi" w:cstheme="majorBidi"/>
        </w:rPr>
        <w:t xml:space="preserve"> M. </w:t>
      </w:r>
      <w:r w:rsidR="00B0262D" w:rsidRPr="00177FC5">
        <w:rPr>
          <w:rFonts w:asciiTheme="majorBidi" w:hAnsiTheme="majorBidi" w:cstheme="majorBidi"/>
        </w:rPr>
        <w:t>(</w:t>
      </w:r>
      <w:r w:rsidR="003A486A" w:rsidRPr="00177FC5">
        <w:rPr>
          <w:rFonts w:asciiTheme="majorBidi" w:hAnsiTheme="majorBidi" w:cstheme="majorBidi"/>
        </w:rPr>
        <w:t>2004</w:t>
      </w:r>
      <w:r w:rsidR="00B0262D" w:rsidRPr="00177FC5">
        <w:rPr>
          <w:rFonts w:asciiTheme="majorBidi" w:hAnsiTheme="majorBidi" w:cstheme="majorBidi"/>
        </w:rPr>
        <w:t>)</w:t>
      </w:r>
      <w:r w:rsidR="003A486A" w:rsidRPr="00177FC5">
        <w:rPr>
          <w:rFonts w:asciiTheme="majorBidi" w:hAnsiTheme="majorBidi" w:cstheme="majorBidi"/>
        </w:rPr>
        <w:t>. Pure and mixed forest plantations with native species of the dry tropics of Costa Rica: a comparison of growth and productivity. Forest Ecology</w:t>
      </w:r>
      <w:r w:rsidR="003A486A" w:rsidRPr="00735965">
        <w:rPr>
          <w:rFonts w:asciiTheme="majorBidi" w:hAnsiTheme="majorBidi" w:cstheme="majorBidi"/>
        </w:rPr>
        <w:t xml:space="preserve"> and Management</w:t>
      </w:r>
      <w:r w:rsidRPr="00735965">
        <w:rPr>
          <w:rFonts w:asciiTheme="majorBidi" w:hAnsiTheme="majorBidi" w:cstheme="majorBidi"/>
        </w:rPr>
        <w:t>,</w:t>
      </w:r>
      <w:r w:rsidR="003A486A" w:rsidRPr="00735965">
        <w:rPr>
          <w:rFonts w:asciiTheme="majorBidi" w:hAnsiTheme="majorBidi" w:cstheme="majorBidi"/>
        </w:rPr>
        <w:t xml:space="preserve"> 190</w:t>
      </w:r>
      <w:r w:rsidR="00F23B88" w:rsidRPr="00735965">
        <w:rPr>
          <w:rFonts w:asciiTheme="majorBidi" w:hAnsiTheme="majorBidi" w:cstheme="majorBidi"/>
        </w:rPr>
        <w:t xml:space="preserve">: </w:t>
      </w:r>
      <w:r w:rsidR="003A486A" w:rsidRPr="00735965">
        <w:rPr>
          <w:rFonts w:asciiTheme="majorBidi" w:hAnsiTheme="majorBidi" w:cstheme="majorBidi"/>
        </w:rPr>
        <w:t>359-372.</w:t>
      </w:r>
    </w:p>
    <w:p w:rsidR="003A486A" w:rsidRPr="00735965" w:rsidRDefault="00560035" w:rsidP="002D6767">
      <w:pPr>
        <w:spacing w:after="0" w:line="480" w:lineRule="auto"/>
        <w:ind w:left="284" w:hanging="284"/>
        <w:rPr>
          <w:rFonts w:asciiTheme="majorBidi" w:eastAsia="Times New Roman" w:hAnsiTheme="majorBidi" w:cstheme="majorBidi"/>
          <w:color w:val="auto"/>
          <w:sz w:val="24"/>
          <w:szCs w:val="24"/>
          <w:lang w:bidi="fa-IR"/>
        </w:rPr>
      </w:pPr>
      <w:r w:rsidRPr="00735965">
        <w:rPr>
          <w:rFonts w:asciiTheme="majorBidi" w:eastAsia="Times New Roman" w:hAnsiTheme="majorBidi" w:cstheme="majorBidi"/>
          <w:color w:val="auto"/>
          <w:sz w:val="24"/>
          <w:szCs w:val="24"/>
          <w:lang w:bidi="fa-IR"/>
        </w:rPr>
        <w:t>Pipinis E., Milios E., Smiris P., Gioumousidis</w:t>
      </w:r>
      <w:r w:rsidR="003A486A" w:rsidRPr="00735965">
        <w:rPr>
          <w:rFonts w:asciiTheme="majorBidi" w:eastAsia="Times New Roman" w:hAnsiTheme="majorBidi" w:cstheme="majorBidi"/>
          <w:color w:val="auto"/>
          <w:sz w:val="24"/>
          <w:szCs w:val="24"/>
          <w:lang w:bidi="fa-IR"/>
        </w:rPr>
        <w:t xml:space="preserve"> C. (2011). Effect of acid scarification and cold moist stratification on the germination of </w:t>
      </w:r>
      <w:r w:rsidR="003A486A" w:rsidRPr="00735965">
        <w:rPr>
          <w:rFonts w:asciiTheme="majorBidi" w:eastAsia="Times New Roman" w:hAnsiTheme="majorBidi" w:cstheme="majorBidi"/>
          <w:i/>
          <w:iCs/>
          <w:color w:val="auto"/>
          <w:sz w:val="24"/>
          <w:szCs w:val="24"/>
          <w:lang w:bidi="fa-IR"/>
        </w:rPr>
        <w:t>Cercis siliquastrum</w:t>
      </w:r>
      <w:r w:rsidR="003A486A" w:rsidRPr="00735965">
        <w:rPr>
          <w:rFonts w:asciiTheme="majorBidi" w:eastAsia="Times New Roman" w:hAnsiTheme="majorBidi" w:cstheme="majorBidi"/>
          <w:color w:val="auto"/>
          <w:sz w:val="24"/>
          <w:szCs w:val="24"/>
          <w:lang w:bidi="fa-IR"/>
        </w:rPr>
        <w:t xml:space="preserve"> L. seeds. </w:t>
      </w:r>
      <w:r w:rsidR="004E209D" w:rsidRPr="00735965">
        <w:rPr>
          <w:rFonts w:asciiTheme="majorBidi" w:eastAsia="Times New Roman" w:hAnsiTheme="majorBidi" w:cstheme="majorBidi"/>
          <w:i/>
          <w:iCs/>
          <w:color w:val="auto"/>
          <w:sz w:val="24"/>
          <w:szCs w:val="24"/>
          <w:lang w:bidi="fa-IR"/>
        </w:rPr>
        <w:t xml:space="preserve">Turkish </w:t>
      </w:r>
      <w:r w:rsidR="004E209D" w:rsidRPr="00735965">
        <w:rPr>
          <w:rFonts w:asciiTheme="majorBidi" w:eastAsia="Times New Roman" w:hAnsiTheme="majorBidi" w:cstheme="majorBidi"/>
          <w:color w:val="auto"/>
          <w:sz w:val="24"/>
          <w:szCs w:val="24"/>
          <w:lang w:bidi="fa-IR"/>
        </w:rPr>
        <w:t>Journal of Agriculture and Forestry</w:t>
      </w:r>
      <w:r w:rsidRPr="00735965">
        <w:rPr>
          <w:rFonts w:asciiTheme="majorBidi" w:eastAsia="Times New Roman" w:hAnsiTheme="majorBidi" w:cstheme="majorBidi"/>
          <w:color w:val="auto"/>
          <w:sz w:val="24"/>
          <w:szCs w:val="24"/>
          <w:lang w:bidi="fa-IR"/>
        </w:rPr>
        <w:t>,</w:t>
      </w:r>
      <w:r w:rsidR="00A167FE" w:rsidRPr="00735965">
        <w:rPr>
          <w:rFonts w:asciiTheme="majorBidi" w:eastAsia="Times New Roman" w:hAnsiTheme="majorBidi" w:cstheme="majorBidi"/>
          <w:color w:val="auto"/>
          <w:sz w:val="24"/>
          <w:szCs w:val="24"/>
          <w:lang w:bidi="fa-IR"/>
        </w:rPr>
        <w:t xml:space="preserve"> </w:t>
      </w:r>
      <w:r w:rsidR="003A486A" w:rsidRPr="00735965">
        <w:rPr>
          <w:rFonts w:asciiTheme="majorBidi" w:eastAsia="Times New Roman" w:hAnsiTheme="majorBidi" w:cstheme="majorBidi"/>
          <w:color w:val="auto"/>
          <w:sz w:val="24"/>
          <w:szCs w:val="24"/>
          <w:lang w:bidi="fa-IR"/>
        </w:rPr>
        <w:t>35</w:t>
      </w:r>
      <w:r w:rsidR="00F23B88" w:rsidRPr="00735965">
        <w:rPr>
          <w:rFonts w:asciiTheme="majorBidi" w:eastAsia="Times New Roman" w:hAnsiTheme="majorBidi" w:cstheme="majorBidi"/>
          <w:color w:val="auto"/>
          <w:sz w:val="24"/>
          <w:szCs w:val="24"/>
          <w:lang w:bidi="fa-IR"/>
        </w:rPr>
        <w:t xml:space="preserve">: </w:t>
      </w:r>
      <w:r w:rsidR="003A486A" w:rsidRPr="00735965">
        <w:rPr>
          <w:rFonts w:asciiTheme="majorBidi" w:eastAsia="Times New Roman" w:hAnsiTheme="majorBidi" w:cstheme="majorBidi"/>
          <w:color w:val="auto"/>
          <w:sz w:val="24"/>
          <w:szCs w:val="24"/>
          <w:lang w:bidi="fa-IR"/>
        </w:rPr>
        <w:t>259-264.</w:t>
      </w:r>
    </w:p>
    <w:p w:rsidR="003A486A" w:rsidRPr="00735965" w:rsidRDefault="003A486A" w:rsidP="002D6767">
      <w:pPr>
        <w:tabs>
          <w:tab w:val="left" w:pos="2867"/>
        </w:tabs>
        <w:spacing w:after="0" w:line="480" w:lineRule="auto"/>
        <w:ind w:left="284" w:hanging="284"/>
        <w:rPr>
          <w:rFonts w:asciiTheme="majorBidi" w:eastAsia="Times New Roman" w:hAnsiTheme="majorBidi" w:cstheme="majorBidi"/>
          <w:color w:val="auto"/>
          <w:sz w:val="24"/>
          <w:szCs w:val="24"/>
          <w:lang w:bidi="fa-IR"/>
        </w:rPr>
      </w:pPr>
      <w:r w:rsidRPr="00735965">
        <w:rPr>
          <w:rFonts w:asciiTheme="majorBidi" w:eastAsia="Times New Roman" w:hAnsiTheme="majorBidi" w:cstheme="majorBidi"/>
          <w:color w:val="auto"/>
          <w:sz w:val="24"/>
          <w:szCs w:val="24"/>
          <w:lang w:bidi="fa-IR"/>
        </w:rPr>
        <w:t>Rascio</w:t>
      </w:r>
      <w:r w:rsidR="00560035" w:rsidRPr="00735965">
        <w:rPr>
          <w:rFonts w:asciiTheme="majorBidi" w:eastAsia="Times New Roman" w:hAnsiTheme="majorBidi" w:cstheme="majorBidi"/>
          <w:color w:val="auto"/>
          <w:sz w:val="24"/>
          <w:szCs w:val="24"/>
          <w:lang w:bidi="fa-IR"/>
        </w:rPr>
        <w:t xml:space="preserve"> </w:t>
      </w:r>
      <w:r w:rsidRPr="00735965">
        <w:rPr>
          <w:rFonts w:asciiTheme="majorBidi" w:eastAsia="Times New Roman" w:hAnsiTheme="majorBidi" w:cstheme="majorBidi"/>
          <w:color w:val="auto"/>
          <w:sz w:val="24"/>
          <w:szCs w:val="24"/>
          <w:lang w:bidi="fa-IR"/>
        </w:rPr>
        <w:t>N</w:t>
      </w:r>
      <w:r w:rsidR="00B0262D" w:rsidRPr="00735965">
        <w:rPr>
          <w:rFonts w:asciiTheme="majorBidi" w:eastAsia="Times New Roman" w:hAnsiTheme="majorBidi" w:cstheme="majorBidi"/>
          <w:color w:val="auto"/>
          <w:sz w:val="24"/>
          <w:szCs w:val="24"/>
          <w:lang w:bidi="fa-IR"/>
        </w:rPr>
        <w:t>.</w:t>
      </w:r>
      <w:r w:rsidRPr="00735965">
        <w:rPr>
          <w:rFonts w:asciiTheme="majorBidi" w:eastAsia="Times New Roman" w:hAnsiTheme="majorBidi" w:cstheme="majorBidi"/>
          <w:color w:val="auto"/>
          <w:sz w:val="24"/>
          <w:szCs w:val="24"/>
          <w:lang w:bidi="fa-IR"/>
        </w:rPr>
        <w:t>, Mariani P</w:t>
      </w:r>
      <w:r w:rsidR="00B0262D" w:rsidRPr="00735965">
        <w:rPr>
          <w:rFonts w:asciiTheme="majorBidi" w:eastAsia="Times New Roman" w:hAnsiTheme="majorBidi" w:cstheme="majorBidi"/>
          <w:color w:val="auto"/>
          <w:sz w:val="24"/>
          <w:szCs w:val="24"/>
          <w:lang w:bidi="fa-IR"/>
        </w:rPr>
        <w:t>.</w:t>
      </w:r>
      <w:r w:rsidRPr="00735965">
        <w:rPr>
          <w:rFonts w:asciiTheme="majorBidi" w:eastAsia="Times New Roman" w:hAnsiTheme="majorBidi" w:cstheme="majorBidi"/>
          <w:color w:val="auto"/>
          <w:sz w:val="24"/>
          <w:szCs w:val="24"/>
          <w:lang w:bidi="fa-IR"/>
        </w:rPr>
        <w:t>, Vecchia FD</w:t>
      </w:r>
      <w:r w:rsidR="00B0262D" w:rsidRPr="00735965">
        <w:rPr>
          <w:rFonts w:asciiTheme="majorBidi" w:eastAsia="Times New Roman" w:hAnsiTheme="majorBidi" w:cstheme="majorBidi"/>
          <w:color w:val="auto"/>
          <w:sz w:val="24"/>
          <w:szCs w:val="24"/>
          <w:lang w:bidi="fa-IR"/>
        </w:rPr>
        <w:t>.</w:t>
      </w:r>
      <w:r w:rsidRPr="00735965">
        <w:rPr>
          <w:rFonts w:asciiTheme="majorBidi" w:eastAsia="Times New Roman" w:hAnsiTheme="majorBidi" w:cstheme="majorBidi"/>
          <w:color w:val="auto"/>
          <w:sz w:val="24"/>
          <w:szCs w:val="24"/>
          <w:lang w:bidi="fa-IR"/>
        </w:rPr>
        <w:t>, Rocca</w:t>
      </w:r>
      <w:r w:rsidR="00560035" w:rsidRPr="00735965">
        <w:rPr>
          <w:rFonts w:asciiTheme="majorBidi" w:eastAsia="Times New Roman" w:hAnsiTheme="majorBidi" w:cstheme="majorBidi"/>
          <w:color w:val="auto"/>
          <w:sz w:val="24"/>
          <w:szCs w:val="24"/>
          <w:lang w:bidi="fa-IR"/>
        </w:rPr>
        <w:t xml:space="preserve"> </w:t>
      </w:r>
      <w:r w:rsidRPr="00735965">
        <w:rPr>
          <w:rFonts w:asciiTheme="majorBidi" w:eastAsia="Times New Roman" w:hAnsiTheme="majorBidi" w:cstheme="majorBidi"/>
          <w:color w:val="auto"/>
          <w:sz w:val="24"/>
          <w:szCs w:val="24"/>
          <w:lang w:bidi="fa-IR"/>
        </w:rPr>
        <w:t>NL</w:t>
      </w:r>
      <w:r w:rsidR="00B0262D" w:rsidRPr="00735965">
        <w:rPr>
          <w:rFonts w:asciiTheme="majorBidi" w:eastAsia="Times New Roman" w:hAnsiTheme="majorBidi" w:cstheme="majorBidi"/>
          <w:color w:val="auto"/>
          <w:sz w:val="24"/>
          <w:szCs w:val="24"/>
          <w:lang w:bidi="fa-IR"/>
        </w:rPr>
        <w:t>.</w:t>
      </w:r>
      <w:r w:rsidRPr="00735965">
        <w:rPr>
          <w:rFonts w:asciiTheme="majorBidi" w:eastAsia="Times New Roman" w:hAnsiTheme="majorBidi" w:cstheme="majorBidi"/>
          <w:color w:val="auto"/>
          <w:sz w:val="24"/>
          <w:szCs w:val="24"/>
          <w:lang w:bidi="fa-IR"/>
        </w:rPr>
        <w:t>, Profumo P</w:t>
      </w:r>
      <w:r w:rsidR="00B0262D" w:rsidRPr="00735965">
        <w:rPr>
          <w:rFonts w:asciiTheme="majorBidi" w:eastAsia="Times New Roman" w:hAnsiTheme="majorBidi" w:cstheme="majorBidi"/>
          <w:color w:val="auto"/>
          <w:sz w:val="24"/>
          <w:szCs w:val="24"/>
          <w:lang w:bidi="fa-IR"/>
        </w:rPr>
        <w:t>.</w:t>
      </w:r>
      <w:r w:rsidRPr="00735965">
        <w:rPr>
          <w:rFonts w:asciiTheme="majorBidi" w:eastAsia="Times New Roman" w:hAnsiTheme="majorBidi" w:cstheme="majorBidi"/>
          <w:color w:val="auto"/>
          <w:sz w:val="24"/>
          <w:szCs w:val="24"/>
          <w:lang w:bidi="fa-IR"/>
        </w:rPr>
        <w:t>, Gastaldo P</w:t>
      </w:r>
      <w:r w:rsidR="00B0262D" w:rsidRPr="00735965">
        <w:rPr>
          <w:rFonts w:asciiTheme="majorBidi" w:eastAsia="Times New Roman" w:hAnsiTheme="majorBidi" w:cstheme="majorBidi"/>
          <w:color w:val="auto"/>
          <w:sz w:val="24"/>
          <w:szCs w:val="24"/>
          <w:lang w:bidi="fa-IR"/>
        </w:rPr>
        <w:t>.</w:t>
      </w:r>
      <w:r w:rsidRPr="00735965">
        <w:rPr>
          <w:rFonts w:asciiTheme="majorBidi" w:eastAsia="Times New Roman" w:hAnsiTheme="majorBidi" w:cstheme="majorBidi"/>
          <w:color w:val="auto"/>
          <w:sz w:val="24"/>
          <w:szCs w:val="24"/>
          <w:lang w:bidi="fa-IR"/>
        </w:rPr>
        <w:t xml:space="preserve"> (1998) Effects of seed chilling or GA3 supply on dormancy breaking and plantlet growth in </w:t>
      </w:r>
      <w:r w:rsidRPr="00735965">
        <w:rPr>
          <w:rFonts w:asciiTheme="majorBidi" w:eastAsia="Times New Roman" w:hAnsiTheme="majorBidi" w:cstheme="majorBidi"/>
          <w:i/>
          <w:iCs/>
          <w:color w:val="auto"/>
          <w:sz w:val="24"/>
          <w:szCs w:val="24"/>
          <w:lang w:bidi="fa-IR"/>
        </w:rPr>
        <w:t>Cercis siliquastrum</w:t>
      </w:r>
      <w:r w:rsidRPr="00735965">
        <w:rPr>
          <w:rFonts w:asciiTheme="majorBidi" w:eastAsia="Times New Roman" w:hAnsiTheme="majorBidi" w:cstheme="majorBidi"/>
          <w:color w:val="auto"/>
          <w:sz w:val="24"/>
          <w:szCs w:val="24"/>
          <w:lang w:bidi="fa-IR"/>
        </w:rPr>
        <w:t xml:space="preserve"> L. Plant Growth Regulation</w:t>
      </w:r>
      <w:r w:rsidR="00560035" w:rsidRPr="00735965">
        <w:rPr>
          <w:rFonts w:asciiTheme="majorBidi" w:eastAsia="Times New Roman" w:hAnsiTheme="majorBidi" w:cstheme="majorBidi"/>
          <w:color w:val="auto"/>
          <w:sz w:val="24"/>
          <w:szCs w:val="24"/>
          <w:lang w:bidi="fa-IR"/>
        </w:rPr>
        <w:t>,</w:t>
      </w:r>
      <w:r w:rsidRPr="00735965">
        <w:rPr>
          <w:rFonts w:asciiTheme="majorBidi" w:eastAsia="Times New Roman" w:hAnsiTheme="majorBidi" w:cstheme="majorBidi"/>
          <w:color w:val="auto"/>
          <w:sz w:val="24"/>
          <w:szCs w:val="24"/>
          <w:lang w:bidi="fa-IR"/>
        </w:rPr>
        <w:t xml:space="preserve"> </w:t>
      </w:r>
      <w:r w:rsidR="00F23B88" w:rsidRPr="00735965">
        <w:rPr>
          <w:rFonts w:asciiTheme="majorBidi" w:eastAsia="Times New Roman" w:hAnsiTheme="majorBidi" w:cstheme="majorBidi"/>
          <w:color w:val="auto"/>
          <w:sz w:val="24"/>
          <w:szCs w:val="24"/>
          <w:lang w:bidi="fa-IR"/>
        </w:rPr>
        <w:t>25:</w:t>
      </w:r>
      <w:r w:rsidRPr="00735965">
        <w:rPr>
          <w:rFonts w:asciiTheme="majorBidi" w:eastAsia="Times New Roman" w:hAnsiTheme="majorBidi" w:cstheme="majorBidi"/>
          <w:color w:val="auto"/>
          <w:sz w:val="24"/>
          <w:szCs w:val="24"/>
          <w:lang w:bidi="fa-IR"/>
        </w:rPr>
        <w:t xml:space="preserve"> 53-61.</w:t>
      </w:r>
    </w:p>
    <w:p w:rsidR="003A486A" w:rsidRPr="00735965" w:rsidRDefault="003A486A" w:rsidP="002D6767">
      <w:pPr>
        <w:tabs>
          <w:tab w:val="left" w:pos="2867"/>
        </w:tabs>
        <w:spacing w:after="0" w:line="480" w:lineRule="auto"/>
        <w:ind w:left="284" w:hanging="284"/>
        <w:rPr>
          <w:rFonts w:asciiTheme="majorBidi" w:eastAsia="Times New Roman" w:hAnsiTheme="majorBidi" w:cstheme="majorBidi"/>
          <w:color w:val="auto"/>
          <w:sz w:val="24"/>
          <w:szCs w:val="24"/>
          <w:lang w:bidi="fa-IR"/>
        </w:rPr>
      </w:pPr>
      <w:r w:rsidRPr="00735965">
        <w:rPr>
          <w:rFonts w:asciiTheme="majorBidi" w:eastAsia="Times New Roman" w:hAnsiTheme="majorBidi" w:cstheme="majorBidi"/>
          <w:color w:val="auto"/>
          <w:sz w:val="24"/>
          <w:szCs w:val="24"/>
          <w:lang w:bidi="fa-IR"/>
        </w:rPr>
        <w:lastRenderedPageBreak/>
        <w:t>Riggio-Bevilacqua L</w:t>
      </w:r>
      <w:r w:rsidR="00B0262D" w:rsidRPr="00735965">
        <w:rPr>
          <w:rFonts w:asciiTheme="majorBidi" w:eastAsia="Times New Roman" w:hAnsiTheme="majorBidi" w:cstheme="majorBidi"/>
          <w:color w:val="auto"/>
          <w:sz w:val="24"/>
          <w:szCs w:val="24"/>
          <w:lang w:bidi="fa-IR"/>
        </w:rPr>
        <w:t>.</w:t>
      </w:r>
      <w:r w:rsidRPr="00735965">
        <w:rPr>
          <w:rFonts w:asciiTheme="majorBidi" w:eastAsia="Times New Roman" w:hAnsiTheme="majorBidi" w:cstheme="majorBidi"/>
          <w:color w:val="auto"/>
          <w:sz w:val="24"/>
          <w:szCs w:val="24"/>
          <w:lang w:bidi="fa-IR"/>
        </w:rPr>
        <w:t>, Roti-Michelozzi G</w:t>
      </w:r>
      <w:r w:rsidR="00B0262D" w:rsidRPr="00735965">
        <w:rPr>
          <w:rFonts w:asciiTheme="majorBidi" w:eastAsia="Times New Roman" w:hAnsiTheme="majorBidi" w:cstheme="majorBidi"/>
          <w:color w:val="auto"/>
          <w:sz w:val="24"/>
          <w:szCs w:val="24"/>
          <w:lang w:bidi="fa-IR"/>
        </w:rPr>
        <w:t>.</w:t>
      </w:r>
      <w:r w:rsidRPr="00735965">
        <w:rPr>
          <w:rFonts w:asciiTheme="majorBidi" w:eastAsia="Times New Roman" w:hAnsiTheme="majorBidi" w:cstheme="majorBidi"/>
          <w:color w:val="auto"/>
          <w:sz w:val="24"/>
          <w:szCs w:val="24"/>
          <w:lang w:bidi="fa-IR"/>
        </w:rPr>
        <w:t>, Serrato-Valenti G</w:t>
      </w:r>
      <w:r w:rsidR="00B0262D" w:rsidRPr="00735965">
        <w:rPr>
          <w:rFonts w:asciiTheme="majorBidi" w:eastAsia="Times New Roman" w:hAnsiTheme="majorBidi" w:cstheme="majorBidi"/>
          <w:color w:val="auto"/>
          <w:sz w:val="24"/>
          <w:szCs w:val="24"/>
          <w:lang w:bidi="fa-IR"/>
        </w:rPr>
        <w:t>.</w:t>
      </w:r>
      <w:r w:rsidRPr="00735965">
        <w:rPr>
          <w:rFonts w:asciiTheme="majorBidi" w:eastAsia="Times New Roman" w:hAnsiTheme="majorBidi" w:cstheme="majorBidi"/>
          <w:color w:val="auto"/>
          <w:sz w:val="24"/>
          <w:szCs w:val="24"/>
          <w:lang w:bidi="fa-IR"/>
        </w:rPr>
        <w:t xml:space="preserve"> (1985) Barriers to water penetration in </w:t>
      </w:r>
      <w:r w:rsidRPr="00735965">
        <w:rPr>
          <w:rFonts w:asciiTheme="majorBidi" w:eastAsia="Times New Roman" w:hAnsiTheme="majorBidi" w:cstheme="majorBidi"/>
          <w:i/>
          <w:iCs/>
          <w:color w:val="auto"/>
          <w:sz w:val="24"/>
          <w:szCs w:val="24"/>
          <w:lang w:bidi="fa-IR"/>
        </w:rPr>
        <w:t xml:space="preserve">Cercis siliquastrum </w:t>
      </w:r>
      <w:r w:rsidRPr="00735965">
        <w:rPr>
          <w:rFonts w:asciiTheme="majorBidi" w:eastAsia="Times New Roman" w:hAnsiTheme="majorBidi" w:cstheme="majorBidi"/>
          <w:color w:val="auto"/>
          <w:sz w:val="24"/>
          <w:szCs w:val="24"/>
          <w:lang w:bidi="fa-IR"/>
        </w:rPr>
        <w:t>seeds. Seed Science and Technology</w:t>
      </w:r>
      <w:r w:rsidR="00560035" w:rsidRPr="00735965">
        <w:rPr>
          <w:rFonts w:asciiTheme="majorBidi" w:eastAsia="Times New Roman" w:hAnsiTheme="majorBidi" w:cstheme="majorBidi"/>
          <w:color w:val="auto"/>
          <w:sz w:val="24"/>
          <w:szCs w:val="24"/>
          <w:lang w:bidi="fa-IR"/>
        </w:rPr>
        <w:t>,</w:t>
      </w:r>
      <w:r w:rsidR="00B0262D" w:rsidRPr="00735965">
        <w:rPr>
          <w:rFonts w:asciiTheme="majorBidi" w:eastAsia="Times New Roman" w:hAnsiTheme="majorBidi" w:cstheme="majorBidi"/>
          <w:color w:val="auto"/>
          <w:sz w:val="24"/>
          <w:szCs w:val="24"/>
          <w:lang w:bidi="fa-IR"/>
        </w:rPr>
        <w:t xml:space="preserve"> 13</w:t>
      </w:r>
      <w:r w:rsidR="00F23B88" w:rsidRPr="00735965">
        <w:rPr>
          <w:rFonts w:asciiTheme="majorBidi" w:eastAsia="Times New Roman" w:hAnsiTheme="majorBidi" w:cstheme="majorBidi"/>
          <w:color w:val="auto"/>
          <w:sz w:val="24"/>
          <w:szCs w:val="24"/>
          <w:lang w:bidi="fa-IR"/>
        </w:rPr>
        <w:t>:</w:t>
      </w:r>
      <w:r w:rsidRPr="00735965">
        <w:rPr>
          <w:rFonts w:asciiTheme="majorBidi" w:eastAsia="Times New Roman" w:hAnsiTheme="majorBidi" w:cstheme="majorBidi"/>
          <w:color w:val="auto"/>
          <w:sz w:val="24"/>
          <w:szCs w:val="24"/>
          <w:lang w:bidi="fa-IR"/>
        </w:rPr>
        <w:t xml:space="preserve"> 175-182.</w:t>
      </w:r>
    </w:p>
    <w:p w:rsidR="003A486A" w:rsidRPr="00735965" w:rsidRDefault="003A486A" w:rsidP="002D6767">
      <w:pPr>
        <w:tabs>
          <w:tab w:val="left" w:pos="2867"/>
        </w:tabs>
        <w:spacing w:after="0" w:line="480" w:lineRule="auto"/>
        <w:ind w:left="284" w:hanging="284"/>
        <w:rPr>
          <w:rFonts w:asciiTheme="majorBidi" w:eastAsia="Times New Roman" w:hAnsiTheme="majorBidi" w:cstheme="majorBidi"/>
          <w:color w:val="auto"/>
          <w:sz w:val="24"/>
          <w:szCs w:val="24"/>
          <w:lang w:bidi="fa-IR"/>
        </w:rPr>
      </w:pPr>
      <w:r w:rsidRPr="00735965">
        <w:rPr>
          <w:rFonts w:asciiTheme="majorBidi" w:eastAsia="Times New Roman" w:hAnsiTheme="majorBidi" w:cstheme="majorBidi"/>
          <w:color w:val="auto"/>
          <w:sz w:val="24"/>
          <w:szCs w:val="24"/>
          <w:lang w:bidi="fa-IR"/>
        </w:rPr>
        <w:t>Rosner L</w:t>
      </w:r>
      <w:r w:rsidR="00972F44">
        <w:rPr>
          <w:rFonts w:asciiTheme="majorBidi" w:eastAsia="Times New Roman" w:hAnsiTheme="majorBidi" w:cstheme="majorBidi"/>
          <w:color w:val="auto"/>
          <w:sz w:val="24"/>
          <w:szCs w:val="24"/>
          <w:lang w:bidi="fa-IR"/>
        </w:rPr>
        <w:t>.</w:t>
      </w:r>
      <w:r w:rsidRPr="00735965">
        <w:rPr>
          <w:rFonts w:asciiTheme="majorBidi" w:eastAsia="Times New Roman" w:hAnsiTheme="majorBidi" w:cstheme="majorBidi"/>
          <w:color w:val="auto"/>
          <w:sz w:val="24"/>
          <w:szCs w:val="24"/>
          <w:lang w:bidi="fa-IR"/>
        </w:rPr>
        <w:t>S</w:t>
      </w:r>
      <w:r w:rsidR="00B0262D" w:rsidRPr="00735965">
        <w:rPr>
          <w:rFonts w:asciiTheme="majorBidi" w:eastAsia="Times New Roman" w:hAnsiTheme="majorBidi" w:cstheme="majorBidi"/>
          <w:color w:val="auto"/>
          <w:sz w:val="24"/>
          <w:szCs w:val="24"/>
          <w:lang w:bidi="fa-IR"/>
        </w:rPr>
        <w:t>.</w:t>
      </w:r>
      <w:r w:rsidRPr="00735965">
        <w:rPr>
          <w:rFonts w:asciiTheme="majorBidi" w:eastAsia="Times New Roman" w:hAnsiTheme="majorBidi" w:cstheme="majorBidi"/>
          <w:color w:val="auto"/>
          <w:sz w:val="24"/>
          <w:szCs w:val="24"/>
          <w:lang w:bidi="fa-IR"/>
        </w:rPr>
        <w:t>, Harrington J</w:t>
      </w:r>
      <w:r w:rsidR="00972F44">
        <w:rPr>
          <w:rFonts w:asciiTheme="majorBidi" w:eastAsia="Times New Roman" w:hAnsiTheme="majorBidi" w:cstheme="majorBidi"/>
          <w:color w:val="auto"/>
          <w:sz w:val="24"/>
          <w:szCs w:val="24"/>
          <w:lang w:bidi="fa-IR"/>
        </w:rPr>
        <w:t>.</w:t>
      </w:r>
      <w:r w:rsidRPr="00735965">
        <w:rPr>
          <w:rFonts w:asciiTheme="majorBidi" w:eastAsia="Times New Roman" w:hAnsiTheme="majorBidi" w:cstheme="majorBidi"/>
          <w:color w:val="auto"/>
          <w:sz w:val="24"/>
          <w:szCs w:val="24"/>
          <w:lang w:bidi="fa-IR"/>
        </w:rPr>
        <w:t>T</w:t>
      </w:r>
      <w:r w:rsidR="00B0262D" w:rsidRPr="00735965">
        <w:rPr>
          <w:rFonts w:asciiTheme="majorBidi" w:eastAsia="Times New Roman" w:hAnsiTheme="majorBidi" w:cstheme="majorBidi"/>
          <w:color w:val="auto"/>
          <w:sz w:val="24"/>
          <w:szCs w:val="24"/>
          <w:lang w:bidi="fa-IR"/>
        </w:rPr>
        <w:t>.</w:t>
      </w:r>
      <w:r w:rsidRPr="00735965">
        <w:rPr>
          <w:rFonts w:asciiTheme="majorBidi" w:eastAsia="Times New Roman" w:hAnsiTheme="majorBidi" w:cstheme="majorBidi"/>
          <w:color w:val="auto"/>
          <w:sz w:val="24"/>
          <w:szCs w:val="24"/>
          <w:lang w:bidi="fa-IR"/>
        </w:rPr>
        <w:t>, Dreesen D</w:t>
      </w:r>
      <w:r w:rsidR="00972F44">
        <w:rPr>
          <w:rFonts w:asciiTheme="majorBidi" w:eastAsia="Times New Roman" w:hAnsiTheme="majorBidi" w:cstheme="majorBidi"/>
          <w:color w:val="auto"/>
          <w:sz w:val="24"/>
          <w:szCs w:val="24"/>
          <w:lang w:bidi="fa-IR"/>
        </w:rPr>
        <w:t>.</w:t>
      </w:r>
      <w:r w:rsidRPr="00735965">
        <w:rPr>
          <w:rFonts w:asciiTheme="majorBidi" w:eastAsia="Times New Roman" w:hAnsiTheme="majorBidi" w:cstheme="majorBidi"/>
          <w:color w:val="auto"/>
          <w:sz w:val="24"/>
          <w:szCs w:val="24"/>
          <w:lang w:bidi="fa-IR"/>
        </w:rPr>
        <w:t>R</w:t>
      </w:r>
      <w:r w:rsidR="00B0262D" w:rsidRPr="00735965">
        <w:rPr>
          <w:rFonts w:asciiTheme="majorBidi" w:eastAsia="Times New Roman" w:hAnsiTheme="majorBidi" w:cstheme="majorBidi"/>
          <w:color w:val="auto"/>
          <w:sz w:val="24"/>
          <w:szCs w:val="24"/>
          <w:lang w:bidi="fa-IR"/>
        </w:rPr>
        <w:t>.</w:t>
      </w:r>
      <w:r w:rsidRPr="00735965">
        <w:rPr>
          <w:rFonts w:asciiTheme="majorBidi" w:eastAsia="Times New Roman" w:hAnsiTheme="majorBidi" w:cstheme="majorBidi"/>
          <w:color w:val="auto"/>
          <w:sz w:val="24"/>
          <w:szCs w:val="24"/>
          <w:lang w:bidi="fa-IR"/>
        </w:rPr>
        <w:t>, Murray L</w:t>
      </w:r>
      <w:r w:rsidR="00B0262D" w:rsidRPr="00735965">
        <w:rPr>
          <w:rFonts w:asciiTheme="majorBidi" w:eastAsia="Times New Roman" w:hAnsiTheme="majorBidi" w:cstheme="majorBidi"/>
          <w:color w:val="auto"/>
          <w:sz w:val="24"/>
          <w:szCs w:val="24"/>
          <w:lang w:bidi="fa-IR"/>
        </w:rPr>
        <w:t>.</w:t>
      </w:r>
      <w:r w:rsidRPr="00735965">
        <w:rPr>
          <w:rFonts w:asciiTheme="majorBidi" w:eastAsia="Times New Roman" w:hAnsiTheme="majorBidi" w:cstheme="majorBidi"/>
          <w:color w:val="auto"/>
          <w:sz w:val="24"/>
          <w:szCs w:val="24"/>
          <w:lang w:bidi="fa-IR"/>
        </w:rPr>
        <w:t xml:space="preserve"> (2003) Sulfuric acid scarification of wax currant seeds from New Mexico. Native Plants Journal</w:t>
      </w:r>
      <w:r w:rsidR="00560035" w:rsidRPr="00735965">
        <w:rPr>
          <w:rFonts w:asciiTheme="majorBidi" w:eastAsia="Times New Roman" w:hAnsiTheme="majorBidi" w:cstheme="majorBidi"/>
          <w:color w:val="auto"/>
          <w:sz w:val="24"/>
          <w:szCs w:val="24"/>
          <w:lang w:bidi="fa-IR"/>
        </w:rPr>
        <w:t>,</w:t>
      </w:r>
      <w:r w:rsidR="00B0262D" w:rsidRPr="00735965">
        <w:rPr>
          <w:rFonts w:asciiTheme="majorBidi" w:eastAsia="Times New Roman" w:hAnsiTheme="majorBidi" w:cstheme="majorBidi"/>
          <w:color w:val="auto"/>
          <w:sz w:val="24"/>
          <w:szCs w:val="24"/>
          <w:lang w:bidi="fa-IR"/>
        </w:rPr>
        <w:t xml:space="preserve"> 4</w:t>
      </w:r>
      <w:r w:rsidR="00F23B88" w:rsidRPr="00735965">
        <w:rPr>
          <w:rFonts w:asciiTheme="majorBidi" w:eastAsia="Times New Roman" w:hAnsiTheme="majorBidi" w:cstheme="majorBidi"/>
          <w:color w:val="auto"/>
          <w:sz w:val="24"/>
          <w:szCs w:val="24"/>
          <w:lang w:bidi="fa-IR"/>
        </w:rPr>
        <w:t>:</w:t>
      </w:r>
      <w:r w:rsidRPr="00735965">
        <w:rPr>
          <w:rFonts w:asciiTheme="majorBidi" w:eastAsia="Times New Roman" w:hAnsiTheme="majorBidi" w:cstheme="majorBidi"/>
          <w:color w:val="auto"/>
          <w:sz w:val="24"/>
          <w:szCs w:val="24"/>
          <w:lang w:bidi="fa-IR"/>
        </w:rPr>
        <w:t xml:space="preserve"> 65-71.</w:t>
      </w:r>
    </w:p>
    <w:p w:rsidR="003A486A" w:rsidRPr="00735965" w:rsidRDefault="00560035" w:rsidP="00560035">
      <w:pPr>
        <w:tabs>
          <w:tab w:val="left" w:pos="2867"/>
        </w:tabs>
        <w:spacing w:after="0" w:line="480" w:lineRule="auto"/>
        <w:ind w:left="284" w:hanging="284"/>
        <w:rPr>
          <w:rFonts w:asciiTheme="majorBidi" w:eastAsia="Times New Roman" w:hAnsiTheme="majorBidi" w:cstheme="majorBidi"/>
          <w:color w:val="auto"/>
          <w:sz w:val="24"/>
          <w:szCs w:val="24"/>
          <w:lang w:bidi="fa-IR"/>
        </w:rPr>
      </w:pPr>
      <w:r w:rsidRPr="00735965">
        <w:rPr>
          <w:rFonts w:asciiTheme="majorBidi" w:eastAsia="Times New Roman" w:hAnsiTheme="majorBidi" w:cstheme="majorBidi"/>
          <w:color w:val="auto"/>
          <w:sz w:val="24"/>
          <w:szCs w:val="24"/>
          <w:lang w:bidi="fa-IR"/>
        </w:rPr>
        <w:t>Ross M.A. Harper</w:t>
      </w:r>
      <w:r w:rsidR="003A486A" w:rsidRPr="00735965">
        <w:rPr>
          <w:rFonts w:asciiTheme="majorBidi" w:eastAsia="Times New Roman" w:hAnsiTheme="majorBidi" w:cstheme="majorBidi"/>
          <w:color w:val="auto"/>
          <w:sz w:val="24"/>
          <w:szCs w:val="24"/>
          <w:lang w:bidi="fa-IR"/>
        </w:rPr>
        <w:t xml:space="preserve"> J.L. (1972). Occupation of biological space during seedling establishment. Journal of Ecology</w:t>
      </w:r>
      <w:r w:rsidRPr="00735965">
        <w:rPr>
          <w:rFonts w:asciiTheme="majorBidi" w:eastAsia="Times New Roman" w:hAnsiTheme="majorBidi" w:cstheme="majorBidi"/>
          <w:color w:val="auto"/>
          <w:sz w:val="24"/>
          <w:szCs w:val="24"/>
          <w:lang w:bidi="fa-IR"/>
        </w:rPr>
        <w:t>,</w:t>
      </w:r>
      <w:r w:rsidR="003A486A" w:rsidRPr="00735965">
        <w:rPr>
          <w:rFonts w:asciiTheme="majorBidi" w:eastAsia="Times New Roman" w:hAnsiTheme="majorBidi" w:cstheme="majorBidi"/>
          <w:color w:val="auto"/>
          <w:sz w:val="24"/>
          <w:szCs w:val="24"/>
          <w:lang w:bidi="fa-IR"/>
        </w:rPr>
        <w:t xml:space="preserve"> 60</w:t>
      </w:r>
      <w:r w:rsidR="00F23B88" w:rsidRPr="00735965">
        <w:rPr>
          <w:rFonts w:asciiTheme="majorBidi" w:eastAsia="Times New Roman" w:hAnsiTheme="majorBidi" w:cstheme="majorBidi"/>
          <w:color w:val="auto"/>
          <w:sz w:val="24"/>
          <w:szCs w:val="24"/>
          <w:lang w:bidi="fa-IR"/>
        </w:rPr>
        <w:t xml:space="preserve">: </w:t>
      </w:r>
      <w:r w:rsidR="003A486A" w:rsidRPr="00735965">
        <w:rPr>
          <w:rFonts w:asciiTheme="majorBidi" w:eastAsia="Times New Roman" w:hAnsiTheme="majorBidi" w:cstheme="majorBidi"/>
          <w:color w:val="auto"/>
          <w:sz w:val="24"/>
          <w:szCs w:val="24"/>
          <w:lang w:bidi="fa-IR"/>
        </w:rPr>
        <w:t>77-88.</w:t>
      </w:r>
    </w:p>
    <w:p w:rsidR="003A486A" w:rsidRPr="00735965" w:rsidRDefault="00560035" w:rsidP="002D6767">
      <w:pPr>
        <w:pStyle w:val="NormalWeb"/>
        <w:spacing w:before="0" w:beforeAutospacing="0" w:after="0" w:afterAutospacing="0" w:line="480" w:lineRule="auto"/>
        <w:ind w:left="284" w:hanging="284"/>
        <w:jc w:val="both"/>
        <w:rPr>
          <w:rFonts w:asciiTheme="majorBidi" w:hAnsiTheme="majorBidi" w:cstheme="majorBidi"/>
        </w:rPr>
      </w:pPr>
      <w:r w:rsidRPr="00735965">
        <w:rPr>
          <w:rFonts w:asciiTheme="majorBidi" w:hAnsiTheme="majorBidi" w:cstheme="majorBidi"/>
        </w:rPr>
        <w:t>Rouhi H. R., Sepehri A., Karimi</w:t>
      </w:r>
      <w:r w:rsidR="003A486A" w:rsidRPr="00735965">
        <w:rPr>
          <w:rFonts w:asciiTheme="majorBidi" w:hAnsiTheme="majorBidi" w:cstheme="majorBidi"/>
        </w:rPr>
        <w:t xml:space="preserve"> F. (2012). Study of dormancy-breaking of Black cumin seeds ( </w:t>
      </w:r>
      <w:r w:rsidR="00AC3FD1" w:rsidRPr="00735965">
        <w:rPr>
          <w:rFonts w:asciiTheme="majorBidi" w:hAnsiTheme="majorBidi" w:cstheme="majorBidi"/>
          <w:i/>
        </w:rPr>
        <w:t>Nigella sativa</w:t>
      </w:r>
      <w:r w:rsidR="003A486A" w:rsidRPr="00735965">
        <w:rPr>
          <w:rFonts w:asciiTheme="majorBidi" w:hAnsiTheme="majorBidi" w:cstheme="majorBidi"/>
        </w:rPr>
        <w:t xml:space="preserve"> L .) Scholars Research Library</w:t>
      </w:r>
      <w:r w:rsidRPr="00735965">
        <w:rPr>
          <w:rFonts w:asciiTheme="majorBidi" w:hAnsiTheme="majorBidi" w:cstheme="majorBidi"/>
        </w:rPr>
        <w:t>,</w:t>
      </w:r>
      <w:r w:rsidR="003A486A" w:rsidRPr="00735965">
        <w:rPr>
          <w:rFonts w:asciiTheme="majorBidi" w:hAnsiTheme="majorBidi" w:cstheme="majorBidi"/>
        </w:rPr>
        <w:t xml:space="preserve"> 3</w:t>
      </w:r>
      <w:r w:rsidR="00F23B88" w:rsidRPr="00735965">
        <w:rPr>
          <w:rFonts w:asciiTheme="majorBidi" w:hAnsiTheme="majorBidi" w:cstheme="majorBidi"/>
        </w:rPr>
        <w:t>(6):</w:t>
      </w:r>
      <w:r w:rsidR="003A486A" w:rsidRPr="00735965">
        <w:rPr>
          <w:rFonts w:asciiTheme="majorBidi" w:hAnsiTheme="majorBidi" w:cstheme="majorBidi"/>
        </w:rPr>
        <w:t xml:space="preserve"> 2651–2655.</w:t>
      </w:r>
    </w:p>
    <w:p w:rsidR="005D5A5C" w:rsidRPr="00735965" w:rsidRDefault="00560035" w:rsidP="002D6767">
      <w:pPr>
        <w:pStyle w:val="NormalWeb"/>
        <w:spacing w:before="0" w:beforeAutospacing="0" w:after="0" w:afterAutospacing="0" w:line="480" w:lineRule="auto"/>
        <w:ind w:left="284" w:hanging="284"/>
        <w:jc w:val="both"/>
        <w:rPr>
          <w:rFonts w:asciiTheme="majorBidi" w:hAnsiTheme="majorBidi" w:cstheme="majorBidi"/>
        </w:rPr>
      </w:pPr>
      <w:r w:rsidRPr="00735965">
        <w:rPr>
          <w:rFonts w:asciiTheme="majorBidi" w:hAnsiTheme="majorBidi" w:cstheme="majorBidi"/>
        </w:rPr>
        <w:t>Sabety</w:t>
      </w:r>
      <w:r w:rsidR="00F23B88" w:rsidRPr="00735965">
        <w:rPr>
          <w:rFonts w:asciiTheme="majorBidi" w:hAnsiTheme="majorBidi" w:cstheme="majorBidi"/>
        </w:rPr>
        <w:t xml:space="preserve"> </w:t>
      </w:r>
      <w:r w:rsidR="005D5A5C" w:rsidRPr="00735965">
        <w:rPr>
          <w:rFonts w:asciiTheme="majorBidi" w:hAnsiTheme="majorBidi" w:cstheme="majorBidi"/>
        </w:rPr>
        <w:t>H.(1994).</w:t>
      </w:r>
      <w:r w:rsidR="00B0262D" w:rsidRPr="00735965">
        <w:rPr>
          <w:rFonts w:asciiTheme="majorBidi" w:hAnsiTheme="majorBidi" w:cstheme="majorBidi"/>
        </w:rPr>
        <w:t xml:space="preserve"> </w:t>
      </w:r>
      <w:r w:rsidR="005D5A5C" w:rsidRPr="00735965">
        <w:rPr>
          <w:rFonts w:asciiTheme="majorBidi" w:hAnsiTheme="majorBidi" w:cstheme="majorBidi"/>
        </w:rPr>
        <w:t xml:space="preserve">Forests, </w:t>
      </w:r>
      <w:r w:rsidR="005D5A5C" w:rsidRPr="00735965">
        <w:rPr>
          <w:rFonts w:asciiTheme="majorBidi" w:hAnsiTheme="majorBidi" w:cstheme="majorBidi"/>
          <w:i/>
          <w:iCs/>
        </w:rPr>
        <w:t>Trees and Shrubs of Iran</w:t>
      </w:r>
      <w:r w:rsidR="005D5A5C" w:rsidRPr="00735965">
        <w:rPr>
          <w:rFonts w:asciiTheme="majorBidi" w:hAnsiTheme="majorBidi" w:cstheme="majorBidi"/>
        </w:rPr>
        <w:t>. Yazd University Press, Yazd, Iran. 810</w:t>
      </w:r>
      <w:r w:rsidR="00F23B88" w:rsidRPr="00735965">
        <w:rPr>
          <w:rFonts w:asciiTheme="majorBidi" w:hAnsiTheme="majorBidi" w:cstheme="majorBidi"/>
        </w:rPr>
        <w:t xml:space="preserve"> </w:t>
      </w:r>
      <w:r w:rsidR="005D5A5C" w:rsidRPr="00735965">
        <w:rPr>
          <w:rFonts w:asciiTheme="majorBidi" w:hAnsiTheme="majorBidi" w:cstheme="majorBidi"/>
        </w:rPr>
        <w:t>p</w:t>
      </w:r>
      <w:r w:rsidR="00B0262D" w:rsidRPr="00735965">
        <w:rPr>
          <w:rFonts w:asciiTheme="majorBidi" w:hAnsiTheme="majorBidi" w:cstheme="majorBidi"/>
        </w:rPr>
        <w:t>p.</w:t>
      </w:r>
    </w:p>
    <w:p w:rsidR="003A486A" w:rsidRPr="00735965" w:rsidRDefault="00560035" w:rsidP="002D6767">
      <w:pPr>
        <w:pStyle w:val="NormalWeb"/>
        <w:spacing w:before="0" w:beforeAutospacing="0" w:after="0" w:afterAutospacing="0" w:line="480" w:lineRule="auto"/>
        <w:ind w:left="284" w:hanging="284"/>
        <w:jc w:val="both"/>
        <w:rPr>
          <w:rFonts w:asciiTheme="majorBidi" w:hAnsiTheme="majorBidi" w:cstheme="majorBidi"/>
        </w:rPr>
      </w:pPr>
      <w:r w:rsidRPr="00735965">
        <w:rPr>
          <w:rFonts w:asciiTheme="majorBidi" w:hAnsiTheme="majorBidi" w:cstheme="majorBidi"/>
        </w:rPr>
        <w:t>Sabina</w:t>
      </w:r>
      <w:r w:rsidR="003A486A" w:rsidRPr="00735965">
        <w:rPr>
          <w:rFonts w:asciiTheme="majorBidi" w:hAnsiTheme="majorBidi" w:cstheme="majorBidi"/>
        </w:rPr>
        <w:t xml:space="preserve"> P. D., </w:t>
      </w:r>
      <w:r w:rsidRPr="00735965">
        <w:rPr>
          <w:rFonts w:asciiTheme="majorBidi" w:hAnsiTheme="majorBidi" w:cstheme="majorBidi"/>
        </w:rPr>
        <w:t>Cornelia</w:t>
      </w:r>
      <w:r w:rsidR="003A486A" w:rsidRPr="00735965">
        <w:rPr>
          <w:rFonts w:asciiTheme="majorBidi" w:hAnsiTheme="majorBidi" w:cstheme="majorBidi"/>
        </w:rPr>
        <w:t xml:space="preserve"> H. (2012). Research concerning the production of planting material using generative propag</w:t>
      </w:r>
      <w:r w:rsidR="00B0262D" w:rsidRPr="00735965">
        <w:rPr>
          <w:rFonts w:asciiTheme="majorBidi" w:hAnsiTheme="majorBidi" w:cstheme="majorBidi"/>
        </w:rPr>
        <w:t xml:space="preserve">ation on </w:t>
      </w:r>
      <w:r w:rsidR="00AC3FD1" w:rsidRPr="00735965">
        <w:rPr>
          <w:rFonts w:asciiTheme="majorBidi" w:hAnsiTheme="majorBidi" w:cstheme="majorBidi"/>
          <w:i/>
        </w:rPr>
        <w:t>Cercis siliquastrum</w:t>
      </w:r>
      <w:r w:rsidR="00B0262D" w:rsidRPr="00735965">
        <w:rPr>
          <w:rFonts w:asciiTheme="majorBidi" w:hAnsiTheme="majorBidi" w:cstheme="majorBidi"/>
        </w:rPr>
        <w:t xml:space="preserve"> L.</w:t>
      </w:r>
      <w:r w:rsidR="003A486A" w:rsidRPr="00735965">
        <w:rPr>
          <w:rFonts w:asciiTheme="majorBidi" w:hAnsiTheme="majorBidi" w:cstheme="majorBidi"/>
        </w:rPr>
        <w:t xml:space="preserve"> </w:t>
      </w:r>
      <w:r w:rsidR="00B0262D" w:rsidRPr="00735965">
        <w:rPr>
          <w:rFonts w:asciiTheme="majorBidi" w:hAnsiTheme="majorBidi" w:cstheme="majorBidi"/>
        </w:rPr>
        <w:t xml:space="preserve">Journal </w:t>
      </w:r>
      <w:r w:rsidR="003A486A" w:rsidRPr="00735965">
        <w:rPr>
          <w:rFonts w:asciiTheme="majorBidi" w:hAnsiTheme="majorBidi" w:cstheme="majorBidi"/>
        </w:rPr>
        <w:t>of Horticulture, Forestry and Biotechnology</w:t>
      </w:r>
      <w:r w:rsidRPr="00735965">
        <w:rPr>
          <w:rFonts w:asciiTheme="majorBidi" w:hAnsiTheme="majorBidi" w:cstheme="majorBidi"/>
        </w:rPr>
        <w:t>,</w:t>
      </w:r>
      <w:r w:rsidR="003A486A" w:rsidRPr="00735965">
        <w:rPr>
          <w:rFonts w:asciiTheme="majorBidi" w:hAnsiTheme="majorBidi" w:cstheme="majorBidi"/>
        </w:rPr>
        <w:t xml:space="preserve"> 16</w:t>
      </w:r>
      <w:r w:rsidR="00F23B88" w:rsidRPr="00735965">
        <w:rPr>
          <w:rFonts w:asciiTheme="majorBidi" w:hAnsiTheme="majorBidi" w:cstheme="majorBidi"/>
        </w:rPr>
        <w:t xml:space="preserve"> (1):</w:t>
      </w:r>
      <w:r w:rsidR="003A486A" w:rsidRPr="00735965">
        <w:rPr>
          <w:rFonts w:asciiTheme="majorBidi" w:hAnsiTheme="majorBidi" w:cstheme="majorBidi"/>
        </w:rPr>
        <w:t xml:space="preserve"> 111–114.</w:t>
      </w:r>
    </w:p>
    <w:p w:rsidR="003A486A" w:rsidRPr="00735965" w:rsidRDefault="003A486A" w:rsidP="002D6767">
      <w:pPr>
        <w:tabs>
          <w:tab w:val="left" w:pos="2867"/>
        </w:tabs>
        <w:spacing w:after="0" w:line="480" w:lineRule="auto"/>
        <w:ind w:left="284" w:hanging="284"/>
        <w:rPr>
          <w:rFonts w:asciiTheme="majorBidi" w:eastAsia="Times New Roman" w:hAnsiTheme="majorBidi" w:cstheme="majorBidi"/>
          <w:color w:val="auto"/>
          <w:sz w:val="24"/>
          <w:szCs w:val="24"/>
          <w:lang w:bidi="fa-IR"/>
        </w:rPr>
      </w:pPr>
      <w:r w:rsidRPr="00735965">
        <w:rPr>
          <w:rFonts w:asciiTheme="majorBidi" w:eastAsia="Times New Roman" w:hAnsiTheme="majorBidi" w:cstheme="majorBidi"/>
          <w:color w:val="auto"/>
          <w:sz w:val="24"/>
          <w:szCs w:val="24"/>
          <w:lang w:bidi="fa-IR"/>
        </w:rPr>
        <w:t>Sacheti U</w:t>
      </w:r>
      <w:r w:rsidR="00B0262D" w:rsidRPr="00735965">
        <w:rPr>
          <w:rFonts w:asciiTheme="majorBidi" w:eastAsia="Times New Roman" w:hAnsiTheme="majorBidi" w:cstheme="majorBidi"/>
          <w:color w:val="auto"/>
          <w:sz w:val="24"/>
          <w:szCs w:val="24"/>
          <w:lang w:bidi="fa-IR"/>
        </w:rPr>
        <w:t>.</w:t>
      </w:r>
      <w:r w:rsidRPr="00735965">
        <w:rPr>
          <w:rFonts w:asciiTheme="majorBidi" w:eastAsia="Times New Roman" w:hAnsiTheme="majorBidi" w:cstheme="majorBidi"/>
          <w:color w:val="auto"/>
          <w:sz w:val="24"/>
          <w:szCs w:val="24"/>
          <w:lang w:bidi="fa-IR"/>
        </w:rPr>
        <w:t>, Al-Rawahy SH</w:t>
      </w:r>
      <w:r w:rsidR="00B0262D" w:rsidRPr="00735965">
        <w:rPr>
          <w:rFonts w:asciiTheme="majorBidi" w:eastAsia="Times New Roman" w:hAnsiTheme="majorBidi" w:cstheme="majorBidi"/>
          <w:color w:val="auto"/>
          <w:sz w:val="24"/>
          <w:szCs w:val="24"/>
          <w:lang w:bidi="fa-IR"/>
        </w:rPr>
        <w:t>.</w:t>
      </w:r>
      <w:r w:rsidRPr="00735965">
        <w:rPr>
          <w:rFonts w:asciiTheme="majorBidi" w:eastAsia="Times New Roman" w:hAnsiTheme="majorBidi" w:cstheme="majorBidi"/>
          <w:color w:val="auto"/>
          <w:sz w:val="24"/>
          <w:szCs w:val="24"/>
          <w:lang w:bidi="fa-IR"/>
        </w:rPr>
        <w:t xml:space="preserve"> (1998)</w:t>
      </w:r>
      <w:r w:rsidR="00B0262D" w:rsidRPr="00735965">
        <w:rPr>
          <w:rFonts w:asciiTheme="majorBidi" w:eastAsia="Times New Roman" w:hAnsiTheme="majorBidi" w:cstheme="majorBidi"/>
          <w:color w:val="auto"/>
          <w:sz w:val="24"/>
          <w:szCs w:val="24"/>
          <w:lang w:bidi="fa-IR"/>
        </w:rPr>
        <w:t>.</w:t>
      </w:r>
      <w:r w:rsidRPr="00735965">
        <w:rPr>
          <w:rFonts w:asciiTheme="majorBidi" w:eastAsia="Times New Roman" w:hAnsiTheme="majorBidi" w:cstheme="majorBidi"/>
          <w:color w:val="auto"/>
          <w:sz w:val="24"/>
          <w:szCs w:val="24"/>
          <w:lang w:bidi="fa-IR"/>
        </w:rPr>
        <w:t xml:space="preserve"> The effects of various pretreatments on the germination of important leguminous shrub-tree species of the Sultanate of Oman. Seed Science and Technology</w:t>
      </w:r>
      <w:r w:rsidR="00560035" w:rsidRPr="00735965">
        <w:rPr>
          <w:rFonts w:asciiTheme="majorBidi" w:eastAsia="Times New Roman" w:hAnsiTheme="majorBidi" w:cstheme="majorBidi"/>
          <w:color w:val="auto"/>
          <w:sz w:val="24"/>
          <w:szCs w:val="24"/>
          <w:lang w:bidi="fa-IR"/>
        </w:rPr>
        <w:t>,</w:t>
      </w:r>
      <w:r w:rsidRPr="00735965">
        <w:rPr>
          <w:rFonts w:asciiTheme="majorBidi" w:eastAsia="Times New Roman" w:hAnsiTheme="majorBidi" w:cstheme="majorBidi"/>
          <w:color w:val="auto"/>
          <w:sz w:val="24"/>
          <w:szCs w:val="24"/>
          <w:lang w:bidi="fa-IR"/>
        </w:rPr>
        <w:t xml:space="preserve"> 26</w:t>
      </w:r>
      <w:r w:rsidR="00F23B88" w:rsidRPr="00735965">
        <w:rPr>
          <w:rFonts w:asciiTheme="majorBidi" w:eastAsia="Times New Roman" w:hAnsiTheme="majorBidi" w:cstheme="majorBidi"/>
          <w:color w:val="auto"/>
          <w:sz w:val="24"/>
          <w:szCs w:val="24"/>
          <w:lang w:bidi="fa-IR"/>
        </w:rPr>
        <w:t>:</w:t>
      </w:r>
      <w:r w:rsidRPr="00735965">
        <w:rPr>
          <w:rFonts w:asciiTheme="majorBidi" w:eastAsia="Times New Roman" w:hAnsiTheme="majorBidi" w:cstheme="majorBidi"/>
          <w:color w:val="auto"/>
          <w:sz w:val="24"/>
          <w:szCs w:val="24"/>
          <w:lang w:bidi="fa-IR"/>
        </w:rPr>
        <w:t xml:space="preserve"> 691- 699.</w:t>
      </w:r>
    </w:p>
    <w:p w:rsidR="003A486A" w:rsidRPr="00735965" w:rsidRDefault="00560035" w:rsidP="002D6767">
      <w:pPr>
        <w:pStyle w:val="NormalWeb"/>
        <w:spacing w:before="0" w:beforeAutospacing="0" w:after="0" w:afterAutospacing="0" w:line="480" w:lineRule="auto"/>
        <w:ind w:left="284" w:hanging="284"/>
        <w:jc w:val="both"/>
        <w:rPr>
          <w:rFonts w:asciiTheme="majorBidi" w:hAnsiTheme="majorBidi" w:cstheme="majorBidi"/>
          <w:lang w:val="pt-BR"/>
        </w:rPr>
      </w:pPr>
      <w:r w:rsidRPr="00735965">
        <w:rPr>
          <w:rFonts w:asciiTheme="majorBidi" w:hAnsiTheme="majorBidi" w:cstheme="majorBidi"/>
        </w:rPr>
        <w:t xml:space="preserve">Sivritepe N., Sivritepe H. O., Eris </w:t>
      </w:r>
      <w:r w:rsidR="00B0262D" w:rsidRPr="00735965">
        <w:rPr>
          <w:rFonts w:asciiTheme="majorBidi" w:hAnsiTheme="majorBidi" w:cstheme="majorBidi"/>
        </w:rPr>
        <w:t>A</w:t>
      </w:r>
      <w:r w:rsidR="003A486A" w:rsidRPr="00735965">
        <w:rPr>
          <w:rFonts w:asciiTheme="majorBidi" w:hAnsiTheme="majorBidi" w:cstheme="majorBidi"/>
        </w:rPr>
        <w:t xml:space="preserve">. (2003). The effects of NaCl priming on salt tolerance in melon seedlings grown under saline conditions. </w:t>
      </w:r>
      <w:r w:rsidR="003A486A" w:rsidRPr="00735965">
        <w:rPr>
          <w:rFonts w:asciiTheme="majorBidi" w:hAnsiTheme="majorBidi" w:cstheme="majorBidi"/>
          <w:lang w:val="pt-BR"/>
        </w:rPr>
        <w:t>Scientia Horticulturae</w:t>
      </w:r>
      <w:r w:rsidRPr="00735965">
        <w:rPr>
          <w:rFonts w:asciiTheme="majorBidi" w:hAnsiTheme="majorBidi" w:cstheme="majorBidi"/>
          <w:lang w:val="pt-BR"/>
        </w:rPr>
        <w:t>,</w:t>
      </w:r>
      <w:r w:rsidR="003A486A" w:rsidRPr="00735965">
        <w:rPr>
          <w:rFonts w:asciiTheme="majorBidi" w:hAnsiTheme="majorBidi" w:cstheme="majorBidi"/>
          <w:lang w:val="pt-BR"/>
        </w:rPr>
        <w:t xml:space="preserve"> 97</w:t>
      </w:r>
      <w:r w:rsidR="00EB5F4F" w:rsidRPr="00735965">
        <w:rPr>
          <w:rFonts w:asciiTheme="majorBidi" w:hAnsiTheme="majorBidi" w:cstheme="majorBidi"/>
          <w:lang w:val="pt-BR"/>
        </w:rPr>
        <w:t xml:space="preserve"> </w:t>
      </w:r>
      <w:r w:rsidR="00F23B88" w:rsidRPr="00735965">
        <w:rPr>
          <w:rFonts w:asciiTheme="majorBidi" w:hAnsiTheme="majorBidi" w:cstheme="majorBidi"/>
          <w:lang w:val="pt-BR"/>
        </w:rPr>
        <w:t>(3-4):</w:t>
      </w:r>
      <w:r w:rsidR="003A486A" w:rsidRPr="00735965">
        <w:rPr>
          <w:rFonts w:asciiTheme="majorBidi" w:hAnsiTheme="majorBidi" w:cstheme="majorBidi"/>
          <w:lang w:val="pt-BR"/>
        </w:rPr>
        <w:t xml:space="preserve"> 229–237. </w:t>
      </w:r>
    </w:p>
    <w:p w:rsidR="003A486A" w:rsidRPr="00177FC5" w:rsidRDefault="00560035" w:rsidP="002D6767">
      <w:pPr>
        <w:spacing w:after="0" w:line="480" w:lineRule="auto"/>
        <w:ind w:left="284" w:hanging="284"/>
        <w:rPr>
          <w:rFonts w:asciiTheme="majorBidi" w:eastAsia="Times New Roman" w:hAnsiTheme="majorBidi" w:cstheme="majorBidi"/>
          <w:color w:val="auto"/>
          <w:sz w:val="24"/>
          <w:szCs w:val="24"/>
          <w:lang w:val="pt-BR" w:bidi="fa-IR"/>
        </w:rPr>
      </w:pPr>
      <w:r w:rsidRPr="00735965">
        <w:rPr>
          <w:rFonts w:asciiTheme="majorBidi" w:eastAsia="Times New Roman" w:hAnsiTheme="majorBidi" w:cstheme="majorBidi"/>
          <w:color w:val="auto"/>
          <w:sz w:val="24"/>
          <w:szCs w:val="24"/>
          <w:lang w:val="pt-BR" w:bidi="fa-IR"/>
        </w:rPr>
        <w:t xml:space="preserve">Smiris </w:t>
      </w:r>
      <w:r w:rsidR="00EB5F4F" w:rsidRPr="00735965">
        <w:rPr>
          <w:rFonts w:asciiTheme="majorBidi" w:eastAsia="Times New Roman" w:hAnsiTheme="majorBidi" w:cstheme="majorBidi"/>
          <w:color w:val="auto"/>
          <w:sz w:val="24"/>
          <w:szCs w:val="24"/>
          <w:lang w:val="pt-BR" w:bidi="fa-IR"/>
        </w:rPr>
        <w:t xml:space="preserve">P., </w:t>
      </w:r>
      <w:r w:rsidRPr="00735965">
        <w:rPr>
          <w:rFonts w:asciiTheme="majorBidi" w:eastAsia="Times New Roman" w:hAnsiTheme="majorBidi" w:cstheme="majorBidi"/>
          <w:color w:val="auto"/>
          <w:sz w:val="24"/>
          <w:szCs w:val="24"/>
          <w:lang w:val="pt-BR" w:bidi="fa-IR"/>
        </w:rPr>
        <w:t xml:space="preserve">Pipinis </w:t>
      </w:r>
      <w:r w:rsidR="00EB5F4F" w:rsidRPr="00735965">
        <w:rPr>
          <w:rFonts w:asciiTheme="majorBidi" w:eastAsia="Times New Roman" w:hAnsiTheme="majorBidi" w:cstheme="majorBidi"/>
          <w:color w:val="auto"/>
          <w:sz w:val="24"/>
          <w:szCs w:val="24"/>
          <w:lang w:val="pt-BR" w:bidi="fa-IR"/>
        </w:rPr>
        <w:t xml:space="preserve">E., </w:t>
      </w:r>
      <w:r w:rsidR="003A486A" w:rsidRPr="00177FC5">
        <w:rPr>
          <w:rFonts w:asciiTheme="majorBidi" w:eastAsia="Times New Roman" w:hAnsiTheme="majorBidi" w:cstheme="majorBidi"/>
          <w:color w:val="auto"/>
          <w:sz w:val="24"/>
          <w:szCs w:val="24"/>
          <w:lang w:val="pt-BR" w:bidi="fa-IR"/>
        </w:rPr>
        <w:t>Aslanidou</w:t>
      </w:r>
      <w:r w:rsidR="00EB5F4F" w:rsidRPr="00177FC5">
        <w:rPr>
          <w:rFonts w:asciiTheme="majorBidi" w:eastAsia="Times New Roman" w:hAnsiTheme="majorBidi" w:cstheme="majorBidi"/>
          <w:color w:val="auto"/>
          <w:sz w:val="24"/>
          <w:szCs w:val="24"/>
          <w:lang w:val="pt-BR" w:bidi="fa-IR"/>
        </w:rPr>
        <w:t xml:space="preserve"> M., </w:t>
      </w:r>
      <w:r w:rsidRPr="00177FC5">
        <w:rPr>
          <w:rFonts w:asciiTheme="majorBidi" w:eastAsia="Times New Roman" w:hAnsiTheme="majorBidi" w:cstheme="majorBidi"/>
          <w:color w:val="auto"/>
          <w:sz w:val="24"/>
          <w:szCs w:val="24"/>
          <w:lang w:val="pt-BR" w:bidi="fa-IR"/>
        </w:rPr>
        <w:t xml:space="preserve">Mavrokordopolou O., Milios </w:t>
      </w:r>
      <w:r w:rsidR="00EB5F4F" w:rsidRPr="00177FC5">
        <w:rPr>
          <w:rFonts w:asciiTheme="majorBidi" w:eastAsia="Times New Roman" w:hAnsiTheme="majorBidi" w:cstheme="majorBidi"/>
          <w:color w:val="auto"/>
          <w:sz w:val="24"/>
          <w:szCs w:val="24"/>
          <w:lang w:val="pt-BR" w:bidi="fa-IR"/>
        </w:rPr>
        <w:t>E,</w:t>
      </w:r>
      <w:r w:rsidR="003A486A" w:rsidRPr="00177FC5">
        <w:rPr>
          <w:rFonts w:asciiTheme="majorBidi" w:eastAsia="Times New Roman" w:hAnsiTheme="majorBidi" w:cstheme="majorBidi"/>
          <w:color w:val="auto"/>
          <w:sz w:val="24"/>
          <w:szCs w:val="24"/>
          <w:lang w:val="pt-BR" w:bidi="fa-IR"/>
        </w:rPr>
        <w:t>. Kouridakis</w:t>
      </w:r>
      <w:r w:rsidRPr="00177FC5">
        <w:rPr>
          <w:rFonts w:asciiTheme="majorBidi" w:eastAsia="Times New Roman" w:hAnsiTheme="majorBidi" w:cstheme="majorBidi"/>
          <w:color w:val="auto"/>
          <w:sz w:val="24"/>
          <w:szCs w:val="24"/>
          <w:lang w:val="pt-BR" w:bidi="fa-IR"/>
        </w:rPr>
        <w:t xml:space="preserve"> </w:t>
      </w:r>
      <w:r w:rsidR="00EB5F4F" w:rsidRPr="00177FC5">
        <w:rPr>
          <w:rFonts w:asciiTheme="majorBidi" w:eastAsia="Times New Roman" w:hAnsiTheme="majorBidi" w:cstheme="majorBidi"/>
          <w:color w:val="auto"/>
          <w:sz w:val="24"/>
          <w:szCs w:val="24"/>
          <w:lang w:val="pt-BR" w:bidi="fa-IR"/>
        </w:rPr>
        <w:t>A.</w:t>
      </w:r>
      <w:r w:rsidR="003A486A" w:rsidRPr="00177FC5">
        <w:rPr>
          <w:rFonts w:asciiTheme="majorBidi" w:eastAsia="Times New Roman" w:hAnsiTheme="majorBidi" w:cstheme="majorBidi"/>
          <w:color w:val="auto"/>
          <w:sz w:val="24"/>
          <w:szCs w:val="24"/>
          <w:lang w:val="pt-BR" w:bidi="fa-IR"/>
        </w:rPr>
        <w:t xml:space="preserve"> (2006). </w:t>
      </w:r>
      <w:r w:rsidR="003A486A" w:rsidRPr="00177FC5">
        <w:rPr>
          <w:rFonts w:asciiTheme="majorBidi" w:eastAsia="Times New Roman" w:hAnsiTheme="majorBidi" w:cstheme="majorBidi"/>
          <w:color w:val="auto"/>
          <w:sz w:val="24"/>
          <w:szCs w:val="24"/>
          <w:lang w:bidi="fa-IR"/>
        </w:rPr>
        <w:t>Germination study on</w:t>
      </w:r>
      <w:r w:rsidR="003A486A" w:rsidRPr="00177FC5">
        <w:rPr>
          <w:rFonts w:asciiTheme="majorBidi" w:eastAsia="Times New Roman" w:hAnsiTheme="majorBidi" w:cstheme="majorBidi"/>
          <w:i/>
          <w:iCs/>
          <w:color w:val="auto"/>
          <w:sz w:val="24"/>
          <w:szCs w:val="24"/>
          <w:lang w:bidi="fa-IR"/>
        </w:rPr>
        <w:t xml:space="preserve"> Arbutus unedo</w:t>
      </w:r>
      <w:r w:rsidR="003A486A" w:rsidRPr="00177FC5">
        <w:rPr>
          <w:rFonts w:asciiTheme="majorBidi" w:eastAsia="Times New Roman" w:hAnsiTheme="majorBidi" w:cstheme="majorBidi"/>
          <w:color w:val="auto"/>
          <w:sz w:val="24"/>
          <w:szCs w:val="24"/>
          <w:lang w:bidi="fa-IR"/>
        </w:rPr>
        <w:t xml:space="preserve"> L. (Ericaceae). Journal of Biological Research 5</w:t>
      </w:r>
      <w:r w:rsidR="00F23B88" w:rsidRPr="00177FC5">
        <w:rPr>
          <w:rFonts w:asciiTheme="majorBidi" w:eastAsia="Times New Roman" w:hAnsiTheme="majorBidi" w:cstheme="majorBidi"/>
          <w:color w:val="auto"/>
          <w:sz w:val="24"/>
          <w:szCs w:val="24"/>
          <w:lang w:bidi="fa-IR"/>
        </w:rPr>
        <w:t>:</w:t>
      </w:r>
      <w:r w:rsidR="007A1EAE" w:rsidRPr="00177FC5">
        <w:rPr>
          <w:rFonts w:asciiTheme="majorBidi" w:eastAsia="Times New Roman" w:hAnsiTheme="majorBidi" w:cstheme="majorBidi"/>
          <w:color w:val="auto"/>
          <w:sz w:val="24"/>
          <w:szCs w:val="24"/>
          <w:lang w:bidi="fa-IR"/>
        </w:rPr>
        <w:t xml:space="preserve"> </w:t>
      </w:r>
      <w:r w:rsidR="003A486A" w:rsidRPr="00177FC5">
        <w:rPr>
          <w:rFonts w:asciiTheme="majorBidi" w:eastAsia="Times New Roman" w:hAnsiTheme="majorBidi" w:cstheme="majorBidi"/>
          <w:color w:val="auto"/>
          <w:sz w:val="24"/>
          <w:szCs w:val="24"/>
          <w:lang w:bidi="fa-IR"/>
        </w:rPr>
        <w:t>85-91.</w:t>
      </w:r>
    </w:p>
    <w:p w:rsidR="003A486A" w:rsidRPr="00177FC5" w:rsidRDefault="003A486A" w:rsidP="002D6767">
      <w:pPr>
        <w:tabs>
          <w:tab w:val="left" w:pos="2867"/>
        </w:tabs>
        <w:spacing w:after="0" w:line="480" w:lineRule="auto"/>
        <w:ind w:left="284" w:hanging="284"/>
        <w:rPr>
          <w:rFonts w:asciiTheme="majorBidi" w:eastAsia="Times New Roman" w:hAnsiTheme="majorBidi" w:cstheme="majorBidi"/>
          <w:color w:val="auto"/>
          <w:sz w:val="24"/>
          <w:szCs w:val="24"/>
          <w:lang w:bidi="fa-IR"/>
        </w:rPr>
      </w:pPr>
      <w:r w:rsidRPr="00177FC5">
        <w:rPr>
          <w:rFonts w:asciiTheme="majorBidi" w:eastAsia="Times New Roman" w:hAnsiTheme="majorBidi" w:cstheme="majorBidi"/>
          <w:color w:val="auto"/>
          <w:sz w:val="24"/>
          <w:szCs w:val="24"/>
          <w:lang w:bidi="fa-IR"/>
        </w:rPr>
        <w:t>Snedecor</w:t>
      </w:r>
      <w:r w:rsidR="00560035" w:rsidRPr="00177FC5">
        <w:rPr>
          <w:rFonts w:asciiTheme="majorBidi" w:eastAsia="Times New Roman" w:hAnsiTheme="majorBidi" w:cstheme="majorBidi"/>
          <w:color w:val="auto"/>
          <w:sz w:val="24"/>
          <w:szCs w:val="24"/>
          <w:lang w:bidi="fa-IR"/>
        </w:rPr>
        <w:t xml:space="preserve"> </w:t>
      </w:r>
      <w:r w:rsidRPr="00177FC5">
        <w:rPr>
          <w:rFonts w:asciiTheme="majorBidi" w:eastAsia="Times New Roman" w:hAnsiTheme="majorBidi" w:cstheme="majorBidi"/>
          <w:color w:val="auto"/>
          <w:sz w:val="24"/>
          <w:szCs w:val="24"/>
          <w:lang w:bidi="fa-IR"/>
        </w:rPr>
        <w:t>GW</w:t>
      </w:r>
      <w:r w:rsidR="007A1EAE" w:rsidRPr="00177FC5">
        <w:rPr>
          <w:rFonts w:asciiTheme="majorBidi" w:eastAsia="Times New Roman" w:hAnsiTheme="majorBidi" w:cstheme="majorBidi"/>
          <w:color w:val="auto"/>
          <w:sz w:val="24"/>
          <w:szCs w:val="24"/>
          <w:lang w:bidi="fa-IR"/>
        </w:rPr>
        <w:t>.</w:t>
      </w:r>
      <w:r w:rsidRPr="00177FC5">
        <w:rPr>
          <w:rFonts w:asciiTheme="majorBidi" w:eastAsia="Times New Roman" w:hAnsiTheme="majorBidi" w:cstheme="majorBidi"/>
          <w:color w:val="auto"/>
          <w:sz w:val="24"/>
          <w:szCs w:val="24"/>
          <w:lang w:bidi="fa-IR"/>
        </w:rPr>
        <w:t>, Cochran</w:t>
      </w:r>
      <w:r w:rsidR="00560035" w:rsidRPr="00177FC5">
        <w:rPr>
          <w:rFonts w:asciiTheme="majorBidi" w:eastAsia="Times New Roman" w:hAnsiTheme="majorBidi" w:cstheme="majorBidi"/>
          <w:color w:val="auto"/>
          <w:sz w:val="24"/>
          <w:szCs w:val="24"/>
          <w:lang w:bidi="fa-IR"/>
        </w:rPr>
        <w:t xml:space="preserve"> </w:t>
      </w:r>
      <w:r w:rsidRPr="00177FC5">
        <w:rPr>
          <w:rFonts w:asciiTheme="majorBidi" w:eastAsia="Times New Roman" w:hAnsiTheme="majorBidi" w:cstheme="majorBidi"/>
          <w:color w:val="auto"/>
          <w:sz w:val="24"/>
          <w:szCs w:val="24"/>
          <w:lang w:bidi="fa-IR"/>
        </w:rPr>
        <w:t>WG</w:t>
      </w:r>
      <w:r w:rsidR="007A1EAE" w:rsidRPr="00177FC5">
        <w:rPr>
          <w:rFonts w:asciiTheme="majorBidi" w:eastAsia="Times New Roman" w:hAnsiTheme="majorBidi" w:cstheme="majorBidi"/>
          <w:color w:val="auto"/>
          <w:sz w:val="24"/>
          <w:szCs w:val="24"/>
          <w:lang w:bidi="fa-IR"/>
        </w:rPr>
        <w:t>.</w:t>
      </w:r>
      <w:r w:rsidRPr="00177FC5">
        <w:rPr>
          <w:rFonts w:asciiTheme="majorBidi" w:eastAsia="Times New Roman" w:hAnsiTheme="majorBidi" w:cstheme="majorBidi"/>
          <w:color w:val="auto"/>
          <w:sz w:val="24"/>
          <w:szCs w:val="24"/>
          <w:lang w:bidi="fa-IR"/>
        </w:rPr>
        <w:t xml:space="preserve"> (1988) </w:t>
      </w:r>
      <w:r w:rsidRPr="00177FC5">
        <w:rPr>
          <w:rFonts w:asciiTheme="majorBidi" w:eastAsia="Times New Roman" w:hAnsiTheme="majorBidi" w:cstheme="majorBidi"/>
          <w:i/>
          <w:iCs/>
          <w:color w:val="auto"/>
          <w:sz w:val="24"/>
          <w:szCs w:val="24"/>
          <w:lang w:bidi="fa-IR"/>
        </w:rPr>
        <w:t>Statistical Methods</w:t>
      </w:r>
      <w:r w:rsidRPr="00177FC5">
        <w:rPr>
          <w:rFonts w:asciiTheme="majorBidi" w:eastAsia="Times New Roman" w:hAnsiTheme="majorBidi" w:cstheme="majorBidi"/>
          <w:color w:val="auto"/>
          <w:sz w:val="24"/>
          <w:szCs w:val="24"/>
          <w:lang w:bidi="fa-IR"/>
        </w:rPr>
        <w:t>. 7th ed. The Iowa State University Press, Ames, Iowa.</w:t>
      </w:r>
      <w:r w:rsidR="00177FC5" w:rsidRPr="00177FC5">
        <w:rPr>
          <w:rFonts w:asciiTheme="majorBidi" w:eastAsia="Times New Roman" w:hAnsiTheme="majorBidi" w:cstheme="majorBidi"/>
          <w:color w:val="auto"/>
          <w:sz w:val="24"/>
          <w:szCs w:val="24"/>
          <w:lang w:bidi="fa-IR"/>
        </w:rPr>
        <w:t xml:space="preserve"> 503 pp.</w:t>
      </w:r>
    </w:p>
    <w:p w:rsidR="003A486A" w:rsidRPr="00735965" w:rsidRDefault="003A486A" w:rsidP="002D6767">
      <w:pPr>
        <w:tabs>
          <w:tab w:val="left" w:pos="2867"/>
        </w:tabs>
        <w:spacing w:after="0" w:line="480" w:lineRule="auto"/>
        <w:ind w:left="284" w:hanging="284"/>
        <w:rPr>
          <w:rFonts w:asciiTheme="majorBidi" w:eastAsia="Times New Roman" w:hAnsiTheme="majorBidi" w:cstheme="majorBidi"/>
          <w:color w:val="auto"/>
          <w:sz w:val="24"/>
          <w:szCs w:val="24"/>
          <w:lang w:bidi="fa-IR"/>
        </w:rPr>
      </w:pPr>
      <w:r w:rsidRPr="00177FC5">
        <w:rPr>
          <w:rFonts w:asciiTheme="majorBidi" w:eastAsia="Times New Roman" w:hAnsiTheme="majorBidi" w:cstheme="majorBidi"/>
          <w:color w:val="auto"/>
          <w:sz w:val="24"/>
          <w:szCs w:val="24"/>
          <w:lang w:bidi="fa-IR"/>
        </w:rPr>
        <w:t>Sokal</w:t>
      </w:r>
      <w:r w:rsidR="00560035" w:rsidRPr="00177FC5">
        <w:rPr>
          <w:rFonts w:asciiTheme="majorBidi" w:eastAsia="Times New Roman" w:hAnsiTheme="majorBidi" w:cstheme="majorBidi"/>
          <w:color w:val="auto"/>
          <w:sz w:val="24"/>
          <w:szCs w:val="24"/>
          <w:lang w:bidi="fa-IR"/>
        </w:rPr>
        <w:t xml:space="preserve"> </w:t>
      </w:r>
      <w:r w:rsidRPr="00177FC5">
        <w:rPr>
          <w:rFonts w:asciiTheme="majorBidi" w:eastAsia="Times New Roman" w:hAnsiTheme="majorBidi" w:cstheme="majorBidi"/>
          <w:color w:val="auto"/>
          <w:sz w:val="24"/>
          <w:szCs w:val="24"/>
          <w:lang w:bidi="fa-IR"/>
        </w:rPr>
        <w:t>RR</w:t>
      </w:r>
      <w:r w:rsidR="00F23B88" w:rsidRPr="00177FC5">
        <w:rPr>
          <w:rFonts w:asciiTheme="majorBidi" w:eastAsia="Times New Roman" w:hAnsiTheme="majorBidi" w:cstheme="majorBidi"/>
          <w:color w:val="auto"/>
          <w:sz w:val="24"/>
          <w:szCs w:val="24"/>
          <w:lang w:bidi="fa-IR"/>
        </w:rPr>
        <w:t xml:space="preserve">., </w:t>
      </w:r>
      <w:r w:rsidRPr="00177FC5">
        <w:rPr>
          <w:rFonts w:asciiTheme="majorBidi" w:eastAsia="Times New Roman" w:hAnsiTheme="majorBidi" w:cstheme="majorBidi"/>
          <w:color w:val="auto"/>
          <w:sz w:val="24"/>
          <w:szCs w:val="24"/>
          <w:lang w:bidi="fa-IR"/>
        </w:rPr>
        <w:t>Rohlf FG</w:t>
      </w:r>
      <w:r w:rsidR="007A1EAE" w:rsidRPr="00177FC5">
        <w:rPr>
          <w:rFonts w:asciiTheme="majorBidi" w:eastAsia="Times New Roman" w:hAnsiTheme="majorBidi" w:cstheme="majorBidi"/>
          <w:color w:val="auto"/>
          <w:sz w:val="24"/>
          <w:szCs w:val="24"/>
          <w:lang w:bidi="fa-IR"/>
        </w:rPr>
        <w:t>.</w:t>
      </w:r>
      <w:r w:rsidRPr="00177FC5">
        <w:rPr>
          <w:rFonts w:asciiTheme="majorBidi" w:eastAsia="Times New Roman" w:hAnsiTheme="majorBidi" w:cstheme="majorBidi"/>
          <w:color w:val="auto"/>
          <w:sz w:val="24"/>
          <w:szCs w:val="24"/>
          <w:lang w:bidi="fa-IR"/>
        </w:rPr>
        <w:t xml:space="preserve"> (1995</w:t>
      </w:r>
      <w:r w:rsidRPr="00735965">
        <w:rPr>
          <w:rFonts w:asciiTheme="majorBidi" w:eastAsia="Times New Roman" w:hAnsiTheme="majorBidi" w:cstheme="majorBidi"/>
          <w:i/>
          <w:iCs/>
          <w:color w:val="auto"/>
          <w:sz w:val="24"/>
          <w:szCs w:val="24"/>
          <w:lang w:bidi="fa-IR"/>
        </w:rPr>
        <w:t>) Biometry: The Principles and Practices of Statistics in Biological Research</w:t>
      </w:r>
      <w:r w:rsidRPr="00735965">
        <w:rPr>
          <w:rFonts w:asciiTheme="majorBidi" w:eastAsia="Times New Roman" w:hAnsiTheme="majorBidi" w:cstheme="majorBidi"/>
          <w:color w:val="auto"/>
          <w:sz w:val="24"/>
          <w:szCs w:val="24"/>
          <w:lang w:bidi="fa-IR"/>
        </w:rPr>
        <w:t>. 3rd ed. W.H. Freeman and Company, New York.</w:t>
      </w:r>
      <w:r w:rsidR="00EB5F4F" w:rsidRPr="00735965">
        <w:rPr>
          <w:rFonts w:asciiTheme="majorBidi" w:eastAsia="Times New Roman" w:hAnsiTheme="majorBidi" w:cstheme="majorBidi"/>
          <w:color w:val="auto"/>
          <w:sz w:val="24"/>
          <w:szCs w:val="24"/>
          <w:lang w:bidi="fa-IR"/>
        </w:rPr>
        <w:t xml:space="preserve"> 973</w:t>
      </w:r>
      <w:r w:rsidR="00B10525">
        <w:rPr>
          <w:rFonts w:asciiTheme="majorBidi" w:eastAsia="Times New Roman" w:hAnsiTheme="majorBidi" w:cstheme="majorBidi"/>
          <w:color w:val="auto"/>
          <w:sz w:val="24"/>
          <w:szCs w:val="24"/>
          <w:lang w:bidi="fa-IR"/>
        </w:rPr>
        <w:t xml:space="preserve"> </w:t>
      </w:r>
      <w:r w:rsidR="00EB5F4F" w:rsidRPr="00735965">
        <w:rPr>
          <w:rFonts w:asciiTheme="majorBidi" w:eastAsia="Times New Roman" w:hAnsiTheme="majorBidi" w:cstheme="majorBidi"/>
          <w:color w:val="auto"/>
          <w:sz w:val="24"/>
          <w:szCs w:val="24"/>
          <w:lang w:bidi="fa-IR"/>
        </w:rPr>
        <w:t xml:space="preserve">pp. </w:t>
      </w:r>
    </w:p>
    <w:p w:rsidR="003A486A" w:rsidRPr="00735965" w:rsidRDefault="00560035" w:rsidP="002D6767">
      <w:pPr>
        <w:pStyle w:val="NormalWeb"/>
        <w:spacing w:before="0" w:beforeAutospacing="0" w:after="0" w:afterAutospacing="0" w:line="480" w:lineRule="auto"/>
        <w:ind w:left="284" w:hanging="284"/>
        <w:jc w:val="both"/>
        <w:rPr>
          <w:rFonts w:asciiTheme="majorBidi" w:hAnsiTheme="majorBidi" w:cstheme="majorBidi"/>
        </w:rPr>
      </w:pPr>
      <w:r w:rsidRPr="00735965">
        <w:rPr>
          <w:rFonts w:asciiTheme="majorBidi" w:hAnsiTheme="majorBidi" w:cstheme="majorBidi"/>
        </w:rPr>
        <w:lastRenderedPageBreak/>
        <w:t>Sternberg</w:t>
      </w:r>
      <w:r w:rsidR="003A486A" w:rsidRPr="00735965">
        <w:rPr>
          <w:rFonts w:asciiTheme="majorBidi" w:hAnsiTheme="majorBidi" w:cstheme="majorBidi"/>
        </w:rPr>
        <w:t xml:space="preserve"> P. (2012). </w:t>
      </w:r>
      <w:r w:rsidR="003A486A" w:rsidRPr="00735965">
        <w:rPr>
          <w:rFonts w:asciiTheme="majorBidi" w:hAnsiTheme="majorBidi" w:cstheme="majorBidi"/>
          <w:i/>
          <w:iCs/>
        </w:rPr>
        <w:t>Physiological and morphological basis for differences in growth, water use and drought resistance among.</w:t>
      </w:r>
      <w:r w:rsidR="003A486A" w:rsidRPr="00735965">
        <w:rPr>
          <w:rFonts w:asciiTheme="majorBidi" w:hAnsiTheme="majorBidi" w:cstheme="majorBidi"/>
        </w:rPr>
        <w:t xml:space="preserve"> Ph.D Thesis, Ohio State University. 170 p</w:t>
      </w:r>
      <w:r w:rsidR="00F23B88" w:rsidRPr="00735965">
        <w:rPr>
          <w:rFonts w:asciiTheme="majorBidi" w:hAnsiTheme="majorBidi" w:cstheme="majorBidi"/>
        </w:rPr>
        <w:t>p</w:t>
      </w:r>
      <w:r w:rsidR="003A486A" w:rsidRPr="00735965">
        <w:rPr>
          <w:rFonts w:asciiTheme="majorBidi" w:hAnsiTheme="majorBidi" w:cstheme="majorBidi"/>
        </w:rPr>
        <w:t>.</w:t>
      </w:r>
    </w:p>
    <w:p w:rsidR="003A486A" w:rsidRPr="00735965" w:rsidRDefault="003A486A" w:rsidP="002D6767">
      <w:pPr>
        <w:tabs>
          <w:tab w:val="left" w:pos="2867"/>
        </w:tabs>
        <w:spacing w:after="0" w:line="480" w:lineRule="auto"/>
        <w:ind w:left="284" w:hanging="284"/>
        <w:rPr>
          <w:rFonts w:asciiTheme="majorBidi" w:eastAsia="Times New Roman" w:hAnsiTheme="majorBidi" w:cstheme="majorBidi"/>
          <w:color w:val="auto"/>
          <w:sz w:val="24"/>
          <w:szCs w:val="24"/>
          <w:lang w:bidi="fa-IR"/>
        </w:rPr>
      </w:pPr>
      <w:r w:rsidRPr="00735965">
        <w:rPr>
          <w:rFonts w:asciiTheme="majorBidi" w:eastAsia="Times New Roman" w:hAnsiTheme="majorBidi" w:cstheme="majorBidi"/>
          <w:color w:val="auto"/>
          <w:sz w:val="24"/>
          <w:szCs w:val="24"/>
          <w:lang w:bidi="fa-IR"/>
        </w:rPr>
        <w:t>Sy A</w:t>
      </w:r>
      <w:r w:rsidR="007A1EAE" w:rsidRPr="00735965">
        <w:rPr>
          <w:rFonts w:asciiTheme="majorBidi" w:eastAsia="Times New Roman" w:hAnsiTheme="majorBidi" w:cstheme="majorBidi"/>
          <w:color w:val="auto"/>
          <w:sz w:val="24"/>
          <w:szCs w:val="24"/>
          <w:lang w:bidi="fa-IR"/>
        </w:rPr>
        <w:t>.</w:t>
      </w:r>
      <w:r w:rsidRPr="00735965">
        <w:rPr>
          <w:rFonts w:asciiTheme="majorBidi" w:eastAsia="Times New Roman" w:hAnsiTheme="majorBidi" w:cstheme="majorBidi"/>
          <w:color w:val="auto"/>
          <w:sz w:val="24"/>
          <w:szCs w:val="24"/>
          <w:lang w:bidi="fa-IR"/>
        </w:rPr>
        <w:t>, Grouzis M</w:t>
      </w:r>
      <w:r w:rsidR="007A1EAE" w:rsidRPr="00735965">
        <w:rPr>
          <w:rFonts w:asciiTheme="majorBidi" w:eastAsia="Times New Roman" w:hAnsiTheme="majorBidi" w:cstheme="majorBidi"/>
          <w:color w:val="auto"/>
          <w:sz w:val="24"/>
          <w:szCs w:val="24"/>
          <w:lang w:bidi="fa-IR"/>
        </w:rPr>
        <w:t>.</w:t>
      </w:r>
      <w:r w:rsidRPr="00735965">
        <w:rPr>
          <w:rFonts w:asciiTheme="majorBidi" w:eastAsia="Times New Roman" w:hAnsiTheme="majorBidi" w:cstheme="majorBidi"/>
          <w:color w:val="auto"/>
          <w:sz w:val="24"/>
          <w:szCs w:val="24"/>
          <w:lang w:bidi="fa-IR"/>
        </w:rPr>
        <w:t>, Danthu P</w:t>
      </w:r>
      <w:r w:rsidR="007A1EAE" w:rsidRPr="00735965">
        <w:rPr>
          <w:rFonts w:asciiTheme="majorBidi" w:eastAsia="Times New Roman" w:hAnsiTheme="majorBidi" w:cstheme="majorBidi"/>
          <w:color w:val="auto"/>
          <w:sz w:val="24"/>
          <w:szCs w:val="24"/>
          <w:lang w:bidi="fa-IR"/>
        </w:rPr>
        <w:t>.</w:t>
      </w:r>
      <w:r w:rsidRPr="00735965">
        <w:rPr>
          <w:rFonts w:asciiTheme="majorBidi" w:eastAsia="Times New Roman" w:hAnsiTheme="majorBidi" w:cstheme="majorBidi"/>
          <w:color w:val="auto"/>
          <w:sz w:val="24"/>
          <w:szCs w:val="24"/>
          <w:lang w:bidi="fa-IR"/>
        </w:rPr>
        <w:t xml:space="preserve"> (2001) Seed germination of seven Sahelian legume species. Journal of Arid Environments</w:t>
      </w:r>
      <w:r w:rsidR="00735965" w:rsidRPr="00735965">
        <w:rPr>
          <w:rFonts w:asciiTheme="majorBidi" w:eastAsia="Times New Roman" w:hAnsiTheme="majorBidi" w:cstheme="majorBidi"/>
          <w:color w:val="auto"/>
          <w:sz w:val="24"/>
          <w:szCs w:val="24"/>
          <w:lang w:bidi="fa-IR"/>
        </w:rPr>
        <w:t>,</w:t>
      </w:r>
      <w:r w:rsidRPr="00735965">
        <w:rPr>
          <w:rFonts w:asciiTheme="majorBidi" w:eastAsia="Times New Roman" w:hAnsiTheme="majorBidi" w:cstheme="majorBidi"/>
          <w:i/>
          <w:iCs/>
          <w:color w:val="auto"/>
          <w:sz w:val="24"/>
          <w:szCs w:val="24"/>
          <w:lang w:bidi="fa-IR"/>
        </w:rPr>
        <w:t xml:space="preserve"> </w:t>
      </w:r>
      <w:r w:rsidRPr="00735965">
        <w:rPr>
          <w:rFonts w:asciiTheme="majorBidi" w:eastAsia="Times New Roman" w:hAnsiTheme="majorBidi" w:cstheme="majorBidi"/>
          <w:color w:val="auto"/>
          <w:sz w:val="24"/>
          <w:szCs w:val="24"/>
          <w:lang w:bidi="fa-IR"/>
        </w:rPr>
        <w:t>49</w:t>
      </w:r>
      <w:r w:rsidR="00F23B88" w:rsidRPr="00735965">
        <w:rPr>
          <w:rFonts w:asciiTheme="majorBidi" w:eastAsia="Times New Roman" w:hAnsiTheme="majorBidi" w:cstheme="majorBidi"/>
          <w:color w:val="auto"/>
          <w:sz w:val="24"/>
          <w:szCs w:val="24"/>
          <w:lang w:bidi="fa-IR"/>
        </w:rPr>
        <w:t>:</w:t>
      </w:r>
      <w:r w:rsidRPr="00735965">
        <w:rPr>
          <w:rFonts w:asciiTheme="majorBidi" w:eastAsia="Times New Roman" w:hAnsiTheme="majorBidi" w:cstheme="majorBidi"/>
          <w:color w:val="auto"/>
          <w:sz w:val="24"/>
          <w:szCs w:val="24"/>
          <w:lang w:bidi="fa-IR"/>
        </w:rPr>
        <w:t xml:space="preserve"> 875-882.</w:t>
      </w:r>
    </w:p>
    <w:p w:rsidR="003A486A" w:rsidRPr="00735965" w:rsidRDefault="00735965" w:rsidP="00735965">
      <w:pPr>
        <w:tabs>
          <w:tab w:val="left" w:pos="2867"/>
        </w:tabs>
        <w:spacing w:after="0" w:line="480" w:lineRule="auto"/>
        <w:ind w:left="284" w:hanging="284"/>
        <w:rPr>
          <w:rFonts w:asciiTheme="majorBidi" w:eastAsia="Times New Roman" w:hAnsiTheme="majorBidi" w:cstheme="majorBidi"/>
          <w:color w:val="auto"/>
          <w:sz w:val="24"/>
          <w:szCs w:val="24"/>
          <w:lang w:bidi="fa-IR"/>
        </w:rPr>
      </w:pPr>
      <w:r w:rsidRPr="00735965">
        <w:rPr>
          <w:rFonts w:asciiTheme="majorBidi" w:eastAsia="Times New Roman" w:hAnsiTheme="majorBidi" w:cstheme="majorBidi"/>
          <w:color w:val="auto"/>
          <w:sz w:val="24"/>
          <w:szCs w:val="24"/>
          <w:lang w:bidi="fa-IR"/>
        </w:rPr>
        <w:t>Taylor</w:t>
      </w:r>
      <w:r w:rsidR="003A486A" w:rsidRPr="00735965">
        <w:rPr>
          <w:rFonts w:asciiTheme="majorBidi" w:eastAsia="Times New Roman" w:hAnsiTheme="majorBidi" w:cstheme="majorBidi"/>
          <w:color w:val="auto"/>
          <w:sz w:val="24"/>
          <w:szCs w:val="24"/>
          <w:lang w:bidi="fa-IR"/>
        </w:rPr>
        <w:t xml:space="preserve"> A.G., Allen</w:t>
      </w:r>
      <w:r w:rsidRPr="00735965">
        <w:rPr>
          <w:rFonts w:asciiTheme="majorBidi" w:eastAsia="Times New Roman" w:hAnsiTheme="majorBidi" w:cstheme="majorBidi"/>
          <w:color w:val="auto"/>
          <w:sz w:val="24"/>
          <w:szCs w:val="24"/>
          <w:lang w:bidi="fa-IR"/>
        </w:rPr>
        <w:t xml:space="preserve"> T.S.,</w:t>
      </w:r>
      <w:r w:rsidR="003A486A" w:rsidRPr="00735965">
        <w:rPr>
          <w:rFonts w:asciiTheme="majorBidi" w:eastAsia="Times New Roman" w:hAnsiTheme="majorBidi" w:cstheme="majorBidi"/>
          <w:color w:val="auto"/>
          <w:sz w:val="24"/>
          <w:szCs w:val="24"/>
          <w:lang w:bidi="fa-IR"/>
        </w:rPr>
        <w:t xml:space="preserve"> </w:t>
      </w:r>
      <w:r w:rsidRPr="00735965">
        <w:rPr>
          <w:rFonts w:asciiTheme="majorBidi" w:eastAsia="Times New Roman" w:hAnsiTheme="majorBidi" w:cstheme="majorBidi"/>
          <w:color w:val="auto"/>
          <w:sz w:val="24"/>
          <w:szCs w:val="24"/>
          <w:lang w:bidi="fa-IR"/>
        </w:rPr>
        <w:t xml:space="preserve">Bennett M.A., </w:t>
      </w:r>
      <w:r w:rsidR="003A486A" w:rsidRPr="00735965">
        <w:rPr>
          <w:rFonts w:asciiTheme="majorBidi" w:eastAsia="Times New Roman" w:hAnsiTheme="majorBidi" w:cstheme="majorBidi"/>
          <w:color w:val="auto"/>
          <w:sz w:val="24"/>
          <w:szCs w:val="24"/>
          <w:lang w:bidi="fa-IR"/>
        </w:rPr>
        <w:t>Burris</w:t>
      </w:r>
      <w:r w:rsidRPr="00735965">
        <w:rPr>
          <w:rFonts w:asciiTheme="majorBidi" w:eastAsia="Times New Roman" w:hAnsiTheme="majorBidi" w:cstheme="majorBidi"/>
          <w:color w:val="auto"/>
          <w:sz w:val="24"/>
          <w:szCs w:val="24"/>
          <w:lang w:bidi="fa-IR"/>
        </w:rPr>
        <w:t xml:space="preserve"> J.S.,</w:t>
      </w:r>
      <w:r w:rsidR="003A486A" w:rsidRPr="00735965">
        <w:rPr>
          <w:rFonts w:asciiTheme="majorBidi" w:eastAsia="Times New Roman" w:hAnsiTheme="majorBidi" w:cstheme="majorBidi"/>
          <w:color w:val="auto"/>
          <w:sz w:val="24"/>
          <w:szCs w:val="24"/>
          <w:lang w:bidi="fa-IR"/>
        </w:rPr>
        <w:t xml:space="preserve"> </w:t>
      </w:r>
      <w:r w:rsidRPr="00735965">
        <w:rPr>
          <w:rFonts w:asciiTheme="majorBidi" w:eastAsia="Times New Roman" w:hAnsiTheme="majorBidi" w:cstheme="majorBidi"/>
          <w:color w:val="auto"/>
          <w:sz w:val="24"/>
          <w:szCs w:val="24"/>
          <w:lang w:bidi="fa-IR"/>
        </w:rPr>
        <w:t>Misra M.K.</w:t>
      </w:r>
      <w:r w:rsidR="003A486A" w:rsidRPr="00735965">
        <w:rPr>
          <w:rFonts w:asciiTheme="majorBidi" w:eastAsia="Times New Roman" w:hAnsiTheme="majorBidi" w:cstheme="majorBidi"/>
          <w:color w:val="auto"/>
          <w:sz w:val="24"/>
          <w:szCs w:val="24"/>
          <w:lang w:bidi="fa-IR"/>
        </w:rPr>
        <w:t xml:space="preserve"> </w:t>
      </w:r>
      <w:r w:rsidR="007A1EAE" w:rsidRPr="00735965">
        <w:rPr>
          <w:rFonts w:asciiTheme="majorBidi" w:eastAsia="Times New Roman" w:hAnsiTheme="majorBidi" w:cstheme="majorBidi"/>
          <w:color w:val="auto"/>
          <w:sz w:val="24"/>
          <w:szCs w:val="24"/>
          <w:lang w:bidi="fa-IR"/>
        </w:rPr>
        <w:t>(</w:t>
      </w:r>
      <w:r w:rsidR="003A486A" w:rsidRPr="00735965">
        <w:rPr>
          <w:rFonts w:asciiTheme="majorBidi" w:eastAsia="Times New Roman" w:hAnsiTheme="majorBidi" w:cstheme="majorBidi"/>
          <w:color w:val="auto"/>
          <w:sz w:val="24"/>
          <w:szCs w:val="24"/>
          <w:lang w:bidi="fa-IR"/>
        </w:rPr>
        <w:t>1998</w:t>
      </w:r>
      <w:r w:rsidR="007A1EAE" w:rsidRPr="00735965">
        <w:rPr>
          <w:rFonts w:asciiTheme="majorBidi" w:eastAsia="Times New Roman" w:hAnsiTheme="majorBidi" w:cstheme="majorBidi"/>
          <w:color w:val="auto"/>
          <w:sz w:val="24"/>
          <w:szCs w:val="24"/>
          <w:lang w:bidi="fa-IR"/>
        </w:rPr>
        <w:t>)</w:t>
      </w:r>
      <w:r w:rsidR="003A486A" w:rsidRPr="00735965">
        <w:rPr>
          <w:rFonts w:asciiTheme="majorBidi" w:eastAsia="Times New Roman" w:hAnsiTheme="majorBidi" w:cstheme="majorBidi"/>
          <w:color w:val="auto"/>
          <w:sz w:val="24"/>
          <w:szCs w:val="24"/>
          <w:lang w:bidi="fa-IR"/>
        </w:rPr>
        <w:t>. Seed enhancement. Seed Sci</w:t>
      </w:r>
      <w:r w:rsidR="007A1EAE" w:rsidRPr="00735965">
        <w:rPr>
          <w:rFonts w:asciiTheme="majorBidi" w:eastAsia="Times New Roman" w:hAnsiTheme="majorBidi" w:cstheme="majorBidi"/>
          <w:color w:val="auto"/>
          <w:sz w:val="24"/>
          <w:szCs w:val="24"/>
          <w:lang w:bidi="fa-IR"/>
        </w:rPr>
        <w:t>ence</w:t>
      </w:r>
      <w:r w:rsidR="003A486A" w:rsidRPr="00735965">
        <w:rPr>
          <w:rFonts w:asciiTheme="majorBidi" w:eastAsia="Times New Roman" w:hAnsiTheme="majorBidi" w:cstheme="majorBidi"/>
          <w:color w:val="auto"/>
          <w:sz w:val="24"/>
          <w:szCs w:val="24"/>
          <w:lang w:bidi="fa-IR"/>
        </w:rPr>
        <w:t>. Technol</w:t>
      </w:r>
      <w:r w:rsidR="007A1EAE" w:rsidRPr="00735965">
        <w:rPr>
          <w:rFonts w:asciiTheme="majorBidi" w:eastAsia="Times New Roman" w:hAnsiTheme="majorBidi" w:cstheme="majorBidi"/>
          <w:color w:val="auto"/>
          <w:sz w:val="24"/>
          <w:szCs w:val="24"/>
          <w:lang w:bidi="fa-IR"/>
        </w:rPr>
        <w:t>ogy</w:t>
      </w:r>
      <w:r w:rsidR="003A486A" w:rsidRPr="00735965">
        <w:rPr>
          <w:rFonts w:asciiTheme="majorBidi" w:eastAsia="Times New Roman" w:hAnsiTheme="majorBidi" w:cstheme="majorBidi"/>
          <w:color w:val="auto"/>
          <w:sz w:val="24"/>
          <w:szCs w:val="24"/>
          <w:lang w:bidi="fa-IR"/>
        </w:rPr>
        <w:t xml:space="preserve"> 11</w:t>
      </w:r>
      <w:r w:rsidR="00F23B88" w:rsidRPr="00735965">
        <w:rPr>
          <w:rFonts w:asciiTheme="majorBidi" w:eastAsia="Times New Roman" w:hAnsiTheme="majorBidi" w:cstheme="majorBidi"/>
          <w:color w:val="auto"/>
          <w:sz w:val="24"/>
          <w:szCs w:val="24"/>
          <w:lang w:bidi="fa-IR"/>
        </w:rPr>
        <w:t>:</w:t>
      </w:r>
      <w:r w:rsidR="003A486A" w:rsidRPr="00735965">
        <w:rPr>
          <w:rFonts w:asciiTheme="majorBidi" w:eastAsia="Times New Roman" w:hAnsiTheme="majorBidi" w:cstheme="majorBidi"/>
          <w:color w:val="auto"/>
          <w:sz w:val="24"/>
          <w:szCs w:val="24"/>
          <w:lang w:bidi="fa-IR"/>
        </w:rPr>
        <w:t xml:space="preserve"> 301-305.</w:t>
      </w:r>
    </w:p>
    <w:p w:rsidR="006C3384" w:rsidRPr="00735965" w:rsidRDefault="00735965" w:rsidP="002D6767">
      <w:pPr>
        <w:spacing w:after="0" w:line="480" w:lineRule="auto"/>
        <w:ind w:left="284" w:hanging="284"/>
        <w:rPr>
          <w:rFonts w:asciiTheme="majorBidi" w:hAnsiTheme="majorBidi" w:cstheme="majorBidi"/>
          <w:sz w:val="24"/>
          <w:szCs w:val="24"/>
        </w:rPr>
      </w:pPr>
      <w:r w:rsidRPr="00735965">
        <w:rPr>
          <w:rFonts w:asciiTheme="majorBidi" w:hAnsiTheme="majorBidi" w:cstheme="majorBidi"/>
          <w:sz w:val="24"/>
          <w:szCs w:val="24"/>
        </w:rPr>
        <w:t>Tipton</w:t>
      </w:r>
      <w:r w:rsidR="006C3384" w:rsidRPr="00735965">
        <w:rPr>
          <w:rFonts w:asciiTheme="majorBidi" w:hAnsiTheme="majorBidi" w:cstheme="majorBidi"/>
          <w:sz w:val="24"/>
          <w:szCs w:val="24"/>
        </w:rPr>
        <w:t xml:space="preserve"> J. L. (1992). Requirements for seed germination of Mexican redbud, evergreen sumac, and mealy sage. Horticulture science, 27</w:t>
      </w:r>
      <w:r w:rsidR="00EB5F4F" w:rsidRPr="00735965">
        <w:rPr>
          <w:rFonts w:asciiTheme="majorBidi" w:hAnsiTheme="majorBidi" w:cstheme="majorBidi"/>
          <w:i/>
          <w:iCs/>
          <w:sz w:val="24"/>
          <w:szCs w:val="24"/>
        </w:rPr>
        <w:t xml:space="preserve"> </w:t>
      </w:r>
      <w:r w:rsidR="006C3384" w:rsidRPr="00735965">
        <w:rPr>
          <w:rFonts w:asciiTheme="majorBidi" w:hAnsiTheme="majorBidi" w:cstheme="majorBidi"/>
          <w:sz w:val="24"/>
          <w:szCs w:val="24"/>
        </w:rPr>
        <w:t>(4)</w:t>
      </w:r>
      <w:r w:rsidR="00B10525">
        <w:rPr>
          <w:rFonts w:asciiTheme="majorBidi" w:hAnsiTheme="majorBidi" w:cstheme="majorBidi"/>
          <w:sz w:val="24"/>
          <w:szCs w:val="24"/>
        </w:rPr>
        <w:t>:</w:t>
      </w:r>
      <w:r w:rsidR="006C3384" w:rsidRPr="00735965">
        <w:rPr>
          <w:rFonts w:asciiTheme="majorBidi" w:hAnsiTheme="majorBidi" w:cstheme="majorBidi"/>
          <w:sz w:val="24"/>
          <w:szCs w:val="24"/>
        </w:rPr>
        <w:t xml:space="preserve"> 313-316.</w:t>
      </w:r>
    </w:p>
    <w:p w:rsidR="003A486A" w:rsidRPr="00735965" w:rsidRDefault="00735965" w:rsidP="002D6767">
      <w:pPr>
        <w:spacing w:after="0" w:line="480" w:lineRule="auto"/>
        <w:ind w:left="284" w:hanging="284"/>
        <w:rPr>
          <w:rFonts w:asciiTheme="majorBidi" w:eastAsia="Times New Roman" w:hAnsiTheme="majorBidi" w:cstheme="majorBidi"/>
          <w:color w:val="auto"/>
          <w:sz w:val="24"/>
          <w:szCs w:val="24"/>
          <w:lang w:bidi="fa-IR"/>
        </w:rPr>
      </w:pPr>
      <w:r w:rsidRPr="00735965">
        <w:rPr>
          <w:rFonts w:asciiTheme="majorBidi" w:eastAsia="Times New Roman" w:hAnsiTheme="majorBidi" w:cstheme="majorBidi"/>
          <w:color w:val="auto"/>
          <w:sz w:val="24"/>
          <w:szCs w:val="24"/>
          <w:lang w:bidi="fa-IR"/>
        </w:rPr>
        <w:t>Wang X., Manning W., Feng Z., Zhu</w:t>
      </w:r>
      <w:r w:rsidR="003A486A" w:rsidRPr="00735965">
        <w:rPr>
          <w:rFonts w:asciiTheme="majorBidi" w:eastAsia="Times New Roman" w:hAnsiTheme="majorBidi" w:cstheme="majorBidi"/>
          <w:color w:val="auto"/>
          <w:sz w:val="24"/>
          <w:szCs w:val="24"/>
          <w:lang w:bidi="fa-IR"/>
        </w:rPr>
        <w:t xml:space="preserve"> Y. (2007). Ground-level ozone in China: distribution and effects on crop yields. Environmental Pollution</w:t>
      </w:r>
      <w:r w:rsidRPr="00735965">
        <w:rPr>
          <w:rFonts w:asciiTheme="majorBidi" w:eastAsia="Times New Roman" w:hAnsiTheme="majorBidi" w:cstheme="majorBidi"/>
          <w:color w:val="auto"/>
          <w:sz w:val="24"/>
          <w:szCs w:val="24"/>
          <w:lang w:bidi="fa-IR"/>
        </w:rPr>
        <w:t>,</w:t>
      </w:r>
      <w:r w:rsidR="005424DB" w:rsidRPr="00735965">
        <w:rPr>
          <w:rFonts w:asciiTheme="majorBidi" w:eastAsia="Times New Roman" w:hAnsiTheme="majorBidi" w:cstheme="majorBidi"/>
          <w:color w:val="auto"/>
          <w:sz w:val="24"/>
          <w:szCs w:val="24"/>
          <w:lang w:bidi="fa-IR"/>
        </w:rPr>
        <w:t xml:space="preserve"> </w:t>
      </w:r>
      <w:r w:rsidR="003A486A" w:rsidRPr="00735965">
        <w:rPr>
          <w:rFonts w:asciiTheme="majorBidi" w:eastAsia="Times New Roman" w:hAnsiTheme="majorBidi" w:cstheme="majorBidi"/>
          <w:color w:val="auto"/>
          <w:sz w:val="24"/>
          <w:szCs w:val="24"/>
          <w:lang w:bidi="fa-IR"/>
        </w:rPr>
        <w:t>147</w:t>
      </w:r>
      <w:r w:rsidR="00EB5F4F" w:rsidRPr="00735965">
        <w:rPr>
          <w:rFonts w:asciiTheme="majorBidi" w:eastAsia="Times New Roman" w:hAnsiTheme="majorBidi" w:cstheme="majorBidi"/>
          <w:color w:val="auto"/>
          <w:sz w:val="24"/>
          <w:szCs w:val="24"/>
          <w:lang w:bidi="fa-IR"/>
        </w:rPr>
        <w:t xml:space="preserve"> </w:t>
      </w:r>
      <w:r w:rsidR="00F23B88" w:rsidRPr="00735965">
        <w:rPr>
          <w:rFonts w:asciiTheme="majorBidi" w:eastAsia="Times New Roman" w:hAnsiTheme="majorBidi" w:cstheme="majorBidi"/>
          <w:color w:val="auto"/>
          <w:sz w:val="24"/>
          <w:szCs w:val="24"/>
          <w:lang w:bidi="fa-IR"/>
        </w:rPr>
        <w:t>(2):</w:t>
      </w:r>
      <w:r w:rsidR="003A486A" w:rsidRPr="00735965">
        <w:rPr>
          <w:rFonts w:asciiTheme="majorBidi" w:eastAsia="Times New Roman" w:hAnsiTheme="majorBidi" w:cstheme="majorBidi"/>
          <w:color w:val="auto"/>
          <w:sz w:val="24"/>
          <w:szCs w:val="24"/>
          <w:lang w:bidi="fa-IR"/>
        </w:rPr>
        <w:t xml:space="preserve"> 394-400.</w:t>
      </w:r>
    </w:p>
    <w:p w:rsidR="003A486A" w:rsidRPr="00735965" w:rsidRDefault="00735965" w:rsidP="002D6767">
      <w:pPr>
        <w:spacing w:after="0" w:line="480" w:lineRule="auto"/>
        <w:ind w:left="284" w:hanging="284"/>
        <w:rPr>
          <w:rFonts w:asciiTheme="majorBidi" w:eastAsia="Times New Roman" w:hAnsiTheme="majorBidi" w:cstheme="majorBidi"/>
          <w:color w:val="auto"/>
          <w:sz w:val="24"/>
          <w:szCs w:val="24"/>
          <w:lang w:bidi="fa-IR"/>
        </w:rPr>
      </w:pPr>
      <w:r w:rsidRPr="00735965">
        <w:rPr>
          <w:rFonts w:asciiTheme="majorBidi" w:eastAsia="Times New Roman" w:hAnsiTheme="majorBidi" w:cstheme="majorBidi"/>
          <w:color w:val="auto"/>
          <w:sz w:val="24"/>
          <w:szCs w:val="24"/>
          <w:lang w:bidi="fa-IR"/>
        </w:rPr>
        <w:t xml:space="preserve">Zahreddine H. G., Struve D. K., Talhouk </w:t>
      </w:r>
      <w:r w:rsidR="003A486A" w:rsidRPr="00735965">
        <w:rPr>
          <w:rFonts w:asciiTheme="majorBidi" w:eastAsia="Times New Roman" w:hAnsiTheme="majorBidi" w:cstheme="majorBidi"/>
          <w:color w:val="auto"/>
          <w:sz w:val="24"/>
          <w:szCs w:val="24"/>
          <w:lang w:bidi="fa-IR"/>
        </w:rPr>
        <w:t>S. N. (2007). Growth and nutrient partitioning of containerized (</w:t>
      </w:r>
      <w:r w:rsidR="003A486A" w:rsidRPr="00735965">
        <w:rPr>
          <w:rFonts w:asciiTheme="majorBidi" w:eastAsia="Times New Roman" w:hAnsiTheme="majorBidi" w:cstheme="majorBidi"/>
          <w:i/>
          <w:iCs/>
          <w:color w:val="auto"/>
          <w:sz w:val="24"/>
          <w:szCs w:val="24"/>
          <w:lang w:bidi="fa-IR"/>
        </w:rPr>
        <w:t>Cercis siliquastrum</w:t>
      </w:r>
      <w:r w:rsidR="003A486A" w:rsidRPr="00735965">
        <w:rPr>
          <w:rFonts w:asciiTheme="majorBidi" w:eastAsia="Times New Roman" w:hAnsiTheme="majorBidi" w:cstheme="majorBidi"/>
          <w:color w:val="auto"/>
          <w:sz w:val="24"/>
          <w:szCs w:val="24"/>
          <w:lang w:bidi="fa-IR"/>
        </w:rPr>
        <w:t xml:space="preserve"> L. ) under two fertilizer regimes. </w:t>
      </w:r>
      <w:r w:rsidR="00A85948" w:rsidRPr="00735965">
        <w:rPr>
          <w:rFonts w:asciiTheme="majorBidi" w:eastAsia="Times New Roman" w:hAnsiTheme="majorBidi" w:cstheme="majorBidi"/>
          <w:color w:val="auto"/>
          <w:sz w:val="24"/>
          <w:szCs w:val="24"/>
          <w:lang w:bidi="fa-IR"/>
        </w:rPr>
        <w:t>Scientia horticulturae</w:t>
      </w:r>
      <w:r w:rsidRPr="00735965">
        <w:rPr>
          <w:rFonts w:asciiTheme="majorBidi" w:eastAsia="Times New Roman" w:hAnsiTheme="majorBidi" w:cstheme="majorBidi"/>
          <w:color w:val="auto"/>
          <w:sz w:val="24"/>
          <w:szCs w:val="24"/>
          <w:lang w:bidi="fa-IR"/>
        </w:rPr>
        <w:t xml:space="preserve">, </w:t>
      </w:r>
      <w:r w:rsidR="003A486A" w:rsidRPr="00735965">
        <w:rPr>
          <w:rFonts w:asciiTheme="majorBidi" w:eastAsia="Times New Roman" w:hAnsiTheme="majorBidi" w:cstheme="majorBidi"/>
          <w:color w:val="auto"/>
          <w:sz w:val="24"/>
          <w:szCs w:val="24"/>
          <w:lang w:bidi="fa-IR"/>
        </w:rPr>
        <w:t>112(1)</w:t>
      </w:r>
      <w:r w:rsidR="00F6673B" w:rsidRPr="00735965">
        <w:rPr>
          <w:rFonts w:asciiTheme="majorBidi" w:eastAsia="Times New Roman" w:hAnsiTheme="majorBidi" w:cstheme="majorBidi"/>
          <w:color w:val="auto"/>
          <w:sz w:val="24"/>
          <w:szCs w:val="24"/>
          <w:lang w:bidi="fa-IR"/>
        </w:rPr>
        <w:t xml:space="preserve">: </w:t>
      </w:r>
      <w:r w:rsidR="003A486A" w:rsidRPr="00735965">
        <w:rPr>
          <w:rFonts w:asciiTheme="majorBidi" w:eastAsia="Times New Roman" w:hAnsiTheme="majorBidi" w:cstheme="majorBidi"/>
          <w:color w:val="auto"/>
          <w:sz w:val="24"/>
          <w:szCs w:val="24"/>
          <w:lang w:bidi="fa-IR"/>
        </w:rPr>
        <w:t>80-88.</w:t>
      </w:r>
    </w:p>
    <w:p w:rsidR="003A486A" w:rsidRPr="00735965" w:rsidRDefault="00735965" w:rsidP="00735965">
      <w:pPr>
        <w:spacing w:after="0" w:line="480" w:lineRule="auto"/>
        <w:ind w:left="284" w:hanging="284"/>
        <w:rPr>
          <w:rFonts w:asciiTheme="majorBidi" w:eastAsia="Times New Roman" w:hAnsiTheme="majorBidi" w:cstheme="majorBidi"/>
          <w:color w:val="auto"/>
          <w:sz w:val="24"/>
          <w:szCs w:val="24"/>
          <w:lang w:bidi="fa-IR"/>
        </w:rPr>
      </w:pPr>
      <w:r w:rsidRPr="00735965">
        <w:rPr>
          <w:rFonts w:asciiTheme="majorBidi" w:eastAsia="Times New Roman" w:hAnsiTheme="majorBidi" w:cstheme="majorBidi"/>
          <w:color w:val="auto"/>
          <w:sz w:val="24"/>
          <w:szCs w:val="24"/>
          <w:lang w:bidi="fa-IR"/>
        </w:rPr>
        <w:t>Zencirkiran M., TÜMSAVAŞ</w:t>
      </w:r>
      <w:r w:rsidR="003A486A" w:rsidRPr="00735965">
        <w:rPr>
          <w:rFonts w:asciiTheme="majorBidi" w:eastAsia="Times New Roman" w:hAnsiTheme="majorBidi" w:cstheme="majorBidi"/>
          <w:color w:val="auto"/>
          <w:sz w:val="24"/>
          <w:szCs w:val="24"/>
          <w:lang w:bidi="fa-IR"/>
        </w:rPr>
        <w:t xml:space="preserve"> Z., </w:t>
      </w:r>
      <w:r w:rsidRPr="00735965">
        <w:rPr>
          <w:rFonts w:asciiTheme="majorBidi" w:eastAsia="Times New Roman" w:hAnsiTheme="majorBidi" w:cstheme="majorBidi"/>
          <w:color w:val="auto"/>
          <w:sz w:val="24"/>
          <w:szCs w:val="24"/>
          <w:lang w:bidi="fa-IR"/>
        </w:rPr>
        <w:t>Halil</w:t>
      </w:r>
      <w:r w:rsidR="007A1EAE" w:rsidRPr="00735965">
        <w:rPr>
          <w:rFonts w:asciiTheme="majorBidi" w:eastAsia="Times New Roman" w:hAnsiTheme="majorBidi" w:cstheme="majorBidi"/>
          <w:color w:val="auto"/>
          <w:sz w:val="24"/>
          <w:szCs w:val="24"/>
          <w:lang w:bidi="fa-IR"/>
        </w:rPr>
        <w:t xml:space="preserve"> Ü. N. A. L. (2010)</w:t>
      </w:r>
      <w:r w:rsidR="003A486A" w:rsidRPr="00735965">
        <w:rPr>
          <w:rFonts w:asciiTheme="majorBidi" w:eastAsia="Times New Roman" w:hAnsiTheme="majorBidi" w:cstheme="majorBidi"/>
          <w:color w:val="auto"/>
          <w:sz w:val="24"/>
          <w:szCs w:val="24"/>
          <w:lang w:bidi="fa-IR"/>
        </w:rPr>
        <w:t xml:space="preserve"> The Effects of Different Acid Treatment and Stratification Duration on Germination of </w:t>
      </w:r>
      <w:r w:rsidR="003A486A" w:rsidRPr="00735965">
        <w:rPr>
          <w:rFonts w:asciiTheme="majorBidi" w:eastAsia="Times New Roman" w:hAnsiTheme="majorBidi" w:cstheme="majorBidi"/>
          <w:i/>
          <w:iCs/>
          <w:color w:val="auto"/>
          <w:sz w:val="24"/>
          <w:szCs w:val="24"/>
          <w:lang w:bidi="fa-IR"/>
        </w:rPr>
        <w:t>Cercis siliquastrum</w:t>
      </w:r>
      <w:r w:rsidR="003A486A" w:rsidRPr="00735965">
        <w:rPr>
          <w:rFonts w:asciiTheme="majorBidi" w:eastAsia="Times New Roman" w:hAnsiTheme="majorBidi" w:cstheme="majorBidi"/>
          <w:color w:val="auto"/>
          <w:sz w:val="24"/>
          <w:szCs w:val="24"/>
          <w:lang w:bidi="fa-IR"/>
        </w:rPr>
        <w:t xml:space="preserve"> L. Seeds. Notulae Botanicae Horti Agrobotanici Cluj-Napoca</w:t>
      </w:r>
      <w:r w:rsidRPr="00735965">
        <w:rPr>
          <w:rFonts w:asciiTheme="majorBidi" w:eastAsia="Times New Roman" w:hAnsiTheme="majorBidi" w:cstheme="majorBidi"/>
          <w:color w:val="auto"/>
          <w:sz w:val="24"/>
          <w:szCs w:val="24"/>
          <w:lang w:bidi="fa-IR"/>
        </w:rPr>
        <w:t>,</w:t>
      </w:r>
      <w:r w:rsidR="003A486A" w:rsidRPr="00735965">
        <w:rPr>
          <w:rFonts w:asciiTheme="majorBidi" w:eastAsia="Times New Roman" w:hAnsiTheme="majorBidi" w:cstheme="majorBidi"/>
          <w:color w:val="auto"/>
          <w:sz w:val="24"/>
          <w:szCs w:val="24"/>
          <w:lang w:bidi="fa-IR"/>
        </w:rPr>
        <w:t xml:space="preserve"> 38</w:t>
      </w:r>
      <w:r w:rsidR="00F23B88" w:rsidRPr="00735965">
        <w:rPr>
          <w:rFonts w:asciiTheme="majorBidi" w:eastAsia="Times New Roman" w:hAnsiTheme="majorBidi" w:cstheme="majorBidi"/>
          <w:color w:val="auto"/>
          <w:sz w:val="24"/>
          <w:szCs w:val="24"/>
          <w:lang w:bidi="fa-IR"/>
        </w:rPr>
        <w:t xml:space="preserve"> </w:t>
      </w:r>
      <w:r w:rsidR="003A486A" w:rsidRPr="00735965">
        <w:rPr>
          <w:rFonts w:asciiTheme="majorBidi" w:eastAsia="Times New Roman" w:hAnsiTheme="majorBidi" w:cstheme="majorBidi"/>
          <w:color w:val="auto"/>
          <w:sz w:val="24"/>
          <w:szCs w:val="24"/>
          <w:lang w:bidi="fa-IR"/>
        </w:rPr>
        <w:t>(</w:t>
      </w:r>
      <w:r w:rsidR="00F23B88" w:rsidRPr="00735965">
        <w:rPr>
          <w:rFonts w:asciiTheme="majorBidi" w:eastAsia="Times New Roman" w:hAnsiTheme="majorBidi" w:cstheme="majorBidi"/>
          <w:color w:val="auto"/>
          <w:sz w:val="24"/>
          <w:szCs w:val="24"/>
          <w:lang w:bidi="fa-IR"/>
        </w:rPr>
        <w:t>1):</w:t>
      </w:r>
      <w:r w:rsidR="003A486A" w:rsidRPr="00735965">
        <w:rPr>
          <w:rFonts w:asciiTheme="majorBidi" w:eastAsia="Times New Roman" w:hAnsiTheme="majorBidi" w:cstheme="majorBidi"/>
          <w:color w:val="auto"/>
          <w:sz w:val="24"/>
          <w:szCs w:val="24"/>
          <w:lang w:bidi="fa-IR"/>
        </w:rPr>
        <w:t xml:space="preserve"> 159-163.</w:t>
      </w:r>
    </w:p>
    <w:p w:rsidR="00F8007F" w:rsidRDefault="00F8007F" w:rsidP="002D6767">
      <w:pPr>
        <w:autoSpaceDE w:val="0"/>
        <w:autoSpaceDN w:val="0"/>
        <w:adjustRightInd w:val="0"/>
        <w:spacing w:after="0" w:line="480" w:lineRule="auto"/>
        <w:ind w:firstLine="0"/>
        <w:rPr>
          <w:rFonts w:asciiTheme="majorBidi" w:hAnsiTheme="majorBidi" w:cstheme="majorBidi"/>
          <w:sz w:val="24"/>
          <w:szCs w:val="24"/>
        </w:rPr>
      </w:pPr>
    </w:p>
    <w:p w:rsidR="00A42BA7" w:rsidRDefault="00A42BA7" w:rsidP="002D6767">
      <w:pPr>
        <w:autoSpaceDE w:val="0"/>
        <w:autoSpaceDN w:val="0"/>
        <w:adjustRightInd w:val="0"/>
        <w:spacing w:after="0" w:line="480" w:lineRule="auto"/>
        <w:ind w:firstLine="0"/>
        <w:rPr>
          <w:rFonts w:asciiTheme="majorBidi" w:hAnsiTheme="majorBidi" w:cstheme="majorBidi"/>
          <w:sz w:val="24"/>
          <w:szCs w:val="24"/>
        </w:rPr>
      </w:pPr>
    </w:p>
    <w:p w:rsidR="00A42BA7" w:rsidRDefault="00A42BA7" w:rsidP="002D6767">
      <w:pPr>
        <w:autoSpaceDE w:val="0"/>
        <w:autoSpaceDN w:val="0"/>
        <w:adjustRightInd w:val="0"/>
        <w:spacing w:after="0" w:line="480" w:lineRule="auto"/>
        <w:ind w:firstLine="0"/>
        <w:rPr>
          <w:rFonts w:asciiTheme="majorBidi" w:hAnsiTheme="majorBidi" w:cstheme="majorBidi"/>
          <w:sz w:val="24"/>
          <w:szCs w:val="24"/>
        </w:rPr>
      </w:pPr>
    </w:p>
    <w:p w:rsidR="00A42BA7" w:rsidRDefault="00A42BA7" w:rsidP="002D6767">
      <w:pPr>
        <w:autoSpaceDE w:val="0"/>
        <w:autoSpaceDN w:val="0"/>
        <w:adjustRightInd w:val="0"/>
        <w:spacing w:after="0" w:line="480" w:lineRule="auto"/>
        <w:ind w:firstLine="0"/>
        <w:rPr>
          <w:rFonts w:asciiTheme="majorBidi" w:hAnsiTheme="majorBidi" w:cstheme="majorBidi"/>
          <w:sz w:val="24"/>
          <w:szCs w:val="24"/>
        </w:rPr>
      </w:pPr>
    </w:p>
    <w:p w:rsidR="00A42BA7" w:rsidRDefault="00A42BA7" w:rsidP="002D6767">
      <w:pPr>
        <w:autoSpaceDE w:val="0"/>
        <w:autoSpaceDN w:val="0"/>
        <w:adjustRightInd w:val="0"/>
        <w:spacing w:after="0" w:line="480" w:lineRule="auto"/>
        <w:ind w:firstLine="0"/>
        <w:rPr>
          <w:rFonts w:asciiTheme="majorBidi" w:hAnsiTheme="majorBidi" w:cstheme="majorBidi"/>
          <w:sz w:val="24"/>
          <w:szCs w:val="24"/>
        </w:rPr>
      </w:pPr>
    </w:p>
    <w:p w:rsidR="00A42BA7" w:rsidRDefault="00A42BA7" w:rsidP="002D6767">
      <w:pPr>
        <w:autoSpaceDE w:val="0"/>
        <w:autoSpaceDN w:val="0"/>
        <w:adjustRightInd w:val="0"/>
        <w:spacing w:after="0" w:line="480" w:lineRule="auto"/>
        <w:ind w:firstLine="0"/>
        <w:rPr>
          <w:rFonts w:asciiTheme="majorBidi" w:hAnsiTheme="majorBidi" w:cstheme="majorBidi"/>
          <w:sz w:val="24"/>
          <w:szCs w:val="24"/>
        </w:rPr>
      </w:pPr>
    </w:p>
    <w:p w:rsidR="00A42BA7" w:rsidRDefault="00A42BA7" w:rsidP="002D6767">
      <w:pPr>
        <w:autoSpaceDE w:val="0"/>
        <w:autoSpaceDN w:val="0"/>
        <w:adjustRightInd w:val="0"/>
        <w:spacing w:after="0" w:line="480" w:lineRule="auto"/>
        <w:ind w:firstLine="0"/>
        <w:rPr>
          <w:rFonts w:asciiTheme="majorBidi" w:hAnsiTheme="majorBidi" w:cstheme="majorBidi"/>
          <w:sz w:val="24"/>
          <w:szCs w:val="24"/>
        </w:rPr>
      </w:pPr>
    </w:p>
    <w:p w:rsidR="00A42BA7" w:rsidRDefault="00A42BA7" w:rsidP="002D6767">
      <w:pPr>
        <w:autoSpaceDE w:val="0"/>
        <w:autoSpaceDN w:val="0"/>
        <w:adjustRightInd w:val="0"/>
        <w:spacing w:after="0" w:line="480" w:lineRule="auto"/>
        <w:ind w:firstLine="0"/>
        <w:rPr>
          <w:rFonts w:asciiTheme="majorBidi" w:hAnsiTheme="majorBidi" w:cstheme="majorBidi"/>
          <w:sz w:val="24"/>
          <w:szCs w:val="24"/>
        </w:rPr>
      </w:pPr>
    </w:p>
    <w:p w:rsidR="00A42BA7" w:rsidRDefault="00A42BA7" w:rsidP="002D6767">
      <w:pPr>
        <w:autoSpaceDE w:val="0"/>
        <w:autoSpaceDN w:val="0"/>
        <w:adjustRightInd w:val="0"/>
        <w:spacing w:after="0" w:line="480" w:lineRule="auto"/>
        <w:ind w:firstLine="0"/>
        <w:rPr>
          <w:rFonts w:asciiTheme="majorBidi" w:hAnsiTheme="majorBidi" w:cstheme="majorBidi"/>
          <w:sz w:val="24"/>
          <w:szCs w:val="24"/>
        </w:rPr>
      </w:pPr>
    </w:p>
    <w:p w:rsidR="00A42BA7" w:rsidRDefault="00A42BA7" w:rsidP="00A42BA7">
      <w:pPr>
        <w:autoSpaceDE w:val="0"/>
        <w:autoSpaceDN w:val="0"/>
        <w:adjustRightInd w:val="0"/>
        <w:spacing w:after="0" w:line="240" w:lineRule="auto"/>
        <w:ind w:firstLine="0"/>
        <w:rPr>
          <w:rFonts w:asciiTheme="majorBidi" w:hAnsiTheme="majorBidi" w:cstheme="majorBidi"/>
          <w:sz w:val="20"/>
          <w:szCs w:val="20"/>
        </w:rPr>
      </w:pPr>
      <w:r w:rsidRPr="00865D68">
        <w:rPr>
          <w:rFonts w:asciiTheme="majorBidi" w:hAnsiTheme="majorBidi" w:cstheme="majorBidi"/>
          <w:sz w:val="20"/>
          <w:szCs w:val="20"/>
        </w:rPr>
        <w:lastRenderedPageBreak/>
        <w:t xml:space="preserve">Table 1. </w:t>
      </w:r>
      <w:r>
        <w:rPr>
          <w:rFonts w:asciiTheme="majorBidi" w:hAnsiTheme="majorBidi" w:cstheme="majorBidi"/>
          <w:sz w:val="20"/>
          <w:szCs w:val="20"/>
        </w:rPr>
        <w:t>s</w:t>
      </w:r>
      <w:r w:rsidRPr="00865D68">
        <w:rPr>
          <w:rFonts w:asciiTheme="majorBidi" w:hAnsiTheme="majorBidi" w:cstheme="majorBidi"/>
          <w:sz w:val="20"/>
          <w:szCs w:val="20"/>
        </w:rPr>
        <w:t xml:space="preserve">eeds features </w:t>
      </w:r>
      <w:r>
        <w:rPr>
          <w:rFonts w:asciiTheme="majorBidi" w:hAnsiTheme="majorBidi" w:cstheme="majorBidi"/>
          <w:sz w:val="20"/>
          <w:szCs w:val="20"/>
        </w:rPr>
        <w:t xml:space="preserve">from </w:t>
      </w:r>
      <w:r w:rsidRPr="00865D68">
        <w:rPr>
          <w:rFonts w:asciiTheme="majorBidi" w:hAnsiTheme="majorBidi" w:cstheme="majorBidi"/>
          <w:sz w:val="20"/>
          <w:szCs w:val="20"/>
        </w:rPr>
        <w:t>Judas tree</w:t>
      </w:r>
      <w:r>
        <w:rPr>
          <w:rFonts w:asciiTheme="majorBidi" w:hAnsiTheme="majorBidi" w:cstheme="majorBidi"/>
          <w:sz w:val="20"/>
          <w:szCs w:val="20"/>
        </w:rPr>
        <w:t xml:space="preserve"> </w:t>
      </w:r>
      <w:r w:rsidRPr="00865D68">
        <w:rPr>
          <w:rFonts w:asciiTheme="majorBidi" w:hAnsiTheme="majorBidi" w:cstheme="majorBidi"/>
          <w:sz w:val="20"/>
          <w:szCs w:val="20"/>
        </w:rPr>
        <w:t>(</w:t>
      </w:r>
      <w:r w:rsidRPr="00865D68">
        <w:rPr>
          <w:rFonts w:asciiTheme="majorBidi" w:hAnsiTheme="majorBidi" w:cstheme="majorBidi"/>
          <w:i/>
          <w:iCs/>
          <w:sz w:val="20"/>
          <w:szCs w:val="20"/>
        </w:rPr>
        <w:t>Cercis siliquastrum</w:t>
      </w:r>
      <w:r w:rsidRPr="00865D68">
        <w:rPr>
          <w:rFonts w:asciiTheme="majorBidi" w:hAnsiTheme="majorBidi" w:cstheme="majorBidi"/>
          <w:sz w:val="20"/>
          <w:szCs w:val="20"/>
        </w:rPr>
        <w:t xml:space="preserve"> L.</w:t>
      </w:r>
      <w:r>
        <w:rPr>
          <w:rFonts w:asciiTheme="majorBidi" w:hAnsiTheme="majorBidi" w:cstheme="majorBidi"/>
          <w:sz w:val="20"/>
          <w:szCs w:val="20"/>
        </w:rPr>
        <w:t xml:space="preserve">, </w:t>
      </w:r>
      <w:r w:rsidRPr="0049607C">
        <w:rPr>
          <w:rFonts w:asciiTheme="majorBidi" w:hAnsiTheme="majorBidi" w:cstheme="majorBidi"/>
          <w:sz w:val="20"/>
          <w:szCs w:val="20"/>
        </w:rPr>
        <w:t>Caesalpiniaceae</w:t>
      </w:r>
      <w:r w:rsidRPr="00865D68">
        <w:rPr>
          <w:rFonts w:asciiTheme="majorBidi" w:hAnsiTheme="majorBidi" w:cstheme="majorBidi"/>
          <w:sz w:val="20"/>
          <w:szCs w:val="20"/>
        </w:rPr>
        <w:t>)</w:t>
      </w:r>
      <w:r>
        <w:rPr>
          <w:rFonts w:asciiTheme="majorBidi" w:hAnsiTheme="majorBidi" w:cstheme="majorBidi"/>
          <w:sz w:val="20"/>
          <w:szCs w:val="20"/>
        </w:rPr>
        <w:t xml:space="preserve"> seeds  originated</w:t>
      </w:r>
      <w:r w:rsidRPr="00865D68">
        <w:rPr>
          <w:rFonts w:asciiTheme="majorBidi" w:hAnsiTheme="majorBidi" w:cstheme="majorBidi"/>
          <w:sz w:val="20"/>
          <w:szCs w:val="20"/>
        </w:rPr>
        <w:t xml:space="preserve"> from</w:t>
      </w:r>
      <w:r>
        <w:rPr>
          <w:rFonts w:asciiTheme="majorBidi" w:hAnsiTheme="majorBidi" w:cstheme="majorBidi"/>
          <w:sz w:val="20"/>
          <w:szCs w:val="20"/>
        </w:rPr>
        <w:t xml:space="preserve"> Zanjan (Iran) and commercialized by</w:t>
      </w:r>
      <w:r w:rsidRPr="00865D68">
        <w:rPr>
          <w:rFonts w:asciiTheme="majorBidi" w:hAnsiTheme="majorBidi" w:cstheme="majorBidi"/>
          <w:sz w:val="20"/>
          <w:szCs w:val="20"/>
        </w:rPr>
        <w:t xml:space="preserve"> forest seed center from Central Seed Center of Caspian (Amol)</w:t>
      </w:r>
    </w:p>
    <w:p w:rsidR="00A42BA7" w:rsidRDefault="00A42BA7" w:rsidP="00A42BA7">
      <w:pPr>
        <w:autoSpaceDE w:val="0"/>
        <w:autoSpaceDN w:val="0"/>
        <w:adjustRightInd w:val="0"/>
        <w:spacing w:after="0" w:line="240" w:lineRule="auto"/>
        <w:ind w:firstLine="0"/>
        <w:rPr>
          <w:rFonts w:asciiTheme="majorBidi" w:hAnsiTheme="majorBidi" w:cstheme="majorBidi"/>
          <w:sz w:val="20"/>
          <w:szCs w:val="20"/>
        </w:rPr>
      </w:pPr>
    </w:p>
    <w:tbl>
      <w:tblPr>
        <w:tblStyle w:val="TableGrid"/>
        <w:bidiVisual/>
        <w:tblW w:w="10444" w:type="dxa"/>
        <w:tblInd w:w="-997" w:type="dxa"/>
        <w:tblLayout w:type="fixed"/>
        <w:tblLook w:val="04A0"/>
      </w:tblPr>
      <w:tblGrid>
        <w:gridCol w:w="775"/>
        <w:gridCol w:w="1015"/>
        <w:gridCol w:w="1026"/>
        <w:gridCol w:w="925"/>
        <w:gridCol w:w="857"/>
        <w:gridCol w:w="903"/>
        <w:gridCol w:w="802"/>
        <w:gridCol w:w="993"/>
        <w:gridCol w:w="992"/>
        <w:gridCol w:w="850"/>
        <w:gridCol w:w="1306"/>
      </w:tblGrid>
      <w:tr w:rsidR="00A42BA7" w:rsidRPr="00E378AC" w:rsidTr="00CE597B">
        <w:trPr>
          <w:trHeight w:val="317"/>
        </w:trPr>
        <w:tc>
          <w:tcPr>
            <w:tcW w:w="10444" w:type="dxa"/>
            <w:gridSpan w:val="11"/>
            <w:vAlign w:val="center"/>
          </w:tcPr>
          <w:p w:rsidR="00A42BA7" w:rsidRPr="00BF2BE3" w:rsidRDefault="00A42BA7" w:rsidP="00CE597B">
            <w:pPr>
              <w:autoSpaceDE w:val="0"/>
              <w:autoSpaceDN w:val="0"/>
              <w:adjustRightInd w:val="0"/>
              <w:spacing w:line="240" w:lineRule="auto"/>
              <w:ind w:firstLine="0"/>
              <w:jc w:val="center"/>
              <w:rPr>
                <w:rFonts w:cs="Times New Roman"/>
                <w:sz w:val="20"/>
                <w:szCs w:val="20"/>
                <w:vertAlign w:val="subscript"/>
                <w:rtl/>
              </w:rPr>
            </w:pPr>
            <w:bookmarkStart w:id="45" w:name="OLE_LINK35"/>
            <w:bookmarkStart w:id="46" w:name="OLE_LINK36"/>
            <w:bookmarkStart w:id="47" w:name="OLE_LINK41"/>
            <w:bookmarkStart w:id="48" w:name="OLE_LINK106"/>
            <w:r w:rsidRPr="00BF2BE3">
              <w:rPr>
                <w:rFonts w:cs="Times New Roman"/>
                <w:sz w:val="20"/>
                <w:szCs w:val="20"/>
              </w:rPr>
              <w:t>Description the area and laboratory characteristics</w:t>
            </w:r>
            <w:bookmarkEnd w:id="45"/>
            <w:bookmarkEnd w:id="46"/>
            <w:bookmarkEnd w:id="47"/>
            <w:bookmarkEnd w:id="48"/>
          </w:p>
        </w:tc>
      </w:tr>
      <w:tr w:rsidR="00A42BA7" w:rsidRPr="00E378AC" w:rsidTr="00CE597B">
        <w:trPr>
          <w:trHeight w:val="19"/>
        </w:trPr>
        <w:tc>
          <w:tcPr>
            <w:tcW w:w="775" w:type="dxa"/>
            <w:vAlign w:val="center"/>
            <w:hideMark/>
          </w:tcPr>
          <w:p w:rsidR="00A42BA7" w:rsidRPr="00802AA5" w:rsidRDefault="00A42BA7" w:rsidP="00CE597B">
            <w:pPr>
              <w:bidi/>
              <w:spacing w:line="240" w:lineRule="auto"/>
              <w:ind w:left="-154" w:firstLine="154"/>
              <w:jc w:val="center"/>
              <w:rPr>
                <w:rStyle w:val="hps"/>
                <w:sz w:val="18"/>
                <w:szCs w:val="18"/>
              </w:rPr>
            </w:pPr>
            <w:r w:rsidRPr="00802AA5">
              <w:rPr>
                <w:rStyle w:val="hps"/>
                <w:sz w:val="18"/>
                <w:szCs w:val="18"/>
              </w:rPr>
              <w:t>Purity</w:t>
            </w:r>
          </w:p>
          <w:p w:rsidR="00A42BA7" w:rsidRPr="00802AA5" w:rsidRDefault="00A42BA7" w:rsidP="00CE597B">
            <w:pPr>
              <w:bidi/>
              <w:spacing w:line="240" w:lineRule="auto"/>
              <w:ind w:left="-154" w:firstLine="154"/>
              <w:jc w:val="center"/>
              <w:rPr>
                <w:color w:val="000000"/>
                <w:sz w:val="18"/>
                <w:szCs w:val="18"/>
                <w:rtl/>
              </w:rPr>
            </w:pPr>
            <w:r w:rsidRPr="00802AA5">
              <w:rPr>
                <w:rStyle w:val="hps"/>
                <w:sz w:val="18"/>
                <w:szCs w:val="18"/>
              </w:rPr>
              <w:t>(</w:t>
            </w:r>
            <w:r w:rsidRPr="00802AA5">
              <w:rPr>
                <w:rStyle w:val="longtext"/>
                <w:sz w:val="18"/>
                <w:szCs w:val="18"/>
              </w:rPr>
              <w:t>%)</w:t>
            </w:r>
          </w:p>
        </w:tc>
        <w:tc>
          <w:tcPr>
            <w:tcW w:w="1015" w:type="dxa"/>
            <w:vAlign w:val="center"/>
            <w:hideMark/>
          </w:tcPr>
          <w:p w:rsidR="00A42BA7" w:rsidRPr="00802AA5" w:rsidRDefault="00A42BA7" w:rsidP="00CE597B">
            <w:pPr>
              <w:bidi/>
              <w:spacing w:line="240" w:lineRule="auto"/>
              <w:ind w:left="-154" w:firstLine="154"/>
              <w:jc w:val="center"/>
              <w:rPr>
                <w:color w:val="000000"/>
                <w:sz w:val="18"/>
                <w:szCs w:val="18"/>
              </w:rPr>
            </w:pPr>
            <w:r>
              <w:rPr>
                <w:rStyle w:val="hps"/>
                <w:rFonts w:asciiTheme="majorBidi" w:hAnsiTheme="majorBidi" w:cstheme="majorBidi"/>
                <w:sz w:val="20"/>
                <w:szCs w:val="20"/>
              </w:rPr>
              <w:t xml:space="preserve">One </w:t>
            </w:r>
            <w:r w:rsidRPr="00865D68">
              <w:rPr>
                <w:rStyle w:val="hps"/>
                <w:rFonts w:asciiTheme="majorBidi" w:hAnsiTheme="majorBidi" w:cstheme="majorBidi"/>
                <w:sz w:val="20"/>
                <w:szCs w:val="20"/>
              </w:rPr>
              <w:t>Thousand grain weight</w:t>
            </w:r>
            <w:r>
              <w:rPr>
                <w:rStyle w:val="hps"/>
                <w:rFonts w:asciiTheme="majorBidi" w:hAnsiTheme="majorBidi" w:cstheme="majorBidi"/>
                <w:sz w:val="20"/>
                <w:szCs w:val="20"/>
              </w:rPr>
              <w:t xml:space="preserve"> </w:t>
            </w:r>
            <w:r w:rsidRPr="00865D68">
              <w:rPr>
                <w:rStyle w:val="hps"/>
                <w:rFonts w:asciiTheme="majorBidi" w:hAnsiTheme="majorBidi" w:cstheme="majorBidi"/>
                <w:sz w:val="20"/>
                <w:szCs w:val="20"/>
              </w:rPr>
              <w:t>(</w:t>
            </w:r>
            <w:r w:rsidRPr="00865D68">
              <w:rPr>
                <w:rStyle w:val="longtext"/>
                <w:rFonts w:asciiTheme="majorBidi" w:hAnsiTheme="majorBidi" w:cstheme="majorBidi"/>
                <w:sz w:val="20"/>
                <w:szCs w:val="20"/>
              </w:rPr>
              <w:t>g)</w:t>
            </w:r>
          </w:p>
        </w:tc>
        <w:tc>
          <w:tcPr>
            <w:tcW w:w="1026" w:type="dxa"/>
            <w:vAlign w:val="center"/>
            <w:hideMark/>
          </w:tcPr>
          <w:p w:rsidR="00A42BA7" w:rsidRPr="00865D68" w:rsidRDefault="00A42BA7" w:rsidP="00CE597B">
            <w:pPr>
              <w:spacing w:line="240" w:lineRule="auto"/>
              <w:ind w:left="-154" w:firstLine="154"/>
              <w:jc w:val="center"/>
              <w:rPr>
                <w:rStyle w:val="hps"/>
              </w:rPr>
            </w:pPr>
            <w:r w:rsidRPr="00865D68">
              <w:rPr>
                <w:rStyle w:val="hps"/>
                <w:rFonts w:asciiTheme="majorBidi" w:hAnsiTheme="majorBidi" w:cstheme="majorBidi"/>
                <w:sz w:val="20"/>
                <w:szCs w:val="20"/>
              </w:rPr>
              <w:t>Numbers</w:t>
            </w:r>
            <w:r>
              <w:rPr>
                <w:rStyle w:val="hps"/>
                <w:rFonts w:asciiTheme="majorBidi" w:hAnsiTheme="majorBidi" w:cstheme="majorBidi"/>
                <w:sz w:val="20"/>
                <w:szCs w:val="20"/>
              </w:rPr>
              <w:t xml:space="preserve"> of seed</w:t>
            </w:r>
          </w:p>
          <w:p w:rsidR="00A42BA7" w:rsidRPr="00802AA5" w:rsidRDefault="00A42BA7" w:rsidP="00CE597B">
            <w:pPr>
              <w:bidi/>
              <w:spacing w:line="240" w:lineRule="auto"/>
              <w:ind w:left="-154" w:firstLine="154"/>
              <w:jc w:val="center"/>
              <w:rPr>
                <w:color w:val="000000"/>
                <w:sz w:val="18"/>
                <w:szCs w:val="18"/>
                <w:rtl/>
              </w:rPr>
            </w:pPr>
            <w:r>
              <w:rPr>
                <w:rStyle w:val="hps"/>
                <w:rFonts w:asciiTheme="majorBidi" w:hAnsiTheme="majorBidi" w:cstheme="majorBidi"/>
                <w:sz w:val="20"/>
                <w:szCs w:val="20"/>
              </w:rPr>
              <w:t>per</w:t>
            </w:r>
            <w:r w:rsidRPr="00865D68">
              <w:rPr>
                <w:rStyle w:val="longtext"/>
                <w:rFonts w:asciiTheme="majorBidi" w:hAnsiTheme="majorBidi" w:cstheme="majorBidi"/>
                <w:sz w:val="20"/>
                <w:szCs w:val="20"/>
              </w:rPr>
              <w:t xml:space="preserve"> </w:t>
            </w:r>
            <w:r w:rsidRPr="00865D68">
              <w:rPr>
                <w:rStyle w:val="hps"/>
                <w:rFonts w:asciiTheme="majorBidi" w:hAnsiTheme="majorBidi" w:cstheme="majorBidi"/>
                <w:sz w:val="20"/>
                <w:szCs w:val="20"/>
              </w:rPr>
              <w:t>kg</w:t>
            </w:r>
          </w:p>
        </w:tc>
        <w:tc>
          <w:tcPr>
            <w:tcW w:w="925" w:type="dxa"/>
            <w:vAlign w:val="center"/>
          </w:tcPr>
          <w:p w:rsidR="00A42BA7" w:rsidRPr="00802AA5" w:rsidRDefault="00A42BA7" w:rsidP="00CE597B">
            <w:pPr>
              <w:bidi/>
              <w:spacing w:line="240" w:lineRule="auto"/>
              <w:ind w:left="-154" w:firstLine="154"/>
              <w:jc w:val="center"/>
              <w:rPr>
                <w:rStyle w:val="hps"/>
                <w:sz w:val="18"/>
                <w:szCs w:val="18"/>
                <w:rtl/>
              </w:rPr>
            </w:pPr>
            <w:r w:rsidRPr="00802AA5">
              <w:rPr>
                <w:rStyle w:val="hps"/>
                <w:sz w:val="18"/>
                <w:szCs w:val="18"/>
              </w:rPr>
              <w:t>Humidity</w:t>
            </w:r>
          </w:p>
          <w:p w:rsidR="00A42BA7" w:rsidRPr="00802AA5" w:rsidRDefault="00A42BA7" w:rsidP="00CE597B">
            <w:pPr>
              <w:bidi/>
              <w:spacing w:line="240" w:lineRule="auto"/>
              <w:ind w:left="-154" w:firstLine="154"/>
              <w:jc w:val="center"/>
              <w:rPr>
                <w:color w:val="000000"/>
                <w:sz w:val="18"/>
                <w:szCs w:val="18"/>
              </w:rPr>
            </w:pPr>
            <w:r w:rsidRPr="00802AA5">
              <w:rPr>
                <w:rStyle w:val="hps"/>
                <w:sz w:val="18"/>
                <w:szCs w:val="18"/>
              </w:rPr>
              <w:t>(</w:t>
            </w:r>
            <w:r w:rsidRPr="00802AA5">
              <w:rPr>
                <w:rStyle w:val="longtext"/>
                <w:sz w:val="18"/>
                <w:szCs w:val="18"/>
              </w:rPr>
              <w:t>%)</w:t>
            </w:r>
          </w:p>
        </w:tc>
        <w:tc>
          <w:tcPr>
            <w:tcW w:w="857" w:type="dxa"/>
            <w:vAlign w:val="center"/>
          </w:tcPr>
          <w:p w:rsidR="00A42BA7" w:rsidRPr="00802AA5" w:rsidRDefault="00A42BA7" w:rsidP="00CE597B">
            <w:pPr>
              <w:bidi/>
              <w:spacing w:line="240" w:lineRule="auto"/>
              <w:ind w:left="-154" w:firstLine="154"/>
              <w:jc w:val="center"/>
              <w:rPr>
                <w:rStyle w:val="hps"/>
                <w:sz w:val="18"/>
                <w:szCs w:val="18"/>
                <w:rtl/>
              </w:rPr>
            </w:pPr>
            <w:r w:rsidRPr="00802AA5">
              <w:rPr>
                <w:rStyle w:val="hps"/>
                <w:sz w:val="18"/>
                <w:szCs w:val="18"/>
              </w:rPr>
              <w:t>Viability</w:t>
            </w:r>
          </w:p>
          <w:p w:rsidR="00A42BA7" w:rsidRPr="00802AA5" w:rsidRDefault="00A42BA7" w:rsidP="00CE597B">
            <w:pPr>
              <w:bidi/>
              <w:spacing w:line="240" w:lineRule="auto"/>
              <w:ind w:left="-154" w:firstLine="154"/>
              <w:jc w:val="center"/>
              <w:rPr>
                <w:color w:val="000000"/>
                <w:sz w:val="18"/>
                <w:szCs w:val="18"/>
              </w:rPr>
            </w:pPr>
            <w:r w:rsidRPr="00802AA5">
              <w:rPr>
                <w:rStyle w:val="hps"/>
                <w:sz w:val="18"/>
                <w:szCs w:val="18"/>
              </w:rPr>
              <w:t>(</w:t>
            </w:r>
            <w:r w:rsidRPr="00802AA5">
              <w:rPr>
                <w:rStyle w:val="longtext"/>
                <w:sz w:val="18"/>
                <w:szCs w:val="18"/>
              </w:rPr>
              <w:t>%)</w:t>
            </w:r>
          </w:p>
        </w:tc>
        <w:tc>
          <w:tcPr>
            <w:tcW w:w="903" w:type="dxa"/>
            <w:vAlign w:val="center"/>
          </w:tcPr>
          <w:p w:rsidR="00A42BA7" w:rsidRPr="00802AA5" w:rsidRDefault="00A42BA7" w:rsidP="00CE597B">
            <w:pPr>
              <w:bidi/>
              <w:spacing w:line="240" w:lineRule="auto"/>
              <w:ind w:left="-154" w:firstLine="154"/>
              <w:jc w:val="center"/>
              <w:rPr>
                <w:color w:val="000000"/>
                <w:sz w:val="18"/>
                <w:szCs w:val="18"/>
              </w:rPr>
            </w:pPr>
            <w:r w:rsidRPr="00802AA5">
              <w:rPr>
                <w:color w:val="000000"/>
                <w:sz w:val="18"/>
                <w:szCs w:val="18"/>
              </w:rPr>
              <w:t>climate</w:t>
            </w:r>
          </w:p>
        </w:tc>
        <w:tc>
          <w:tcPr>
            <w:tcW w:w="802" w:type="dxa"/>
            <w:vAlign w:val="center"/>
            <w:hideMark/>
          </w:tcPr>
          <w:p w:rsidR="00A42BA7" w:rsidRPr="00802AA5" w:rsidRDefault="00A42BA7" w:rsidP="00CE597B">
            <w:pPr>
              <w:bidi/>
              <w:spacing w:line="240" w:lineRule="auto"/>
              <w:ind w:left="-154" w:firstLine="154"/>
              <w:jc w:val="center"/>
              <w:rPr>
                <w:color w:val="000000"/>
                <w:sz w:val="18"/>
                <w:szCs w:val="18"/>
              </w:rPr>
            </w:pPr>
            <w:r w:rsidRPr="00802AA5">
              <w:rPr>
                <w:color w:val="000000"/>
                <w:sz w:val="18"/>
                <w:szCs w:val="18"/>
              </w:rPr>
              <w:t>altitude</w:t>
            </w:r>
          </w:p>
          <w:p w:rsidR="00A42BA7" w:rsidRPr="00802AA5" w:rsidRDefault="00A42BA7" w:rsidP="00CE597B">
            <w:pPr>
              <w:bidi/>
              <w:spacing w:line="240" w:lineRule="auto"/>
              <w:ind w:left="-154" w:firstLine="154"/>
              <w:jc w:val="center"/>
              <w:rPr>
                <w:color w:val="000000"/>
                <w:sz w:val="18"/>
                <w:szCs w:val="18"/>
              </w:rPr>
            </w:pPr>
            <w:r w:rsidRPr="00802AA5">
              <w:rPr>
                <w:color w:val="000000"/>
                <w:sz w:val="18"/>
                <w:szCs w:val="18"/>
              </w:rPr>
              <w:t>( m)</w:t>
            </w:r>
          </w:p>
        </w:tc>
        <w:tc>
          <w:tcPr>
            <w:tcW w:w="993" w:type="dxa"/>
            <w:vAlign w:val="center"/>
            <w:hideMark/>
          </w:tcPr>
          <w:p w:rsidR="00A42BA7" w:rsidRPr="00802AA5" w:rsidRDefault="00A42BA7" w:rsidP="00CE597B">
            <w:pPr>
              <w:bidi/>
              <w:spacing w:line="240" w:lineRule="auto"/>
              <w:ind w:left="-154" w:firstLine="154"/>
              <w:jc w:val="center"/>
              <w:rPr>
                <w:color w:val="000000"/>
                <w:sz w:val="18"/>
                <w:szCs w:val="18"/>
              </w:rPr>
            </w:pPr>
            <w:r w:rsidRPr="00802AA5">
              <w:rPr>
                <w:color w:val="000000"/>
                <w:sz w:val="18"/>
                <w:szCs w:val="18"/>
              </w:rPr>
              <w:t>longitude</w:t>
            </w:r>
          </w:p>
        </w:tc>
        <w:tc>
          <w:tcPr>
            <w:tcW w:w="992" w:type="dxa"/>
            <w:vAlign w:val="center"/>
            <w:hideMark/>
          </w:tcPr>
          <w:p w:rsidR="00A42BA7" w:rsidRPr="00802AA5" w:rsidRDefault="00A42BA7" w:rsidP="00CE597B">
            <w:pPr>
              <w:bidi/>
              <w:spacing w:line="240" w:lineRule="auto"/>
              <w:ind w:left="-154" w:firstLine="154"/>
              <w:jc w:val="center"/>
              <w:rPr>
                <w:color w:val="000000"/>
                <w:sz w:val="18"/>
                <w:szCs w:val="18"/>
                <w:rtl/>
              </w:rPr>
            </w:pPr>
            <w:r w:rsidRPr="00802AA5">
              <w:rPr>
                <w:color w:val="000000"/>
                <w:sz w:val="18"/>
                <w:szCs w:val="18"/>
              </w:rPr>
              <w:t>latitude</w:t>
            </w:r>
          </w:p>
        </w:tc>
        <w:tc>
          <w:tcPr>
            <w:tcW w:w="850" w:type="dxa"/>
            <w:vAlign w:val="center"/>
            <w:hideMark/>
          </w:tcPr>
          <w:p w:rsidR="00A42BA7" w:rsidRPr="00802AA5" w:rsidRDefault="00A42BA7" w:rsidP="00CE597B">
            <w:pPr>
              <w:bidi/>
              <w:spacing w:line="240" w:lineRule="auto"/>
              <w:ind w:left="-154" w:firstLine="154"/>
              <w:jc w:val="center"/>
              <w:rPr>
                <w:color w:val="000000"/>
                <w:sz w:val="18"/>
                <w:szCs w:val="18"/>
                <w:rtl/>
              </w:rPr>
            </w:pPr>
            <w:r w:rsidRPr="00802AA5">
              <w:rPr>
                <w:rStyle w:val="hps"/>
                <w:sz w:val="18"/>
                <w:szCs w:val="18"/>
              </w:rPr>
              <w:t>Origin</w:t>
            </w:r>
          </w:p>
        </w:tc>
        <w:tc>
          <w:tcPr>
            <w:tcW w:w="1306" w:type="dxa"/>
            <w:vAlign w:val="center"/>
            <w:hideMark/>
          </w:tcPr>
          <w:p w:rsidR="00A42BA7" w:rsidRPr="00802AA5" w:rsidRDefault="00A42BA7" w:rsidP="00CE597B">
            <w:pPr>
              <w:bidi/>
              <w:spacing w:line="240" w:lineRule="auto"/>
              <w:ind w:left="-154" w:firstLine="154"/>
              <w:jc w:val="center"/>
              <w:rPr>
                <w:color w:val="000000"/>
                <w:sz w:val="18"/>
                <w:szCs w:val="18"/>
              </w:rPr>
            </w:pPr>
            <w:r w:rsidRPr="00802AA5">
              <w:rPr>
                <w:rStyle w:val="hps"/>
                <w:sz w:val="18"/>
                <w:szCs w:val="18"/>
              </w:rPr>
              <w:t>Specie</w:t>
            </w:r>
          </w:p>
        </w:tc>
      </w:tr>
      <w:tr w:rsidR="00A42BA7" w:rsidRPr="00E961B5" w:rsidTr="00CE597B">
        <w:trPr>
          <w:trHeight w:val="405"/>
        </w:trPr>
        <w:tc>
          <w:tcPr>
            <w:tcW w:w="775" w:type="dxa"/>
            <w:vAlign w:val="center"/>
            <w:hideMark/>
          </w:tcPr>
          <w:p w:rsidR="00A42BA7" w:rsidRPr="00802AA5" w:rsidRDefault="00A42BA7" w:rsidP="00CE597B">
            <w:pPr>
              <w:bidi/>
              <w:spacing w:line="240" w:lineRule="auto"/>
              <w:ind w:left="-154" w:firstLine="154"/>
              <w:jc w:val="center"/>
              <w:rPr>
                <w:color w:val="000000"/>
                <w:sz w:val="18"/>
                <w:szCs w:val="18"/>
              </w:rPr>
            </w:pPr>
            <w:r w:rsidRPr="00802AA5">
              <w:rPr>
                <w:color w:val="000000"/>
                <w:sz w:val="18"/>
                <w:szCs w:val="18"/>
              </w:rPr>
              <w:t>97</w:t>
            </w:r>
          </w:p>
        </w:tc>
        <w:tc>
          <w:tcPr>
            <w:tcW w:w="1015" w:type="dxa"/>
            <w:vAlign w:val="center"/>
            <w:hideMark/>
          </w:tcPr>
          <w:p w:rsidR="00A42BA7" w:rsidRPr="00802AA5" w:rsidRDefault="00A42BA7" w:rsidP="00CE597B">
            <w:pPr>
              <w:bidi/>
              <w:spacing w:line="240" w:lineRule="auto"/>
              <w:ind w:left="-154" w:firstLine="154"/>
              <w:jc w:val="center"/>
              <w:rPr>
                <w:color w:val="000000"/>
                <w:sz w:val="18"/>
                <w:szCs w:val="18"/>
              </w:rPr>
            </w:pPr>
            <w:r w:rsidRPr="00802AA5">
              <w:rPr>
                <w:color w:val="000000"/>
                <w:sz w:val="18"/>
                <w:szCs w:val="18"/>
              </w:rPr>
              <w:t>27.7</w:t>
            </w:r>
          </w:p>
        </w:tc>
        <w:tc>
          <w:tcPr>
            <w:tcW w:w="1026" w:type="dxa"/>
            <w:vAlign w:val="center"/>
            <w:hideMark/>
          </w:tcPr>
          <w:p w:rsidR="00A42BA7" w:rsidRPr="00802AA5" w:rsidRDefault="00A42BA7" w:rsidP="00CE597B">
            <w:pPr>
              <w:bidi/>
              <w:spacing w:line="240" w:lineRule="auto"/>
              <w:ind w:left="-154" w:firstLine="154"/>
              <w:jc w:val="center"/>
              <w:rPr>
                <w:color w:val="000000"/>
                <w:sz w:val="18"/>
                <w:szCs w:val="18"/>
              </w:rPr>
            </w:pPr>
            <w:r w:rsidRPr="00802AA5">
              <w:rPr>
                <w:color w:val="000000"/>
                <w:sz w:val="18"/>
                <w:szCs w:val="18"/>
              </w:rPr>
              <w:t>36630</w:t>
            </w:r>
          </w:p>
        </w:tc>
        <w:tc>
          <w:tcPr>
            <w:tcW w:w="925" w:type="dxa"/>
            <w:vAlign w:val="center"/>
          </w:tcPr>
          <w:p w:rsidR="00A42BA7" w:rsidRPr="00802AA5" w:rsidRDefault="00A42BA7" w:rsidP="00CE597B">
            <w:pPr>
              <w:bidi/>
              <w:spacing w:line="240" w:lineRule="auto"/>
              <w:ind w:left="-154" w:firstLine="154"/>
              <w:jc w:val="center"/>
              <w:rPr>
                <w:color w:val="000000"/>
                <w:sz w:val="18"/>
                <w:szCs w:val="18"/>
              </w:rPr>
            </w:pPr>
            <w:r w:rsidRPr="00802AA5">
              <w:rPr>
                <w:color w:val="000000"/>
                <w:sz w:val="18"/>
                <w:szCs w:val="18"/>
              </w:rPr>
              <w:t>4.4</w:t>
            </w:r>
          </w:p>
        </w:tc>
        <w:tc>
          <w:tcPr>
            <w:tcW w:w="857" w:type="dxa"/>
            <w:vAlign w:val="center"/>
          </w:tcPr>
          <w:p w:rsidR="00A42BA7" w:rsidRPr="00802AA5" w:rsidRDefault="00A42BA7" w:rsidP="00CE597B">
            <w:pPr>
              <w:bidi/>
              <w:spacing w:line="240" w:lineRule="auto"/>
              <w:ind w:left="-154" w:firstLine="154"/>
              <w:jc w:val="center"/>
              <w:rPr>
                <w:color w:val="000000"/>
                <w:sz w:val="18"/>
                <w:szCs w:val="18"/>
              </w:rPr>
            </w:pPr>
            <w:r w:rsidRPr="00802AA5">
              <w:rPr>
                <w:color w:val="000000"/>
                <w:sz w:val="18"/>
                <w:szCs w:val="18"/>
              </w:rPr>
              <w:t>85</w:t>
            </w:r>
          </w:p>
        </w:tc>
        <w:tc>
          <w:tcPr>
            <w:tcW w:w="903" w:type="dxa"/>
            <w:vAlign w:val="center"/>
          </w:tcPr>
          <w:p w:rsidR="00A42BA7" w:rsidRPr="00802AA5" w:rsidRDefault="00A42BA7" w:rsidP="00CE597B">
            <w:pPr>
              <w:bidi/>
              <w:spacing w:line="240" w:lineRule="auto"/>
              <w:ind w:left="-154" w:firstLine="154"/>
              <w:jc w:val="center"/>
              <w:rPr>
                <w:color w:val="000000"/>
                <w:sz w:val="18"/>
                <w:szCs w:val="18"/>
                <w:rtl/>
              </w:rPr>
            </w:pPr>
            <w:r w:rsidRPr="00802AA5">
              <w:rPr>
                <w:rStyle w:val="hps"/>
                <w:sz w:val="18"/>
                <w:szCs w:val="18"/>
              </w:rPr>
              <w:t>Semiarid</w:t>
            </w:r>
            <w:r w:rsidRPr="00802AA5">
              <w:rPr>
                <w:rStyle w:val="shorttext"/>
                <w:sz w:val="18"/>
                <w:szCs w:val="18"/>
              </w:rPr>
              <w:t xml:space="preserve"> </w:t>
            </w:r>
            <w:r w:rsidRPr="00802AA5">
              <w:rPr>
                <w:rStyle w:val="hps"/>
                <w:sz w:val="18"/>
                <w:szCs w:val="18"/>
              </w:rPr>
              <w:t>ultra cold</w:t>
            </w:r>
          </w:p>
        </w:tc>
        <w:tc>
          <w:tcPr>
            <w:tcW w:w="802" w:type="dxa"/>
            <w:vAlign w:val="center"/>
            <w:hideMark/>
          </w:tcPr>
          <w:p w:rsidR="00A42BA7" w:rsidRPr="00802AA5" w:rsidRDefault="00A42BA7" w:rsidP="00CE597B">
            <w:pPr>
              <w:bidi/>
              <w:spacing w:line="240" w:lineRule="auto"/>
              <w:ind w:left="-154" w:firstLine="154"/>
              <w:jc w:val="center"/>
              <w:rPr>
                <w:color w:val="000000"/>
                <w:sz w:val="18"/>
                <w:szCs w:val="18"/>
              </w:rPr>
            </w:pPr>
            <w:r>
              <w:rPr>
                <w:color w:val="000000"/>
                <w:sz w:val="18"/>
                <w:szCs w:val="18"/>
              </w:rPr>
              <w:t>1663</w:t>
            </w:r>
          </w:p>
        </w:tc>
        <w:tc>
          <w:tcPr>
            <w:tcW w:w="993" w:type="dxa"/>
            <w:vAlign w:val="center"/>
            <w:hideMark/>
          </w:tcPr>
          <w:p w:rsidR="00A42BA7" w:rsidRPr="00802AA5" w:rsidRDefault="00A42BA7" w:rsidP="00CE597B">
            <w:pPr>
              <w:bidi/>
              <w:spacing w:line="240" w:lineRule="auto"/>
              <w:ind w:left="-154" w:firstLine="154"/>
              <w:jc w:val="center"/>
              <w:rPr>
                <w:rStyle w:val="hps"/>
              </w:rPr>
            </w:pPr>
            <w:r w:rsidRPr="00802AA5">
              <w:rPr>
                <w:rStyle w:val="hps"/>
                <w:sz w:val="18"/>
                <w:szCs w:val="18"/>
              </w:rPr>
              <w:t>48.48° E</w:t>
            </w:r>
          </w:p>
        </w:tc>
        <w:tc>
          <w:tcPr>
            <w:tcW w:w="992" w:type="dxa"/>
            <w:vAlign w:val="center"/>
            <w:hideMark/>
          </w:tcPr>
          <w:p w:rsidR="00A42BA7" w:rsidRPr="00802AA5" w:rsidRDefault="00A42BA7" w:rsidP="00CE597B">
            <w:pPr>
              <w:bidi/>
              <w:spacing w:line="240" w:lineRule="auto"/>
              <w:ind w:left="-154" w:firstLine="154"/>
              <w:jc w:val="center"/>
              <w:rPr>
                <w:rStyle w:val="hps"/>
              </w:rPr>
            </w:pPr>
            <w:r w:rsidRPr="00802AA5">
              <w:rPr>
                <w:rStyle w:val="hps"/>
                <w:sz w:val="18"/>
                <w:szCs w:val="18"/>
              </w:rPr>
              <w:t>36.66° N</w:t>
            </w:r>
          </w:p>
        </w:tc>
        <w:tc>
          <w:tcPr>
            <w:tcW w:w="850" w:type="dxa"/>
            <w:vAlign w:val="center"/>
            <w:hideMark/>
          </w:tcPr>
          <w:p w:rsidR="00A42BA7" w:rsidRPr="00802AA5" w:rsidRDefault="00A42BA7" w:rsidP="00CE597B">
            <w:pPr>
              <w:bidi/>
              <w:spacing w:line="240" w:lineRule="auto"/>
              <w:ind w:left="-154" w:firstLine="154"/>
              <w:jc w:val="center"/>
              <w:rPr>
                <w:color w:val="000000"/>
                <w:sz w:val="18"/>
                <w:szCs w:val="18"/>
              </w:rPr>
            </w:pPr>
            <w:r w:rsidRPr="00802AA5">
              <w:rPr>
                <w:color w:val="000000"/>
                <w:sz w:val="18"/>
                <w:szCs w:val="18"/>
              </w:rPr>
              <w:t>Zanjan</w:t>
            </w:r>
          </w:p>
        </w:tc>
        <w:tc>
          <w:tcPr>
            <w:tcW w:w="1306" w:type="dxa"/>
            <w:vAlign w:val="center"/>
            <w:hideMark/>
          </w:tcPr>
          <w:p w:rsidR="00A42BA7" w:rsidRPr="00802AA5" w:rsidRDefault="00A42BA7" w:rsidP="00CE597B">
            <w:pPr>
              <w:bidi/>
              <w:spacing w:line="240" w:lineRule="auto"/>
              <w:ind w:left="-154" w:firstLine="154"/>
              <w:jc w:val="center"/>
              <w:rPr>
                <w:color w:val="000000"/>
                <w:sz w:val="18"/>
                <w:szCs w:val="18"/>
              </w:rPr>
            </w:pPr>
            <w:r w:rsidRPr="00802AA5">
              <w:rPr>
                <w:i/>
                <w:iCs/>
                <w:color w:val="000000"/>
                <w:sz w:val="18"/>
                <w:szCs w:val="18"/>
              </w:rPr>
              <w:t>C.siliquastrum</w:t>
            </w:r>
          </w:p>
        </w:tc>
      </w:tr>
    </w:tbl>
    <w:p w:rsidR="00A42BA7" w:rsidRDefault="00A42BA7" w:rsidP="00A42BA7">
      <w:pPr>
        <w:autoSpaceDE w:val="0"/>
        <w:autoSpaceDN w:val="0"/>
        <w:adjustRightInd w:val="0"/>
        <w:spacing w:after="0" w:line="240" w:lineRule="auto"/>
        <w:ind w:firstLine="0"/>
        <w:jc w:val="left"/>
        <w:rPr>
          <w:rFonts w:asciiTheme="majorBidi" w:hAnsiTheme="majorBidi" w:cstheme="majorBidi"/>
          <w:b/>
          <w:bCs/>
          <w:sz w:val="20"/>
          <w:szCs w:val="20"/>
        </w:rPr>
      </w:pPr>
    </w:p>
    <w:p w:rsidR="00A42BA7" w:rsidRDefault="00A42BA7" w:rsidP="00A42BA7">
      <w:pPr>
        <w:autoSpaceDE w:val="0"/>
        <w:autoSpaceDN w:val="0"/>
        <w:adjustRightInd w:val="0"/>
        <w:spacing w:after="0" w:line="240" w:lineRule="auto"/>
        <w:ind w:firstLine="0"/>
        <w:jc w:val="left"/>
        <w:rPr>
          <w:rFonts w:asciiTheme="majorBidi" w:hAnsiTheme="majorBidi" w:cstheme="majorBidi"/>
          <w:sz w:val="20"/>
          <w:szCs w:val="20"/>
        </w:rPr>
      </w:pPr>
      <w:r w:rsidRPr="00865D68">
        <w:rPr>
          <w:rFonts w:asciiTheme="majorBidi" w:hAnsiTheme="majorBidi" w:cstheme="majorBidi"/>
          <w:sz w:val="20"/>
          <w:szCs w:val="20"/>
        </w:rPr>
        <w:t xml:space="preserve">Table 2. </w:t>
      </w:r>
      <w:r>
        <w:rPr>
          <w:rFonts w:asciiTheme="majorBidi" w:hAnsiTheme="majorBidi" w:cstheme="majorBidi"/>
          <w:sz w:val="20"/>
          <w:szCs w:val="20"/>
        </w:rPr>
        <w:t>Seed germination measurements</w:t>
      </w:r>
      <w:r w:rsidRPr="00865D68">
        <w:rPr>
          <w:rFonts w:asciiTheme="majorBidi" w:hAnsiTheme="majorBidi" w:cstheme="majorBidi"/>
          <w:sz w:val="20"/>
          <w:szCs w:val="20"/>
        </w:rPr>
        <w:t xml:space="preserve"> </w:t>
      </w:r>
      <w:r>
        <w:rPr>
          <w:rFonts w:asciiTheme="majorBidi" w:hAnsiTheme="majorBidi" w:cstheme="majorBidi"/>
          <w:sz w:val="20"/>
          <w:szCs w:val="20"/>
        </w:rPr>
        <w:t xml:space="preserve">utilized to characterize seeds from </w:t>
      </w:r>
      <w:r w:rsidRPr="00865D68">
        <w:rPr>
          <w:rFonts w:asciiTheme="majorBidi" w:hAnsiTheme="majorBidi" w:cstheme="majorBidi"/>
          <w:sz w:val="20"/>
          <w:szCs w:val="20"/>
        </w:rPr>
        <w:t>Judas tree</w:t>
      </w:r>
      <w:r>
        <w:rPr>
          <w:rFonts w:asciiTheme="majorBidi" w:hAnsiTheme="majorBidi" w:cstheme="majorBidi"/>
          <w:sz w:val="20"/>
          <w:szCs w:val="20"/>
        </w:rPr>
        <w:t xml:space="preserve"> </w:t>
      </w:r>
      <w:r w:rsidRPr="00865D68">
        <w:rPr>
          <w:rFonts w:asciiTheme="majorBidi" w:hAnsiTheme="majorBidi" w:cstheme="majorBidi"/>
          <w:sz w:val="20"/>
          <w:szCs w:val="20"/>
        </w:rPr>
        <w:t>(</w:t>
      </w:r>
      <w:r w:rsidRPr="00865D68">
        <w:rPr>
          <w:rFonts w:asciiTheme="majorBidi" w:hAnsiTheme="majorBidi" w:cstheme="majorBidi"/>
          <w:i/>
          <w:iCs/>
          <w:sz w:val="20"/>
          <w:szCs w:val="20"/>
        </w:rPr>
        <w:t>Cercis siliquastrum</w:t>
      </w:r>
      <w:r w:rsidRPr="00865D68">
        <w:rPr>
          <w:rFonts w:asciiTheme="majorBidi" w:hAnsiTheme="majorBidi" w:cstheme="majorBidi"/>
          <w:sz w:val="20"/>
          <w:szCs w:val="20"/>
        </w:rPr>
        <w:t xml:space="preserve"> L.</w:t>
      </w:r>
      <w:r>
        <w:rPr>
          <w:rFonts w:asciiTheme="majorBidi" w:hAnsiTheme="majorBidi" w:cstheme="majorBidi"/>
          <w:sz w:val="20"/>
          <w:szCs w:val="20"/>
        </w:rPr>
        <w:t xml:space="preserve">, </w:t>
      </w:r>
      <w:r w:rsidRPr="0049607C">
        <w:rPr>
          <w:rFonts w:asciiTheme="majorBidi" w:hAnsiTheme="majorBidi" w:cstheme="majorBidi"/>
          <w:sz w:val="20"/>
          <w:szCs w:val="20"/>
        </w:rPr>
        <w:t>Caesalpiniaceae</w:t>
      </w:r>
      <w:r w:rsidRPr="00865D68">
        <w:rPr>
          <w:rFonts w:asciiTheme="majorBidi" w:hAnsiTheme="majorBidi" w:cstheme="majorBidi"/>
          <w:sz w:val="20"/>
          <w:szCs w:val="20"/>
        </w:rPr>
        <w:t>)</w:t>
      </w:r>
      <w:r>
        <w:rPr>
          <w:rFonts w:asciiTheme="majorBidi" w:hAnsiTheme="majorBidi" w:cstheme="majorBidi"/>
          <w:sz w:val="20"/>
          <w:szCs w:val="20"/>
        </w:rPr>
        <w:t xml:space="preserve"> and their mathematical expressions.</w:t>
      </w:r>
    </w:p>
    <w:p w:rsidR="00A42BA7" w:rsidRPr="00865D68" w:rsidRDefault="00A42BA7" w:rsidP="00A42BA7">
      <w:pPr>
        <w:autoSpaceDE w:val="0"/>
        <w:autoSpaceDN w:val="0"/>
        <w:adjustRightInd w:val="0"/>
        <w:spacing w:after="0" w:line="240" w:lineRule="auto"/>
        <w:ind w:firstLine="0"/>
        <w:jc w:val="left"/>
        <w:rPr>
          <w:rFonts w:asciiTheme="majorBidi" w:hAnsiTheme="majorBidi" w:cstheme="majorBidi"/>
          <w:b/>
          <w:bCs/>
          <w:sz w:val="20"/>
          <w:szCs w:val="20"/>
          <w:lang w:bidi="fa-IR"/>
        </w:rPr>
      </w:pPr>
    </w:p>
    <w:tbl>
      <w:tblPr>
        <w:tblStyle w:val="LightShading3"/>
        <w:bidiVisual/>
        <w:tblW w:w="9720" w:type="dxa"/>
        <w:jc w:val="center"/>
        <w:tblLook w:val="0020"/>
      </w:tblPr>
      <w:tblGrid>
        <w:gridCol w:w="5130"/>
        <w:gridCol w:w="4590"/>
      </w:tblGrid>
      <w:tr w:rsidR="00A42BA7" w:rsidRPr="00865D68" w:rsidTr="00CE597B">
        <w:trPr>
          <w:cnfStyle w:val="100000000000"/>
          <w:trHeight w:val="225"/>
          <w:jc w:val="center"/>
        </w:trPr>
        <w:tc>
          <w:tcPr>
            <w:cnfStyle w:val="000010000000"/>
            <w:tcW w:w="5130" w:type="dxa"/>
            <w:shd w:val="clear" w:color="auto" w:fill="auto"/>
          </w:tcPr>
          <w:p w:rsidR="00A42BA7" w:rsidRPr="004F00A6" w:rsidRDefault="00A42BA7" w:rsidP="00CE597B">
            <w:pPr>
              <w:tabs>
                <w:tab w:val="right" w:pos="44"/>
                <w:tab w:val="right" w:pos="584"/>
              </w:tabs>
              <w:spacing w:line="240" w:lineRule="auto"/>
              <w:ind w:right="-360" w:firstLine="0"/>
              <w:jc w:val="center"/>
              <w:rPr>
                <w:rFonts w:asciiTheme="majorBidi" w:hAnsiTheme="majorBidi" w:cstheme="majorBidi"/>
                <w:color w:val="000000"/>
                <w:sz w:val="20"/>
                <w:szCs w:val="20"/>
                <w:rtl/>
              </w:rPr>
            </w:pPr>
            <w:r w:rsidRPr="004F00A6">
              <w:rPr>
                <w:rFonts w:cs="Times New Roman"/>
                <w:sz w:val="20"/>
                <w:szCs w:val="20"/>
              </w:rPr>
              <w:t>Mathematical expressions</w:t>
            </w:r>
          </w:p>
        </w:tc>
        <w:tc>
          <w:tcPr>
            <w:tcW w:w="4590" w:type="dxa"/>
            <w:shd w:val="clear" w:color="auto" w:fill="auto"/>
          </w:tcPr>
          <w:p w:rsidR="00A42BA7" w:rsidRPr="004F00A6" w:rsidRDefault="00A42BA7" w:rsidP="00CE597B">
            <w:pPr>
              <w:bidi/>
              <w:spacing w:line="240" w:lineRule="auto"/>
              <w:ind w:left="-154"/>
              <w:jc w:val="center"/>
              <w:outlineLvl w:val="0"/>
              <w:cnfStyle w:val="100000000000"/>
              <w:rPr>
                <w:rFonts w:asciiTheme="majorBidi" w:hAnsiTheme="majorBidi" w:cstheme="majorBidi"/>
                <w:color w:val="000000"/>
                <w:sz w:val="20"/>
                <w:szCs w:val="20"/>
                <w:rtl/>
              </w:rPr>
            </w:pPr>
            <w:r w:rsidRPr="004F00A6">
              <w:rPr>
                <w:rStyle w:val="hps"/>
                <w:rFonts w:asciiTheme="majorBidi" w:hAnsiTheme="majorBidi" w:cstheme="majorBidi"/>
                <w:sz w:val="20"/>
                <w:szCs w:val="20"/>
              </w:rPr>
              <w:t>Germination indices</w:t>
            </w:r>
          </w:p>
        </w:tc>
      </w:tr>
      <w:tr w:rsidR="00A42BA7" w:rsidRPr="00865D68" w:rsidTr="00CE597B">
        <w:trPr>
          <w:cnfStyle w:val="000000100000"/>
          <w:trHeight w:val="1067"/>
          <w:jc w:val="center"/>
        </w:trPr>
        <w:tc>
          <w:tcPr>
            <w:cnfStyle w:val="000010000000"/>
            <w:tcW w:w="5130" w:type="dxa"/>
            <w:shd w:val="clear" w:color="auto" w:fill="auto"/>
          </w:tcPr>
          <w:p w:rsidR="00A42BA7" w:rsidRDefault="00A42BA7" w:rsidP="00CE597B">
            <w:pPr>
              <w:tabs>
                <w:tab w:val="right" w:pos="194"/>
                <w:tab w:val="right" w:pos="584"/>
              </w:tabs>
              <w:spacing w:line="240" w:lineRule="auto"/>
              <w:ind w:right="-360" w:firstLine="0"/>
              <w:jc w:val="left"/>
              <w:rPr>
                <w:rFonts w:asciiTheme="majorBidi" w:hAnsiTheme="majorBidi" w:cstheme="majorBidi"/>
                <w:color w:val="000000"/>
                <w:sz w:val="20"/>
                <w:szCs w:val="20"/>
              </w:rPr>
            </w:pPr>
            <w:r>
              <w:rPr>
                <w:rFonts w:asciiTheme="majorBidi" w:hAnsiTheme="majorBidi" w:cstheme="majorBidi"/>
                <w:color w:val="000000"/>
                <w:sz w:val="20"/>
                <w:szCs w:val="20"/>
              </w:rPr>
              <w:t>F</w:t>
            </w:r>
            <w:r w:rsidRPr="00865D68">
              <w:rPr>
                <w:rFonts w:asciiTheme="majorBidi" w:hAnsiTheme="majorBidi" w:cstheme="majorBidi"/>
                <w:color w:val="000000"/>
                <w:sz w:val="20"/>
                <w:szCs w:val="20"/>
              </w:rPr>
              <w:t>G</w:t>
            </w:r>
            <w:r>
              <w:rPr>
                <w:rFonts w:asciiTheme="majorBidi" w:hAnsiTheme="majorBidi" w:cstheme="majorBidi"/>
                <w:color w:val="000000"/>
                <w:sz w:val="20"/>
                <w:szCs w:val="20"/>
              </w:rPr>
              <w:t>, FE</w:t>
            </w:r>
            <w:r w:rsidRPr="00865D68">
              <w:rPr>
                <w:rFonts w:asciiTheme="majorBidi" w:hAnsiTheme="majorBidi" w:cstheme="majorBidi"/>
                <w:color w:val="000000"/>
                <w:sz w:val="20"/>
                <w:szCs w:val="20"/>
              </w:rPr>
              <w:t>= n/N*100</w:t>
            </w:r>
          </w:p>
          <w:p w:rsidR="00A42BA7" w:rsidRDefault="00A42BA7" w:rsidP="00CE597B">
            <w:pPr>
              <w:tabs>
                <w:tab w:val="right" w:pos="194"/>
                <w:tab w:val="right" w:pos="584"/>
              </w:tabs>
              <w:spacing w:line="240" w:lineRule="auto"/>
              <w:ind w:right="-360" w:firstLine="0"/>
              <w:jc w:val="left"/>
              <w:rPr>
                <w:rStyle w:val="hps"/>
                <w:rFonts w:asciiTheme="majorBidi" w:hAnsiTheme="majorBidi" w:cstheme="majorBidi"/>
                <w:sz w:val="20"/>
                <w:szCs w:val="20"/>
              </w:rPr>
            </w:pPr>
            <w:r>
              <w:rPr>
                <w:rFonts w:asciiTheme="majorBidi" w:hAnsiTheme="majorBidi" w:cstheme="majorBidi"/>
                <w:color w:val="000000"/>
                <w:sz w:val="20"/>
                <w:szCs w:val="20"/>
              </w:rPr>
              <w:t>(</w:t>
            </w:r>
            <w:r w:rsidRPr="00865D68">
              <w:rPr>
                <w:rFonts w:asciiTheme="majorBidi" w:hAnsiTheme="majorBidi" w:cstheme="majorBidi"/>
                <w:color w:val="000000"/>
                <w:sz w:val="20"/>
                <w:szCs w:val="20"/>
              </w:rPr>
              <w:t xml:space="preserve">n- </w:t>
            </w:r>
            <w:r w:rsidRPr="00865D68">
              <w:rPr>
                <w:rStyle w:val="hps"/>
                <w:rFonts w:asciiTheme="majorBidi" w:hAnsiTheme="majorBidi" w:cstheme="majorBidi"/>
                <w:sz w:val="20"/>
                <w:szCs w:val="20"/>
              </w:rPr>
              <w:t>The total number of</w:t>
            </w:r>
            <w:r>
              <w:rPr>
                <w:rStyle w:val="hps"/>
                <w:rFonts w:asciiTheme="majorBidi" w:hAnsiTheme="majorBidi" w:cstheme="majorBidi"/>
                <w:sz w:val="20"/>
                <w:szCs w:val="20"/>
              </w:rPr>
              <w:t xml:space="preserve"> </w:t>
            </w:r>
            <w:r w:rsidRPr="00865D68">
              <w:rPr>
                <w:rStyle w:val="hps"/>
                <w:rFonts w:asciiTheme="majorBidi" w:hAnsiTheme="majorBidi" w:cstheme="majorBidi"/>
                <w:sz w:val="20"/>
                <w:szCs w:val="20"/>
              </w:rPr>
              <w:t>seeds</w:t>
            </w:r>
            <w:r>
              <w:rPr>
                <w:rStyle w:val="hps"/>
                <w:rFonts w:asciiTheme="majorBidi" w:hAnsiTheme="majorBidi" w:cstheme="majorBidi"/>
                <w:sz w:val="20"/>
                <w:szCs w:val="20"/>
              </w:rPr>
              <w:t xml:space="preserve"> </w:t>
            </w:r>
            <w:r w:rsidRPr="00865D68">
              <w:rPr>
                <w:rStyle w:val="hps"/>
                <w:rFonts w:asciiTheme="majorBidi" w:hAnsiTheme="majorBidi" w:cstheme="majorBidi"/>
                <w:sz w:val="20"/>
                <w:szCs w:val="20"/>
              </w:rPr>
              <w:t>germinated</w:t>
            </w:r>
            <w:r>
              <w:rPr>
                <w:rStyle w:val="hps"/>
                <w:rFonts w:asciiTheme="majorBidi" w:hAnsiTheme="majorBidi" w:cstheme="majorBidi"/>
                <w:sz w:val="20"/>
                <w:szCs w:val="20"/>
              </w:rPr>
              <w:t xml:space="preserve"> </w:t>
            </w:r>
            <w:r w:rsidRPr="00865D68">
              <w:rPr>
                <w:rStyle w:val="hps"/>
                <w:rFonts w:asciiTheme="majorBidi" w:hAnsiTheme="majorBidi" w:cstheme="majorBidi"/>
                <w:sz w:val="20"/>
                <w:szCs w:val="20"/>
              </w:rPr>
              <w:t>in the period</w:t>
            </w:r>
          </w:p>
          <w:p w:rsidR="00A42BA7" w:rsidRPr="00FE55CC" w:rsidRDefault="00A42BA7" w:rsidP="00CE597B">
            <w:pPr>
              <w:tabs>
                <w:tab w:val="right" w:pos="194"/>
                <w:tab w:val="right" w:pos="584"/>
              </w:tabs>
              <w:spacing w:line="240" w:lineRule="auto"/>
              <w:ind w:right="-360" w:firstLine="0"/>
              <w:jc w:val="left"/>
              <w:rPr>
                <w:rFonts w:asciiTheme="majorBidi" w:hAnsiTheme="majorBidi" w:cstheme="majorBidi"/>
                <w:sz w:val="20"/>
                <w:szCs w:val="20"/>
                <w:rtl/>
              </w:rPr>
            </w:pPr>
            <w:r w:rsidRPr="00865D68">
              <w:rPr>
                <w:rFonts w:asciiTheme="majorBidi" w:hAnsiTheme="majorBidi" w:cstheme="majorBidi"/>
                <w:color w:val="000000"/>
                <w:sz w:val="20"/>
                <w:szCs w:val="20"/>
              </w:rPr>
              <w:t>N-</w:t>
            </w:r>
            <w:r w:rsidRPr="00865D68">
              <w:rPr>
                <w:rStyle w:val="hps"/>
                <w:rFonts w:asciiTheme="majorBidi" w:hAnsiTheme="majorBidi" w:cstheme="majorBidi"/>
                <w:sz w:val="20"/>
                <w:szCs w:val="20"/>
              </w:rPr>
              <w:t xml:space="preserve"> The number of seeds planted</w:t>
            </w:r>
            <w:r>
              <w:rPr>
                <w:rStyle w:val="hps"/>
                <w:rFonts w:asciiTheme="majorBidi" w:hAnsiTheme="majorBidi" w:cstheme="majorBidi"/>
                <w:sz w:val="20"/>
                <w:szCs w:val="20"/>
              </w:rPr>
              <w:t>)</w:t>
            </w:r>
          </w:p>
        </w:tc>
        <w:tc>
          <w:tcPr>
            <w:tcW w:w="4590" w:type="dxa"/>
            <w:shd w:val="clear" w:color="auto" w:fill="auto"/>
          </w:tcPr>
          <w:p w:rsidR="00A42BA7" w:rsidRPr="00865D68" w:rsidRDefault="00A42BA7" w:rsidP="00CE597B">
            <w:pPr>
              <w:tabs>
                <w:tab w:val="right" w:pos="44"/>
                <w:tab w:val="right" w:pos="584"/>
              </w:tabs>
              <w:bidi/>
              <w:spacing w:line="240" w:lineRule="auto"/>
              <w:jc w:val="right"/>
              <w:cnfStyle w:val="000000100000"/>
              <w:rPr>
                <w:rFonts w:asciiTheme="majorBidi" w:hAnsiTheme="majorBidi" w:cstheme="majorBidi"/>
                <w:color w:val="000000"/>
                <w:sz w:val="20"/>
                <w:szCs w:val="20"/>
                <w:rtl/>
              </w:rPr>
            </w:pPr>
            <w:r>
              <w:rPr>
                <w:rFonts w:asciiTheme="majorBidi" w:hAnsiTheme="majorBidi" w:cstheme="majorBidi"/>
                <w:color w:val="000000"/>
                <w:sz w:val="20"/>
                <w:szCs w:val="20"/>
              </w:rPr>
              <w:t>Germinability</w:t>
            </w:r>
          </w:p>
        </w:tc>
      </w:tr>
      <w:tr w:rsidR="00A42BA7" w:rsidRPr="00865D68" w:rsidTr="00CE597B">
        <w:trPr>
          <w:trHeight w:val="164"/>
          <w:jc w:val="center"/>
        </w:trPr>
        <w:tc>
          <w:tcPr>
            <w:cnfStyle w:val="000010000000"/>
            <w:tcW w:w="5130" w:type="dxa"/>
            <w:shd w:val="clear" w:color="auto" w:fill="auto"/>
          </w:tcPr>
          <w:p w:rsidR="00A42BA7" w:rsidRDefault="00A42BA7" w:rsidP="00CE597B">
            <w:pPr>
              <w:tabs>
                <w:tab w:val="right" w:pos="194"/>
                <w:tab w:val="right" w:pos="584"/>
              </w:tabs>
              <w:spacing w:line="240" w:lineRule="auto"/>
              <w:ind w:right="-360" w:firstLine="0"/>
              <w:jc w:val="left"/>
              <w:rPr>
                <w:rFonts w:asciiTheme="majorBidi" w:hAnsiTheme="majorBidi" w:cstheme="majorBidi"/>
                <w:color w:val="000000"/>
                <w:sz w:val="20"/>
                <w:szCs w:val="20"/>
              </w:rPr>
            </w:pPr>
            <w:r>
              <w:rPr>
                <w:rFonts w:asciiTheme="majorBidi" w:hAnsiTheme="majorBidi" w:cstheme="majorBidi"/>
                <w:color w:val="000000"/>
                <w:sz w:val="20"/>
                <w:szCs w:val="20"/>
              </w:rPr>
              <w:t>SG, SE</w:t>
            </w:r>
            <w:r w:rsidRPr="00142ADF">
              <w:rPr>
                <w:rFonts w:asciiTheme="majorBidi" w:hAnsiTheme="majorBidi" w:cstheme="majorBidi"/>
                <w:color w:val="000000"/>
                <w:sz w:val="20"/>
                <w:szCs w:val="20"/>
              </w:rPr>
              <w:t>= N1/1 + n2/2 + . . . . . + nx/x = N</w:t>
            </w:r>
          </w:p>
          <w:p w:rsidR="00A42BA7" w:rsidRDefault="00A42BA7" w:rsidP="00CE597B">
            <w:pPr>
              <w:tabs>
                <w:tab w:val="right" w:pos="194"/>
                <w:tab w:val="right" w:pos="584"/>
              </w:tabs>
              <w:spacing w:line="240" w:lineRule="auto"/>
              <w:ind w:right="-360" w:firstLine="0"/>
              <w:jc w:val="left"/>
              <w:rPr>
                <w:rFonts w:asciiTheme="majorBidi" w:hAnsiTheme="majorBidi" w:cstheme="majorBidi"/>
                <w:color w:val="000000"/>
                <w:sz w:val="20"/>
                <w:szCs w:val="20"/>
              </w:rPr>
            </w:pPr>
            <w:r>
              <w:rPr>
                <w:rFonts w:asciiTheme="majorBidi" w:hAnsiTheme="majorBidi" w:cstheme="majorBidi"/>
                <w:color w:val="000000"/>
                <w:sz w:val="20"/>
                <w:szCs w:val="20"/>
              </w:rPr>
              <w:t>(</w:t>
            </w:r>
            <w:r w:rsidRPr="00FE55CC">
              <w:rPr>
                <w:rFonts w:asciiTheme="majorBidi" w:hAnsiTheme="majorBidi" w:cstheme="majorBidi"/>
                <w:color w:val="000000"/>
                <w:sz w:val="20"/>
                <w:szCs w:val="20"/>
              </w:rPr>
              <w:t>N1 = Nx are the no. of seed germinated on day 1 to day</w:t>
            </w:r>
            <w:r>
              <w:rPr>
                <w:rFonts w:asciiTheme="majorBidi" w:hAnsiTheme="majorBidi" w:cstheme="majorBidi"/>
                <w:color w:val="000000"/>
                <w:sz w:val="20"/>
                <w:szCs w:val="20"/>
              </w:rPr>
              <w:t xml:space="preserve"> x,</w:t>
            </w:r>
          </w:p>
          <w:p w:rsidR="00A42BA7" w:rsidRPr="00FE55CC" w:rsidRDefault="00A42BA7" w:rsidP="00A42BA7">
            <w:pPr>
              <w:pStyle w:val="ListParagraph"/>
              <w:numPr>
                <w:ilvl w:val="0"/>
                <w:numId w:val="4"/>
              </w:numPr>
              <w:tabs>
                <w:tab w:val="right" w:pos="194"/>
                <w:tab w:val="right" w:pos="584"/>
              </w:tabs>
              <w:spacing w:line="240" w:lineRule="auto"/>
              <w:ind w:right="-360"/>
              <w:rPr>
                <w:rFonts w:asciiTheme="majorBidi" w:hAnsiTheme="majorBidi" w:cstheme="majorBidi"/>
                <w:color w:val="000000"/>
                <w:sz w:val="20"/>
                <w:szCs w:val="20"/>
              </w:rPr>
            </w:pPr>
            <w:r w:rsidRPr="00FE55CC">
              <w:rPr>
                <w:rFonts w:asciiTheme="majorBidi" w:hAnsiTheme="majorBidi" w:cstheme="majorBidi"/>
                <w:color w:val="000000"/>
                <w:sz w:val="20"/>
                <w:szCs w:val="20"/>
              </w:rPr>
              <w:t>= X are the no. of days)</w:t>
            </w:r>
          </w:p>
          <w:p w:rsidR="00A42BA7" w:rsidRPr="00FE55CC" w:rsidRDefault="00A42BA7" w:rsidP="00CE597B">
            <w:pPr>
              <w:pStyle w:val="ListParagraph"/>
              <w:tabs>
                <w:tab w:val="right" w:pos="194"/>
                <w:tab w:val="right" w:pos="584"/>
              </w:tabs>
              <w:spacing w:line="240" w:lineRule="auto"/>
              <w:ind w:right="-360"/>
              <w:rPr>
                <w:rFonts w:asciiTheme="majorBidi" w:hAnsiTheme="majorBidi" w:cstheme="majorBidi"/>
                <w:color w:val="000000"/>
                <w:sz w:val="20"/>
                <w:szCs w:val="20"/>
                <w:rtl/>
              </w:rPr>
            </w:pPr>
          </w:p>
        </w:tc>
        <w:tc>
          <w:tcPr>
            <w:tcW w:w="4590" w:type="dxa"/>
            <w:shd w:val="clear" w:color="auto" w:fill="auto"/>
          </w:tcPr>
          <w:p w:rsidR="00A42BA7" w:rsidRPr="00865D68" w:rsidRDefault="00A42BA7" w:rsidP="00CE597B">
            <w:pPr>
              <w:tabs>
                <w:tab w:val="right" w:pos="44"/>
                <w:tab w:val="right" w:pos="584"/>
              </w:tabs>
              <w:bidi/>
              <w:spacing w:line="240" w:lineRule="auto"/>
              <w:jc w:val="right"/>
              <w:cnfStyle w:val="000000000000"/>
              <w:rPr>
                <w:rFonts w:asciiTheme="majorBidi" w:hAnsiTheme="majorBidi" w:cstheme="majorBidi"/>
                <w:color w:val="000000"/>
                <w:sz w:val="20"/>
                <w:szCs w:val="20"/>
                <w:rtl/>
              </w:rPr>
            </w:pPr>
            <w:r>
              <w:rPr>
                <w:rFonts w:asciiTheme="majorBidi" w:hAnsiTheme="majorBidi" w:cstheme="majorBidi"/>
                <w:color w:val="000000"/>
                <w:sz w:val="20"/>
                <w:szCs w:val="20"/>
              </w:rPr>
              <w:t xml:space="preserve"> </w:t>
            </w:r>
            <w:r w:rsidRPr="00142ADF">
              <w:rPr>
                <w:rFonts w:asciiTheme="majorBidi" w:hAnsiTheme="majorBidi" w:cstheme="majorBidi"/>
                <w:color w:val="000000"/>
                <w:sz w:val="20"/>
                <w:szCs w:val="20"/>
              </w:rPr>
              <w:t>Speed of germination</w:t>
            </w:r>
            <w:r>
              <w:rPr>
                <w:rFonts w:asciiTheme="majorBidi" w:hAnsiTheme="majorBidi" w:cstheme="majorBidi"/>
                <w:color w:val="000000"/>
                <w:sz w:val="20"/>
                <w:szCs w:val="20"/>
              </w:rPr>
              <w:t>, emergence</w:t>
            </w:r>
            <w:r w:rsidRPr="00142ADF">
              <w:rPr>
                <w:rFonts w:asciiTheme="majorBidi" w:hAnsiTheme="majorBidi" w:cstheme="majorBidi"/>
                <w:color w:val="000000"/>
                <w:sz w:val="20"/>
                <w:szCs w:val="20"/>
              </w:rPr>
              <w:t xml:space="preserve"> </w:t>
            </w:r>
            <w:r w:rsidRPr="00865D68">
              <w:rPr>
                <w:rFonts w:asciiTheme="majorBidi" w:hAnsiTheme="majorBidi" w:cstheme="majorBidi"/>
                <w:color w:val="000000"/>
                <w:sz w:val="20"/>
                <w:szCs w:val="20"/>
              </w:rPr>
              <w:t>( Maguire,  1962)</w:t>
            </w:r>
          </w:p>
        </w:tc>
      </w:tr>
      <w:tr w:rsidR="00A42BA7" w:rsidRPr="00865D68" w:rsidTr="00CE597B">
        <w:trPr>
          <w:cnfStyle w:val="000000100000"/>
          <w:trHeight w:val="183"/>
          <w:jc w:val="center"/>
        </w:trPr>
        <w:tc>
          <w:tcPr>
            <w:cnfStyle w:val="000010000000"/>
            <w:tcW w:w="5130" w:type="dxa"/>
            <w:shd w:val="clear" w:color="auto" w:fill="auto"/>
          </w:tcPr>
          <w:p w:rsidR="00A42BA7" w:rsidRDefault="00A42BA7" w:rsidP="00CE597B">
            <w:pPr>
              <w:tabs>
                <w:tab w:val="right" w:pos="194"/>
                <w:tab w:val="right" w:pos="584"/>
              </w:tabs>
              <w:spacing w:line="240" w:lineRule="auto"/>
              <w:ind w:right="-360" w:firstLine="0"/>
              <w:jc w:val="left"/>
              <w:rPr>
                <w:rFonts w:asciiTheme="majorBidi" w:hAnsiTheme="majorBidi" w:cstheme="majorBidi"/>
                <w:color w:val="000000"/>
                <w:sz w:val="20"/>
                <w:szCs w:val="20"/>
              </w:rPr>
            </w:pPr>
            <w:r w:rsidRPr="00865D68">
              <w:rPr>
                <w:rFonts w:asciiTheme="majorBidi" w:hAnsiTheme="majorBidi" w:cstheme="majorBidi"/>
                <w:color w:val="000000"/>
                <w:sz w:val="20"/>
                <w:szCs w:val="20"/>
              </w:rPr>
              <w:t>GE</w:t>
            </w:r>
            <w:r>
              <w:rPr>
                <w:rFonts w:asciiTheme="majorBidi" w:hAnsiTheme="majorBidi" w:cstheme="majorBidi"/>
                <w:color w:val="000000"/>
                <w:sz w:val="20"/>
                <w:szCs w:val="20"/>
              </w:rPr>
              <w:t>, EE</w:t>
            </w:r>
            <w:r w:rsidRPr="00865D68">
              <w:rPr>
                <w:rFonts w:asciiTheme="majorBidi" w:hAnsiTheme="majorBidi" w:cstheme="majorBidi"/>
                <w:color w:val="000000"/>
                <w:sz w:val="20"/>
                <w:szCs w:val="20"/>
              </w:rPr>
              <w:t>=  Mng/N *100</w:t>
            </w:r>
          </w:p>
          <w:p w:rsidR="00A42BA7" w:rsidRDefault="00A42BA7" w:rsidP="00CE597B">
            <w:pPr>
              <w:tabs>
                <w:tab w:val="right" w:pos="194"/>
                <w:tab w:val="right" w:pos="584"/>
              </w:tabs>
              <w:spacing w:line="240" w:lineRule="auto"/>
              <w:ind w:right="-360" w:firstLine="0"/>
              <w:jc w:val="left"/>
              <w:rPr>
                <w:rStyle w:val="hps"/>
                <w:rFonts w:asciiTheme="majorBidi" w:hAnsiTheme="majorBidi" w:cstheme="majorBidi"/>
                <w:sz w:val="20"/>
                <w:szCs w:val="20"/>
              </w:rPr>
            </w:pPr>
            <w:r>
              <w:rPr>
                <w:rFonts w:asciiTheme="majorBidi" w:hAnsiTheme="majorBidi" w:cstheme="majorBidi"/>
                <w:color w:val="000000"/>
                <w:sz w:val="20"/>
                <w:szCs w:val="20"/>
              </w:rPr>
              <w:t>(</w:t>
            </w:r>
            <w:r w:rsidRPr="00865D68">
              <w:rPr>
                <w:rFonts w:asciiTheme="majorBidi" w:hAnsiTheme="majorBidi" w:cstheme="majorBidi"/>
                <w:color w:val="000000"/>
                <w:sz w:val="20"/>
                <w:szCs w:val="20"/>
              </w:rPr>
              <w:t xml:space="preserve">Mng- </w:t>
            </w:r>
            <w:r w:rsidRPr="00865D68">
              <w:rPr>
                <w:rStyle w:val="hps"/>
                <w:rFonts w:asciiTheme="majorBidi" w:hAnsiTheme="majorBidi" w:cstheme="majorBidi"/>
                <w:sz w:val="20"/>
                <w:szCs w:val="20"/>
              </w:rPr>
              <w:t>Accumulative maximum percentage of germinated seeds</w:t>
            </w:r>
          </w:p>
          <w:p w:rsidR="00A42BA7" w:rsidRDefault="00A42BA7" w:rsidP="00CE597B">
            <w:pPr>
              <w:tabs>
                <w:tab w:val="right" w:pos="194"/>
                <w:tab w:val="right" w:pos="584"/>
              </w:tabs>
              <w:spacing w:line="240" w:lineRule="auto"/>
              <w:ind w:right="-360" w:firstLine="0"/>
              <w:jc w:val="left"/>
              <w:rPr>
                <w:rStyle w:val="hps"/>
                <w:rFonts w:asciiTheme="majorBidi" w:hAnsiTheme="majorBidi" w:cstheme="majorBidi"/>
                <w:sz w:val="20"/>
                <w:szCs w:val="20"/>
              </w:rPr>
            </w:pPr>
            <w:r w:rsidRPr="00865D68">
              <w:rPr>
                <w:rFonts w:asciiTheme="majorBidi" w:hAnsiTheme="majorBidi" w:cstheme="majorBidi"/>
                <w:color w:val="000000"/>
                <w:sz w:val="20"/>
                <w:szCs w:val="20"/>
              </w:rPr>
              <w:t>N-</w:t>
            </w:r>
            <w:r w:rsidRPr="00865D68">
              <w:rPr>
                <w:rStyle w:val="hps"/>
                <w:rFonts w:asciiTheme="majorBidi" w:hAnsiTheme="majorBidi" w:cstheme="majorBidi"/>
                <w:sz w:val="20"/>
                <w:szCs w:val="20"/>
              </w:rPr>
              <w:t xml:space="preserve"> The number of seeds planted</w:t>
            </w:r>
            <w:r>
              <w:rPr>
                <w:rStyle w:val="hps"/>
                <w:rFonts w:asciiTheme="majorBidi" w:hAnsiTheme="majorBidi" w:cstheme="majorBidi"/>
                <w:sz w:val="20"/>
                <w:szCs w:val="20"/>
              </w:rPr>
              <w:t>)</w:t>
            </w:r>
          </w:p>
          <w:p w:rsidR="00A42BA7" w:rsidRPr="00865D68" w:rsidRDefault="00A42BA7" w:rsidP="00CE597B">
            <w:pPr>
              <w:tabs>
                <w:tab w:val="right" w:pos="194"/>
                <w:tab w:val="right" w:pos="584"/>
              </w:tabs>
              <w:spacing w:line="240" w:lineRule="auto"/>
              <w:ind w:right="-360" w:firstLine="0"/>
              <w:jc w:val="left"/>
              <w:rPr>
                <w:rFonts w:asciiTheme="majorBidi" w:hAnsiTheme="majorBidi" w:cstheme="majorBidi"/>
                <w:color w:val="000000"/>
                <w:sz w:val="20"/>
                <w:szCs w:val="20"/>
                <w:rtl/>
              </w:rPr>
            </w:pPr>
          </w:p>
        </w:tc>
        <w:tc>
          <w:tcPr>
            <w:tcW w:w="4590" w:type="dxa"/>
            <w:shd w:val="clear" w:color="auto" w:fill="auto"/>
          </w:tcPr>
          <w:p w:rsidR="00A42BA7" w:rsidRPr="00865D68" w:rsidRDefault="00A42BA7" w:rsidP="00CE597B">
            <w:pPr>
              <w:tabs>
                <w:tab w:val="right" w:pos="44"/>
                <w:tab w:val="right" w:pos="584"/>
              </w:tabs>
              <w:bidi/>
              <w:spacing w:line="240" w:lineRule="auto"/>
              <w:jc w:val="right"/>
              <w:cnfStyle w:val="000000100000"/>
              <w:rPr>
                <w:rFonts w:asciiTheme="majorBidi" w:hAnsiTheme="majorBidi" w:cstheme="majorBidi"/>
                <w:color w:val="000000"/>
                <w:sz w:val="20"/>
                <w:szCs w:val="20"/>
                <w:rtl/>
              </w:rPr>
            </w:pPr>
            <w:r w:rsidRPr="00865D68">
              <w:rPr>
                <w:rFonts w:asciiTheme="majorBidi" w:hAnsiTheme="majorBidi" w:cstheme="majorBidi"/>
                <w:color w:val="000000"/>
                <w:sz w:val="20"/>
                <w:szCs w:val="20"/>
              </w:rPr>
              <w:t>Germination energy</w:t>
            </w:r>
            <w:r>
              <w:rPr>
                <w:rFonts w:asciiTheme="majorBidi" w:hAnsiTheme="majorBidi" w:cstheme="majorBidi"/>
                <w:color w:val="000000"/>
                <w:sz w:val="20"/>
                <w:szCs w:val="20"/>
              </w:rPr>
              <w:t>, emergence energy</w:t>
            </w:r>
            <w:r w:rsidRPr="00865D68">
              <w:rPr>
                <w:rFonts w:asciiTheme="majorBidi" w:hAnsiTheme="majorBidi" w:cstheme="majorBidi"/>
                <w:color w:val="000000"/>
                <w:sz w:val="20"/>
                <w:szCs w:val="20"/>
              </w:rPr>
              <w:t xml:space="preserve"> (Czabator,   1962)</w:t>
            </w:r>
          </w:p>
        </w:tc>
      </w:tr>
      <w:tr w:rsidR="00A42BA7" w:rsidRPr="00865D68" w:rsidTr="00CE597B">
        <w:trPr>
          <w:trHeight w:val="204"/>
          <w:jc w:val="center"/>
        </w:trPr>
        <w:tc>
          <w:tcPr>
            <w:cnfStyle w:val="000010000000"/>
            <w:tcW w:w="5130" w:type="dxa"/>
            <w:shd w:val="clear" w:color="auto" w:fill="auto"/>
          </w:tcPr>
          <w:p w:rsidR="00A42BA7" w:rsidRDefault="00A42BA7" w:rsidP="00CE597B">
            <w:pPr>
              <w:tabs>
                <w:tab w:val="right" w:pos="194"/>
                <w:tab w:val="right" w:pos="584"/>
              </w:tabs>
              <w:spacing w:line="240" w:lineRule="auto"/>
              <w:ind w:right="-360" w:firstLine="0"/>
              <w:jc w:val="left"/>
              <w:rPr>
                <w:rFonts w:asciiTheme="majorBidi" w:hAnsiTheme="majorBidi" w:cstheme="majorBidi"/>
                <w:color w:val="000000"/>
                <w:sz w:val="20"/>
                <w:szCs w:val="20"/>
              </w:rPr>
            </w:pPr>
            <w:r w:rsidRPr="00865D68">
              <w:rPr>
                <w:rFonts w:asciiTheme="majorBidi" w:hAnsiTheme="majorBidi" w:cstheme="majorBidi"/>
                <w:color w:val="000000"/>
                <w:sz w:val="20"/>
                <w:szCs w:val="20"/>
              </w:rPr>
              <w:t>MGT</w:t>
            </w:r>
            <w:r>
              <w:rPr>
                <w:rFonts w:asciiTheme="majorBidi" w:hAnsiTheme="majorBidi" w:cstheme="majorBidi"/>
                <w:color w:val="000000"/>
                <w:sz w:val="20"/>
                <w:szCs w:val="20"/>
              </w:rPr>
              <w:t>, MET</w:t>
            </w:r>
            <w:r w:rsidRPr="00865D68">
              <w:rPr>
                <w:rFonts w:asciiTheme="majorBidi" w:hAnsiTheme="majorBidi" w:cstheme="majorBidi"/>
                <w:color w:val="000000"/>
                <w:sz w:val="20"/>
                <w:szCs w:val="20"/>
              </w:rPr>
              <w:t xml:space="preserve">= </w:t>
            </w:r>
            <w:r w:rsidRPr="00865D68">
              <w:rPr>
                <w:rFonts w:asciiTheme="majorBidi" w:hAnsiTheme="majorBidi" w:cstheme="majorBidi"/>
                <w:color w:val="000000"/>
                <w:sz w:val="20"/>
                <w:szCs w:val="20"/>
              </w:rPr>
              <w:sym w:font="Symbol" w:char="00E5"/>
            </w:r>
            <w:r>
              <w:rPr>
                <w:rFonts w:asciiTheme="majorBidi" w:hAnsiTheme="majorBidi" w:cstheme="majorBidi"/>
                <w:color w:val="000000"/>
                <w:sz w:val="20"/>
                <w:szCs w:val="20"/>
              </w:rPr>
              <w:t xml:space="preserve"> D</w:t>
            </w:r>
            <w:r w:rsidRPr="00FE55CC">
              <w:rPr>
                <w:rFonts w:asciiTheme="majorBidi" w:hAnsiTheme="majorBidi" w:cstheme="majorBidi"/>
                <w:color w:val="000000"/>
                <w:sz w:val="20"/>
                <w:szCs w:val="20"/>
                <w:vertAlign w:val="subscript"/>
              </w:rPr>
              <w:t>n</w:t>
            </w:r>
            <w:r w:rsidRPr="00865D68">
              <w:rPr>
                <w:rFonts w:asciiTheme="majorBidi" w:hAnsiTheme="majorBidi" w:cstheme="majorBidi"/>
                <w:color w:val="000000"/>
                <w:sz w:val="20"/>
                <w:szCs w:val="20"/>
              </w:rPr>
              <w:t xml:space="preserve"> / </w:t>
            </w:r>
            <w:r w:rsidRPr="00865D68">
              <w:rPr>
                <w:rFonts w:asciiTheme="majorBidi" w:hAnsiTheme="majorBidi" w:cstheme="majorBidi"/>
                <w:color w:val="000000"/>
                <w:sz w:val="20"/>
                <w:szCs w:val="20"/>
              </w:rPr>
              <w:sym w:font="Symbol" w:char="00E5"/>
            </w:r>
            <w:r>
              <w:rPr>
                <w:rFonts w:asciiTheme="majorBidi" w:hAnsiTheme="majorBidi" w:cstheme="majorBidi"/>
                <w:color w:val="000000"/>
                <w:sz w:val="20"/>
                <w:szCs w:val="20"/>
              </w:rPr>
              <w:t>n</w:t>
            </w:r>
          </w:p>
          <w:p w:rsidR="00A42BA7" w:rsidRDefault="00A42BA7" w:rsidP="00CE597B">
            <w:pPr>
              <w:tabs>
                <w:tab w:val="right" w:pos="194"/>
                <w:tab w:val="right" w:pos="584"/>
              </w:tabs>
              <w:spacing w:line="240" w:lineRule="auto"/>
              <w:ind w:right="-66" w:firstLine="0"/>
              <w:jc w:val="left"/>
              <w:rPr>
                <w:rFonts w:asciiTheme="majorBidi" w:hAnsiTheme="majorBidi" w:cstheme="majorBidi"/>
                <w:color w:val="000000"/>
                <w:sz w:val="20"/>
                <w:szCs w:val="20"/>
              </w:rPr>
            </w:pPr>
            <w:r>
              <w:rPr>
                <w:rFonts w:asciiTheme="majorBidi" w:hAnsiTheme="majorBidi" w:cstheme="majorBidi"/>
                <w:color w:val="000000"/>
                <w:sz w:val="20"/>
                <w:szCs w:val="20"/>
              </w:rPr>
              <w:t xml:space="preserve"> (</w:t>
            </w:r>
            <w:r w:rsidRPr="00FE55CC">
              <w:rPr>
                <w:rFonts w:asciiTheme="majorBidi" w:hAnsiTheme="majorBidi" w:cstheme="majorBidi"/>
                <w:color w:val="000000"/>
                <w:sz w:val="20"/>
                <w:szCs w:val="20"/>
              </w:rPr>
              <w:t>where n is the n</w:t>
            </w:r>
            <w:r>
              <w:rPr>
                <w:rFonts w:asciiTheme="majorBidi" w:hAnsiTheme="majorBidi" w:cstheme="majorBidi"/>
                <w:color w:val="000000"/>
                <w:sz w:val="20"/>
                <w:szCs w:val="20"/>
              </w:rPr>
              <w:t>umber of seeds which were germi</w:t>
            </w:r>
            <w:r w:rsidRPr="00FE55CC">
              <w:rPr>
                <w:rFonts w:asciiTheme="majorBidi" w:hAnsiTheme="majorBidi" w:cstheme="majorBidi"/>
                <w:color w:val="000000"/>
                <w:sz w:val="20"/>
                <w:szCs w:val="20"/>
              </w:rPr>
              <w:t>nated on day D</w:t>
            </w:r>
            <w:r>
              <w:rPr>
                <w:rFonts w:asciiTheme="majorBidi" w:hAnsiTheme="majorBidi" w:cstheme="majorBidi"/>
                <w:color w:val="000000"/>
                <w:sz w:val="20"/>
                <w:szCs w:val="20"/>
              </w:rPr>
              <w:t>)</w:t>
            </w:r>
          </w:p>
          <w:p w:rsidR="00A42BA7" w:rsidRPr="00865D68" w:rsidRDefault="00A42BA7" w:rsidP="00CE597B">
            <w:pPr>
              <w:tabs>
                <w:tab w:val="right" w:pos="194"/>
                <w:tab w:val="right" w:pos="584"/>
              </w:tabs>
              <w:spacing w:line="240" w:lineRule="auto"/>
              <w:ind w:right="-66" w:firstLine="0"/>
              <w:jc w:val="left"/>
              <w:rPr>
                <w:rFonts w:asciiTheme="majorBidi" w:hAnsiTheme="majorBidi" w:cstheme="majorBidi"/>
                <w:color w:val="000000"/>
                <w:sz w:val="20"/>
                <w:szCs w:val="20"/>
              </w:rPr>
            </w:pPr>
          </w:p>
        </w:tc>
        <w:tc>
          <w:tcPr>
            <w:tcW w:w="4590" w:type="dxa"/>
            <w:shd w:val="clear" w:color="auto" w:fill="auto"/>
          </w:tcPr>
          <w:p w:rsidR="00A42BA7" w:rsidRPr="00865D68" w:rsidRDefault="00A42BA7" w:rsidP="00CE597B">
            <w:pPr>
              <w:tabs>
                <w:tab w:val="right" w:pos="44"/>
                <w:tab w:val="right" w:pos="584"/>
              </w:tabs>
              <w:bidi/>
              <w:spacing w:line="240" w:lineRule="auto"/>
              <w:ind w:firstLine="0"/>
              <w:jc w:val="right"/>
              <w:cnfStyle w:val="000000000000"/>
              <w:rPr>
                <w:rFonts w:asciiTheme="majorBidi" w:hAnsiTheme="majorBidi" w:cstheme="majorBidi"/>
                <w:color w:val="000000"/>
                <w:sz w:val="20"/>
                <w:szCs w:val="20"/>
                <w:rtl/>
              </w:rPr>
            </w:pPr>
            <w:r w:rsidRPr="00865D68">
              <w:rPr>
                <w:rFonts w:asciiTheme="majorBidi" w:hAnsiTheme="majorBidi" w:cstheme="majorBidi"/>
                <w:color w:val="000000"/>
                <w:sz w:val="20"/>
                <w:szCs w:val="20"/>
              </w:rPr>
              <w:t>Mean germination</w:t>
            </w:r>
            <w:r>
              <w:rPr>
                <w:rFonts w:asciiTheme="majorBidi" w:hAnsiTheme="majorBidi" w:cstheme="majorBidi"/>
                <w:color w:val="000000"/>
                <w:sz w:val="20"/>
                <w:szCs w:val="20"/>
              </w:rPr>
              <w:t xml:space="preserve"> time, </w:t>
            </w:r>
            <w:r w:rsidRPr="00865D68">
              <w:rPr>
                <w:rFonts w:asciiTheme="majorBidi" w:hAnsiTheme="majorBidi" w:cstheme="majorBidi"/>
                <w:color w:val="000000"/>
                <w:sz w:val="20"/>
                <w:szCs w:val="20"/>
              </w:rPr>
              <w:t xml:space="preserve">Mean </w:t>
            </w:r>
            <w:r>
              <w:rPr>
                <w:rFonts w:asciiTheme="majorBidi" w:hAnsiTheme="majorBidi" w:cstheme="majorBidi"/>
                <w:color w:val="000000"/>
                <w:sz w:val="20"/>
                <w:szCs w:val="20"/>
              </w:rPr>
              <w:t xml:space="preserve">emergence time </w:t>
            </w:r>
            <w:r w:rsidRPr="00865D68">
              <w:rPr>
                <w:rFonts w:asciiTheme="majorBidi" w:hAnsiTheme="majorBidi" w:cstheme="majorBidi"/>
                <w:color w:val="000000"/>
                <w:sz w:val="20"/>
                <w:szCs w:val="20"/>
              </w:rPr>
              <w:t xml:space="preserve"> ( Ellis  and Roberts, 1981)</w:t>
            </w:r>
          </w:p>
        </w:tc>
      </w:tr>
    </w:tbl>
    <w:p w:rsidR="00A42BA7" w:rsidRDefault="00A42BA7" w:rsidP="00A42BA7">
      <w:pPr>
        <w:spacing w:before="240" w:after="0" w:line="240" w:lineRule="auto"/>
        <w:ind w:firstLine="0"/>
        <w:rPr>
          <w:rStyle w:val="hps"/>
          <w:rFonts w:asciiTheme="majorBidi" w:hAnsiTheme="majorBidi" w:cstheme="majorBidi"/>
          <w:sz w:val="20"/>
          <w:szCs w:val="20"/>
        </w:rPr>
      </w:pPr>
      <w:r>
        <w:rPr>
          <w:rFonts w:asciiTheme="majorBidi" w:hAnsiTheme="majorBidi" w:cstheme="majorBidi"/>
          <w:color w:val="000000"/>
          <w:sz w:val="20"/>
          <w:szCs w:val="20"/>
          <w:lang w:bidi="fa-IR"/>
        </w:rPr>
        <w:t>Table 3.</w:t>
      </w:r>
      <w:r w:rsidR="00B10525">
        <w:rPr>
          <w:rFonts w:asciiTheme="majorBidi" w:hAnsiTheme="majorBidi" w:cstheme="majorBidi"/>
          <w:color w:val="000000"/>
          <w:sz w:val="20"/>
          <w:szCs w:val="20"/>
          <w:lang w:bidi="fa-IR"/>
        </w:rPr>
        <w:t xml:space="preserve"> </w:t>
      </w:r>
      <w:r w:rsidRPr="00865D68">
        <w:rPr>
          <w:rFonts w:asciiTheme="majorBidi" w:hAnsiTheme="majorBidi" w:cstheme="majorBidi"/>
          <w:color w:val="000000"/>
          <w:sz w:val="20"/>
          <w:szCs w:val="20"/>
          <w:lang w:bidi="fa-IR"/>
        </w:rPr>
        <w:t xml:space="preserve">Comparison of the mean </w:t>
      </w:r>
      <w:r>
        <w:rPr>
          <w:rFonts w:asciiTheme="majorBidi" w:hAnsiTheme="majorBidi" w:cstheme="majorBidi"/>
          <w:color w:val="000000"/>
          <w:sz w:val="20"/>
          <w:szCs w:val="20"/>
          <w:lang w:bidi="fa-IR"/>
        </w:rPr>
        <w:t xml:space="preserve">(± standard devaluation in parentheses) </w:t>
      </w:r>
      <w:r w:rsidRPr="00865D68">
        <w:rPr>
          <w:rFonts w:asciiTheme="majorBidi" w:hAnsiTheme="majorBidi" w:cstheme="majorBidi"/>
          <w:color w:val="000000"/>
          <w:sz w:val="20"/>
          <w:szCs w:val="20"/>
          <w:lang w:bidi="fa-IR"/>
        </w:rPr>
        <w:t xml:space="preserve">of </w:t>
      </w:r>
      <w:r>
        <w:rPr>
          <w:rFonts w:asciiTheme="majorBidi" w:hAnsiTheme="majorBidi" w:cstheme="majorBidi"/>
          <w:color w:val="000000"/>
          <w:sz w:val="20"/>
          <w:szCs w:val="20"/>
          <w:lang w:bidi="fa-IR"/>
        </w:rPr>
        <w:t xml:space="preserve">seed germination and </w:t>
      </w:r>
      <w:r w:rsidRPr="00865D68">
        <w:rPr>
          <w:rFonts w:asciiTheme="majorBidi" w:hAnsiTheme="majorBidi" w:cstheme="majorBidi"/>
          <w:color w:val="000000"/>
          <w:sz w:val="20"/>
          <w:szCs w:val="20"/>
          <w:lang w:bidi="fa-IR"/>
        </w:rPr>
        <w:t>seedling</w:t>
      </w:r>
      <w:r>
        <w:rPr>
          <w:rFonts w:asciiTheme="majorBidi" w:hAnsiTheme="majorBidi" w:cstheme="majorBidi"/>
          <w:color w:val="000000"/>
          <w:sz w:val="20"/>
          <w:szCs w:val="20"/>
          <w:lang w:bidi="fa-IR"/>
        </w:rPr>
        <w:t xml:space="preserve"> emergence</w:t>
      </w:r>
      <w:r w:rsidRPr="00865D68">
        <w:rPr>
          <w:rFonts w:asciiTheme="majorBidi" w:hAnsiTheme="majorBidi" w:cstheme="majorBidi"/>
          <w:color w:val="000000"/>
          <w:sz w:val="20"/>
          <w:szCs w:val="20"/>
          <w:lang w:bidi="fa-IR"/>
        </w:rPr>
        <w:t xml:space="preserve"> </w:t>
      </w:r>
      <w:r w:rsidRPr="00865D68">
        <w:rPr>
          <w:rStyle w:val="hps"/>
          <w:rFonts w:asciiTheme="majorBidi" w:hAnsiTheme="majorBidi" w:cstheme="majorBidi"/>
          <w:sz w:val="20"/>
          <w:szCs w:val="20"/>
        </w:rPr>
        <w:t>of</w:t>
      </w:r>
      <w:r w:rsidRPr="00865D68">
        <w:rPr>
          <w:rStyle w:val="longtext"/>
          <w:rFonts w:asciiTheme="majorBidi" w:hAnsiTheme="majorBidi" w:cstheme="majorBidi"/>
          <w:sz w:val="20"/>
          <w:szCs w:val="20"/>
        </w:rPr>
        <w:t xml:space="preserve"> Judas tree (</w:t>
      </w:r>
      <w:r w:rsidRPr="00865D68">
        <w:rPr>
          <w:rStyle w:val="hps"/>
          <w:rFonts w:asciiTheme="majorBidi" w:hAnsiTheme="majorBidi" w:cstheme="majorBidi"/>
          <w:i/>
          <w:sz w:val="20"/>
          <w:szCs w:val="20"/>
        </w:rPr>
        <w:t>Cercis</w:t>
      </w:r>
      <w:r>
        <w:rPr>
          <w:rStyle w:val="hps"/>
          <w:rFonts w:asciiTheme="majorBidi" w:hAnsiTheme="majorBidi" w:cstheme="majorBidi"/>
          <w:i/>
          <w:sz w:val="20"/>
          <w:szCs w:val="20"/>
        </w:rPr>
        <w:t xml:space="preserve"> </w:t>
      </w:r>
      <w:r w:rsidRPr="00865D68">
        <w:rPr>
          <w:rStyle w:val="hps"/>
          <w:rFonts w:asciiTheme="majorBidi" w:hAnsiTheme="majorBidi" w:cstheme="majorBidi"/>
          <w:i/>
          <w:iCs/>
          <w:sz w:val="20"/>
          <w:szCs w:val="20"/>
        </w:rPr>
        <w:t>siliquastrum</w:t>
      </w:r>
      <w:r w:rsidRPr="00865D68">
        <w:rPr>
          <w:rStyle w:val="hps"/>
          <w:rFonts w:asciiTheme="majorBidi" w:hAnsiTheme="majorBidi" w:cstheme="majorBidi"/>
          <w:sz w:val="20"/>
          <w:szCs w:val="20"/>
        </w:rPr>
        <w:t xml:space="preserve"> L.</w:t>
      </w:r>
      <w:r>
        <w:rPr>
          <w:rStyle w:val="hps"/>
          <w:rFonts w:asciiTheme="majorBidi" w:hAnsiTheme="majorBidi" w:cstheme="majorBidi"/>
          <w:sz w:val="20"/>
          <w:szCs w:val="20"/>
        </w:rPr>
        <w:t xml:space="preserve">, </w:t>
      </w:r>
      <w:r w:rsidRPr="0049607C">
        <w:rPr>
          <w:rStyle w:val="hps"/>
          <w:rFonts w:asciiTheme="majorBidi" w:hAnsiTheme="majorBidi" w:cstheme="majorBidi"/>
          <w:sz w:val="20"/>
          <w:szCs w:val="20"/>
        </w:rPr>
        <w:t>Caesalpiniaceae</w:t>
      </w:r>
      <w:r w:rsidRPr="00865D68">
        <w:rPr>
          <w:rStyle w:val="hps"/>
          <w:rFonts w:asciiTheme="majorBidi" w:hAnsiTheme="majorBidi" w:cstheme="majorBidi"/>
          <w:sz w:val="20"/>
          <w:szCs w:val="20"/>
        </w:rPr>
        <w:t>)</w:t>
      </w:r>
      <w:r>
        <w:rPr>
          <w:rStyle w:val="hps"/>
          <w:rFonts w:asciiTheme="majorBidi" w:hAnsiTheme="majorBidi" w:cstheme="majorBidi"/>
          <w:sz w:val="20"/>
          <w:szCs w:val="20"/>
        </w:rPr>
        <w:t xml:space="preserve"> obtained of </w:t>
      </w:r>
      <w:r w:rsidRPr="00865D68">
        <w:rPr>
          <w:rStyle w:val="hps"/>
          <w:rFonts w:asciiTheme="majorBidi" w:hAnsiTheme="majorBidi" w:cstheme="majorBidi"/>
          <w:sz w:val="20"/>
          <w:szCs w:val="20"/>
        </w:rPr>
        <w:t xml:space="preserve">seeds </w:t>
      </w:r>
      <w:r>
        <w:rPr>
          <w:rStyle w:val="hps"/>
          <w:rFonts w:asciiTheme="majorBidi" w:hAnsiTheme="majorBidi" w:cstheme="majorBidi"/>
          <w:sz w:val="20"/>
          <w:szCs w:val="20"/>
        </w:rPr>
        <w:t xml:space="preserve">from Laboratory and Greenhouse and </w:t>
      </w:r>
      <w:r w:rsidRPr="00865D68">
        <w:rPr>
          <w:rStyle w:val="longtext"/>
          <w:rFonts w:asciiTheme="majorBidi" w:hAnsiTheme="majorBidi" w:cstheme="majorBidi"/>
          <w:sz w:val="20"/>
          <w:szCs w:val="20"/>
        </w:rPr>
        <w:t xml:space="preserve">primed with </w:t>
      </w:r>
      <w:r w:rsidRPr="00865D68">
        <w:rPr>
          <w:rStyle w:val="hps"/>
          <w:rFonts w:asciiTheme="majorBidi" w:hAnsiTheme="majorBidi" w:cstheme="majorBidi"/>
          <w:sz w:val="20"/>
          <w:szCs w:val="20"/>
        </w:rPr>
        <w:t>KNO</w:t>
      </w:r>
      <w:r w:rsidRPr="00865D68">
        <w:rPr>
          <w:rStyle w:val="hps"/>
          <w:rFonts w:asciiTheme="majorBidi" w:hAnsiTheme="majorBidi" w:cstheme="majorBidi"/>
          <w:sz w:val="20"/>
          <w:szCs w:val="20"/>
          <w:vertAlign w:val="subscript"/>
        </w:rPr>
        <w:t>3</w:t>
      </w:r>
      <w:r>
        <w:rPr>
          <w:rStyle w:val="hps"/>
          <w:rFonts w:asciiTheme="majorBidi" w:hAnsiTheme="majorBidi" w:cstheme="majorBidi"/>
          <w:sz w:val="20"/>
          <w:szCs w:val="20"/>
          <w:vertAlign w:val="subscript"/>
        </w:rPr>
        <w:t xml:space="preserve"> </w:t>
      </w:r>
      <w:r w:rsidRPr="00865D68">
        <w:rPr>
          <w:rStyle w:val="hps"/>
          <w:rFonts w:asciiTheme="majorBidi" w:hAnsiTheme="majorBidi" w:cstheme="majorBidi"/>
          <w:sz w:val="20"/>
          <w:szCs w:val="20"/>
        </w:rPr>
        <w:t>and</w:t>
      </w:r>
      <w:r>
        <w:rPr>
          <w:rStyle w:val="hps"/>
          <w:rFonts w:asciiTheme="majorBidi" w:hAnsiTheme="majorBidi" w:cstheme="majorBidi"/>
          <w:sz w:val="20"/>
          <w:szCs w:val="20"/>
        </w:rPr>
        <w:t xml:space="preserve"> </w:t>
      </w:r>
      <w:r w:rsidRPr="00865D68">
        <w:rPr>
          <w:rStyle w:val="hps"/>
          <w:rFonts w:asciiTheme="majorBidi" w:hAnsiTheme="majorBidi" w:cstheme="majorBidi"/>
          <w:sz w:val="20"/>
          <w:szCs w:val="20"/>
        </w:rPr>
        <w:t>non-primed seed</w:t>
      </w:r>
    </w:p>
    <w:p w:rsidR="00A42BA7" w:rsidRDefault="00A42BA7" w:rsidP="00A42BA7">
      <w:pPr>
        <w:spacing w:before="240" w:after="0" w:line="240" w:lineRule="auto"/>
        <w:ind w:firstLine="0"/>
        <w:rPr>
          <w:rStyle w:val="hps"/>
          <w:rFonts w:asciiTheme="majorBidi" w:hAnsiTheme="majorBidi" w:cstheme="majorBidi"/>
          <w:sz w:val="20"/>
          <w:szCs w:val="20"/>
        </w:rPr>
      </w:pPr>
    </w:p>
    <w:p w:rsidR="00A42BA7" w:rsidRDefault="00A42BA7" w:rsidP="00A42BA7">
      <w:pPr>
        <w:spacing w:before="240" w:after="0" w:line="240" w:lineRule="auto"/>
        <w:ind w:firstLine="0"/>
        <w:rPr>
          <w:rStyle w:val="hps"/>
          <w:rFonts w:asciiTheme="majorBidi" w:hAnsiTheme="majorBidi" w:cstheme="majorBidi"/>
          <w:sz w:val="20"/>
          <w:szCs w:val="20"/>
        </w:rPr>
      </w:pPr>
    </w:p>
    <w:p w:rsidR="00A42BA7" w:rsidRDefault="00A42BA7" w:rsidP="00A42BA7">
      <w:pPr>
        <w:spacing w:before="240" w:after="0" w:line="240" w:lineRule="auto"/>
        <w:ind w:firstLine="0"/>
        <w:rPr>
          <w:rStyle w:val="hps"/>
          <w:rFonts w:asciiTheme="majorBidi" w:hAnsiTheme="majorBidi" w:cstheme="majorBidi"/>
          <w:sz w:val="20"/>
          <w:szCs w:val="20"/>
        </w:rPr>
      </w:pPr>
    </w:p>
    <w:p w:rsidR="00A42BA7" w:rsidRDefault="00A42BA7" w:rsidP="00A42BA7">
      <w:pPr>
        <w:spacing w:before="240" w:after="0" w:line="240" w:lineRule="auto"/>
        <w:ind w:firstLine="0"/>
        <w:rPr>
          <w:rStyle w:val="hps"/>
          <w:rFonts w:asciiTheme="majorBidi" w:hAnsiTheme="majorBidi" w:cstheme="majorBidi"/>
          <w:sz w:val="20"/>
          <w:szCs w:val="20"/>
        </w:rPr>
      </w:pPr>
    </w:p>
    <w:p w:rsidR="00A42BA7" w:rsidRDefault="00A42BA7" w:rsidP="00A42BA7">
      <w:pPr>
        <w:spacing w:before="240" w:after="0" w:line="240" w:lineRule="auto"/>
        <w:ind w:firstLine="0"/>
        <w:rPr>
          <w:rStyle w:val="hps"/>
          <w:rFonts w:asciiTheme="majorBidi" w:hAnsiTheme="majorBidi" w:cstheme="majorBidi"/>
          <w:sz w:val="20"/>
          <w:szCs w:val="20"/>
        </w:rPr>
      </w:pPr>
    </w:p>
    <w:p w:rsidR="00A42BA7" w:rsidRDefault="00A42BA7" w:rsidP="00A42BA7">
      <w:pPr>
        <w:spacing w:before="240" w:after="0" w:line="240" w:lineRule="auto"/>
        <w:ind w:firstLine="0"/>
        <w:rPr>
          <w:rStyle w:val="hps"/>
          <w:rFonts w:asciiTheme="majorBidi" w:hAnsiTheme="majorBidi" w:cstheme="majorBidi"/>
          <w:sz w:val="20"/>
          <w:szCs w:val="20"/>
        </w:rPr>
      </w:pPr>
    </w:p>
    <w:p w:rsidR="00A42BA7" w:rsidRDefault="00A42BA7" w:rsidP="00A42BA7">
      <w:pPr>
        <w:spacing w:before="240" w:after="0" w:line="240" w:lineRule="auto"/>
        <w:ind w:firstLine="0"/>
        <w:rPr>
          <w:rStyle w:val="hps"/>
          <w:rFonts w:asciiTheme="majorBidi" w:hAnsiTheme="majorBidi" w:cstheme="majorBidi"/>
          <w:sz w:val="20"/>
          <w:szCs w:val="20"/>
        </w:rPr>
      </w:pPr>
    </w:p>
    <w:p w:rsidR="00A42BA7" w:rsidRDefault="00A42BA7" w:rsidP="00A42BA7">
      <w:pPr>
        <w:spacing w:before="240" w:after="0" w:line="240" w:lineRule="auto"/>
        <w:ind w:firstLine="0"/>
        <w:rPr>
          <w:rStyle w:val="hps"/>
          <w:rFonts w:asciiTheme="majorBidi" w:hAnsiTheme="majorBidi" w:cstheme="majorBidi"/>
          <w:sz w:val="20"/>
          <w:szCs w:val="20"/>
        </w:rPr>
      </w:pPr>
    </w:p>
    <w:p w:rsidR="00A42BA7" w:rsidRDefault="00A42BA7" w:rsidP="00A42BA7">
      <w:pPr>
        <w:spacing w:before="240" w:after="0" w:line="240" w:lineRule="auto"/>
        <w:ind w:firstLine="0"/>
        <w:rPr>
          <w:rFonts w:asciiTheme="majorBidi" w:hAnsiTheme="majorBidi" w:cstheme="majorBidi"/>
          <w:sz w:val="20"/>
          <w:szCs w:val="20"/>
        </w:rPr>
      </w:pPr>
    </w:p>
    <w:p w:rsidR="00B10525" w:rsidRDefault="00B10525" w:rsidP="00A42BA7">
      <w:pPr>
        <w:spacing w:before="240" w:after="0" w:line="240" w:lineRule="auto"/>
        <w:ind w:firstLine="0"/>
        <w:rPr>
          <w:rFonts w:asciiTheme="majorBidi" w:hAnsiTheme="majorBidi" w:cstheme="majorBidi"/>
          <w:sz w:val="20"/>
          <w:szCs w:val="20"/>
        </w:rPr>
      </w:pPr>
    </w:p>
    <w:p w:rsidR="00B10525" w:rsidRPr="008648D9" w:rsidRDefault="00B10525" w:rsidP="00A42BA7">
      <w:pPr>
        <w:spacing w:before="240" w:after="0" w:line="240" w:lineRule="auto"/>
        <w:ind w:firstLine="0"/>
        <w:rPr>
          <w:rFonts w:asciiTheme="majorBidi" w:hAnsiTheme="majorBidi" w:cstheme="majorBidi"/>
          <w:sz w:val="20"/>
          <w:szCs w:val="20"/>
        </w:rPr>
      </w:pPr>
    </w:p>
    <w:tbl>
      <w:tblPr>
        <w:tblStyle w:val="LightShading3"/>
        <w:tblpPr w:leftFromText="180" w:rightFromText="180" w:vertAnchor="text" w:horzAnchor="margin" w:tblpXSpec="center" w:tblpY="64"/>
        <w:tblW w:w="10369" w:type="dxa"/>
        <w:tblLook w:val="04A0"/>
      </w:tblPr>
      <w:tblGrid>
        <w:gridCol w:w="1659"/>
        <w:gridCol w:w="292"/>
        <w:gridCol w:w="1701"/>
        <w:gridCol w:w="292"/>
        <w:gridCol w:w="1126"/>
        <w:gridCol w:w="292"/>
        <w:gridCol w:w="2117"/>
        <w:gridCol w:w="292"/>
        <w:gridCol w:w="984"/>
        <w:gridCol w:w="292"/>
        <w:gridCol w:w="1030"/>
        <w:gridCol w:w="292"/>
      </w:tblGrid>
      <w:tr w:rsidR="00A42BA7" w:rsidRPr="00F8007F" w:rsidTr="00CE597B">
        <w:trPr>
          <w:cnfStyle w:val="100000000000"/>
          <w:trHeight w:val="666"/>
        </w:trPr>
        <w:tc>
          <w:tcPr>
            <w:cnfStyle w:val="001000000000"/>
            <w:tcW w:w="1951" w:type="dxa"/>
            <w:gridSpan w:val="2"/>
            <w:shd w:val="clear" w:color="auto" w:fill="auto"/>
            <w:vAlign w:val="center"/>
          </w:tcPr>
          <w:p w:rsidR="00A42BA7" w:rsidRPr="008C5CD3" w:rsidRDefault="00A42BA7" w:rsidP="00CE597B">
            <w:pPr>
              <w:spacing w:before="240" w:line="240" w:lineRule="auto"/>
              <w:ind w:left="-142" w:firstLine="0"/>
              <w:jc w:val="center"/>
              <w:rPr>
                <w:rFonts w:asciiTheme="majorBidi" w:hAnsiTheme="majorBidi" w:cstheme="majorBidi"/>
                <w:color w:val="000000"/>
                <w:sz w:val="16"/>
                <w:szCs w:val="16"/>
                <w:rtl/>
              </w:rPr>
            </w:pPr>
            <w:r w:rsidRPr="008C5CD3">
              <w:rPr>
                <w:rFonts w:asciiTheme="majorBidi" w:hAnsiTheme="majorBidi" w:cstheme="majorBidi"/>
                <w:color w:val="000000"/>
                <w:sz w:val="16"/>
                <w:szCs w:val="16"/>
              </w:rPr>
              <w:lastRenderedPageBreak/>
              <w:t>Germination environment</w:t>
            </w:r>
          </w:p>
        </w:tc>
        <w:tc>
          <w:tcPr>
            <w:tcW w:w="1993" w:type="dxa"/>
            <w:gridSpan w:val="2"/>
            <w:shd w:val="clear" w:color="auto" w:fill="auto"/>
            <w:vAlign w:val="center"/>
          </w:tcPr>
          <w:p w:rsidR="00A42BA7" w:rsidRPr="008C5CD3" w:rsidRDefault="00A42BA7" w:rsidP="00CE597B">
            <w:pPr>
              <w:spacing w:line="240" w:lineRule="auto"/>
              <w:ind w:left="-142" w:firstLine="43"/>
              <w:jc w:val="center"/>
              <w:cnfStyle w:val="100000000000"/>
              <w:rPr>
                <w:rFonts w:asciiTheme="majorBidi" w:hAnsiTheme="majorBidi" w:cstheme="majorBidi"/>
                <w:color w:val="000000"/>
                <w:sz w:val="16"/>
                <w:szCs w:val="16"/>
              </w:rPr>
            </w:pPr>
            <w:r w:rsidRPr="008C5CD3">
              <w:rPr>
                <w:rFonts w:asciiTheme="majorBidi" w:hAnsiTheme="majorBidi" w:cstheme="majorBidi"/>
                <w:color w:val="000000"/>
                <w:sz w:val="16"/>
                <w:szCs w:val="16"/>
              </w:rPr>
              <w:t>Treatment</w:t>
            </w:r>
          </w:p>
        </w:tc>
        <w:tc>
          <w:tcPr>
            <w:tcW w:w="1418" w:type="dxa"/>
            <w:gridSpan w:val="2"/>
            <w:shd w:val="clear" w:color="auto" w:fill="auto"/>
            <w:vAlign w:val="center"/>
          </w:tcPr>
          <w:p w:rsidR="00A42BA7" w:rsidRPr="008C5CD3" w:rsidRDefault="00A42BA7" w:rsidP="00CE597B">
            <w:pPr>
              <w:spacing w:line="240" w:lineRule="auto"/>
              <w:ind w:left="-142" w:firstLine="34"/>
              <w:jc w:val="center"/>
              <w:cnfStyle w:val="100000000000"/>
              <w:rPr>
                <w:rFonts w:asciiTheme="majorBidi" w:hAnsiTheme="majorBidi" w:cstheme="majorBidi"/>
                <w:color w:val="000000"/>
                <w:sz w:val="16"/>
                <w:szCs w:val="16"/>
              </w:rPr>
            </w:pPr>
            <w:r>
              <w:rPr>
                <w:rFonts w:asciiTheme="majorBidi" w:hAnsiTheme="majorBidi" w:cstheme="majorBidi"/>
                <w:color w:val="000000"/>
                <w:sz w:val="16"/>
                <w:szCs w:val="16"/>
              </w:rPr>
              <w:t>G, E</w:t>
            </w:r>
            <w:r w:rsidRPr="008C5CD3">
              <w:rPr>
                <w:rFonts w:asciiTheme="majorBidi" w:hAnsiTheme="majorBidi" w:cstheme="majorBidi"/>
                <w:color w:val="000000"/>
                <w:sz w:val="16"/>
                <w:szCs w:val="16"/>
              </w:rPr>
              <w:t xml:space="preserve"> (%)</w:t>
            </w:r>
          </w:p>
        </w:tc>
        <w:tc>
          <w:tcPr>
            <w:tcW w:w="2409" w:type="dxa"/>
            <w:gridSpan w:val="2"/>
            <w:shd w:val="clear" w:color="auto" w:fill="auto"/>
            <w:vAlign w:val="center"/>
          </w:tcPr>
          <w:p w:rsidR="00A42BA7" w:rsidRPr="008C5CD3" w:rsidRDefault="00A42BA7" w:rsidP="00CE597B">
            <w:pPr>
              <w:spacing w:line="240" w:lineRule="auto"/>
              <w:ind w:left="-142" w:firstLine="45"/>
              <w:jc w:val="center"/>
              <w:cnfStyle w:val="100000000000"/>
              <w:rPr>
                <w:rFonts w:asciiTheme="majorBidi" w:hAnsiTheme="majorBidi" w:cstheme="majorBidi"/>
                <w:color w:val="000000"/>
                <w:sz w:val="16"/>
                <w:szCs w:val="16"/>
              </w:rPr>
            </w:pPr>
            <w:r w:rsidRPr="008C5CD3">
              <w:rPr>
                <w:rFonts w:asciiTheme="majorBidi" w:hAnsiTheme="majorBidi" w:cstheme="majorBidi"/>
                <w:color w:val="000000"/>
                <w:sz w:val="16"/>
                <w:szCs w:val="16"/>
              </w:rPr>
              <w:t>GS</w:t>
            </w:r>
            <w:r>
              <w:rPr>
                <w:rFonts w:asciiTheme="majorBidi" w:hAnsiTheme="majorBidi" w:cstheme="majorBidi"/>
                <w:color w:val="000000"/>
                <w:sz w:val="16"/>
                <w:szCs w:val="16"/>
              </w:rPr>
              <w:t>, ES</w:t>
            </w:r>
            <w:r w:rsidRPr="008C5CD3">
              <w:rPr>
                <w:rFonts w:asciiTheme="majorBidi" w:hAnsiTheme="majorBidi" w:cstheme="majorBidi"/>
                <w:color w:val="000000"/>
                <w:sz w:val="16"/>
                <w:szCs w:val="16"/>
              </w:rPr>
              <w:t xml:space="preserve"> (seed per day)</w:t>
            </w:r>
          </w:p>
        </w:tc>
        <w:tc>
          <w:tcPr>
            <w:tcW w:w="1276" w:type="dxa"/>
            <w:gridSpan w:val="2"/>
            <w:shd w:val="clear" w:color="auto" w:fill="auto"/>
            <w:vAlign w:val="center"/>
          </w:tcPr>
          <w:p w:rsidR="00A42BA7" w:rsidRPr="008C5CD3" w:rsidRDefault="00A42BA7" w:rsidP="00CE597B">
            <w:pPr>
              <w:spacing w:line="240" w:lineRule="auto"/>
              <w:ind w:left="-142" w:firstLine="72"/>
              <w:jc w:val="center"/>
              <w:cnfStyle w:val="100000000000"/>
              <w:rPr>
                <w:rFonts w:asciiTheme="majorBidi" w:hAnsiTheme="majorBidi" w:cstheme="majorBidi"/>
                <w:color w:val="000000"/>
                <w:sz w:val="16"/>
                <w:szCs w:val="16"/>
              </w:rPr>
            </w:pPr>
            <w:r w:rsidRPr="008C5CD3">
              <w:rPr>
                <w:rFonts w:asciiTheme="majorBidi" w:hAnsiTheme="majorBidi" w:cstheme="majorBidi"/>
                <w:color w:val="000000"/>
                <w:sz w:val="16"/>
                <w:szCs w:val="16"/>
              </w:rPr>
              <w:t>GE</w:t>
            </w:r>
            <w:r>
              <w:rPr>
                <w:rFonts w:asciiTheme="majorBidi" w:hAnsiTheme="majorBidi" w:cstheme="majorBidi"/>
                <w:color w:val="000000"/>
                <w:sz w:val="16"/>
                <w:szCs w:val="16"/>
              </w:rPr>
              <w:t>, EE</w:t>
            </w:r>
            <w:r w:rsidRPr="008C5CD3">
              <w:rPr>
                <w:rFonts w:asciiTheme="majorBidi" w:hAnsiTheme="majorBidi" w:cstheme="majorBidi"/>
                <w:color w:val="000000"/>
                <w:sz w:val="16"/>
                <w:szCs w:val="16"/>
              </w:rPr>
              <w:t xml:space="preserve"> (%)</w:t>
            </w:r>
          </w:p>
        </w:tc>
        <w:tc>
          <w:tcPr>
            <w:tcW w:w="1322" w:type="dxa"/>
            <w:gridSpan w:val="2"/>
            <w:shd w:val="clear" w:color="auto" w:fill="auto"/>
            <w:vAlign w:val="center"/>
          </w:tcPr>
          <w:p w:rsidR="00A42BA7" w:rsidRPr="008C5CD3" w:rsidRDefault="00A42BA7" w:rsidP="00CE597B">
            <w:pPr>
              <w:spacing w:line="240" w:lineRule="auto"/>
              <w:ind w:left="-142" w:firstLine="91"/>
              <w:jc w:val="center"/>
              <w:cnfStyle w:val="100000000000"/>
              <w:rPr>
                <w:rFonts w:asciiTheme="majorBidi" w:hAnsiTheme="majorBidi" w:cstheme="majorBidi"/>
                <w:color w:val="000000"/>
                <w:sz w:val="16"/>
                <w:szCs w:val="16"/>
              </w:rPr>
            </w:pPr>
            <w:r w:rsidRPr="008C5CD3">
              <w:rPr>
                <w:rFonts w:asciiTheme="majorBidi" w:hAnsiTheme="majorBidi" w:cstheme="majorBidi"/>
                <w:color w:val="000000"/>
                <w:sz w:val="16"/>
                <w:szCs w:val="16"/>
              </w:rPr>
              <w:t>MGT</w:t>
            </w:r>
            <w:r>
              <w:rPr>
                <w:rFonts w:asciiTheme="majorBidi" w:hAnsiTheme="majorBidi" w:cstheme="majorBidi"/>
                <w:color w:val="000000"/>
                <w:sz w:val="16"/>
                <w:szCs w:val="16"/>
              </w:rPr>
              <w:t>, EGT</w:t>
            </w:r>
            <w:r w:rsidRPr="008C5CD3">
              <w:rPr>
                <w:rFonts w:asciiTheme="majorBidi" w:hAnsiTheme="majorBidi" w:cstheme="majorBidi"/>
                <w:color w:val="000000"/>
                <w:sz w:val="16"/>
                <w:szCs w:val="16"/>
              </w:rPr>
              <w:t xml:space="preserve"> (day)</w:t>
            </w:r>
          </w:p>
        </w:tc>
      </w:tr>
      <w:tr w:rsidR="00A42BA7" w:rsidRPr="00F8007F" w:rsidTr="00CE597B">
        <w:trPr>
          <w:gridAfter w:val="1"/>
          <w:cnfStyle w:val="000000100000"/>
          <w:wAfter w:w="292" w:type="dxa"/>
          <w:trHeight w:val="4529"/>
        </w:trPr>
        <w:tc>
          <w:tcPr>
            <w:cnfStyle w:val="001000000000"/>
            <w:tcW w:w="1659" w:type="dxa"/>
            <w:shd w:val="clear" w:color="auto" w:fill="auto"/>
          </w:tcPr>
          <w:p w:rsidR="00A42BA7" w:rsidRDefault="00A42BA7" w:rsidP="00CE597B">
            <w:pPr>
              <w:bidi/>
              <w:spacing w:line="240" w:lineRule="auto"/>
              <w:ind w:firstLine="0"/>
              <w:jc w:val="center"/>
              <w:rPr>
                <w:rFonts w:asciiTheme="majorBidi" w:hAnsiTheme="majorBidi" w:cstheme="majorBidi"/>
                <w:b w:val="0"/>
                <w:bCs w:val="0"/>
                <w:color w:val="000000"/>
                <w:sz w:val="20"/>
                <w:szCs w:val="20"/>
              </w:rPr>
            </w:pPr>
          </w:p>
          <w:p w:rsidR="00A42BA7" w:rsidRDefault="00A42BA7" w:rsidP="00CE597B">
            <w:pPr>
              <w:bidi/>
              <w:spacing w:line="240" w:lineRule="auto"/>
              <w:ind w:firstLine="0"/>
              <w:jc w:val="center"/>
              <w:rPr>
                <w:rFonts w:asciiTheme="majorBidi" w:hAnsiTheme="majorBidi" w:cstheme="majorBidi"/>
                <w:b w:val="0"/>
                <w:bCs w:val="0"/>
                <w:color w:val="000000"/>
                <w:sz w:val="20"/>
                <w:szCs w:val="20"/>
              </w:rPr>
            </w:pPr>
          </w:p>
          <w:p w:rsidR="00A42BA7" w:rsidRDefault="00A42BA7" w:rsidP="00CE597B">
            <w:pPr>
              <w:bidi/>
              <w:spacing w:line="240" w:lineRule="auto"/>
              <w:ind w:firstLine="0"/>
              <w:jc w:val="center"/>
              <w:rPr>
                <w:rFonts w:asciiTheme="majorBidi" w:hAnsiTheme="majorBidi" w:cstheme="majorBidi"/>
                <w:b w:val="0"/>
                <w:bCs w:val="0"/>
                <w:color w:val="000000"/>
                <w:sz w:val="20"/>
                <w:szCs w:val="20"/>
              </w:rPr>
            </w:pPr>
          </w:p>
          <w:p w:rsidR="00A42BA7" w:rsidRPr="00F8007F" w:rsidRDefault="00A42BA7" w:rsidP="00CE597B">
            <w:pPr>
              <w:bidi/>
              <w:spacing w:line="240" w:lineRule="auto"/>
              <w:ind w:firstLine="0"/>
              <w:jc w:val="center"/>
              <w:rPr>
                <w:rFonts w:asciiTheme="majorBidi" w:hAnsiTheme="majorBidi" w:cstheme="majorBidi"/>
                <w:b w:val="0"/>
                <w:bCs w:val="0"/>
                <w:color w:val="000000"/>
                <w:sz w:val="20"/>
                <w:szCs w:val="20"/>
              </w:rPr>
            </w:pPr>
          </w:p>
          <w:p w:rsidR="00A42BA7" w:rsidRPr="00F8007F" w:rsidRDefault="00A42BA7" w:rsidP="00CE597B">
            <w:pPr>
              <w:bidi/>
              <w:spacing w:line="240" w:lineRule="auto"/>
              <w:ind w:firstLine="0"/>
              <w:jc w:val="center"/>
              <w:rPr>
                <w:rFonts w:asciiTheme="majorBidi" w:hAnsiTheme="majorBidi" w:cstheme="majorBidi"/>
                <w:color w:val="000000"/>
                <w:sz w:val="20"/>
                <w:szCs w:val="20"/>
              </w:rPr>
            </w:pPr>
            <w:r w:rsidRPr="00F8007F">
              <w:rPr>
                <w:rFonts w:asciiTheme="majorBidi" w:hAnsiTheme="majorBidi" w:cstheme="majorBidi"/>
                <w:color w:val="000000"/>
                <w:sz w:val="20"/>
                <w:szCs w:val="20"/>
              </w:rPr>
              <w:t>Laboratory</w:t>
            </w:r>
          </w:p>
          <w:p w:rsidR="00A42BA7" w:rsidRPr="00F8007F" w:rsidRDefault="00A42BA7" w:rsidP="00CE597B">
            <w:pPr>
              <w:bidi/>
              <w:spacing w:line="240" w:lineRule="auto"/>
              <w:ind w:firstLine="0"/>
              <w:jc w:val="center"/>
              <w:rPr>
                <w:rFonts w:asciiTheme="majorBidi" w:hAnsiTheme="majorBidi" w:cstheme="majorBidi"/>
                <w:b w:val="0"/>
                <w:bCs w:val="0"/>
                <w:color w:val="000000"/>
                <w:sz w:val="20"/>
                <w:szCs w:val="20"/>
              </w:rPr>
            </w:pPr>
          </w:p>
          <w:p w:rsidR="00A42BA7" w:rsidRPr="00F8007F" w:rsidRDefault="00A42BA7" w:rsidP="00CE597B">
            <w:pPr>
              <w:bidi/>
              <w:spacing w:line="240" w:lineRule="auto"/>
              <w:ind w:firstLine="0"/>
              <w:jc w:val="center"/>
              <w:rPr>
                <w:rFonts w:asciiTheme="majorBidi" w:hAnsiTheme="majorBidi" w:cstheme="majorBidi"/>
                <w:b w:val="0"/>
                <w:bCs w:val="0"/>
                <w:color w:val="000000"/>
                <w:sz w:val="20"/>
                <w:szCs w:val="20"/>
              </w:rPr>
            </w:pPr>
          </w:p>
          <w:p w:rsidR="00A42BA7" w:rsidRPr="00F8007F" w:rsidRDefault="00A42BA7" w:rsidP="00CE597B">
            <w:pPr>
              <w:bidi/>
              <w:spacing w:line="240" w:lineRule="auto"/>
              <w:ind w:firstLine="0"/>
              <w:jc w:val="center"/>
              <w:rPr>
                <w:rFonts w:asciiTheme="majorBidi" w:hAnsiTheme="majorBidi" w:cstheme="majorBidi"/>
                <w:b w:val="0"/>
                <w:bCs w:val="0"/>
                <w:color w:val="000000"/>
                <w:sz w:val="20"/>
                <w:szCs w:val="20"/>
                <w:rtl/>
              </w:rPr>
            </w:pPr>
          </w:p>
          <w:p w:rsidR="00A42BA7" w:rsidRPr="00F8007F" w:rsidRDefault="00A42BA7" w:rsidP="00CE597B">
            <w:pPr>
              <w:bidi/>
              <w:spacing w:line="240" w:lineRule="auto"/>
              <w:ind w:left="-142"/>
              <w:jc w:val="center"/>
              <w:rPr>
                <w:rFonts w:asciiTheme="majorBidi" w:hAnsiTheme="majorBidi" w:cstheme="majorBidi"/>
                <w:b w:val="0"/>
                <w:bCs w:val="0"/>
                <w:color w:val="000000"/>
                <w:sz w:val="20"/>
                <w:szCs w:val="20"/>
              </w:rPr>
            </w:pPr>
          </w:p>
          <w:p w:rsidR="00A42BA7" w:rsidRPr="00F8007F" w:rsidRDefault="00A42BA7" w:rsidP="00CE597B">
            <w:pPr>
              <w:bidi/>
              <w:spacing w:line="240" w:lineRule="auto"/>
              <w:ind w:firstLine="142"/>
              <w:jc w:val="center"/>
              <w:rPr>
                <w:rFonts w:asciiTheme="majorBidi" w:hAnsiTheme="majorBidi" w:cstheme="majorBidi"/>
                <w:b w:val="0"/>
                <w:bCs w:val="0"/>
                <w:color w:val="000000"/>
                <w:sz w:val="20"/>
                <w:szCs w:val="20"/>
              </w:rPr>
            </w:pPr>
            <w:r w:rsidRPr="00F8007F">
              <w:rPr>
                <w:rFonts w:asciiTheme="majorBidi" w:hAnsiTheme="majorBidi" w:cstheme="majorBidi"/>
                <w:color w:val="000000"/>
                <w:sz w:val="20"/>
                <w:szCs w:val="20"/>
              </w:rPr>
              <w:t>Greenhouse</w:t>
            </w:r>
          </w:p>
          <w:p w:rsidR="00A42BA7" w:rsidRPr="00F8007F" w:rsidRDefault="00A42BA7" w:rsidP="00CE597B">
            <w:pPr>
              <w:bidi/>
              <w:spacing w:line="240" w:lineRule="auto"/>
              <w:ind w:left="-142"/>
              <w:jc w:val="center"/>
              <w:rPr>
                <w:rFonts w:asciiTheme="majorBidi" w:hAnsiTheme="majorBidi" w:cstheme="majorBidi"/>
                <w:b w:val="0"/>
                <w:bCs w:val="0"/>
                <w:color w:val="000000"/>
                <w:sz w:val="20"/>
                <w:szCs w:val="20"/>
              </w:rPr>
            </w:pPr>
          </w:p>
        </w:tc>
        <w:tc>
          <w:tcPr>
            <w:tcW w:w="1993" w:type="dxa"/>
            <w:gridSpan w:val="2"/>
            <w:shd w:val="clear" w:color="auto" w:fill="auto"/>
          </w:tcPr>
          <w:p w:rsidR="00A42BA7" w:rsidRPr="00F8007F" w:rsidRDefault="00A42BA7" w:rsidP="00CE597B">
            <w:pPr>
              <w:bidi/>
              <w:spacing w:line="240" w:lineRule="auto"/>
              <w:jc w:val="center"/>
              <w:cnfStyle w:val="000000100000"/>
              <w:rPr>
                <w:rFonts w:asciiTheme="majorBidi" w:hAnsiTheme="majorBidi" w:cstheme="majorBidi"/>
                <w:color w:val="000000"/>
                <w:sz w:val="20"/>
                <w:szCs w:val="20"/>
              </w:rPr>
            </w:pPr>
          </w:p>
          <w:p w:rsidR="00A42BA7" w:rsidRPr="00F8007F" w:rsidRDefault="00A42BA7" w:rsidP="00CE597B">
            <w:pPr>
              <w:bidi/>
              <w:spacing w:line="240" w:lineRule="auto"/>
              <w:ind w:left="-142" w:firstLine="176"/>
              <w:jc w:val="center"/>
              <w:cnfStyle w:val="000000100000"/>
              <w:rPr>
                <w:rFonts w:asciiTheme="majorBidi" w:hAnsiTheme="majorBidi" w:cstheme="majorBidi"/>
                <w:color w:val="000000"/>
                <w:sz w:val="20"/>
                <w:szCs w:val="20"/>
                <w:vertAlign w:val="subscript"/>
                <w:rtl/>
              </w:rPr>
            </w:pPr>
            <w:r w:rsidRPr="00F8007F">
              <w:rPr>
                <w:rFonts w:asciiTheme="majorBidi" w:hAnsiTheme="majorBidi" w:cstheme="majorBidi"/>
                <w:color w:val="000000"/>
                <w:sz w:val="20"/>
                <w:szCs w:val="20"/>
              </w:rPr>
              <w:t>Non-primed</w:t>
            </w:r>
          </w:p>
          <w:p w:rsidR="00A42BA7" w:rsidRPr="00F8007F" w:rsidRDefault="00A42BA7" w:rsidP="00CE597B">
            <w:pPr>
              <w:bidi/>
              <w:spacing w:line="240" w:lineRule="auto"/>
              <w:ind w:left="-142" w:firstLine="176"/>
              <w:jc w:val="center"/>
              <w:cnfStyle w:val="000000100000"/>
              <w:rPr>
                <w:rFonts w:asciiTheme="majorBidi" w:hAnsiTheme="majorBidi" w:cstheme="majorBidi"/>
                <w:color w:val="000000"/>
                <w:sz w:val="20"/>
                <w:szCs w:val="20"/>
                <w:vertAlign w:val="subscript"/>
                <w:rtl/>
              </w:rPr>
            </w:pPr>
            <w:r w:rsidRPr="00F8007F">
              <w:rPr>
                <w:rFonts w:asciiTheme="majorBidi" w:hAnsiTheme="majorBidi" w:cstheme="majorBidi"/>
                <w:color w:val="000000"/>
                <w:sz w:val="20"/>
                <w:szCs w:val="20"/>
              </w:rPr>
              <w:t>100 mM KNo</w:t>
            </w:r>
            <w:r w:rsidRPr="00F8007F">
              <w:rPr>
                <w:rFonts w:asciiTheme="majorBidi" w:hAnsiTheme="majorBidi" w:cstheme="majorBidi"/>
                <w:color w:val="000000"/>
                <w:sz w:val="20"/>
                <w:szCs w:val="20"/>
                <w:vertAlign w:val="subscript"/>
              </w:rPr>
              <w:t>3</w:t>
            </w:r>
          </w:p>
          <w:p w:rsidR="00A42BA7" w:rsidRPr="00F8007F" w:rsidRDefault="00A42BA7" w:rsidP="00CE597B">
            <w:pPr>
              <w:bidi/>
              <w:spacing w:line="240" w:lineRule="auto"/>
              <w:ind w:left="-142" w:firstLine="176"/>
              <w:jc w:val="center"/>
              <w:cnfStyle w:val="000000100000"/>
              <w:rPr>
                <w:rFonts w:asciiTheme="majorBidi" w:hAnsiTheme="majorBidi" w:cstheme="majorBidi"/>
                <w:color w:val="000000"/>
                <w:sz w:val="20"/>
                <w:szCs w:val="20"/>
                <w:vertAlign w:val="subscript"/>
                <w:rtl/>
              </w:rPr>
            </w:pPr>
            <w:r w:rsidRPr="00F8007F">
              <w:rPr>
                <w:rFonts w:asciiTheme="majorBidi" w:hAnsiTheme="majorBidi" w:cstheme="majorBidi"/>
                <w:color w:val="000000"/>
                <w:sz w:val="20"/>
                <w:szCs w:val="20"/>
              </w:rPr>
              <w:t>250 mM KNo</w:t>
            </w:r>
            <w:r w:rsidRPr="00F8007F">
              <w:rPr>
                <w:rFonts w:asciiTheme="majorBidi" w:hAnsiTheme="majorBidi" w:cstheme="majorBidi"/>
                <w:color w:val="000000"/>
                <w:sz w:val="20"/>
                <w:szCs w:val="20"/>
                <w:vertAlign w:val="subscript"/>
              </w:rPr>
              <w:t>3</w:t>
            </w:r>
          </w:p>
          <w:p w:rsidR="00A42BA7" w:rsidRPr="00F8007F" w:rsidRDefault="00A42BA7" w:rsidP="00CE597B">
            <w:pPr>
              <w:bidi/>
              <w:spacing w:line="240" w:lineRule="auto"/>
              <w:ind w:left="-142" w:firstLine="176"/>
              <w:jc w:val="center"/>
              <w:cnfStyle w:val="000000100000"/>
              <w:rPr>
                <w:rFonts w:asciiTheme="majorBidi" w:hAnsiTheme="majorBidi" w:cstheme="majorBidi"/>
                <w:color w:val="000000"/>
                <w:sz w:val="20"/>
                <w:szCs w:val="20"/>
                <w:vertAlign w:val="subscript"/>
                <w:rtl/>
              </w:rPr>
            </w:pPr>
            <w:r w:rsidRPr="00F8007F">
              <w:rPr>
                <w:rFonts w:asciiTheme="majorBidi" w:hAnsiTheme="majorBidi" w:cstheme="majorBidi"/>
                <w:color w:val="000000"/>
                <w:sz w:val="20"/>
                <w:szCs w:val="20"/>
              </w:rPr>
              <w:t>500 mM KNo</w:t>
            </w:r>
            <w:r w:rsidRPr="00F8007F">
              <w:rPr>
                <w:rFonts w:asciiTheme="majorBidi" w:hAnsiTheme="majorBidi" w:cstheme="majorBidi"/>
                <w:color w:val="000000"/>
                <w:sz w:val="20"/>
                <w:szCs w:val="20"/>
                <w:vertAlign w:val="subscript"/>
              </w:rPr>
              <w:t>3</w:t>
            </w:r>
          </w:p>
          <w:p w:rsidR="00A42BA7" w:rsidRPr="00F8007F" w:rsidRDefault="00A42BA7" w:rsidP="00CE597B">
            <w:pPr>
              <w:bidi/>
              <w:spacing w:line="240" w:lineRule="auto"/>
              <w:ind w:left="-142" w:firstLine="176"/>
              <w:jc w:val="center"/>
              <w:cnfStyle w:val="000000100000"/>
              <w:rPr>
                <w:rFonts w:asciiTheme="majorBidi" w:hAnsiTheme="majorBidi" w:cstheme="majorBidi"/>
                <w:color w:val="000000"/>
                <w:sz w:val="20"/>
                <w:szCs w:val="20"/>
                <w:vertAlign w:val="subscript"/>
                <w:rtl/>
              </w:rPr>
            </w:pPr>
            <w:r w:rsidRPr="00F8007F">
              <w:rPr>
                <w:rFonts w:asciiTheme="majorBidi" w:hAnsiTheme="majorBidi" w:cstheme="majorBidi"/>
                <w:color w:val="000000"/>
                <w:sz w:val="20"/>
                <w:szCs w:val="20"/>
              </w:rPr>
              <w:t>750 mM KNo</w:t>
            </w:r>
            <w:r w:rsidRPr="00F8007F">
              <w:rPr>
                <w:rFonts w:asciiTheme="majorBidi" w:hAnsiTheme="majorBidi" w:cstheme="majorBidi"/>
                <w:color w:val="000000"/>
                <w:sz w:val="20"/>
                <w:szCs w:val="20"/>
                <w:vertAlign w:val="subscript"/>
              </w:rPr>
              <w:t>3</w:t>
            </w:r>
          </w:p>
          <w:p w:rsidR="00A42BA7" w:rsidRPr="00F8007F" w:rsidRDefault="00A42BA7" w:rsidP="00CE597B">
            <w:pPr>
              <w:bidi/>
              <w:spacing w:line="240" w:lineRule="auto"/>
              <w:ind w:left="-142" w:firstLine="176"/>
              <w:jc w:val="center"/>
              <w:cnfStyle w:val="000000100000"/>
              <w:rPr>
                <w:rFonts w:asciiTheme="majorBidi" w:hAnsiTheme="majorBidi" w:cstheme="majorBidi"/>
                <w:b/>
                <w:bCs/>
                <w:color w:val="000000"/>
                <w:sz w:val="20"/>
                <w:szCs w:val="20"/>
                <w:rtl/>
              </w:rPr>
            </w:pPr>
            <w:r w:rsidRPr="008A3F5C">
              <w:rPr>
                <w:rFonts w:asciiTheme="majorBidi" w:hAnsiTheme="majorBidi" w:cstheme="majorBidi"/>
                <w:b/>
                <w:bCs/>
                <w:i/>
                <w:color w:val="000000"/>
                <w:sz w:val="20"/>
                <w:szCs w:val="20"/>
              </w:rPr>
              <w:t>F</w:t>
            </w:r>
            <w:r w:rsidRPr="00F8007F">
              <w:rPr>
                <w:rFonts w:asciiTheme="majorBidi" w:hAnsiTheme="majorBidi" w:cstheme="majorBidi"/>
                <w:b/>
                <w:bCs/>
                <w:color w:val="000000"/>
                <w:sz w:val="20"/>
                <w:szCs w:val="20"/>
              </w:rPr>
              <w:t xml:space="preserve"> value</w:t>
            </w:r>
          </w:p>
          <w:p w:rsidR="00A42BA7" w:rsidRPr="00F8007F" w:rsidRDefault="00A42BA7" w:rsidP="00CE597B">
            <w:pPr>
              <w:bidi/>
              <w:spacing w:line="240" w:lineRule="auto"/>
              <w:ind w:firstLine="176"/>
              <w:jc w:val="center"/>
              <w:cnfStyle w:val="000000100000"/>
              <w:rPr>
                <w:rFonts w:asciiTheme="majorBidi" w:hAnsiTheme="majorBidi" w:cstheme="majorBidi"/>
                <w:color w:val="000000"/>
                <w:sz w:val="20"/>
                <w:szCs w:val="20"/>
              </w:rPr>
            </w:pPr>
          </w:p>
          <w:p w:rsidR="00A42BA7" w:rsidRPr="00F8007F" w:rsidRDefault="00A42BA7" w:rsidP="00CE597B">
            <w:pPr>
              <w:bidi/>
              <w:spacing w:line="240" w:lineRule="auto"/>
              <w:ind w:left="-142" w:firstLine="176"/>
              <w:jc w:val="center"/>
              <w:cnfStyle w:val="000000100000"/>
              <w:rPr>
                <w:rFonts w:asciiTheme="majorBidi" w:hAnsiTheme="majorBidi" w:cstheme="majorBidi"/>
                <w:color w:val="000000"/>
                <w:sz w:val="20"/>
                <w:szCs w:val="20"/>
                <w:vertAlign w:val="subscript"/>
                <w:rtl/>
              </w:rPr>
            </w:pPr>
            <w:r w:rsidRPr="00F8007F">
              <w:rPr>
                <w:rFonts w:asciiTheme="majorBidi" w:hAnsiTheme="majorBidi" w:cstheme="majorBidi"/>
                <w:color w:val="000000"/>
                <w:sz w:val="20"/>
                <w:szCs w:val="20"/>
              </w:rPr>
              <w:t>Non-primed</w:t>
            </w:r>
          </w:p>
          <w:p w:rsidR="00A42BA7" w:rsidRPr="00F8007F" w:rsidRDefault="00A42BA7" w:rsidP="00CE597B">
            <w:pPr>
              <w:bidi/>
              <w:spacing w:line="240" w:lineRule="auto"/>
              <w:ind w:left="-142" w:firstLine="176"/>
              <w:jc w:val="center"/>
              <w:cnfStyle w:val="000000100000"/>
              <w:rPr>
                <w:rFonts w:asciiTheme="majorBidi" w:hAnsiTheme="majorBidi" w:cstheme="majorBidi"/>
                <w:color w:val="000000"/>
                <w:sz w:val="20"/>
                <w:szCs w:val="20"/>
                <w:vertAlign w:val="subscript"/>
                <w:rtl/>
              </w:rPr>
            </w:pPr>
            <w:r w:rsidRPr="00F8007F">
              <w:rPr>
                <w:rFonts w:asciiTheme="majorBidi" w:hAnsiTheme="majorBidi" w:cstheme="majorBidi"/>
                <w:color w:val="000000"/>
                <w:sz w:val="20"/>
                <w:szCs w:val="20"/>
              </w:rPr>
              <w:t>100 mM KNo</w:t>
            </w:r>
            <w:r w:rsidRPr="00F8007F">
              <w:rPr>
                <w:rFonts w:asciiTheme="majorBidi" w:hAnsiTheme="majorBidi" w:cstheme="majorBidi"/>
                <w:color w:val="000000"/>
                <w:sz w:val="20"/>
                <w:szCs w:val="20"/>
                <w:vertAlign w:val="subscript"/>
              </w:rPr>
              <w:t>3</w:t>
            </w:r>
          </w:p>
          <w:p w:rsidR="00A42BA7" w:rsidRPr="00F8007F" w:rsidRDefault="00A42BA7" w:rsidP="00CE597B">
            <w:pPr>
              <w:bidi/>
              <w:spacing w:line="240" w:lineRule="auto"/>
              <w:ind w:left="-142" w:firstLine="176"/>
              <w:jc w:val="center"/>
              <w:cnfStyle w:val="000000100000"/>
              <w:rPr>
                <w:rFonts w:asciiTheme="majorBidi" w:hAnsiTheme="majorBidi" w:cstheme="majorBidi"/>
                <w:color w:val="000000"/>
                <w:sz w:val="20"/>
                <w:szCs w:val="20"/>
                <w:vertAlign w:val="subscript"/>
                <w:rtl/>
              </w:rPr>
            </w:pPr>
            <w:r w:rsidRPr="00F8007F">
              <w:rPr>
                <w:rFonts w:asciiTheme="majorBidi" w:hAnsiTheme="majorBidi" w:cstheme="majorBidi"/>
                <w:color w:val="000000"/>
                <w:sz w:val="20"/>
                <w:szCs w:val="20"/>
              </w:rPr>
              <w:t>250 mM KNo</w:t>
            </w:r>
            <w:r w:rsidRPr="00F8007F">
              <w:rPr>
                <w:rFonts w:asciiTheme="majorBidi" w:hAnsiTheme="majorBidi" w:cstheme="majorBidi"/>
                <w:color w:val="000000"/>
                <w:sz w:val="20"/>
                <w:szCs w:val="20"/>
                <w:vertAlign w:val="subscript"/>
              </w:rPr>
              <w:t>3</w:t>
            </w:r>
          </w:p>
          <w:p w:rsidR="00A42BA7" w:rsidRPr="00F8007F" w:rsidRDefault="00A42BA7" w:rsidP="00CE597B">
            <w:pPr>
              <w:bidi/>
              <w:spacing w:line="240" w:lineRule="auto"/>
              <w:ind w:left="-142" w:firstLine="176"/>
              <w:jc w:val="center"/>
              <w:cnfStyle w:val="000000100000"/>
              <w:rPr>
                <w:rFonts w:asciiTheme="majorBidi" w:hAnsiTheme="majorBidi" w:cstheme="majorBidi"/>
                <w:color w:val="000000"/>
                <w:sz w:val="20"/>
                <w:szCs w:val="20"/>
                <w:vertAlign w:val="subscript"/>
                <w:rtl/>
              </w:rPr>
            </w:pPr>
            <w:r w:rsidRPr="00F8007F">
              <w:rPr>
                <w:rFonts w:asciiTheme="majorBidi" w:hAnsiTheme="majorBidi" w:cstheme="majorBidi"/>
                <w:color w:val="000000"/>
                <w:sz w:val="20"/>
                <w:szCs w:val="20"/>
              </w:rPr>
              <w:t>500 mM KNo</w:t>
            </w:r>
            <w:r w:rsidRPr="00F8007F">
              <w:rPr>
                <w:rFonts w:asciiTheme="majorBidi" w:hAnsiTheme="majorBidi" w:cstheme="majorBidi"/>
                <w:color w:val="000000"/>
                <w:sz w:val="20"/>
                <w:szCs w:val="20"/>
                <w:vertAlign w:val="subscript"/>
              </w:rPr>
              <w:t>3</w:t>
            </w:r>
          </w:p>
          <w:p w:rsidR="00A42BA7" w:rsidRPr="00F8007F" w:rsidRDefault="00A42BA7" w:rsidP="00CE597B">
            <w:pPr>
              <w:bidi/>
              <w:spacing w:line="240" w:lineRule="auto"/>
              <w:ind w:left="-142" w:firstLine="176"/>
              <w:jc w:val="center"/>
              <w:cnfStyle w:val="000000100000"/>
              <w:rPr>
                <w:rFonts w:asciiTheme="majorBidi" w:hAnsiTheme="majorBidi" w:cstheme="majorBidi"/>
                <w:color w:val="000000"/>
                <w:sz w:val="20"/>
                <w:szCs w:val="20"/>
                <w:vertAlign w:val="subscript"/>
                <w:rtl/>
              </w:rPr>
            </w:pPr>
            <w:r w:rsidRPr="00F8007F">
              <w:rPr>
                <w:rFonts w:asciiTheme="majorBidi" w:hAnsiTheme="majorBidi" w:cstheme="majorBidi"/>
                <w:color w:val="000000"/>
                <w:sz w:val="20"/>
                <w:szCs w:val="20"/>
              </w:rPr>
              <w:t>750 mM KNo</w:t>
            </w:r>
            <w:r w:rsidRPr="00F8007F">
              <w:rPr>
                <w:rFonts w:asciiTheme="majorBidi" w:hAnsiTheme="majorBidi" w:cstheme="majorBidi"/>
                <w:color w:val="000000"/>
                <w:sz w:val="20"/>
                <w:szCs w:val="20"/>
                <w:vertAlign w:val="subscript"/>
              </w:rPr>
              <w:t>3</w:t>
            </w:r>
          </w:p>
          <w:p w:rsidR="00A42BA7" w:rsidRPr="00F8007F" w:rsidRDefault="00A42BA7" w:rsidP="00CE597B">
            <w:pPr>
              <w:bidi/>
              <w:spacing w:line="240" w:lineRule="auto"/>
              <w:ind w:left="-142" w:firstLine="176"/>
              <w:jc w:val="center"/>
              <w:cnfStyle w:val="000000100000"/>
              <w:rPr>
                <w:rFonts w:asciiTheme="majorBidi" w:hAnsiTheme="majorBidi" w:cstheme="majorBidi"/>
                <w:b/>
                <w:bCs/>
                <w:color w:val="000000"/>
                <w:sz w:val="20"/>
                <w:szCs w:val="20"/>
                <w:rtl/>
              </w:rPr>
            </w:pPr>
            <w:r w:rsidRPr="008A3F5C">
              <w:rPr>
                <w:rFonts w:asciiTheme="majorBidi" w:hAnsiTheme="majorBidi" w:cstheme="majorBidi"/>
                <w:b/>
                <w:bCs/>
                <w:i/>
                <w:color w:val="000000"/>
                <w:sz w:val="20"/>
                <w:szCs w:val="20"/>
              </w:rPr>
              <w:t>F</w:t>
            </w:r>
            <w:r w:rsidRPr="00F8007F">
              <w:rPr>
                <w:rFonts w:asciiTheme="majorBidi" w:hAnsiTheme="majorBidi" w:cstheme="majorBidi"/>
                <w:b/>
                <w:bCs/>
                <w:color w:val="000000"/>
                <w:sz w:val="20"/>
                <w:szCs w:val="20"/>
              </w:rPr>
              <w:t xml:space="preserve"> value</w:t>
            </w:r>
          </w:p>
        </w:tc>
        <w:tc>
          <w:tcPr>
            <w:tcW w:w="1418" w:type="dxa"/>
            <w:gridSpan w:val="2"/>
            <w:shd w:val="clear" w:color="auto" w:fill="auto"/>
          </w:tcPr>
          <w:p w:rsidR="00A42BA7" w:rsidRPr="00F8007F" w:rsidRDefault="00A42BA7" w:rsidP="00CE597B">
            <w:pPr>
              <w:bidi/>
              <w:spacing w:line="240" w:lineRule="auto"/>
              <w:jc w:val="center"/>
              <w:cnfStyle w:val="000000100000"/>
              <w:rPr>
                <w:rFonts w:asciiTheme="majorBidi" w:hAnsiTheme="majorBidi" w:cstheme="majorBidi"/>
                <w:color w:val="000000"/>
                <w:sz w:val="20"/>
                <w:szCs w:val="20"/>
                <w:rtl/>
              </w:rPr>
            </w:pPr>
          </w:p>
          <w:p w:rsidR="00A42BA7" w:rsidRPr="00F8007F" w:rsidRDefault="00A42BA7" w:rsidP="00CE597B">
            <w:pPr>
              <w:bidi/>
              <w:spacing w:line="240" w:lineRule="auto"/>
              <w:ind w:left="-142"/>
              <w:jc w:val="center"/>
              <w:cnfStyle w:val="000000100000"/>
              <w:rPr>
                <w:rFonts w:asciiTheme="majorBidi" w:hAnsiTheme="majorBidi" w:cstheme="majorBidi"/>
                <w:color w:val="000000"/>
                <w:sz w:val="20"/>
                <w:szCs w:val="20"/>
                <w:rtl/>
              </w:rPr>
            </w:pPr>
            <w:r w:rsidRPr="003E763A">
              <w:rPr>
                <w:rFonts w:asciiTheme="majorBidi" w:hAnsiTheme="majorBidi" w:cstheme="majorBidi"/>
                <w:color w:val="000000"/>
                <w:sz w:val="20"/>
                <w:szCs w:val="20"/>
                <w:lang w:val="pt-BR"/>
              </w:rPr>
              <w:t>18 (2.3)</w:t>
            </w:r>
            <w:r w:rsidRPr="003E763A">
              <w:rPr>
                <w:rFonts w:asciiTheme="majorBidi" w:hAnsiTheme="majorBidi" w:cstheme="majorBidi"/>
                <w:color w:val="000000"/>
                <w:sz w:val="20"/>
                <w:szCs w:val="20"/>
                <w:vertAlign w:val="superscript"/>
                <w:lang w:val="pt-BR"/>
              </w:rPr>
              <w:t>d</w:t>
            </w:r>
          </w:p>
          <w:p w:rsidR="00A42BA7" w:rsidRPr="00F8007F" w:rsidRDefault="00A42BA7" w:rsidP="00CE597B">
            <w:pPr>
              <w:bidi/>
              <w:spacing w:line="240" w:lineRule="auto"/>
              <w:ind w:left="-142"/>
              <w:jc w:val="center"/>
              <w:cnfStyle w:val="000000100000"/>
              <w:rPr>
                <w:rFonts w:asciiTheme="majorBidi" w:hAnsiTheme="majorBidi" w:cstheme="majorBidi"/>
                <w:color w:val="000000"/>
                <w:sz w:val="20"/>
                <w:szCs w:val="20"/>
                <w:rtl/>
              </w:rPr>
            </w:pPr>
            <w:r w:rsidRPr="003E763A">
              <w:rPr>
                <w:rFonts w:asciiTheme="majorBidi" w:hAnsiTheme="majorBidi" w:cstheme="majorBidi"/>
                <w:color w:val="000000"/>
                <w:sz w:val="20"/>
                <w:szCs w:val="20"/>
                <w:lang w:val="pt-BR"/>
              </w:rPr>
              <w:t>39 (2)</w:t>
            </w:r>
            <w:r w:rsidRPr="003E763A">
              <w:rPr>
                <w:rFonts w:asciiTheme="majorBidi" w:hAnsiTheme="majorBidi" w:cstheme="majorBidi"/>
                <w:color w:val="000000"/>
                <w:sz w:val="20"/>
                <w:szCs w:val="20"/>
                <w:vertAlign w:val="superscript"/>
                <w:lang w:val="pt-BR"/>
              </w:rPr>
              <w:t>c</w:t>
            </w:r>
          </w:p>
          <w:p w:rsidR="00A42BA7" w:rsidRPr="00F8007F" w:rsidRDefault="00A42BA7" w:rsidP="00CE597B">
            <w:pPr>
              <w:bidi/>
              <w:spacing w:line="240" w:lineRule="auto"/>
              <w:ind w:left="-142"/>
              <w:jc w:val="center"/>
              <w:cnfStyle w:val="000000100000"/>
              <w:rPr>
                <w:rFonts w:asciiTheme="majorBidi" w:hAnsiTheme="majorBidi" w:cstheme="majorBidi"/>
                <w:color w:val="000000"/>
                <w:sz w:val="20"/>
                <w:szCs w:val="20"/>
                <w:rtl/>
              </w:rPr>
            </w:pPr>
            <w:r w:rsidRPr="003E763A">
              <w:rPr>
                <w:rFonts w:asciiTheme="majorBidi" w:hAnsiTheme="majorBidi" w:cstheme="majorBidi"/>
                <w:color w:val="000000"/>
                <w:sz w:val="20"/>
                <w:szCs w:val="20"/>
                <w:lang w:val="pt-BR"/>
              </w:rPr>
              <w:t>61 (6)</w:t>
            </w:r>
            <w:r w:rsidRPr="003E763A">
              <w:rPr>
                <w:rFonts w:asciiTheme="majorBidi" w:hAnsiTheme="majorBidi" w:cstheme="majorBidi"/>
                <w:color w:val="000000"/>
                <w:sz w:val="20"/>
                <w:szCs w:val="20"/>
                <w:vertAlign w:val="superscript"/>
                <w:lang w:val="pt-BR"/>
              </w:rPr>
              <w:t>b</w:t>
            </w:r>
          </w:p>
          <w:p w:rsidR="00A42BA7" w:rsidRPr="00F8007F" w:rsidRDefault="00A42BA7" w:rsidP="00CE597B">
            <w:pPr>
              <w:bidi/>
              <w:spacing w:line="240" w:lineRule="auto"/>
              <w:ind w:left="-142"/>
              <w:jc w:val="center"/>
              <w:cnfStyle w:val="000000100000"/>
              <w:rPr>
                <w:rFonts w:asciiTheme="majorBidi" w:hAnsiTheme="majorBidi" w:cstheme="majorBidi"/>
                <w:color w:val="000000"/>
                <w:sz w:val="20"/>
                <w:szCs w:val="20"/>
                <w:rtl/>
              </w:rPr>
            </w:pPr>
            <w:r w:rsidRPr="003E763A">
              <w:rPr>
                <w:rFonts w:asciiTheme="majorBidi" w:hAnsiTheme="majorBidi" w:cstheme="majorBidi"/>
                <w:color w:val="000000"/>
                <w:sz w:val="20"/>
                <w:szCs w:val="20"/>
                <w:lang w:val="pt-BR"/>
              </w:rPr>
              <w:t>70 (7.6)</w:t>
            </w:r>
            <w:r w:rsidRPr="003E763A">
              <w:rPr>
                <w:rFonts w:asciiTheme="majorBidi" w:hAnsiTheme="majorBidi" w:cstheme="majorBidi"/>
                <w:color w:val="000000"/>
                <w:sz w:val="20"/>
                <w:szCs w:val="20"/>
                <w:vertAlign w:val="superscript"/>
                <w:lang w:val="pt-BR"/>
              </w:rPr>
              <w:t>a</w:t>
            </w:r>
          </w:p>
          <w:p w:rsidR="00A42BA7" w:rsidRPr="003E763A" w:rsidRDefault="00A42BA7" w:rsidP="00CE597B">
            <w:pPr>
              <w:bidi/>
              <w:spacing w:line="240" w:lineRule="auto"/>
              <w:ind w:left="-142"/>
              <w:jc w:val="center"/>
              <w:cnfStyle w:val="000000100000"/>
              <w:rPr>
                <w:rFonts w:asciiTheme="majorBidi" w:hAnsiTheme="majorBidi" w:cstheme="majorBidi"/>
                <w:color w:val="000000"/>
                <w:sz w:val="20"/>
                <w:szCs w:val="20"/>
                <w:lang w:val="pt-BR"/>
              </w:rPr>
            </w:pPr>
            <w:r w:rsidRPr="003E763A">
              <w:rPr>
                <w:rFonts w:asciiTheme="majorBidi" w:hAnsiTheme="majorBidi" w:cstheme="majorBidi"/>
                <w:color w:val="000000"/>
                <w:sz w:val="20"/>
                <w:szCs w:val="20"/>
                <w:lang w:val="pt-BR"/>
              </w:rPr>
              <w:t>72 (6.5)</w:t>
            </w:r>
            <w:r w:rsidRPr="003E763A">
              <w:rPr>
                <w:rFonts w:asciiTheme="majorBidi" w:hAnsiTheme="majorBidi" w:cstheme="majorBidi"/>
                <w:color w:val="000000"/>
                <w:sz w:val="20"/>
                <w:szCs w:val="20"/>
                <w:vertAlign w:val="superscript"/>
                <w:lang w:val="pt-BR"/>
              </w:rPr>
              <w:t>a</w:t>
            </w:r>
          </w:p>
          <w:p w:rsidR="00A42BA7" w:rsidRPr="00F8007F" w:rsidRDefault="00A42BA7" w:rsidP="00CE597B">
            <w:pPr>
              <w:bidi/>
              <w:spacing w:line="240" w:lineRule="auto"/>
              <w:jc w:val="center"/>
              <w:cnfStyle w:val="000000100000"/>
              <w:rPr>
                <w:rFonts w:asciiTheme="majorBidi" w:hAnsiTheme="majorBidi" w:cstheme="majorBidi"/>
                <w:b/>
                <w:bCs/>
                <w:color w:val="000000"/>
                <w:sz w:val="20"/>
                <w:szCs w:val="20"/>
                <w:rtl/>
              </w:rPr>
            </w:pPr>
            <w:r w:rsidRPr="003E763A">
              <w:rPr>
                <w:rFonts w:asciiTheme="majorBidi" w:hAnsiTheme="majorBidi" w:cstheme="majorBidi"/>
                <w:b/>
                <w:bCs/>
                <w:color w:val="000000"/>
                <w:sz w:val="20"/>
                <w:szCs w:val="20"/>
                <w:lang w:val="pt-BR"/>
              </w:rPr>
              <w:t>72.61</w:t>
            </w:r>
            <w:r w:rsidRPr="003E763A">
              <w:rPr>
                <w:rFonts w:asciiTheme="majorBidi" w:hAnsiTheme="majorBidi" w:cstheme="majorBidi"/>
                <w:b/>
                <w:bCs/>
                <w:color w:val="000000"/>
                <w:sz w:val="20"/>
                <w:szCs w:val="20"/>
                <w:vertAlign w:val="superscript"/>
                <w:lang w:val="pt-BR"/>
              </w:rPr>
              <w:t>**</w:t>
            </w:r>
          </w:p>
          <w:p w:rsidR="00A42BA7" w:rsidRPr="00F8007F" w:rsidRDefault="00A42BA7" w:rsidP="00CE597B">
            <w:pPr>
              <w:bidi/>
              <w:spacing w:line="240" w:lineRule="auto"/>
              <w:jc w:val="center"/>
              <w:cnfStyle w:val="000000100000"/>
              <w:rPr>
                <w:rFonts w:asciiTheme="majorBidi" w:hAnsiTheme="majorBidi" w:cstheme="majorBidi"/>
                <w:b/>
                <w:bCs/>
                <w:color w:val="000000"/>
                <w:sz w:val="20"/>
                <w:szCs w:val="20"/>
                <w:rtl/>
              </w:rPr>
            </w:pPr>
          </w:p>
          <w:p w:rsidR="00A42BA7" w:rsidRPr="00F8007F" w:rsidRDefault="00A42BA7" w:rsidP="00CE597B">
            <w:pPr>
              <w:bidi/>
              <w:spacing w:line="240" w:lineRule="auto"/>
              <w:ind w:left="-142"/>
              <w:jc w:val="center"/>
              <w:cnfStyle w:val="000000100000"/>
              <w:rPr>
                <w:rFonts w:asciiTheme="majorBidi" w:hAnsiTheme="majorBidi" w:cstheme="majorBidi"/>
                <w:color w:val="000000"/>
                <w:sz w:val="20"/>
                <w:szCs w:val="20"/>
                <w:rtl/>
              </w:rPr>
            </w:pPr>
            <w:r w:rsidRPr="003E763A">
              <w:rPr>
                <w:rFonts w:asciiTheme="majorBidi" w:hAnsiTheme="majorBidi" w:cstheme="majorBidi"/>
                <w:color w:val="000000"/>
                <w:sz w:val="20"/>
                <w:szCs w:val="20"/>
                <w:lang w:val="pt-BR"/>
              </w:rPr>
              <w:t>25 (3.8)</w:t>
            </w:r>
            <w:r w:rsidRPr="003E763A">
              <w:rPr>
                <w:rFonts w:asciiTheme="majorBidi" w:hAnsiTheme="majorBidi" w:cstheme="majorBidi"/>
                <w:color w:val="000000"/>
                <w:sz w:val="20"/>
                <w:szCs w:val="20"/>
                <w:vertAlign w:val="superscript"/>
                <w:lang w:val="pt-BR"/>
              </w:rPr>
              <w:t>d</w:t>
            </w:r>
          </w:p>
          <w:p w:rsidR="00A42BA7" w:rsidRPr="00F8007F" w:rsidRDefault="00A42BA7" w:rsidP="00CE597B">
            <w:pPr>
              <w:bidi/>
              <w:spacing w:line="240" w:lineRule="auto"/>
              <w:ind w:left="-142"/>
              <w:jc w:val="center"/>
              <w:cnfStyle w:val="000000100000"/>
              <w:rPr>
                <w:rFonts w:asciiTheme="majorBidi" w:hAnsiTheme="majorBidi" w:cstheme="majorBidi"/>
                <w:color w:val="000000"/>
                <w:sz w:val="20"/>
                <w:szCs w:val="20"/>
                <w:rtl/>
              </w:rPr>
            </w:pPr>
            <w:r w:rsidRPr="003E763A">
              <w:rPr>
                <w:rFonts w:asciiTheme="majorBidi" w:hAnsiTheme="majorBidi" w:cstheme="majorBidi"/>
                <w:color w:val="000000"/>
                <w:sz w:val="20"/>
                <w:szCs w:val="20"/>
                <w:lang w:val="pt-BR"/>
              </w:rPr>
              <w:t>82 (9.2)</w:t>
            </w:r>
            <w:r w:rsidRPr="003E763A">
              <w:rPr>
                <w:rFonts w:asciiTheme="majorBidi" w:hAnsiTheme="majorBidi" w:cstheme="majorBidi"/>
                <w:color w:val="000000"/>
                <w:sz w:val="20"/>
                <w:szCs w:val="20"/>
                <w:vertAlign w:val="superscript"/>
                <w:lang w:val="pt-BR"/>
              </w:rPr>
              <w:t>a</w:t>
            </w:r>
          </w:p>
          <w:p w:rsidR="00A42BA7" w:rsidRPr="00F8007F" w:rsidRDefault="00A42BA7" w:rsidP="00CE597B">
            <w:pPr>
              <w:bidi/>
              <w:spacing w:line="240" w:lineRule="auto"/>
              <w:ind w:left="-142"/>
              <w:jc w:val="center"/>
              <w:cnfStyle w:val="000000100000"/>
              <w:rPr>
                <w:rFonts w:asciiTheme="majorBidi" w:hAnsiTheme="majorBidi" w:cstheme="majorBidi"/>
                <w:color w:val="000000"/>
                <w:sz w:val="20"/>
                <w:szCs w:val="20"/>
                <w:rtl/>
              </w:rPr>
            </w:pPr>
            <w:r w:rsidRPr="003E763A">
              <w:rPr>
                <w:rFonts w:asciiTheme="majorBidi" w:hAnsiTheme="majorBidi" w:cstheme="majorBidi"/>
                <w:color w:val="000000"/>
                <w:sz w:val="20"/>
                <w:szCs w:val="20"/>
                <w:lang w:val="pt-BR"/>
              </w:rPr>
              <w:t>66 (6.9)</w:t>
            </w:r>
            <w:r w:rsidRPr="003E763A">
              <w:rPr>
                <w:rFonts w:asciiTheme="majorBidi" w:hAnsiTheme="majorBidi" w:cstheme="majorBidi"/>
                <w:color w:val="000000"/>
                <w:sz w:val="20"/>
                <w:szCs w:val="20"/>
                <w:vertAlign w:val="superscript"/>
                <w:lang w:val="pt-BR"/>
              </w:rPr>
              <w:t>b</w:t>
            </w:r>
          </w:p>
          <w:p w:rsidR="00A42BA7" w:rsidRPr="00F8007F" w:rsidRDefault="00A42BA7" w:rsidP="00CE597B">
            <w:pPr>
              <w:bidi/>
              <w:spacing w:line="240" w:lineRule="auto"/>
              <w:ind w:left="-142"/>
              <w:jc w:val="center"/>
              <w:cnfStyle w:val="000000100000"/>
              <w:rPr>
                <w:rFonts w:asciiTheme="majorBidi" w:hAnsiTheme="majorBidi" w:cstheme="majorBidi"/>
                <w:color w:val="000000"/>
                <w:sz w:val="20"/>
                <w:szCs w:val="20"/>
                <w:rtl/>
              </w:rPr>
            </w:pPr>
            <w:r w:rsidRPr="003E763A">
              <w:rPr>
                <w:rFonts w:asciiTheme="majorBidi" w:hAnsiTheme="majorBidi" w:cstheme="majorBidi"/>
                <w:color w:val="000000"/>
                <w:sz w:val="20"/>
                <w:szCs w:val="20"/>
                <w:lang w:val="pt-BR"/>
              </w:rPr>
              <w:t>53 (3.8)</w:t>
            </w:r>
            <w:r w:rsidRPr="003E763A">
              <w:rPr>
                <w:rFonts w:asciiTheme="majorBidi" w:hAnsiTheme="majorBidi" w:cstheme="majorBidi"/>
                <w:color w:val="000000"/>
                <w:sz w:val="20"/>
                <w:szCs w:val="20"/>
                <w:vertAlign w:val="superscript"/>
                <w:lang w:val="pt-BR"/>
              </w:rPr>
              <w:t>c</w:t>
            </w:r>
          </w:p>
          <w:p w:rsidR="00A42BA7" w:rsidRPr="00F8007F" w:rsidRDefault="00A42BA7" w:rsidP="00CE597B">
            <w:pPr>
              <w:bidi/>
              <w:spacing w:line="240" w:lineRule="auto"/>
              <w:ind w:left="-142"/>
              <w:jc w:val="center"/>
              <w:cnfStyle w:val="000000100000"/>
              <w:rPr>
                <w:rFonts w:asciiTheme="majorBidi" w:hAnsiTheme="majorBidi" w:cstheme="majorBidi"/>
                <w:color w:val="000000"/>
                <w:sz w:val="20"/>
                <w:szCs w:val="20"/>
                <w:vertAlign w:val="superscript"/>
                <w:rtl/>
              </w:rPr>
            </w:pPr>
            <w:r w:rsidRPr="003E763A">
              <w:rPr>
                <w:rFonts w:asciiTheme="majorBidi" w:hAnsiTheme="majorBidi" w:cstheme="majorBidi"/>
                <w:color w:val="000000"/>
                <w:sz w:val="20"/>
                <w:szCs w:val="20"/>
                <w:lang w:val="pt-BR"/>
              </w:rPr>
              <w:t>59 (3.8)</w:t>
            </w:r>
            <w:r w:rsidRPr="003E763A">
              <w:rPr>
                <w:rFonts w:asciiTheme="majorBidi" w:hAnsiTheme="majorBidi" w:cstheme="majorBidi"/>
                <w:color w:val="000000"/>
                <w:sz w:val="20"/>
                <w:szCs w:val="20"/>
                <w:vertAlign w:val="superscript"/>
                <w:lang w:val="pt-BR"/>
              </w:rPr>
              <w:t>c</w:t>
            </w:r>
          </w:p>
          <w:p w:rsidR="00A42BA7" w:rsidRPr="00F8007F" w:rsidRDefault="00A42BA7" w:rsidP="00CE597B">
            <w:pPr>
              <w:bidi/>
              <w:spacing w:line="240" w:lineRule="auto"/>
              <w:ind w:left="-142"/>
              <w:jc w:val="center"/>
              <w:cnfStyle w:val="000000100000"/>
              <w:rPr>
                <w:rFonts w:asciiTheme="majorBidi" w:hAnsiTheme="majorBidi" w:cstheme="majorBidi"/>
                <w:b/>
                <w:bCs/>
                <w:color w:val="000000"/>
                <w:sz w:val="20"/>
                <w:szCs w:val="20"/>
                <w:rtl/>
              </w:rPr>
            </w:pPr>
            <w:r w:rsidRPr="003E763A">
              <w:rPr>
                <w:rFonts w:asciiTheme="majorBidi" w:hAnsiTheme="majorBidi" w:cstheme="majorBidi"/>
                <w:b/>
                <w:bCs/>
                <w:color w:val="000000"/>
                <w:sz w:val="20"/>
                <w:szCs w:val="20"/>
                <w:lang w:val="pt-BR"/>
              </w:rPr>
              <w:t>47.8</w:t>
            </w:r>
            <w:r w:rsidRPr="003E763A">
              <w:rPr>
                <w:rFonts w:asciiTheme="majorBidi" w:hAnsiTheme="majorBidi" w:cstheme="majorBidi"/>
                <w:b/>
                <w:bCs/>
                <w:color w:val="000000"/>
                <w:sz w:val="20"/>
                <w:szCs w:val="20"/>
                <w:vertAlign w:val="superscript"/>
                <w:lang w:val="pt-BR"/>
              </w:rPr>
              <w:t>**</w:t>
            </w:r>
          </w:p>
        </w:tc>
        <w:tc>
          <w:tcPr>
            <w:tcW w:w="2409" w:type="dxa"/>
            <w:gridSpan w:val="2"/>
            <w:shd w:val="clear" w:color="auto" w:fill="auto"/>
          </w:tcPr>
          <w:p w:rsidR="00A42BA7" w:rsidRPr="00F8007F" w:rsidRDefault="00A42BA7" w:rsidP="00CE597B">
            <w:pPr>
              <w:bidi/>
              <w:spacing w:line="240" w:lineRule="auto"/>
              <w:jc w:val="center"/>
              <w:cnfStyle w:val="000000100000"/>
              <w:rPr>
                <w:rFonts w:asciiTheme="majorBidi" w:hAnsiTheme="majorBidi" w:cstheme="majorBidi"/>
                <w:color w:val="000000"/>
                <w:sz w:val="20"/>
                <w:szCs w:val="20"/>
                <w:rtl/>
              </w:rPr>
            </w:pPr>
          </w:p>
          <w:p w:rsidR="00A42BA7" w:rsidRPr="00F8007F" w:rsidRDefault="00A42BA7" w:rsidP="00CE597B">
            <w:pPr>
              <w:bidi/>
              <w:spacing w:line="240" w:lineRule="auto"/>
              <w:ind w:left="-142" w:firstLine="142"/>
              <w:jc w:val="center"/>
              <w:cnfStyle w:val="000000100000"/>
              <w:rPr>
                <w:rFonts w:asciiTheme="majorBidi" w:hAnsiTheme="majorBidi" w:cstheme="majorBidi"/>
                <w:color w:val="000000"/>
                <w:sz w:val="20"/>
                <w:szCs w:val="20"/>
                <w:rtl/>
              </w:rPr>
            </w:pPr>
            <w:r w:rsidRPr="003E763A">
              <w:rPr>
                <w:rFonts w:asciiTheme="majorBidi" w:hAnsiTheme="majorBidi" w:cstheme="majorBidi"/>
                <w:color w:val="000000"/>
                <w:sz w:val="20"/>
                <w:szCs w:val="20"/>
                <w:lang w:val="pt-BR"/>
              </w:rPr>
              <w:t>0.26 (0.04)</w:t>
            </w:r>
            <w:r w:rsidRPr="003E763A">
              <w:rPr>
                <w:rFonts w:asciiTheme="majorBidi" w:hAnsiTheme="majorBidi" w:cstheme="majorBidi"/>
                <w:color w:val="000000"/>
                <w:sz w:val="20"/>
                <w:szCs w:val="20"/>
                <w:vertAlign w:val="superscript"/>
                <w:lang w:val="pt-BR"/>
              </w:rPr>
              <w:t>e</w:t>
            </w:r>
          </w:p>
          <w:p w:rsidR="00A42BA7" w:rsidRPr="00F8007F" w:rsidRDefault="00A42BA7" w:rsidP="00CE597B">
            <w:pPr>
              <w:bidi/>
              <w:spacing w:line="240" w:lineRule="auto"/>
              <w:ind w:left="-142" w:firstLine="142"/>
              <w:jc w:val="center"/>
              <w:cnfStyle w:val="000000100000"/>
              <w:rPr>
                <w:rFonts w:asciiTheme="majorBidi" w:hAnsiTheme="majorBidi" w:cstheme="majorBidi"/>
                <w:color w:val="000000"/>
                <w:sz w:val="20"/>
                <w:szCs w:val="20"/>
                <w:rtl/>
              </w:rPr>
            </w:pPr>
            <w:r w:rsidRPr="003E763A">
              <w:rPr>
                <w:rFonts w:asciiTheme="majorBidi" w:hAnsiTheme="majorBidi" w:cstheme="majorBidi"/>
                <w:color w:val="000000"/>
                <w:sz w:val="20"/>
                <w:szCs w:val="20"/>
                <w:lang w:val="pt-BR"/>
              </w:rPr>
              <w:t>0.61 (0.06)</w:t>
            </w:r>
            <w:r w:rsidRPr="003E763A">
              <w:rPr>
                <w:rFonts w:asciiTheme="majorBidi" w:hAnsiTheme="majorBidi" w:cstheme="majorBidi"/>
                <w:color w:val="000000"/>
                <w:sz w:val="20"/>
                <w:szCs w:val="20"/>
                <w:vertAlign w:val="superscript"/>
                <w:lang w:val="pt-BR"/>
              </w:rPr>
              <w:t xml:space="preserve"> d</w:t>
            </w:r>
          </w:p>
          <w:p w:rsidR="00A42BA7" w:rsidRPr="00F8007F" w:rsidRDefault="00A42BA7" w:rsidP="00CE597B">
            <w:pPr>
              <w:bidi/>
              <w:spacing w:line="240" w:lineRule="auto"/>
              <w:ind w:left="-142" w:firstLine="142"/>
              <w:jc w:val="center"/>
              <w:cnfStyle w:val="000000100000"/>
              <w:rPr>
                <w:rFonts w:asciiTheme="majorBidi" w:hAnsiTheme="majorBidi" w:cstheme="majorBidi"/>
                <w:color w:val="000000"/>
                <w:sz w:val="20"/>
                <w:szCs w:val="20"/>
                <w:rtl/>
              </w:rPr>
            </w:pPr>
            <w:r w:rsidRPr="003E763A">
              <w:rPr>
                <w:rFonts w:asciiTheme="majorBidi" w:hAnsiTheme="majorBidi" w:cstheme="majorBidi"/>
                <w:color w:val="000000"/>
                <w:sz w:val="20"/>
                <w:szCs w:val="20"/>
                <w:lang w:val="pt-BR"/>
              </w:rPr>
              <w:t>1.16 (0.07)</w:t>
            </w:r>
            <w:r w:rsidRPr="003E763A">
              <w:rPr>
                <w:rFonts w:asciiTheme="majorBidi" w:hAnsiTheme="majorBidi" w:cstheme="majorBidi"/>
                <w:color w:val="000000"/>
                <w:sz w:val="20"/>
                <w:szCs w:val="20"/>
                <w:vertAlign w:val="superscript"/>
                <w:lang w:val="pt-BR"/>
              </w:rPr>
              <w:t>c</w:t>
            </w:r>
          </w:p>
          <w:p w:rsidR="00A42BA7" w:rsidRPr="00F8007F" w:rsidRDefault="00A42BA7" w:rsidP="00CE597B">
            <w:pPr>
              <w:bidi/>
              <w:spacing w:line="240" w:lineRule="auto"/>
              <w:ind w:left="-142" w:firstLine="142"/>
              <w:jc w:val="center"/>
              <w:cnfStyle w:val="000000100000"/>
              <w:rPr>
                <w:rFonts w:asciiTheme="majorBidi" w:hAnsiTheme="majorBidi" w:cstheme="majorBidi"/>
                <w:color w:val="000000"/>
                <w:sz w:val="20"/>
                <w:szCs w:val="20"/>
                <w:rtl/>
              </w:rPr>
            </w:pPr>
            <w:r w:rsidRPr="003E763A">
              <w:rPr>
                <w:rFonts w:asciiTheme="majorBidi" w:hAnsiTheme="majorBidi" w:cstheme="majorBidi"/>
                <w:color w:val="000000"/>
                <w:sz w:val="20"/>
                <w:szCs w:val="20"/>
                <w:lang w:val="pt-BR"/>
              </w:rPr>
              <w:t>1.41 (0.17)</w:t>
            </w:r>
            <w:r w:rsidRPr="003E763A">
              <w:rPr>
                <w:rFonts w:asciiTheme="majorBidi" w:hAnsiTheme="majorBidi" w:cstheme="majorBidi"/>
                <w:color w:val="000000"/>
                <w:sz w:val="20"/>
                <w:szCs w:val="20"/>
                <w:vertAlign w:val="superscript"/>
                <w:lang w:val="pt-BR"/>
              </w:rPr>
              <w:t>b</w:t>
            </w:r>
          </w:p>
          <w:p w:rsidR="00A42BA7" w:rsidRPr="003E763A" w:rsidRDefault="00A42BA7" w:rsidP="00CE597B">
            <w:pPr>
              <w:bidi/>
              <w:spacing w:line="240" w:lineRule="auto"/>
              <w:ind w:left="-142" w:firstLine="142"/>
              <w:jc w:val="center"/>
              <w:cnfStyle w:val="000000100000"/>
              <w:rPr>
                <w:rFonts w:asciiTheme="majorBidi" w:hAnsiTheme="majorBidi" w:cstheme="majorBidi"/>
                <w:color w:val="000000"/>
                <w:sz w:val="20"/>
                <w:szCs w:val="20"/>
                <w:lang w:val="pt-BR"/>
              </w:rPr>
            </w:pPr>
            <w:r w:rsidRPr="003E763A">
              <w:rPr>
                <w:rFonts w:asciiTheme="majorBidi" w:hAnsiTheme="majorBidi" w:cstheme="majorBidi"/>
                <w:color w:val="000000"/>
                <w:sz w:val="20"/>
                <w:szCs w:val="20"/>
                <w:lang w:val="pt-BR"/>
              </w:rPr>
              <w:t>1.61 (0.05)</w:t>
            </w:r>
            <w:r w:rsidRPr="003E763A">
              <w:rPr>
                <w:rFonts w:asciiTheme="majorBidi" w:hAnsiTheme="majorBidi" w:cstheme="majorBidi"/>
                <w:color w:val="000000"/>
                <w:sz w:val="20"/>
                <w:szCs w:val="20"/>
                <w:vertAlign w:val="superscript"/>
                <w:lang w:val="pt-BR"/>
              </w:rPr>
              <w:t>a</w:t>
            </w:r>
          </w:p>
          <w:p w:rsidR="00A42BA7" w:rsidRPr="003E763A" w:rsidRDefault="00A42BA7" w:rsidP="00CE597B">
            <w:pPr>
              <w:bidi/>
              <w:spacing w:line="240" w:lineRule="auto"/>
              <w:ind w:left="-142" w:firstLine="142"/>
              <w:jc w:val="center"/>
              <w:cnfStyle w:val="000000100000"/>
              <w:rPr>
                <w:rFonts w:asciiTheme="majorBidi" w:hAnsiTheme="majorBidi" w:cstheme="majorBidi"/>
                <w:b/>
                <w:bCs/>
                <w:color w:val="000000"/>
                <w:sz w:val="20"/>
                <w:szCs w:val="20"/>
                <w:lang w:val="pt-BR"/>
              </w:rPr>
            </w:pPr>
            <w:r w:rsidRPr="003E763A">
              <w:rPr>
                <w:rFonts w:asciiTheme="majorBidi" w:hAnsiTheme="majorBidi" w:cstheme="majorBidi"/>
                <w:b/>
                <w:bCs/>
                <w:color w:val="000000"/>
                <w:sz w:val="20"/>
                <w:szCs w:val="20"/>
                <w:lang w:val="pt-BR"/>
              </w:rPr>
              <w:t>143.146</w:t>
            </w:r>
            <w:r w:rsidRPr="003E763A">
              <w:rPr>
                <w:rFonts w:asciiTheme="majorBidi" w:hAnsiTheme="majorBidi" w:cstheme="majorBidi"/>
                <w:b/>
                <w:bCs/>
                <w:color w:val="000000"/>
                <w:sz w:val="20"/>
                <w:szCs w:val="20"/>
                <w:vertAlign w:val="superscript"/>
                <w:lang w:val="pt-BR"/>
              </w:rPr>
              <w:t>**</w:t>
            </w:r>
          </w:p>
          <w:p w:rsidR="00A42BA7" w:rsidRPr="00F8007F" w:rsidRDefault="00A42BA7" w:rsidP="00CE597B">
            <w:pPr>
              <w:bidi/>
              <w:spacing w:line="240" w:lineRule="auto"/>
              <w:ind w:firstLine="142"/>
              <w:jc w:val="center"/>
              <w:cnfStyle w:val="000000100000"/>
              <w:rPr>
                <w:rFonts w:asciiTheme="majorBidi" w:hAnsiTheme="majorBidi" w:cstheme="majorBidi"/>
                <w:b/>
                <w:bCs/>
                <w:color w:val="000000"/>
                <w:sz w:val="20"/>
                <w:szCs w:val="20"/>
                <w:rtl/>
              </w:rPr>
            </w:pPr>
          </w:p>
          <w:p w:rsidR="00A42BA7" w:rsidRPr="00F8007F" w:rsidRDefault="00A42BA7" w:rsidP="00CE597B">
            <w:pPr>
              <w:bidi/>
              <w:spacing w:line="240" w:lineRule="auto"/>
              <w:ind w:left="-142" w:firstLine="142"/>
              <w:jc w:val="center"/>
              <w:cnfStyle w:val="000000100000"/>
              <w:rPr>
                <w:rFonts w:asciiTheme="majorBidi" w:hAnsiTheme="majorBidi" w:cstheme="majorBidi"/>
                <w:color w:val="000000"/>
                <w:sz w:val="20"/>
                <w:szCs w:val="20"/>
                <w:rtl/>
              </w:rPr>
            </w:pPr>
            <w:r w:rsidRPr="003E763A">
              <w:rPr>
                <w:rFonts w:asciiTheme="majorBidi" w:hAnsiTheme="majorBidi" w:cstheme="majorBidi"/>
                <w:color w:val="000000"/>
                <w:sz w:val="20"/>
                <w:szCs w:val="20"/>
                <w:lang w:val="pt-BR"/>
              </w:rPr>
              <w:t>0.24 (0.03)</w:t>
            </w:r>
            <w:r w:rsidRPr="003E763A">
              <w:rPr>
                <w:rFonts w:asciiTheme="majorBidi" w:hAnsiTheme="majorBidi" w:cstheme="majorBidi"/>
                <w:color w:val="000000"/>
                <w:sz w:val="20"/>
                <w:szCs w:val="20"/>
                <w:vertAlign w:val="superscript"/>
                <w:lang w:val="pt-BR"/>
              </w:rPr>
              <w:t>c</w:t>
            </w:r>
          </w:p>
          <w:p w:rsidR="00A42BA7" w:rsidRPr="00F8007F" w:rsidRDefault="00A42BA7" w:rsidP="00CE597B">
            <w:pPr>
              <w:bidi/>
              <w:spacing w:line="240" w:lineRule="auto"/>
              <w:ind w:left="-142" w:firstLine="142"/>
              <w:jc w:val="center"/>
              <w:cnfStyle w:val="000000100000"/>
              <w:rPr>
                <w:rFonts w:asciiTheme="majorBidi" w:hAnsiTheme="majorBidi" w:cstheme="majorBidi"/>
                <w:color w:val="000000"/>
                <w:sz w:val="20"/>
                <w:szCs w:val="20"/>
                <w:rtl/>
              </w:rPr>
            </w:pPr>
            <w:r w:rsidRPr="003E763A">
              <w:rPr>
                <w:rFonts w:asciiTheme="majorBidi" w:hAnsiTheme="majorBidi" w:cstheme="majorBidi"/>
                <w:color w:val="000000"/>
                <w:sz w:val="20"/>
                <w:szCs w:val="20"/>
                <w:lang w:val="pt-BR"/>
              </w:rPr>
              <w:t>1.8 (0.2)</w:t>
            </w:r>
            <w:r w:rsidRPr="003E763A">
              <w:rPr>
                <w:rFonts w:asciiTheme="majorBidi" w:hAnsiTheme="majorBidi" w:cstheme="majorBidi"/>
                <w:color w:val="000000"/>
                <w:sz w:val="20"/>
                <w:szCs w:val="20"/>
                <w:vertAlign w:val="superscript"/>
                <w:lang w:val="pt-BR"/>
              </w:rPr>
              <w:t>a</w:t>
            </w:r>
          </w:p>
          <w:p w:rsidR="00A42BA7" w:rsidRPr="00F8007F" w:rsidRDefault="00A42BA7" w:rsidP="00CE597B">
            <w:pPr>
              <w:bidi/>
              <w:spacing w:line="240" w:lineRule="auto"/>
              <w:ind w:left="-142" w:firstLine="142"/>
              <w:jc w:val="center"/>
              <w:cnfStyle w:val="000000100000"/>
              <w:rPr>
                <w:rFonts w:asciiTheme="majorBidi" w:hAnsiTheme="majorBidi" w:cstheme="majorBidi"/>
                <w:color w:val="000000"/>
                <w:sz w:val="20"/>
                <w:szCs w:val="20"/>
                <w:rtl/>
              </w:rPr>
            </w:pPr>
            <w:r w:rsidRPr="003E763A">
              <w:rPr>
                <w:rFonts w:asciiTheme="majorBidi" w:hAnsiTheme="majorBidi" w:cstheme="majorBidi"/>
                <w:color w:val="000000"/>
                <w:sz w:val="20"/>
                <w:szCs w:val="20"/>
                <w:lang w:val="pt-BR"/>
              </w:rPr>
              <w:t>1 (0.1)</w:t>
            </w:r>
            <w:r w:rsidRPr="003E763A">
              <w:rPr>
                <w:rFonts w:asciiTheme="majorBidi" w:hAnsiTheme="majorBidi" w:cstheme="majorBidi"/>
                <w:color w:val="000000"/>
                <w:sz w:val="20"/>
                <w:szCs w:val="20"/>
                <w:vertAlign w:val="superscript"/>
                <w:lang w:val="pt-BR"/>
              </w:rPr>
              <w:t>b</w:t>
            </w:r>
          </w:p>
          <w:p w:rsidR="00A42BA7" w:rsidRPr="00F8007F" w:rsidRDefault="00A42BA7" w:rsidP="00CE597B">
            <w:pPr>
              <w:bidi/>
              <w:spacing w:line="240" w:lineRule="auto"/>
              <w:ind w:left="-142" w:firstLine="142"/>
              <w:jc w:val="center"/>
              <w:cnfStyle w:val="000000100000"/>
              <w:rPr>
                <w:rFonts w:asciiTheme="majorBidi" w:hAnsiTheme="majorBidi" w:cstheme="majorBidi"/>
                <w:color w:val="000000"/>
                <w:sz w:val="20"/>
                <w:szCs w:val="20"/>
                <w:rtl/>
              </w:rPr>
            </w:pPr>
            <w:r w:rsidRPr="003E763A">
              <w:rPr>
                <w:rFonts w:asciiTheme="majorBidi" w:hAnsiTheme="majorBidi" w:cstheme="majorBidi"/>
                <w:color w:val="000000"/>
                <w:sz w:val="20"/>
                <w:szCs w:val="20"/>
                <w:lang w:val="pt-BR"/>
              </w:rPr>
              <w:t>0.89 (0.06)</w:t>
            </w:r>
            <w:r w:rsidRPr="003E763A">
              <w:rPr>
                <w:rFonts w:asciiTheme="majorBidi" w:hAnsiTheme="majorBidi" w:cstheme="majorBidi"/>
                <w:color w:val="000000"/>
                <w:sz w:val="20"/>
                <w:szCs w:val="20"/>
                <w:vertAlign w:val="superscript"/>
                <w:lang w:val="pt-BR"/>
              </w:rPr>
              <w:t>b</w:t>
            </w:r>
          </w:p>
          <w:p w:rsidR="00A42BA7" w:rsidRPr="00F8007F" w:rsidRDefault="00A42BA7" w:rsidP="00CE597B">
            <w:pPr>
              <w:bidi/>
              <w:spacing w:line="240" w:lineRule="auto"/>
              <w:ind w:left="-142" w:firstLine="142"/>
              <w:jc w:val="center"/>
              <w:cnfStyle w:val="000000100000"/>
              <w:rPr>
                <w:rFonts w:asciiTheme="majorBidi" w:hAnsiTheme="majorBidi" w:cstheme="majorBidi"/>
                <w:color w:val="000000"/>
                <w:sz w:val="20"/>
                <w:szCs w:val="20"/>
                <w:vertAlign w:val="superscript"/>
                <w:rtl/>
              </w:rPr>
            </w:pPr>
            <w:r w:rsidRPr="003E763A">
              <w:rPr>
                <w:rFonts w:asciiTheme="majorBidi" w:hAnsiTheme="majorBidi" w:cstheme="majorBidi"/>
                <w:color w:val="000000"/>
                <w:sz w:val="20"/>
                <w:szCs w:val="20"/>
                <w:lang w:val="pt-BR"/>
              </w:rPr>
              <w:t>0.97 (0.5)</w:t>
            </w:r>
            <w:r w:rsidRPr="003E763A">
              <w:rPr>
                <w:rFonts w:asciiTheme="majorBidi" w:hAnsiTheme="majorBidi" w:cstheme="majorBidi"/>
                <w:color w:val="000000"/>
                <w:sz w:val="20"/>
                <w:szCs w:val="20"/>
                <w:vertAlign w:val="superscript"/>
                <w:lang w:val="pt-BR"/>
              </w:rPr>
              <w:t>b</w:t>
            </w:r>
          </w:p>
          <w:p w:rsidR="00A42BA7" w:rsidRPr="00F8007F" w:rsidRDefault="00A42BA7" w:rsidP="00CE597B">
            <w:pPr>
              <w:bidi/>
              <w:spacing w:line="240" w:lineRule="auto"/>
              <w:ind w:left="-142" w:firstLine="142"/>
              <w:jc w:val="center"/>
              <w:cnfStyle w:val="000000100000"/>
              <w:rPr>
                <w:rFonts w:asciiTheme="majorBidi" w:hAnsiTheme="majorBidi" w:cstheme="majorBidi"/>
                <w:b/>
                <w:bCs/>
                <w:color w:val="000000"/>
                <w:sz w:val="20"/>
                <w:szCs w:val="20"/>
                <w:rtl/>
              </w:rPr>
            </w:pPr>
            <w:r w:rsidRPr="003E763A">
              <w:rPr>
                <w:rFonts w:asciiTheme="majorBidi" w:hAnsiTheme="majorBidi" w:cstheme="majorBidi"/>
                <w:b/>
                <w:bCs/>
                <w:color w:val="000000"/>
                <w:sz w:val="20"/>
                <w:szCs w:val="20"/>
                <w:lang w:val="pt-BR"/>
              </w:rPr>
              <w:t>67.8</w:t>
            </w:r>
            <w:r w:rsidRPr="003E763A">
              <w:rPr>
                <w:rFonts w:asciiTheme="majorBidi" w:hAnsiTheme="majorBidi" w:cstheme="majorBidi"/>
                <w:b/>
                <w:bCs/>
                <w:color w:val="000000"/>
                <w:sz w:val="20"/>
                <w:szCs w:val="20"/>
                <w:vertAlign w:val="superscript"/>
                <w:lang w:val="pt-BR"/>
              </w:rPr>
              <w:t>**</w:t>
            </w:r>
          </w:p>
        </w:tc>
        <w:tc>
          <w:tcPr>
            <w:tcW w:w="1276" w:type="dxa"/>
            <w:gridSpan w:val="2"/>
            <w:shd w:val="clear" w:color="auto" w:fill="auto"/>
          </w:tcPr>
          <w:p w:rsidR="00A42BA7" w:rsidRPr="00F8007F" w:rsidRDefault="00A42BA7" w:rsidP="00CE597B">
            <w:pPr>
              <w:bidi/>
              <w:spacing w:line="240" w:lineRule="auto"/>
              <w:ind w:firstLine="0"/>
              <w:jc w:val="center"/>
              <w:cnfStyle w:val="000000100000"/>
              <w:rPr>
                <w:rFonts w:asciiTheme="majorBidi" w:hAnsiTheme="majorBidi" w:cstheme="majorBidi"/>
                <w:color w:val="000000"/>
                <w:sz w:val="20"/>
                <w:szCs w:val="20"/>
                <w:rtl/>
              </w:rPr>
            </w:pPr>
          </w:p>
          <w:p w:rsidR="00A42BA7" w:rsidRPr="00F8007F" w:rsidRDefault="00A42BA7" w:rsidP="00CE597B">
            <w:pPr>
              <w:bidi/>
              <w:spacing w:line="240" w:lineRule="auto"/>
              <w:ind w:left="-142" w:firstLine="0"/>
              <w:jc w:val="center"/>
              <w:cnfStyle w:val="000000100000"/>
              <w:rPr>
                <w:rFonts w:asciiTheme="majorBidi" w:hAnsiTheme="majorBidi" w:cstheme="majorBidi"/>
                <w:color w:val="000000"/>
                <w:sz w:val="20"/>
                <w:szCs w:val="20"/>
                <w:rtl/>
              </w:rPr>
            </w:pPr>
            <w:r w:rsidRPr="00F8007F">
              <w:rPr>
                <w:rFonts w:asciiTheme="majorBidi" w:hAnsiTheme="majorBidi" w:cstheme="majorBidi"/>
                <w:color w:val="000000"/>
                <w:sz w:val="20"/>
                <w:szCs w:val="20"/>
              </w:rPr>
              <w:t>2.6 (1.2)</w:t>
            </w:r>
            <w:r w:rsidRPr="00F8007F">
              <w:rPr>
                <w:rFonts w:asciiTheme="majorBidi" w:hAnsiTheme="majorBidi" w:cstheme="majorBidi"/>
                <w:color w:val="000000"/>
                <w:sz w:val="20"/>
                <w:szCs w:val="20"/>
                <w:vertAlign w:val="superscript"/>
              </w:rPr>
              <w:t>c</w:t>
            </w:r>
          </w:p>
          <w:p w:rsidR="00A42BA7" w:rsidRPr="00F8007F" w:rsidRDefault="00A42BA7" w:rsidP="00CE597B">
            <w:pPr>
              <w:bidi/>
              <w:spacing w:line="240" w:lineRule="auto"/>
              <w:ind w:left="-142" w:firstLine="0"/>
              <w:jc w:val="center"/>
              <w:cnfStyle w:val="000000100000"/>
              <w:rPr>
                <w:rFonts w:asciiTheme="majorBidi" w:hAnsiTheme="majorBidi" w:cstheme="majorBidi"/>
                <w:color w:val="000000"/>
                <w:sz w:val="20"/>
                <w:szCs w:val="20"/>
                <w:rtl/>
              </w:rPr>
            </w:pPr>
            <w:r w:rsidRPr="00F8007F">
              <w:rPr>
                <w:rFonts w:asciiTheme="majorBidi" w:hAnsiTheme="majorBidi" w:cstheme="majorBidi"/>
                <w:color w:val="000000"/>
                <w:sz w:val="20"/>
                <w:szCs w:val="20"/>
              </w:rPr>
              <w:t>12.12 (2.6)</w:t>
            </w:r>
            <w:r w:rsidRPr="00F8007F">
              <w:rPr>
                <w:rFonts w:asciiTheme="majorBidi" w:hAnsiTheme="majorBidi" w:cstheme="majorBidi"/>
                <w:color w:val="000000"/>
                <w:sz w:val="20"/>
                <w:szCs w:val="20"/>
                <w:vertAlign w:val="superscript"/>
              </w:rPr>
              <w:t>bc</w:t>
            </w:r>
          </w:p>
          <w:p w:rsidR="00A42BA7" w:rsidRPr="00F8007F" w:rsidRDefault="00A42BA7" w:rsidP="00CE597B">
            <w:pPr>
              <w:bidi/>
              <w:spacing w:line="240" w:lineRule="auto"/>
              <w:ind w:left="-142" w:firstLine="0"/>
              <w:jc w:val="center"/>
              <w:cnfStyle w:val="000000100000"/>
              <w:rPr>
                <w:rFonts w:asciiTheme="majorBidi" w:hAnsiTheme="majorBidi" w:cstheme="majorBidi"/>
                <w:color w:val="000000"/>
                <w:sz w:val="20"/>
                <w:szCs w:val="20"/>
                <w:rtl/>
              </w:rPr>
            </w:pPr>
            <w:r w:rsidRPr="00F8007F">
              <w:rPr>
                <w:rFonts w:asciiTheme="majorBidi" w:hAnsiTheme="majorBidi" w:cstheme="majorBidi"/>
                <w:color w:val="000000"/>
                <w:sz w:val="20"/>
                <w:szCs w:val="20"/>
              </w:rPr>
              <w:t>26.9 (14.4)</w:t>
            </w:r>
            <w:r w:rsidRPr="00F8007F">
              <w:rPr>
                <w:rFonts w:asciiTheme="majorBidi" w:hAnsiTheme="majorBidi" w:cstheme="majorBidi"/>
                <w:color w:val="000000"/>
                <w:sz w:val="20"/>
                <w:szCs w:val="20"/>
                <w:vertAlign w:val="superscript"/>
              </w:rPr>
              <w:t>ab</w:t>
            </w:r>
          </w:p>
          <w:p w:rsidR="00A42BA7" w:rsidRPr="00F8007F" w:rsidRDefault="00A42BA7" w:rsidP="00CE597B">
            <w:pPr>
              <w:bidi/>
              <w:spacing w:line="240" w:lineRule="auto"/>
              <w:ind w:left="-142" w:firstLine="0"/>
              <w:jc w:val="center"/>
              <w:cnfStyle w:val="000000100000"/>
              <w:rPr>
                <w:rFonts w:asciiTheme="majorBidi" w:hAnsiTheme="majorBidi" w:cstheme="majorBidi"/>
                <w:color w:val="000000"/>
                <w:sz w:val="20"/>
                <w:szCs w:val="20"/>
                <w:rtl/>
              </w:rPr>
            </w:pPr>
            <w:r w:rsidRPr="00F8007F">
              <w:rPr>
                <w:rFonts w:asciiTheme="majorBidi" w:hAnsiTheme="majorBidi" w:cstheme="majorBidi"/>
                <w:color w:val="000000"/>
                <w:sz w:val="20"/>
                <w:szCs w:val="20"/>
              </w:rPr>
              <w:t>33.8 (18.3)</w:t>
            </w:r>
            <w:r w:rsidRPr="00F8007F">
              <w:rPr>
                <w:rFonts w:asciiTheme="majorBidi" w:hAnsiTheme="majorBidi" w:cstheme="majorBidi"/>
                <w:color w:val="000000"/>
                <w:sz w:val="20"/>
                <w:szCs w:val="20"/>
                <w:vertAlign w:val="superscript"/>
              </w:rPr>
              <w:t>a</w:t>
            </w:r>
          </w:p>
          <w:p w:rsidR="00A42BA7" w:rsidRPr="00F8007F" w:rsidRDefault="00A42BA7" w:rsidP="00CE597B">
            <w:pPr>
              <w:bidi/>
              <w:spacing w:line="240" w:lineRule="auto"/>
              <w:ind w:left="-142" w:firstLine="0"/>
              <w:jc w:val="center"/>
              <w:cnfStyle w:val="000000100000"/>
              <w:rPr>
                <w:rFonts w:asciiTheme="majorBidi" w:hAnsiTheme="majorBidi" w:cstheme="majorBidi"/>
                <w:color w:val="000000"/>
                <w:sz w:val="20"/>
                <w:szCs w:val="20"/>
              </w:rPr>
            </w:pPr>
            <w:r w:rsidRPr="00F8007F">
              <w:rPr>
                <w:rFonts w:asciiTheme="majorBidi" w:hAnsiTheme="majorBidi" w:cstheme="majorBidi"/>
                <w:color w:val="000000"/>
                <w:sz w:val="20"/>
                <w:szCs w:val="20"/>
              </w:rPr>
              <w:t>35.2 (8.4)</w:t>
            </w:r>
            <w:r w:rsidRPr="00F8007F">
              <w:rPr>
                <w:rFonts w:asciiTheme="majorBidi" w:hAnsiTheme="majorBidi" w:cstheme="majorBidi"/>
                <w:color w:val="000000"/>
                <w:sz w:val="20"/>
                <w:szCs w:val="20"/>
                <w:vertAlign w:val="superscript"/>
              </w:rPr>
              <w:t>a</w:t>
            </w:r>
          </w:p>
          <w:p w:rsidR="00A42BA7" w:rsidRPr="00F8007F" w:rsidRDefault="00A42BA7" w:rsidP="00CE597B">
            <w:pPr>
              <w:bidi/>
              <w:spacing w:line="240" w:lineRule="auto"/>
              <w:ind w:firstLine="0"/>
              <w:jc w:val="center"/>
              <w:cnfStyle w:val="000000100000"/>
              <w:rPr>
                <w:rFonts w:asciiTheme="majorBidi" w:hAnsiTheme="majorBidi" w:cstheme="majorBidi"/>
                <w:b/>
                <w:bCs/>
                <w:color w:val="000000"/>
                <w:sz w:val="20"/>
                <w:szCs w:val="20"/>
              </w:rPr>
            </w:pPr>
            <w:r w:rsidRPr="00F8007F">
              <w:rPr>
                <w:rFonts w:asciiTheme="majorBidi" w:hAnsiTheme="majorBidi" w:cstheme="majorBidi"/>
                <w:b/>
                <w:bCs/>
                <w:color w:val="000000"/>
                <w:sz w:val="20"/>
                <w:szCs w:val="20"/>
              </w:rPr>
              <w:t>6.48</w:t>
            </w:r>
            <w:r w:rsidRPr="00F8007F">
              <w:rPr>
                <w:rFonts w:asciiTheme="majorBidi" w:hAnsiTheme="majorBidi" w:cstheme="majorBidi"/>
                <w:b/>
                <w:bCs/>
                <w:color w:val="000000"/>
                <w:sz w:val="20"/>
                <w:szCs w:val="20"/>
                <w:vertAlign w:val="superscript"/>
              </w:rPr>
              <w:t>**</w:t>
            </w:r>
          </w:p>
          <w:p w:rsidR="00A42BA7" w:rsidRPr="00F8007F" w:rsidRDefault="00A42BA7" w:rsidP="00CE597B">
            <w:pPr>
              <w:bidi/>
              <w:spacing w:line="240" w:lineRule="auto"/>
              <w:ind w:firstLine="0"/>
              <w:jc w:val="center"/>
              <w:cnfStyle w:val="000000100000"/>
              <w:rPr>
                <w:rFonts w:asciiTheme="majorBidi" w:hAnsiTheme="majorBidi" w:cstheme="majorBidi"/>
                <w:color w:val="000000"/>
                <w:sz w:val="20"/>
                <w:szCs w:val="20"/>
                <w:rtl/>
              </w:rPr>
            </w:pPr>
          </w:p>
          <w:p w:rsidR="00A42BA7" w:rsidRPr="00F8007F" w:rsidRDefault="00A42BA7" w:rsidP="00CE597B">
            <w:pPr>
              <w:bidi/>
              <w:spacing w:line="240" w:lineRule="auto"/>
              <w:ind w:left="-142" w:firstLine="0"/>
              <w:jc w:val="center"/>
              <w:cnfStyle w:val="000000100000"/>
              <w:rPr>
                <w:rFonts w:asciiTheme="majorBidi" w:hAnsiTheme="majorBidi" w:cstheme="majorBidi"/>
                <w:color w:val="000000"/>
                <w:sz w:val="20"/>
                <w:szCs w:val="20"/>
                <w:rtl/>
              </w:rPr>
            </w:pPr>
            <w:r w:rsidRPr="00F8007F">
              <w:rPr>
                <w:rFonts w:asciiTheme="majorBidi" w:hAnsiTheme="majorBidi" w:cstheme="majorBidi"/>
                <w:color w:val="000000"/>
                <w:sz w:val="20"/>
                <w:szCs w:val="20"/>
              </w:rPr>
              <w:t>4.5 (1.5)</w:t>
            </w:r>
            <w:r w:rsidRPr="00F8007F">
              <w:rPr>
                <w:rFonts w:asciiTheme="majorBidi" w:hAnsiTheme="majorBidi" w:cstheme="majorBidi"/>
                <w:color w:val="000000"/>
                <w:sz w:val="20"/>
                <w:szCs w:val="20"/>
                <w:vertAlign w:val="superscript"/>
              </w:rPr>
              <w:t>c</w:t>
            </w:r>
          </w:p>
          <w:p w:rsidR="00A42BA7" w:rsidRPr="00F8007F" w:rsidRDefault="00A42BA7" w:rsidP="00CE597B">
            <w:pPr>
              <w:bidi/>
              <w:spacing w:line="240" w:lineRule="auto"/>
              <w:ind w:left="-142" w:firstLine="0"/>
              <w:jc w:val="center"/>
              <w:cnfStyle w:val="000000100000"/>
              <w:rPr>
                <w:rFonts w:asciiTheme="majorBidi" w:hAnsiTheme="majorBidi" w:cstheme="majorBidi"/>
                <w:color w:val="000000"/>
                <w:sz w:val="20"/>
                <w:szCs w:val="20"/>
                <w:rtl/>
              </w:rPr>
            </w:pPr>
            <w:r w:rsidRPr="00F8007F">
              <w:rPr>
                <w:rFonts w:asciiTheme="majorBidi" w:hAnsiTheme="majorBidi" w:cstheme="majorBidi"/>
                <w:color w:val="000000"/>
                <w:sz w:val="20"/>
                <w:szCs w:val="20"/>
              </w:rPr>
              <w:t>49.3 (11.8)</w:t>
            </w:r>
            <w:r w:rsidRPr="00F8007F">
              <w:rPr>
                <w:rFonts w:asciiTheme="majorBidi" w:hAnsiTheme="majorBidi" w:cstheme="majorBidi"/>
                <w:color w:val="000000"/>
                <w:sz w:val="20"/>
                <w:szCs w:val="20"/>
                <w:vertAlign w:val="superscript"/>
              </w:rPr>
              <w:t>a</w:t>
            </w:r>
          </w:p>
          <w:p w:rsidR="00A42BA7" w:rsidRPr="00F8007F" w:rsidRDefault="00A42BA7" w:rsidP="00CE597B">
            <w:pPr>
              <w:bidi/>
              <w:spacing w:line="240" w:lineRule="auto"/>
              <w:ind w:left="-142" w:firstLine="0"/>
              <w:jc w:val="center"/>
              <w:cnfStyle w:val="000000100000"/>
              <w:rPr>
                <w:rFonts w:asciiTheme="majorBidi" w:hAnsiTheme="majorBidi" w:cstheme="majorBidi"/>
                <w:color w:val="000000"/>
                <w:sz w:val="20"/>
                <w:szCs w:val="20"/>
                <w:rtl/>
              </w:rPr>
            </w:pPr>
            <w:r w:rsidRPr="00F8007F">
              <w:rPr>
                <w:rFonts w:asciiTheme="majorBidi" w:hAnsiTheme="majorBidi" w:cstheme="majorBidi"/>
                <w:color w:val="000000"/>
                <w:sz w:val="20"/>
                <w:szCs w:val="20"/>
              </w:rPr>
              <w:t>26.7 (7.5)</w:t>
            </w:r>
            <w:r w:rsidRPr="00F8007F">
              <w:rPr>
                <w:rFonts w:asciiTheme="majorBidi" w:hAnsiTheme="majorBidi" w:cstheme="majorBidi"/>
                <w:color w:val="000000"/>
                <w:sz w:val="20"/>
                <w:szCs w:val="20"/>
                <w:vertAlign w:val="superscript"/>
              </w:rPr>
              <w:t>b</w:t>
            </w:r>
          </w:p>
          <w:p w:rsidR="00A42BA7" w:rsidRPr="00F8007F" w:rsidRDefault="00A42BA7" w:rsidP="00CE597B">
            <w:pPr>
              <w:bidi/>
              <w:spacing w:line="240" w:lineRule="auto"/>
              <w:ind w:left="-142" w:firstLine="0"/>
              <w:jc w:val="center"/>
              <w:cnfStyle w:val="000000100000"/>
              <w:rPr>
                <w:rFonts w:asciiTheme="majorBidi" w:hAnsiTheme="majorBidi" w:cstheme="majorBidi"/>
                <w:color w:val="000000"/>
                <w:sz w:val="20"/>
                <w:szCs w:val="20"/>
                <w:rtl/>
              </w:rPr>
            </w:pPr>
            <w:r w:rsidRPr="00F8007F">
              <w:rPr>
                <w:rFonts w:asciiTheme="majorBidi" w:hAnsiTheme="majorBidi" w:cstheme="majorBidi"/>
                <w:color w:val="000000"/>
                <w:sz w:val="20"/>
                <w:szCs w:val="20"/>
              </w:rPr>
              <w:t>17.2 (8.8)</w:t>
            </w:r>
            <w:r w:rsidRPr="00F8007F">
              <w:rPr>
                <w:rFonts w:asciiTheme="majorBidi" w:hAnsiTheme="majorBidi" w:cstheme="majorBidi"/>
                <w:color w:val="000000"/>
                <w:sz w:val="20"/>
                <w:szCs w:val="20"/>
                <w:vertAlign w:val="superscript"/>
              </w:rPr>
              <w:t>b</w:t>
            </w:r>
          </w:p>
          <w:p w:rsidR="00A42BA7" w:rsidRPr="00F8007F" w:rsidRDefault="00A42BA7" w:rsidP="00CE597B">
            <w:pPr>
              <w:bidi/>
              <w:spacing w:line="240" w:lineRule="auto"/>
              <w:ind w:left="-142" w:firstLine="142"/>
              <w:jc w:val="center"/>
              <w:cnfStyle w:val="000000100000"/>
              <w:rPr>
                <w:rFonts w:asciiTheme="majorBidi" w:hAnsiTheme="majorBidi" w:cstheme="majorBidi"/>
                <w:color w:val="000000"/>
                <w:sz w:val="20"/>
                <w:szCs w:val="20"/>
                <w:vertAlign w:val="superscript"/>
                <w:rtl/>
              </w:rPr>
            </w:pPr>
            <w:r w:rsidRPr="00F8007F">
              <w:rPr>
                <w:rFonts w:asciiTheme="majorBidi" w:hAnsiTheme="majorBidi" w:cstheme="majorBidi"/>
                <w:color w:val="000000"/>
                <w:sz w:val="20"/>
                <w:szCs w:val="20"/>
              </w:rPr>
              <w:t>18 (7.5)</w:t>
            </w:r>
            <w:r w:rsidRPr="00F8007F">
              <w:rPr>
                <w:rFonts w:asciiTheme="majorBidi" w:hAnsiTheme="majorBidi" w:cstheme="majorBidi"/>
                <w:color w:val="000000"/>
                <w:sz w:val="20"/>
                <w:szCs w:val="20"/>
                <w:vertAlign w:val="superscript"/>
              </w:rPr>
              <w:t>b</w:t>
            </w:r>
          </w:p>
          <w:p w:rsidR="00A42BA7" w:rsidRPr="00F8007F" w:rsidRDefault="00A42BA7" w:rsidP="00CE597B">
            <w:pPr>
              <w:bidi/>
              <w:spacing w:line="240" w:lineRule="auto"/>
              <w:ind w:left="-142" w:firstLine="142"/>
              <w:jc w:val="center"/>
              <w:cnfStyle w:val="000000100000"/>
              <w:rPr>
                <w:rFonts w:asciiTheme="majorBidi" w:hAnsiTheme="majorBidi" w:cstheme="majorBidi"/>
                <w:b/>
                <w:bCs/>
                <w:color w:val="000000"/>
                <w:sz w:val="20"/>
                <w:szCs w:val="20"/>
                <w:rtl/>
              </w:rPr>
            </w:pPr>
            <w:r w:rsidRPr="00F8007F">
              <w:rPr>
                <w:rFonts w:asciiTheme="majorBidi" w:hAnsiTheme="majorBidi" w:cstheme="majorBidi"/>
                <w:b/>
                <w:bCs/>
                <w:color w:val="000000"/>
                <w:sz w:val="20"/>
                <w:szCs w:val="20"/>
              </w:rPr>
              <w:t>16.46</w:t>
            </w:r>
            <w:r w:rsidRPr="00F8007F">
              <w:rPr>
                <w:rFonts w:asciiTheme="majorBidi" w:hAnsiTheme="majorBidi" w:cstheme="majorBidi"/>
                <w:b/>
                <w:bCs/>
                <w:color w:val="000000"/>
                <w:sz w:val="20"/>
                <w:szCs w:val="20"/>
                <w:vertAlign w:val="superscript"/>
              </w:rPr>
              <w:t>**</w:t>
            </w:r>
          </w:p>
        </w:tc>
        <w:tc>
          <w:tcPr>
            <w:tcW w:w="1322" w:type="dxa"/>
            <w:gridSpan w:val="2"/>
            <w:shd w:val="clear" w:color="auto" w:fill="auto"/>
          </w:tcPr>
          <w:p w:rsidR="00A42BA7" w:rsidRPr="00F8007F" w:rsidRDefault="00A42BA7" w:rsidP="00CE597B">
            <w:pPr>
              <w:bidi/>
              <w:spacing w:line="240" w:lineRule="auto"/>
              <w:ind w:firstLine="0"/>
              <w:jc w:val="center"/>
              <w:cnfStyle w:val="000000100000"/>
              <w:rPr>
                <w:rFonts w:asciiTheme="majorBidi" w:hAnsiTheme="majorBidi" w:cstheme="majorBidi"/>
                <w:color w:val="000000"/>
                <w:sz w:val="20"/>
                <w:szCs w:val="20"/>
                <w:rtl/>
              </w:rPr>
            </w:pPr>
          </w:p>
          <w:p w:rsidR="00A42BA7" w:rsidRPr="00F8007F" w:rsidRDefault="00A42BA7" w:rsidP="00CE597B">
            <w:pPr>
              <w:bidi/>
              <w:spacing w:line="240" w:lineRule="auto"/>
              <w:ind w:firstLine="0"/>
              <w:jc w:val="center"/>
              <w:cnfStyle w:val="000000100000"/>
              <w:rPr>
                <w:rFonts w:asciiTheme="majorBidi" w:hAnsiTheme="majorBidi" w:cstheme="majorBidi"/>
                <w:color w:val="000000"/>
                <w:sz w:val="20"/>
                <w:szCs w:val="20"/>
                <w:rtl/>
              </w:rPr>
            </w:pPr>
            <w:r w:rsidRPr="00F8007F">
              <w:rPr>
                <w:rFonts w:asciiTheme="majorBidi" w:hAnsiTheme="majorBidi" w:cstheme="majorBidi"/>
                <w:color w:val="000000"/>
                <w:sz w:val="20"/>
                <w:szCs w:val="20"/>
              </w:rPr>
              <w:t>19.7 (1.6)</w:t>
            </w:r>
            <w:r w:rsidRPr="00F8007F">
              <w:rPr>
                <w:rFonts w:asciiTheme="majorBidi" w:hAnsiTheme="majorBidi" w:cstheme="majorBidi"/>
                <w:color w:val="000000"/>
                <w:sz w:val="20"/>
                <w:szCs w:val="20"/>
                <w:vertAlign w:val="superscript"/>
              </w:rPr>
              <w:t>a</w:t>
            </w:r>
          </w:p>
          <w:p w:rsidR="00A42BA7" w:rsidRPr="00F8007F" w:rsidRDefault="00A42BA7" w:rsidP="00CE597B">
            <w:pPr>
              <w:bidi/>
              <w:spacing w:line="240" w:lineRule="auto"/>
              <w:ind w:left="-142" w:firstLine="0"/>
              <w:jc w:val="center"/>
              <w:cnfStyle w:val="000000100000"/>
              <w:rPr>
                <w:rFonts w:asciiTheme="majorBidi" w:hAnsiTheme="majorBidi" w:cstheme="majorBidi"/>
                <w:color w:val="000000"/>
                <w:sz w:val="20"/>
                <w:szCs w:val="20"/>
                <w:rtl/>
              </w:rPr>
            </w:pPr>
            <w:r w:rsidRPr="00F8007F">
              <w:rPr>
                <w:rFonts w:asciiTheme="majorBidi" w:hAnsiTheme="majorBidi" w:cstheme="majorBidi"/>
                <w:color w:val="000000"/>
                <w:sz w:val="20"/>
                <w:szCs w:val="20"/>
              </w:rPr>
              <w:t>19.2 (1.4)</w:t>
            </w:r>
            <w:r w:rsidRPr="00F8007F">
              <w:rPr>
                <w:rFonts w:asciiTheme="majorBidi" w:hAnsiTheme="majorBidi" w:cstheme="majorBidi"/>
                <w:color w:val="000000"/>
                <w:sz w:val="20"/>
                <w:szCs w:val="20"/>
                <w:vertAlign w:val="superscript"/>
              </w:rPr>
              <w:t>a</w:t>
            </w:r>
          </w:p>
          <w:p w:rsidR="00A42BA7" w:rsidRPr="00F8007F" w:rsidRDefault="00A42BA7" w:rsidP="00CE597B">
            <w:pPr>
              <w:bidi/>
              <w:spacing w:line="240" w:lineRule="auto"/>
              <w:ind w:left="-142" w:firstLine="0"/>
              <w:jc w:val="center"/>
              <w:cnfStyle w:val="000000100000"/>
              <w:rPr>
                <w:rFonts w:asciiTheme="majorBidi" w:hAnsiTheme="majorBidi" w:cstheme="majorBidi"/>
                <w:color w:val="000000"/>
                <w:sz w:val="20"/>
                <w:szCs w:val="20"/>
                <w:rtl/>
              </w:rPr>
            </w:pPr>
            <w:r w:rsidRPr="00F8007F">
              <w:rPr>
                <w:rFonts w:asciiTheme="majorBidi" w:hAnsiTheme="majorBidi" w:cstheme="majorBidi"/>
                <w:color w:val="000000"/>
                <w:sz w:val="20"/>
                <w:szCs w:val="20"/>
              </w:rPr>
              <w:t>16.4 (1.6)</w:t>
            </w:r>
            <w:r w:rsidRPr="00F8007F">
              <w:rPr>
                <w:rFonts w:asciiTheme="majorBidi" w:hAnsiTheme="majorBidi" w:cstheme="majorBidi"/>
                <w:color w:val="000000"/>
                <w:sz w:val="20"/>
                <w:szCs w:val="20"/>
                <w:vertAlign w:val="superscript"/>
              </w:rPr>
              <w:t>b</w:t>
            </w:r>
          </w:p>
          <w:p w:rsidR="00A42BA7" w:rsidRPr="00F8007F" w:rsidRDefault="00A42BA7" w:rsidP="00CE597B">
            <w:pPr>
              <w:bidi/>
              <w:spacing w:line="240" w:lineRule="auto"/>
              <w:ind w:left="-142" w:firstLine="0"/>
              <w:jc w:val="center"/>
              <w:cnfStyle w:val="000000100000"/>
              <w:rPr>
                <w:rFonts w:asciiTheme="majorBidi" w:hAnsiTheme="majorBidi" w:cstheme="majorBidi"/>
                <w:color w:val="000000"/>
                <w:sz w:val="20"/>
                <w:szCs w:val="20"/>
                <w:rtl/>
              </w:rPr>
            </w:pPr>
            <w:r w:rsidRPr="00F8007F">
              <w:rPr>
                <w:rFonts w:asciiTheme="majorBidi" w:hAnsiTheme="majorBidi" w:cstheme="majorBidi"/>
                <w:color w:val="000000"/>
                <w:sz w:val="20"/>
                <w:szCs w:val="20"/>
              </w:rPr>
              <w:t>15.9 (0.7)</w:t>
            </w:r>
            <w:r w:rsidRPr="00F8007F">
              <w:rPr>
                <w:rFonts w:asciiTheme="majorBidi" w:hAnsiTheme="majorBidi" w:cstheme="majorBidi"/>
                <w:color w:val="000000"/>
                <w:sz w:val="20"/>
                <w:szCs w:val="20"/>
                <w:vertAlign w:val="superscript"/>
              </w:rPr>
              <w:t>b</w:t>
            </w:r>
          </w:p>
          <w:p w:rsidR="00A42BA7" w:rsidRPr="00F8007F" w:rsidRDefault="00A42BA7" w:rsidP="00CE597B">
            <w:pPr>
              <w:bidi/>
              <w:spacing w:line="240" w:lineRule="auto"/>
              <w:ind w:left="-142" w:firstLine="0"/>
              <w:jc w:val="center"/>
              <w:cnfStyle w:val="000000100000"/>
              <w:rPr>
                <w:rFonts w:asciiTheme="majorBidi" w:hAnsiTheme="majorBidi" w:cstheme="majorBidi"/>
                <w:color w:val="000000"/>
                <w:sz w:val="20"/>
                <w:szCs w:val="20"/>
                <w:vertAlign w:val="superscript"/>
                <w:rtl/>
              </w:rPr>
            </w:pPr>
            <w:r w:rsidRPr="00F8007F">
              <w:rPr>
                <w:rFonts w:asciiTheme="majorBidi" w:hAnsiTheme="majorBidi" w:cstheme="majorBidi"/>
                <w:color w:val="000000"/>
                <w:sz w:val="20"/>
                <w:szCs w:val="20"/>
              </w:rPr>
              <w:t>13.6 (0.58)</w:t>
            </w:r>
            <w:r w:rsidRPr="00F8007F">
              <w:rPr>
                <w:rFonts w:asciiTheme="majorBidi" w:hAnsiTheme="majorBidi" w:cstheme="majorBidi"/>
                <w:color w:val="000000"/>
                <w:sz w:val="20"/>
                <w:szCs w:val="20"/>
                <w:vertAlign w:val="superscript"/>
              </w:rPr>
              <w:t>c</w:t>
            </w:r>
          </w:p>
          <w:p w:rsidR="00A42BA7" w:rsidRPr="00F8007F" w:rsidRDefault="00A42BA7" w:rsidP="00CE597B">
            <w:pPr>
              <w:bidi/>
              <w:spacing w:line="240" w:lineRule="auto"/>
              <w:ind w:firstLine="0"/>
              <w:jc w:val="center"/>
              <w:cnfStyle w:val="000000100000"/>
              <w:rPr>
                <w:rFonts w:asciiTheme="majorBidi" w:hAnsiTheme="majorBidi" w:cstheme="majorBidi"/>
                <w:b/>
                <w:bCs/>
                <w:color w:val="000000"/>
                <w:sz w:val="20"/>
                <w:szCs w:val="20"/>
              </w:rPr>
            </w:pPr>
            <w:r w:rsidRPr="00F8007F">
              <w:rPr>
                <w:rFonts w:asciiTheme="majorBidi" w:hAnsiTheme="majorBidi" w:cstheme="majorBidi"/>
                <w:b/>
                <w:bCs/>
                <w:color w:val="000000"/>
                <w:sz w:val="20"/>
                <w:szCs w:val="20"/>
              </w:rPr>
              <w:t>17.91</w:t>
            </w:r>
            <w:r w:rsidRPr="00F8007F">
              <w:rPr>
                <w:rFonts w:asciiTheme="majorBidi" w:hAnsiTheme="majorBidi" w:cstheme="majorBidi"/>
                <w:b/>
                <w:bCs/>
                <w:color w:val="000000"/>
                <w:sz w:val="20"/>
                <w:szCs w:val="20"/>
                <w:vertAlign w:val="superscript"/>
              </w:rPr>
              <w:t>**</w:t>
            </w:r>
          </w:p>
          <w:p w:rsidR="00A42BA7" w:rsidRPr="00F8007F" w:rsidRDefault="00A42BA7" w:rsidP="00CE597B">
            <w:pPr>
              <w:bidi/>
              <w:spacing w:line="240" w:lineRule="auto"/>
              <w:ind w:firstLine="0"/>
              <w:jc w:val="center"/>
              <w:cnfStyle w:val="000000100000"/>
              <w:rPr>
                <w:rFonts w:asciiTheme="majorBidi" w:hAnsiTheme="majorBidi" w:cstheme="majorBidi"/>
                <w:b/>
                <w:bCs/>
                <w:color w:val="000000"/>
                <w:sz w:val="20"/>
                <w:szCs w:val="20"/>
                <w:rtl/>
              </w:rPr>
            </w:pPr>
          </w:p>
          <w:p w:rsidR="00A42BA7" w:rsidRPr="00F8007F" w:rsidRDefault="00A42BA7" w:rsidP="00CE597B">
            <w:pPr>
              <w:bidi/>
              <w:spacing w:line="240" w:lineRule="auto"/>
              <w:ind w:left="-142" w:firstLine="0"/>
              <w:jc w:val="center"/>
              <w:cnfStyle w:val="000000100000"/>
              <w:rPr>
                <w:rFonts w:asciiTheme="majorBidi" w:hAnsiTheme="majorBidi" w:cstheme="majorBidi"/>
                <w:color w:val="000000"/>
                <w:sz w:val="20"/>
                <w:szCs w:val="20"/>
                <w:rtl/>
              </w:rPr>
            </w:pPr>
            <w:r w:rsidRPr="00F8007F">
              <w:rPr>
                <w:rFonts w:asciiTheme="majorBidi" w:hAnsiTheme="majorBidi" w:cstheme="majorBidi"/>
                <w:color w:val="000000"/>
                <w:sz w:val="20"/>
                <w:szCs w:val="20"/>
              </w:rPr>
              <w:t>26.3 (2.1)</w:t>
            </w:r>
            <w:r w:rsidRPr="00F8007F">
              <w:rPr>
                <w:rFonts w:asciiTheme="majorBidi" w:hAnsiTheme="majorBidi" w:cstheme="majorBidi"/>
                <w:color w:val="000000"/>
                <w:sz w:val="20"/>
                <w:szCs w:val="20"/>
                <w:vertAlign w:val="superscript"/>
              </w:rPr>
              <w:t>a</w:t>
            </w:r>
          </w:p>
          <w:p w:rsidR="00A42BA7" w:rsidRPr="00F8007F" w:rsidRDefault="00A42BA7" w:rsidP="00CE597B">
            <w:pPr>
              <w:bidi/>
              <w:spacing w:line="240" w:lineRule="auto"/>
              <w:ind w:left="-142" w:firstLine="0"/>
              <w:jc w:val="center"/>
              <w:cnfStyle w:val="000000100000"/>
              <w:rPr>
                <w:rFonts w:asciiTheme="majorBidi" w:hAnsiTheme="majorBidi" w:cstheme="majorBidi"/>
                <w:color w:val="000000"/>
                <w:sz w:val="20"/>
                <w:szCs w:val="20"/>
                <w:rtl/>
              </w:rPr>
            </w:pPr>
            <w:r w:rsidRPr="00F8007F">
              <w:rPr>
                <w:rFonts w:asciiTheme="majorBidi" w:hAnsiTheme="majorBidi" w:cstheme="majorBidi"/>
                <w:color w:val="000000"/>
                <w:sz w:val="20"/>
                <w:szCs w:val="20"/>
              </w:rPr>
              <w:t>12.4 (1)</w:t>
            </w:r>
            <w:r w:rsidRPr="00F8007F">
              <w:rPr>
                <w:rFonts w:asciiTheme="majorBidi" w:hAnsiTheme="majorBidi" w:cstheme="majorBidi"/>
                <w:color w:val="000000"/>
                <w:sz w:val="20"/>
                <w:szCs w:val="20"/>
                <w:vertAlign w:val="superscript"/>
              </w:rPr>
              <w:t>c</w:t>
            </w:r>
          </w:p>
          <w:p w:rsidR="00A42BA7" w:rsidRPr="00F8007F" w:rsidRDefault="00A42BA7" w:rsidP="00CE597B">
            <w:pPr>
              <w:bidi/>
              <w:spacing w:line="240" w:lineRule="auto"/>
              <w:ind w:left="-142" w:firstLine="0"/>
              <w:jc w:val="center"/>
              <w:cnfStyle w:val="000000100000"/>
              <w:rPr>
                <w:rFonts w:asciiTheme="majorBidi" w:hAnsiTheme="majorBidi" w:cstheme="majorBidi"/>
                <w:color w:val="000000"/>
                <w:sz w:val="20"/>
                <w:szCs w:val="20"/>
                <w:rtl/>
              </w:rPr>
            </w:pPr>
            <w:r w:rsidRPr="00F8007F">
              <w:rPr>
                <w:rFonts w:asciiTheme="majorBidi" w:hAnsiTheme="majorBidi" w:cstheme="majorBidi"/>
                <w:color w:val="000000"/>
                <w:sz w:val="20"/>
                <w:szCs w:val="20"/>
              </w:rPr>
              <w:t>17.7 (1.1)</w:t>
            </w:r>
            <w:r w:rsidRPr="00F8007F">
              <w:rPr>
                <w:rFonts w:asciiTheme="majorBidi" w:hAnsiTheme="majorBidi" w:cstheme="majorBidi"/>
                <w:color w:val="000000"/>
                <w:sz w:val="20"/>
                <w:szCs w:val="20"/>
                <w:vertAlign w:val="superscript"/>
              </w:rPr>
              <w:t>b</w:t>
            </w:r>
          </w:p>
          <w:p w:rsidR="00A42BA7" w:rsidRPr="00F8007F" w:rsidRDefault="00A42BA7" w:rsidP="00CE597B">
            <w:pPr>
              <w:bidi/>
              <w:spacing w:line="240" w:lineRule="auto"/>
              <w:ind w:left="-142" w:firstLine="0"/>
              <w:jc w:val="center"/>
              <w:cnfStyle w:val="000000100000"/>
              <w:rPr>
                <w:rFonts w:asciiTheme="majorBidi" w:hAnsiTheme="majorBidi" w:cstheme="majorBidi"/>
                <w:color w:val="000000"/>
                <w:sz w:val="20"/>
                <w:szCs w:val="20"/>
                <w:rtl/>
              </w:rPr>
            </w:pPr>
            <w:r w:rsidRPr="00F8007F">
              <w:rPr>
                <w:rFonts w:asciiTheme="majorBidi" w:hAnsiTheme="majorBidi" w:cstheme="majorBidi"/>
                <w:color w:val="000000"/>
                <w:sz w:val="20"/>
                <w:szCs w:val="20"/>
              </w:rPr>
              <w:t>17.3 (1.7)</w:t>
            </w:r>
            <w:r w:rsidRPr="00F8007F">
              <w:rPr>
                <w:rFonts w:asciiTheme="majorBidi" w:hAnsiTheme="majorBidi" w:cstheme="majorBidi"/>
                <w:color w:val="000000"/>
                <w:sz w:val="20"/>
                <w:szCs w:val="20"/>
                <w:vertAlign w:val="superscript"/>
              </w:rPr>
              <w:t>b</w:t>
            </w:r>
          </w:p>
          <w:p w:rsidR="00A42BA7" w:rsidRPr="00F8007F" w:rsidRDefault="00A42BA7" w:rsidP="00CE597B">
            <w:pPr>
              <w:bidi/>
              <w:spacing w:line="240" w:lineRule="auto"/>
              <w:ind w:left="-142" w:firstLine="0"/>
              <w:jc w:val="center"/>
              <w:cnfStyle w:val="000000100000"/>
              <w:rPr>
                <w:rFonts w:asciiTheme="majorBidi" w:hAnsiTheme="majorBidi" w:cstheme="majorBidi"/>
                <w:color w:val="000000"/>
                <w:sz w:val="20"/>
                <w:szCs w:val="20"/>
                <w:vertAlign w:val="superscript"/>
                <w:rtl/>
              </w:rPr>
            </w:pPr>
            <w:r w:rsidRPr="00F8007F">
              <w:rPr>
                <w:rFonts w:asciiTheme="majorBidi" w:hAnsiTheme="majorBidi" w:cstheme="majorBidi"/>
                <w:color w:val="000000"/>
                <w:sz w:val="20"/>
                <w:szCs w:val="20"/>
              </w:rPr>
              <w:t>18.8 (4.9)</w:t>
            </w:r>
            <w:r w:rsidRPr="00F8007F">
              <w:rPr>
                <w:rFonts w:asciiTheme="majorBidi" w:hAnsiTheme="majorBidi" w:cstheme="majorBidi"/>
                <w:color w:val="000000"/>
                <w:sz w:val="20"/>
                <w:szCs w:val="20"/>
                <w:vertAlign w:val="superscript"/>
              </w:rPr>
              <w:t>b</w:t>
            </w:r>
          </w:p>
          <w:p w:rsidR="00A42BA7" w:rsidRPr="00F8007F" w:rsidRDefault="00A42BA7" w:rsidP="00CE597B">
            <w:pPr>
              <w:bidi/>
              <w:spacing w:line="240" w:lineRule="auto"/>
              <w:ind w:left="-142" w:firstLine="0"/>
              <w:jc w:val="center"/>
              <w:cnfStyle w:val="000000100000"/>
              <w:rPr>
                <w:rFonts w:asciiTheme="majorBidi" w:hAnsiTheme="majorBidi" w:cstheme="majorBidi"/>
                <w:b/>
                <w:bCs/>
                <w:color w:val="000000"/>
                <w:sz w:val="20"/>
                <w:szCs w:val="20"/>
                <w:rtl/>
              </w:rPr>
            </w:pPr>
            <w:r w:rsidRPr="00F8007F">
              <w:rPr>
                <w:rFonts w:asciiTheme="majorBidi" w:hAnsiTheme="majorBidi" w:cstheme="majorBidi"/>
                <w:b/>
                <w:bCs/>
                <w:color w:val="000000"/>
                <w:sz w:val="20"/>
                <w:szCs w:val="20"/>
              </w:rPr>
              <w:t>25.05</w:t>
            </w:r>
            <w:r w:rsidRPr="00F8007F">
              <w:rPr>
                <w:rFonts w:asciiTheme="majorBidi" w:hAnsiTheme="majorBidi" w:cstheme="majorBidi"/>
                <w:b/>
                <w:bCs/>
                <w:color w:val="000000"/>
                <w:sz w:val="20"/>
                <w:szCs w:val="20"/>
                <w:vertAlign w:val="superscript"/>
              </w:rPr>
              <w:t>**</w:t>
            </w:r>
          </w:p>
        </w:tc>
      </w:tr>
    </w:tbl>
    <w:p w:rsidR="00A42BA7" w:rsidRDefault="00A42BA7" w:rsidP="00A42BA7">
      <w:pPr>
        <w:spacing w:line="240" w:lineRule="auto"/>
        <w:ind w:right="-360" w:firstLine="0"/>
        <w:rPr>
          <w:rStyle w:val="longtext"/>
          <w:rFonts w:asciiTheme="majorBidi" w:hAnsiTheme="majorBidi" w:cstheme="majorBidi"/>
          <w:sz w:val="20"/>
          <w:szCs w:val="20"/>
        </w:rPr>
      </w:pPr>
      <w:r w:rsidRPr="00865D68">
        <w:rPr>
          <w:rStyle w:val="longtext"/>
          <w:rFonts w:asciiTheme="majorBidi" w:hAnsiTheme="majorBidi" w:cstheme="majorBidi"/>
          <w:sz w:val="20"/>
          <w:szCs w:val="20"/>
        </w:rPr>
        <w:t xml:space="preserve">** </w:t>
      </w:r>
      <w:r>
        <w:rPr>
          <w:rStyle w:val="longtext"/>
          <w:rFonts w:asciiTheme="majorBidi" w:hAnsiTheme="majorBidi" w:cstheme="majorBidi"/>
          <w:sz w:val="20"/>
          <w:szCs w:val="20"/>
        </w:rPr>
        <w:t>P &lt; 0.01</w:t>
      </w:r>
    </w:p>
    <w:p w:rsidR="00A42BA7" w:rsidRDefault="00A42BA7" w:rsidP="00A42BA7">
      <w:pPr>
        <w:spacing w:line="240" w:lineRule="auto"/>
        <w:ind w:right="-360" w:firstLine="0"/>
      </w:pPr>
      <w:r>
        <w:rPr>
          <w:rStyle w:val="longtext"/>
          <w:rFonts w:asciiTheme="majorBidi" w:hAnsiTheme="majorBidi" w:cstheme="majorBidi"/>
          <w:sz w:val="20"/>
          <w:szCs w:val="20"/>
        </w:rPr>
        <w:t>Means with d</w:t>
      </w:r>
      <w:r w:rsidRPr="00865D68">
        <w:rPr>
          <w:rStyle w:val="longtext"/>
          <w:rFonts w:asciiTheme="majorBidi" w:hAnsiTheme="majorBidi" w:cstheme="majorBidi"/>
          <w:sz w:val="20"/>
          <w:szCs w:val="20"/>
        </w:rPr>
        <w:t xml:space="preserve">ifferent </w:t>
      </w:r>
      <w:r>
        <w:rPr>
          <w:rStyle w:val="longtext"/>
          <w:rFonts w:asciiTheme="majorBidi" w:hAnsiTheme="majorBidi" w:cstheme="majorBidi"/>
          <w:sz w:val="20"/>
          <w:szCs w:val="20"/>
        </w:rPr>
        <w:t>letters</w:t>
      </w:r>
      <w:r w:rsidRPr="00865D68">
        <w:rPr>
          <w:rStyle w:val="longtext"/>
          <w:rFonts w:asciiTheme="majorBidi" w:hAnsiTheme="majorBidi" w:cstheme="majorBidi"/>
          <w:sz w:val="20"/>
          <w:szCs w:val="20"/>
        </w:rPr>
        <w:t xml:space="preserve"> superscripts in a </w:t>
      </w:r>
      <w:r>
        <w:rPr>
          <w:rStyle w:val="longtext"/>
          <w:rFonts w:asciiTheme="majorBidi" w:hAnsiTheme="majorBidi" w:cstheme="majorBidi"/>
          <w:sz w:val="20"/>
          <w:szCs w:val="20"/>
        </w:rPr>
        <w:t>column to each environment</w:t>
      </w:r>
      <w:r w:rsidRPr="00865D68">
        <w:rPr>
          <w:rStyle w:val="longtext"/>
          <w:rFonts w:asciiTheme="majorBidi" w:hAnsiTheme="majorBidi" w:cstheme="majorBidi"/>
          <w:sz w:val="20"/>
          <w:szCs w:val="20"/>
        </w:rPr>
        <w:t xml:space="preserve"> indicate significant difference among seed treatment means according to Duncan's multiple range test </w:t>
      </w:r>
      <w:r>
        <w:rPr>
          <w:rStyle w:val="longtext"/>
          <w:rFonts w:asciiTheme="majorBidi" w:hAnsiTheme="majorBidi" w:cstheme="majorBidi"/>
          <w:sz w:val="20"/>
          <w:szCs w:val="20"/>
        </w:rPr>
        <w:t>(P &lt; 0.01)</w:t>
      </w:r>
      <w:r>
        <w:rPr>
          <w:rStyle w:val="hps"/>
          <w:rFonts w:asciiTheme="majorBidi" w:hAnsiTheme="majorBidi" w:cstheme="majorBidi"/>
          <w:sz w:val="20"/>
          <w:szCs w:val="20"/>
        </w:rPr>
        <w:t xml:space="preserve">. </w:t>
      </w:r>
    </w:p>
    <w:p w:rsidR="00A42BA7" w:rsidRDefault="00A42BA7" w:rsidP="00A42BA7">
      <w:pPr>
        <w:autoSpaceDE w:val="0"/>
        <w:autoSpaceDN w:val="0"/>
        <w:adjustRightInd w:val="0"/>
        <w:spacing w:after="0" w:line="240" w:lineRule="auto"/>
        <w:ind w:firstLine="0"/>
        <w:rPr>
          <w:rFonts w:asciiTheme="majorBidi" w:hAnsiTheme="majorBidi" w:cstheme="majorBidi"/>
          <w:color w:val="000000"/>
          <w:sz w:val="20"/>
          <w:szCs w:val="20"/>
          <w:lang w:bidi="fa-IR"/>
        </w:rPr>
      </w:pPr>
      <w:r w:rsidRPr="00865D68">
        <w:rPr>
          <w:rFonts w:asciiTheme="majorBidi" w:hAnsiTheme="majorBidi" w:cstheme="majorBidi"/>
          <w:color w:val="000000"/>
          <w:sz w:val="20"/>
          <w:szCs w:val="20"/>
          <w:lang w:bidi="fa-IR"/>
        </w:rPr>
        <w:t>G</w:t>
      </w:r>
      <w:r>
        <w:rPr>
          <w:rFonts w:asciiTheme="majorBidi" w:hAnsiTheme="majorBidi" w:cstheme="majorBidi"/>
          <w:color w:val="000000"/>
          <w:sz w:val="20"/>
          <w:szCs w:val="20"/>
          <w:lang w:bidi="fa-IR"/>
        </w:rPr>
        <w:t>, E</w:t>
      </w:r>
      <w:r w:rsidRPr="00865D68">
        <w:rPr>
          <w:rFonts w:asciiTheme="majorBidi" w:hAnsiTheme="majorBidi" w:cstheme="majorBidi"/>
          <w:color w:val="000000"/>
          <w:sz w:val="20"/>
          <w:szCs w:val="20"/>
          <w:lang w:bidi="fa-IR"/>
        </w:rPr>
        <w:t>:</w:t>
      </w:r>
      <w:r w:rsidRPr="008C5CD3">
        <w:rPr>
          <w:rFonts w:asciiTheme="majorBidi" w:hAnsiTheme="majorBidi" w:cstheme="majorBidi"/>
          <w:color w:val="000000"/>
          <w:sz w:val="20"/>
          <w:szCs w:val="20"/>
        </w:rPr>
        <w:t xml:space="preserve"> </w:t>
      </w:r>
      <w:r>
        <w:rPr>
          <w:rFonts w:asciiTheme="majorBidi" w:hAnsiTheme="majorBidi" w:cstheme="majorBidi"/>
          <w:color w:val="000000"/>
          <w:sz w:val="20"/>
          <w:szCs w:val="20"/>
        </w:rPr>
        <w:t>Germinability, Emergency</w:t>
      </w:r>
      <w:r w:rsidRPr="00865D68">
        <w:rPr>
          <w:rFonts w:asciiTheme="majorBidi" w:hAnsiTheme="majorBidi" w:cstheme="majorBidi"/>
          <w:color w:val="000000"/>
          <w:sz w:val="20"/>
          <w:szCs w:val="20"/>
          <w:lang w:bidi="fa-IR"/>
        </w:rPr>
        <w:t>, GS</w:t>
      </w:r>
      <w:r>
        <w:rPr>
          <w:rFonts w:asciiTheme="majorBidi" w:hAnsiTheme="majorBidi" w:cstheme="majorBidi"/>
          <w:color w:val="000000"/>
          <w:sz w:val="20"/>
          <w:szCs w:val="20"/>
          <w:lang w:bidi="fa-IR"/>
        </w:rPr>
        <w:t>, ES</w:t>
      </w:r>
      <w:r w:rsidRPr="00865D68">
        <w:rPr>
          <w:rFonts w:asciiTheme="majorBidi" w:hAnsiTheme="majorBidi" w:cstheme="majorBidi"/>
          <w:color w:val="000000"/>
          <w:sz w:val="20"/>
          <w:szCs w:val="20"/>
          <w:lang w:bidi="fa-IR"/>
        </w:rPr>
        <w:t xml:space="preserve">: </w:t>
      </w:r>
      <w:r w:rsidRPr="00142ADF">
        <w:rPr>
          <w:rFonts w:asciiTheme="majorBidi" w:hAnsiTheme="majorBidi" w:cstheme="majorBidi"/>
          <w:color w:val="000000"/>
          <w:sz w:val="20"/>
          <w:szCs w:val="20"/>
        </w:rPr>
        <w:t>Speed of germination</w:t>
      </w:r>
      <w:r>
        <w:rPr>
          <w:rFonts w:asciiTheme="majorBidi" w:hAnsiTheme="majorBidi" w:cstheme="majorBidi"/>
          <w:color w:val="000000"/>
          <w:sz w:val="20"/>
          <w:szCs w:val="20"/>
        </w:rPr>
        <w:t>, emergence</w:t>
      </w:r>
      <w:r>
        <w:rPr>
          <w:rFonts w:asciiTheme="majorBidi" w:hAnsiTheme="majorBidi" w:cstheme="majorBidi"/>
          <w:color w:val="000000"/>
          <w:sz w:val="20"/>
          <w:szCs w:val="20"/>
          <w:lang w:bidi="fa-IR"/>
        </w:rPr>
        <w:t>,</w:t>
      </w:r>
      <w:r w:rsidRPr="00865D68">
        <w:rPr>
          <w:rFonts w:asciiTheme="majorBidi" w:hAnsiTheme="majorBidi" w:cstheme="majorBidi"/>
          <w:color w:val="000000"/>
          <w:sz w:val="20"/>
          <w:szCs w:val="20"/>
          <w:lang w:bidi="fa-IR"/>
        </w:rPr>
        <w:t xml:space="preserve"> GE:</w:t>
      </w:r>
      <w:r w:rsidRPr="00865D68">
        <w:rPr>
          <w:rFonts w:asciiTheme="majorBidi" w:hAnsiTheme="majorBidi" w:cstheme="majorBidi"/>
          <w:color w:val="000000"/>
          <w:sz w:val="20"/>
          <w:szCs w:val="20"/>
        </w:rPr>
        <w:t xml:space="preserve"> Germination energy</w:t>
      </w:r>
      <w:r>
        <w:rPr>
          <w:rFonts w:asciiTheme="majorBidi" w:hAnsiTheme="majorBidi" w:cstheme="majorBidi"/>
          <w:color w:val="000000"/>
          <w:sz w:val="20"/>
          <w:szCs w:val="20"/>
        </w:rPr>
        <w:t>, emergence energy</w:t>
      </w:r>
      <w:r w:rsidRPr="00865D68">
        <w:rPr>
          <w:rFonts w:asciiTheme="majorBidi" w:hAnsiTheme="majorBidi" w:cstheme="majorBidi"/>
          <w:color w:val="000000"/>
          <w:sz w:val="20"/>
          <w:szCs w:val="20"/>
          <w:lang w:bidi="fa-IR"/>
        </w:rPr>
        <w:t>, MGT</w:t>
      </w:r>
      <w:r>
        <w:rPr>
          <w:rFonts w:asciiTheme="majorBidi" w:hAnsiTheme="majorBidi" w:cstheme="majorBidi"/>
          <w:color w:val="000000"/>
          <w:sz w:val="20"/>
          <w:szCs w:val="20"/>
          <w:lang w:bidi="fa-IR"/>
        </w:rPr>
        <w:t>, MET</w:t>
      </w:r>
      <w:r w:rsidRPr="00865D68">
        <w:rPr>
          <w:rFonts w:asciiTheme="majorBidi" w:hAnsiTheme="majorBidi" w:cstheme="majorBidi"/>
          <w:color w:val="000000"/>
          <w:sz w:val="20"/>
          <w:szCs w:val="20"/>
          <w:lang w:bidi="fa-IR"/>
        </w:rPr>
        <w:t xml:space="preserve">: </w:t>
      </w:r>
      <w:r w:rsidRPr="00865D68">
        <w:rPr>
          <w:rFonts w:asciiTheme="majorBidi" w:hAnsiTheme="majorBidi" w:cstheme="majorBidi"/>
          <w:color w:val="000000"/>
          <w:sz w:val="20"/>
          <w:szCs w:val="20"/>
        </w:rPr>
        <w:t>Mean germination</w:t>
      </w:r>
      <w:r>
        <w:rPr>
          <w:rFonts w:asciiTheme="majorBidi" w:hAnsiTheme="majorBidi" w:cstheme="majorBidi"/>
          <w:color w:val="000000"/>
          <w:sz w:val="20"/>
          <w:szCs w:val="20"/>
        </w:rPr>
        <w:t xml:space="preserve"> time, </w:t>
      </w:r>
      <w:r w:rsidRPr="00865D68">
        <w:rPr>
          <w:rFonts w:asciiTheme="majorBidi" w:hAnsiTheme="majorBidi" w:cstheme="majorBidi"/>
          <w:color w:val="000000"/>
          <w:sz w:val="20"/>
          <w:szCs w:val="20"/>
        </w:rPr>
        <w:t xml:space="preserve">Mean </w:t>
      </w:r>
      <w:r>
        <w:rPr>
          <w:rFonts w:asciiTheme="majorBidi" w:hAnsiTheme="majorBidi" w:cstheme="majorBidi"/>
          <w:color w:val="000000"/>
          <w:sz w:val="20"/>
          <w:szCs w:val="20"/>
        </w:rPr>
        <w:t>emergence time</w:t>
      </w:r>
      <w:r w:rsidRPr="00865D68">
        <w:rPr>
          <w:rFonts w:asciiTheme="majorBidi" w:hAnsiTheme="majorBidi" w:cstheme="majorBidi"/>
          <w:color w:val="000000"/>
          <w:sz w:val="20"/>
          <w:szCs w:val="20"/>
          <w:lang w:bidi="fa-IR"/>
        </w:rPr>
        <w:t xml:space="preserve">. </w:t>
      </w:r>
    </w:p>
    <w:p w:rsidR="00A42BA7" w:rsidRPr="004F00A6" w:rsidRDefault="00A42BA7" w:rsidP="00A42BA7">
      <w:pPr>
        <w:autoSpaceDE w:val="0"/>
        <w:autoSpaceDN w:val="0"/>
        <w:adjustRightInd w:val="0"/>
        <w:spacing w:after="0" w:line="240" w:lineRule="auto"/>
        <w:ind w:firstLine="0"/>
        <w:rPr>
          <w:rStyle w:val="hps"/>
          <w:rFonts w:asciiTheme="majorBidi" w:hAnsiTheme="majorBidi" w:cstheme="majorBidi"/>
          <w:color w:val="000000"/>
          <w:sz w:val="20"/>
          <w:szCs w:val="20"/>
          <w:lang w:bidi="fa-IR"/>
        </w:rPr>
      </w:pPr>
    </w:p>
    <w:p w:rsidR="00A42BA7" w:rsidRPr="00865D68" w:rsidRDefault="00A42BA7" w:rsidP="00A42BA7">
      <w:pPr>
        <w:spacing w:line="240" w:lineRule="auto"/>
        <w:ind w:right="-360" w:firstLine="0"/>
        <w:rPr>
          <w:rStyle w:val="hps"/>
        </w:rPr>
      </w:pPr>
      <w:r w:rsidRPr="00865D68">
        <w:rPr>
          <w:rStyle w:val="hps"/>
          <w:rFonts w:asciiTheme="majorBidi" w:hAnsiTheme="majorBidi" w:cstheme="majorBidi"/>
          <w:sz w:val="20"/>
          <w:szCs w:val="20"/>
        </w:rPr>
        <w:t>Table</w:t>
      </w:r>
      <w:r>
        <w:rPr>
          <w:rStyle w:val="hps"/>
          <w:rFonts w:asciiTheme="majorBidi" w:hAnsiTheme="majorBidi" w:cstheme="majorBidi"/>
          <w:sz w:val="20"/>
          <w:szCs w:val="20"/>
        </w:rPr>
        <w:t xml:space="preserve"> </w:t>
      </w:r>
      <w:r w:rsidRPr="00865D68">
        <w:rPr>
          <w:rStyle w:val="hps"/>
          <w:rFonts w:asciiTheme="majorBidi" w:hAnsiTheme="majorBidi" w:cstheme="majorBidi"/>
          <w:sz w:val="20"/>
          <w:szCs w:val="20"/>
        </w:rPr>
        <w:t>4</w:t>
      </w:r>
      <w:r>
        <w:rPr>
          <w:rStyle w:val="longtext"/>
          <w:rFonts w:asciiTheme="majorBidi" w:hAnsiTheme="majorBidi" w:cstheme="majorBidi"/>
          <w:sz w:val="20"/>
          <w:szCs w:val="20"/>
        </w:rPr>
        <w:t>.</w:t>
      </w:r>
      <w:r w:rsidRPr="00865D68">
        <w:rPr>
          <w:rStyle w:val="hps"/>
          <w:rFonts w:asciiTheme="majorBidi" w:hAnsiTheme="majorBidi" w:cstheme="majorBidi"/>
          <w:sz w:val="20"/>
          <w:szCs w:val="20"/>
        </w:rPr>
        <w:t xml:space="preserve">Comparison </w:t>
      </w:r>
      <w:r>
        <w:rPr>
          <w:rStyle w:val="hps"/>
          <w:rFonts w:asciiTheme="majorBidi" w:hAnsiTheme="majorBidi" w:cstheme="majorBidi"/>
          <w:sz w:val="20"/>
          <w:szCs w:val="20"/>
        </w:rPr>
        <w:t xml:space="preserve">of the seedling </w:t>
      </w:r>
      <w:r w:rsidRPr="00865D68">
        <w:rPr>
          <w:rStyle w:val="hps"/>
          <w:rFonts w:asciiTheme="majorBidi" w:hAnsiTheme="majorBidi" w:cstheme="majorBidi"/>
          <w:sz w:val="20"/>
          <w:szCs w:val="20"/>
        </w:rPr>
        <w:t>growth characteristics</w:t>
      </w:r>
      <w:r>
        <w:rPr>
          <w:rStyle w:val="hps"/>
          <w:rFonts w:asciiTheme="majorBidi" w:hAnsiTheme="majorBidi" w:cstheme="majorBidi"/>
          <w:sz w:val="20"/>
          <w:szCs w:val="20"/>
        </w:rPr>
        <w:t xml:space="preserve"> </w:t>
      </w:r>
      <w:r w:rsidRPr="00865D68">
        <w:rPr>
          <w:rStyle w:val="hps"/>
          <w:rFonts w:asciiTheme="majorBidi" w:hAnsiTheme="majorBidi" w:cstheme="majorBidi"/>
          <w:sz w:val="20"/>
          <w:szCs w:val="20"/>
        </w:rPr>
        <w:t>of</w:t>
      </w:r>
      <w:r w:rsidRPr="00865D68">
        <w:rPr>
          <w:rStyle w:val="longtext"/>
          <w:rFonts w:asciiTheme="majorBidi" w:hAnsiTheme="majorBidi" w:cstheme="majorBidi"/>
          <w:sz w:val="20"/>
          <w:szCs w:val="20"/>
        </w:rPr>
        <w:t xml:space="preserve"> Judas tree (</w:t>
      </w:r>
      <w:r w:rsidRPr="00865D68">
        <w:rPr>
          <w:rStyle w:val="hps"/>
          <w:rFonts w:asciiTheme="majorBidi" w:hAnsiTheme="majorBidi" w:cstheme="majorBidi"/>
          <w:i/>
          <w:sz w:val="20"/>
          <w:szCs w:val="20"/>
        </w:rPr>
        <w:t>Cercis</w:t>
      </w:r>
      <w:r>
        <w:rPr>
          <w:rStyle w:val="hps"/>
          <w:rFonts w:asciiTheme="majorBidi" w:hAnsiTheme="majorBidi" w:cstheme="majorBidi"/>
          <w:i/>
          <w:sz w:val="20"/>
          <w:szCs w:val="20"/>
        </w:rPr>
        <w:t xml:space="preserve"> </w:t>
      </w:r>
      <w:r w:rsidRPr="00865D68">
        <w:rPr>
          <w:rStyle w:val="hps"/>
          <w:rFonts w:asciiTheme="majorBidi" w:hAnsiTheme="majorBidi" w:cstheme="majorBidi"/>
          <w:i/>
          <w:iCs/>
          <w:sz w:val="20"/>
          <w:szCs w:val="20"/>
        </w:rPr>
        <w:t>siliquastrum</w:t>
      </w:r>
      <w:r w:rsidRPr="00865D68">
        <w:rPr>
          <w:rStyle w:val="hps"/>
          <w:rFonts w:asciiTheme="majorBidi" w:hAnsiTheme="majorBidi" w:cstheme="majorBidi"/>
          <w:sz w:val="20"/>
          <w:szCs w:val="20"/>
        </w:rPr>
        <w:t xml:space="preserve"> L.</w:t>
      </w:r>
      <w:r>
        <w:rPr>
          <w:rStyle w:val="hps"/>
          <w:rFonts w:asciiTheme="majorBidi" w:hAnsiTheme="majorBidi" w:cstheme="majorBidi"/>
          <w:sz w:val="20"/>
          <w:szCs w:val="20"/>
        </w:rPr>
        <w:t xml:space="preserve">, </w:t>
      </w:r>
      <w:r w:rsidRPr="0049607C">
        <w:rPr>
          <w:rStyle w:val="hps"/>
          <w:rFonts w:asciiTheme="majorBidi" w:hAnsiTheme="majorBidi" w:cstheme="majorBidi"/>
          <w:sz w:val="20"/>
          <w:szCs w:val="20"/>
        </w:rPr>
        <w:t>Caesalpiniaceae</w:t>
      </w:r>
      <w:r w:rsidRPr="00865D68">
        <w:rPr>
          <w:rStyle w:val="hps"/>
          <w:rFonts w:asciiTheme="majorBidi" w:hAnsiTheme="majorBidi" w:cstheme="majorBidi"/>
          <w:sz w:val="20"/>
          <w:szCs w:val="20"/>
        </w:rPr>
        <w:t>)</w:t>
      </w:r>
      <w:r>
        <w:rPr>
          <w:rStyle w:val="hps"/>
          <w:rFonts w:asciiTheme="majorBidi" w:hAnsiTheme="majorBidi" w:cstheme="majorBidi"/>
          <w:sz w:val="20"/>
          <w:szCs w:val="20"/>
        </w:rPr>
        <w:t xml:space="preserve"> obtained of </w:t>
      </w:r>
      <w:r w:rsidRPr="00865D68">
        <w:rPr>
          <w:rStyle w:val="hps"/>
          <w:rFonts w:asciiTheme="majorBidi" w:hAnsiTheme="majorBidi" w:cstheme="majorBidi"/>
          <w:sz w:val="20"/>
          <w:szCs w:val="20"/>
        </w:rPr>
        <w:t xml:space="preserve">seeds </w:t>
      </w:r>
      <w:r>
        <w:rPr>
          <w:rStyle w:val="hps"/>
          <w:rFonts w:asciiTheme="majorBidi" w:hAnsiTheme="majorBidi" w:cstheme="majorBidi"/>
          <w:sz w:val="20"/>
          <w:szCs w:val="20"/>
        </w:rPr>
        <w:t xml:space="preserve">from Greenhouse and </w:t>
      </w:r>
      <w:r w:rsidRPr="00865D68">
        <w:rPr>
          <w:rStyle w:val="longtext"/>
          <w:rFonts w:asciiTheme="majorBidi" w:hAnsiTheme="majorBidi" w:cstheme="majorBidi"/>
          <w:sz w:val="20"/>
          <w:szCs w:val="20"/>
        </w:rPr>
        <w:t xml:space="preserve">primed with </w:t>
      </w:r>
      <w:r w:rsidRPr="00865D68">
        <w:rPr>
          <w:rStyle w:val="hps"/>
          <w:rFonts w:asciiTheme="majorBidi" w:hAnsiTheme="majorBidi" w:cstheme="majorBidi"/>
          <w:sz w:val="20"/>
          <w:szCs w:val="20"/>
        </w:rPr>
        <w:t>KNO</w:t>
      </w:r>
      <w:r w:rsidRPr="00865D68">
        <w:rPr>
          <w:rStyle w:val="hps"/>
          <w:rFonts w:asciiTheme="majorBidi" w:hAnsiTheme="majorBidi" w:cstheme="majorBidi"/>
          <w:sz w:val="20"/>
          <w:szCs w:val="20"/>
          <w:vertAlign w:val="subscript"/>
        </w:rPr>
        <w:t>3</w:t>
      </w:r>
      <w:r>
        <w:rPr>
          <w:rStyle w:val="hps"/>
          <w:rFonts w:asciiTheme="majorBidi" w:hAnsiTheme="majorBidi" w:cstheme="majorBidi"/>
          <w:sz w:val="20"/>
          <w:szCs w:val="20"/>
          <w:vertAlign w:val="subscript"/>
        </w:rPr>
        <w:t xml:space="preserve"> </w:t>
      </w:r>
      <w:r w:rsidRPr="00865D68">
        <w:rPr>
          <w:rStyle w:val="hps"/>
          <w:rFonts w:asciiTheme="majorBidi" w:hAnsiTheme="majorBidi" w:cstheme="majorBidi"/>
          <w:sz w:val="20"/>
          <w:szCs w:val="20"/>
        </w:rPr>
        <w:t>and</w:t>
      </w:r>
      <w:r>
        <w:rPr>
          <w:rStyle w:val="hps"/>
          <w:rFonts w:asciiTheme="majorBidi" w:hAnsiTheme="majorBidi" w:cstheme="majorBidi"/>
          <w:sz w:val="20"/>
          <w:szCs w:val="20"/>
        </w:rPr>
        <w:t xml:space="preserve"> </w:t>
      </w:r>
      <w:r w:rsidRPr="00865D68">
        <w:rPr>
          <w:rStyle w:val="hps"/>
          <w:rFonts w:asciiTheme="majorBidi" w:hAnsiTheme="majorBidi" w:cstheme="majorBidi"/>
          <w:sz w:val="20"/>
          <w:szCs w:val="20"/>
        </w:rPr>
        <w:t>non-primed seed.</w:t>
      </w:r>
    </w:p>
    <w:tbl>
      <w:tblPr>
        <w:tblStyle w:val="LightShading3"/>
        <w:tblpPr w:leftFromText="180" w:rightFromText="180" w:vertAnchor="text" w:horzAnchor="margin" w:tblpXSpec="center" w:tblpY="24"/>
        <w:bidiVisual/>
        <w:tblW w:w="10571" w:type="dxa"/>
        <w:tblLook w:val="04A0"/>
      </w:tblPr>
      <w:tblGrid>
        <w:gridCol w:w="845"/>
        <w:gridCol w:w="1350"/>
        <w:gridCol w:w="228"/>
        <w:gridCol w:w="1212"/>
        <w:gridCol w:w="228"/>
        <w:gridCol w:w="1212"/>
        <w:gridCol w:w="228"/>
        <w:gridCol w:w="1212"/>
        <w:gridCol w:w="228"/>
        <w:gridCol w:w="1350"/>
        <w:gridCol w:w="160"/>
        <w:gridCol w:w="68"/>
        <w:gridCol w:w="2022"/>
        <w:gridCol w:w="160"/>
        <w:gridCol w:w="68"/>
      </w:tblGrid>
      <w:tr w:rsidR="00A42BA7" w:rsidRPr="004F00A6" w:rsidTr="00CE597B">
        <w:trPr>
          <w:gridAfter w:val="1"/>
          <w:cnfStyle w:val="100000000000"/>
          <w:wAfter w:w="68" w:type="dxa"/>
          <w:trHeight w:val="340"/>
        </w:trPr>
        <w:tc>
          <w:tcPr>
            <w:cnfStyle w:val="001000000000"/>
            <w:tcW w:w="845" w:type="dxa"/>
            <w:shd w:val="clear" w:color="auto" w:fill="auto"/>
            <w:vAlign w:val="center"/>
          </w:tcPr>
          <w:p w:rsidR="00A42BA7" w:rsidRPr="004F00A6" w:rsidRDefault="00A42BA7" w:rsidP="00CE597B">
            <w:pPr>
              <w:spacing w:line="240" w:lineRule="auto"/>
              <w:ind w:firstLine="0"/>
              <w:jc w:val="center"/>
              <w:rPr>
                <w:rFonts w:asciiTheme="majorBidi" w:hAnsiTheme="majorBidi" w:cstheme="majorBidi"/>
                <w:color w:val="000000"/>
                <w:sz w:val="18"/>
                <w:szCs w:val="18"/>
                <w:rtl/>
              </w:rPr>
            </w:pPr>
            <w:r w:rsidRPr="004F00A6">
              <w:rPr>
                <w:rStyle w:val="hps"/>
                <w:rFonts w:asciiTheme="majorBidi" w:hAnsiTheme="majorBidi" w:cstheme="majorBidi"/>
                <w:sz w:val="18"/>
                <w:szCs w:val="18"/>
              </w:rPr>
              <w:t>F</w:t>
            </w:r>
          </w:p>
        </w:tc>
        <w:tc>
          <w:tcPr>
            <w:tcW w:w="1350" w:type="dxa"/>
            <w:shd w:val="clear" w:color="auto" w:fill="auto"/>
            <w:vAlign w:val="center"/>
          </w:tcPr>
          <w:p w:rsidR="00A42BA7" w:rsidRPr="004F00A6" w:rsidRDefault="00A42BA7" w:rsidP="00CE597B">
            <w:pPr>
              <w:spacing w:line="240" w:lineRule="auto"/>
              <w:ind w:left="-63" w:firstLine="48"/>
              <w:jc w:val="center"/>
              <w:cnfStyle w:val="100000000000"/>
              <w:rPr>
                <w:rFonts w:asciiTheme="majorBidi" w:hAnsiTheme="majorBidi" w:cstheme="majorBidi"/>
                <w:color w:val="000000"/>
                <w:sz w:val="18"/>
                <w:szCs w:val="18"/>
              </w:rPr>
            </w:pPr>
            <w:r w:rsidRPr="004F00A6">
              <w:rPr>
                <w:rStyle w:val="hps"/>
                <w:rFonts w:asciiTheme="majorBidi" w:hAnsiTheme="majorBidi" w:cstheme="majorBidi"/>
                <w:sz w:val="18"/>
                <w:szCs w:val="18"/>
              </w:rPr>
              <w:t>Non-primed</w:t>
            </w:r>
          </w:p>
        </w:tc>
        <w:tc>
          <w:tcPr>
            <w:tcW w:w="1440" w:type="dxa"/>
            <w:gridSpan w:val="2"/>
            <w:shd w:val="clear" w:color="auto" w:fill="auto"/>
            <w:vAlign w:val="center"/>
          </w:tcPr>
          <w:p w:rsidR="00A42BA7" w:rsidRPr="004F00A6" w:rsidRDefault="00A42BA7" w:rsidP="00CE597B">
            <w:pPr>
              <w:spacing w:line="240" w:lineRule="auto"/>
              <w:ind w:left="-46" w:right="71" w:firstLine="37"/>
              <w:jc w:val="center"/>
              <w:cnfStyle w:val="100000000000"/>
              <w:rPr>
                <w:rStyle w:val="hps"/>
                <w:sz w:val="18"/>
                <w:szCs w:val="18"/>
              </w:rPr>
            </w:pPr>
            <w:r w:rsidRPr="004F00A6">
              <w:rPr>
                <w:rFonts w:asciiTheme="majorBidi" w:hAnsiTheme="majorBidi" w:cstheme="majorBidi"/>
                <w:color w:val="000000"/>
                <w:sz w:val="18"/>
                <w:szCs w:val="18"/>
              </w:rPr>
              <w:t>750 mM</w:t>
            </w:r>
          </w:p>
        </w:tc>
        <w:tc>
          <w:tcPr>
            <w:tcW w:w="1440" w:type="dxa"/>
            <w:gridSpan w:val="2"/>
            <w:shd w:val="clear" w:color="auto" w:fill="auto"/>
            <w:vAlign w:val="center"/>
          </w:tcPr>
          <w:p w:rsidR="00A42BA7" w:rsidRPr="004F00A6" w:rsidRDefault="00A42BA7" w:rsidP="00CE597B">
            <w:pPr>
              <w:spacing w:line="240" w:lineRule="auto"/>
              <w:ind w:left="-201" w:right="-44" w:hanging="23"/>
              <w:jc w:val="center"/>
              <w:cnfStyle w:val="100000000000"/>
              <w:rPr>
                <w:rStyle w:val="hps"/>
                <w:sz w:val="18"/>
                <w:szCs w:val="18"/>
              </w:rPr>
            </w:pPr>
            <w:r w:rsidRPr="004F00A6">
              <w:rPr>
                <w:rFonts w:asciiTheme="majorBidi" w:hAnsiTheme="majorBidi" w:cstheme="majorBidi"/>
                <w:color w:val="000000"/>
                <w:sz w:val="18"/>
                <w:szCs w:val="18"/>
              </w:rPr>
              <w:t>500 mM</w:t>
            </w:r>
          </w:p>
        </w:tc>
        <w:tc>
          <w:tcPr>
            <w:tcW w:w="1440" w:type="dxa"/>
            <w:gridSpan w:val="2"/>
            <w:shd w:val="clear" w:color="auto" w:fill="auto"/>
            <w:vAlign w:val="center"/>
          </w:tcPr>
          <w:p w:rsidR="00A42BA7" w:rsidRPr="004F00A6" w:rsidRDefault="00A42BA7" w:rsidP="00CE597B">
            <w:pPr>
              <w:spacing w:line="240" w:lineRule="auto"/>
              <w:ind w:firstLine="34"/>
              <w:jc w:val="center"/>
              <w:cnfStyle w:val="100000000000"/>
              <w:rPr>
                <w:rFonts w:asciiTheme="majorBidi" w:hAnsiTheme="majorBidi" w:cstheme="majorBidi"/>
                <w:color w:val="000000"/>
                <w:sz w:val="18"/>
                <w:szCs w:val="18"/>
                <w:vertAlign w:val="subscript"/>
                <w:rtl/>
              </w:rPr>
            </w:pPr>
            <w:r w:rsidRPr="004F00A6">
              <w:rPr>
                <w:rFonts w:asciiTheme="majorBidi" w:hAnsiTheme="majorBidi" w:cstheme="majorBidi"/>
                <w:color w:val="000000"/>
                <w:sz w:val="18"/>
                <w:szCs w:val="18"/>
              </w:rPr>
              <w:t>250 mM</w:t>
            </w:r>
          </w:p>
        </w:tc>
        <w:tc>
          <w:tcPr>
            <w:tcW w:w="1738" w:type="dxa"/>
            <w:gridSpan w:val="3"/>
            <w:shd w:val="clear" w:color="auto" w:fill="auto"/>
            <w:vAlign w:val="center"/>
          </w:tcPr>
          <w:p w:rsidR="00A42BA7" w:rsidRPr="004F00A6" w:rsidRDefault="00A42BA7" w:rsidP="00CE597B">
            <w:pPr>
              <w:spacing w:line="240" w:lineRule="auto"/>
              <w:ind w:hanging="107"/>
              <w:jc w:val="center"/>
              <w:cnfStyle w:val="100000000000"/>
              <w:rPr>
                <w:rFonts w:asciiTheme="majorBidi" w:hAnsiTheme="majorBidi" w:cstheme="majorBidi"/>
                <w:color w:val="000000"/>
                <w:sz w:val="18"/>
                <w:szCs w:val="18"/>
                <w:rtl/>
              </w:rPr>
            </w:pPr>
            <w:r w:rsidRPr="004F00A6">
              <w:rPr>
                <w:rFonts w:asciiTheme="majorBidi" w:hAnsiTheme="majorBidi" w:cstheme="majorBidi"/>
                <w:color w:val="000000"/>
                <w:sz w:val="18"/>
                <w:szCs w:val="18"/>
              </w:rPr>
              <w:t>100 mM</w:t>
            </w:r>
          </w:p>
        </w:tc>
        <w:tc>
          <w:tcPr>
            <w:tcW w:w="2250" w:type="dxa"/>
            <w:gridSpan w:val="3"/>
            <w:shd w:val="clear" w:color="auto" w:fill="auto"/>
            <w:vAlign w:val="center"/>
          </w:tcPr>
          <w:p w:rsidR="00A42BA7" w:rsidRPr="004F00A6" w:rsidRDefault="00A42BA7" w:rsidP="00CE597B">
            <w:pPr>
              <w:spacing w:line="240" w:lineRule="auto"/>
              <w:ind w:firstLine="34"/>
              <w:jc w:val="center"/>
              <w:cnfStyle w:val="100000000000"/>
              <w:rPr>
                <w:rFonts w:asciiTheme="majorBidi" w:hAnsiTheme="majorBidi" w:cstheme="majorBidi"/>
                <w:color w:val="000000"/>
                <w:sz w:val="18"/>
                <w:szCs w:val="18"/>
                <w:rtl/>
              </w:rPr>
            </w:pPr>
            <w:r w:rsidRPr="004F00A6">
              <w:rPr>
                <w:rStyle w:val="hps"/>
                <w:rFonts w:asciiTheme="majorBidi" w:hAnsiTheme="majorBidi" w:cstheme="majorBidi"/>
                <w:sz w:val="18"/>
                <w:szCs w:val="18"/>
              </w:rPr>
              <w:t>Treatments</w:t>
            </w:r>
          </w:p>
        </w:tc>
      </w:tr>
      <w:tr w:rsidR="00A42BA7" w:rsidRPr="004F00A6" w:rsidTr="00CE597B">
        <w:trPr>
          <w:gridAfter w:val="2"/>
          <w:cnfStyle w:val="000000100000"/>
          <w:wAfter w:w="228" w:type="dxa"/>
          <w:trHeight w:val="340"/>
        </w:trPr>
        <w:tc>
          <w:tcPr>
            <w:cnfStyle w:val="001000000000"/>
            <w:tcW w:w="845" w:type="dxa"/>
            <w:shd w:val="clear" w:color="auto" w:fill="auto"/>
            <w:vAlign w:val="center"/>
          </w:tcPr>
          <w:p w:rsidR="00A42BA7" w:rsidRPr="004F00A6" w:rsidRDefault="00A42BA7" w:rsidP="00CE597B">
            <w:pPr>
              <w:spacing w:line="240" w:lineRule="auto"/>
              <w:ind w:firstLine="33"/>
              <w:jc w:val="center"/>
              <w:rPr>
                <w:rFonts w:asciiTheme="majorBidi" w:hAnsiTheme="majorBidi" w:cstheme="majorBidi"/>
                <w:color w:val="000000"/>
                <w:sz w:val="18"/>
                <w:szCs w:val="18"/>
              </w:rPr>
            </w:pPr>
            <w:r w:rsidRPr="004F00A6">
              <w:rPr>
                <w:rFonts w:asciiTheme="majorBidi" w:hAnsiTheme="majorBidi" w:cstheme="majorBidi"/>
                <w:color w:val="000000"/>
                <w:sz w:val="18"/>
                <w:szCs w:val="18"/>
              </w:rPr>
              <w:t>12.88**</w:t>
            </w:r>
          </w:p>
        </w:tc>
        <w:tc>
          <w:tcPr>
            <w:tcW w:w="1578" w:type="dxa"/>
            <w:gridSpan w:val="2"/>
            <w:shd w:val="clear" w:color="auto" w:fill="auto"/>
            <w:vAlign w:val="center"/>
          </w:tcPr>
          <w:p w:rsidR="00A42BA7" w:rsidRPr="004F00A6" w:rsidRDefault="00A42BA7" w:rsidP="00CE597B">
            <w:pPr>
              <w:spacing w:line="240" w:lineRule="auto"/>
              <w:ind w:firstLine="33"/>
              <w:jc w:val="center"/>
              <w:cnfStyle w:val="000000100000"/>
              <w:rPr>
                <w:rFonts w:asciiTheme="majorBidi" w:hAnsiTheme="majorBidi" w:cstheme="majorBidi"/>
                <w:color w:val="000000"/>
                <w:sz w:val="18"/>
                <w:szCs w:val="18"/>
                <w:rtl/>
              </w:rPr>
            </w:pPr>
            <w:r w:rsidRPr="004F00A6">
              <w:rPr>
                <w:rFonts w:asciiTheme="majorBidi" w:hAnsiTheme="majorBidi" w:cstheme="majorBidi"/>
                <w:color w:val="000000"/>
                <w:sz w:val="18"/>
                <w:szCs w:val="18"/>
              </w:rPr>
              <w:t>11.7(1.7)</w:t>
            </w:r>
            <w:r w:rsidRPr="004F00A6">
              <w:rPr>
                <w:rFonts w:asciiTheme="majorBidi" w:hAnsiTheme="majorBidi" w:cstheme="majorBidi"/>
                <w:color w:val="000000"/>
                <w:sz w:val="18"/>
                <w:szCs w:val="18"/>
                <w:vertAlign w:val="superscript"/>
              </w:rPr>
              <w:t>d</w:t>
            </w:r>
          </w:p>
        </w:tc>
        <w:tc>
          <w:tcPr>
            <w:tcW w:w="1440" w:type="dxa"/>
            <w:gridSpan w:val="2"/>
            <w:shd w:val="clear" w:color="auto" w:fill="auto"/>
            <w:vAlign w:val="center"/>
          </w:tcPr>
          <w:p w:rsidR="00A42BA7" w:rsidRPr="004F00A6" w:rsidRDefault="00A42BA7" w:rsidP="00CE597B">
            <w:pPr>
              <w:spacing w:line="240" w:lineRule="auto"/>
              <w:ind w:firstLine="33"/>
              <w:jc w:val="center"/>
              <w:cnfStyle w:val="000000100000"/>
              <w:rPr>
                <w:rFonts w:asciiTheme="majorBidi" w:hAnsiTheme="majorBidi" w:cstheme="majorBidi"/>
                <w:color w:val="000000"/>
                <w:sz w:val="18"/>
                <w:szCs w:val="18"/>
              </w:rPr>
            </w:pPr>
            <w:r w:rsidRPr="004F00A6">
              <w:rPr>
                <w:rFonts w:asciiTheme="majorBidi" w:hAnsiTheme="majorBidi" w:cstheme="majorBidi"/>
                <w:color w:val="000000"/>
                <w:sz w:val="18"/>
                <w:szCs w:val="18"/>
              </w:rPr>
              <w:t>14.6(3.2)</w:t>
            </w:r>
            <w:r w:rsidRPr="004F00A6">
              <w:rPr>
                <w:rFonts w:asciiTheme="majorBidi" w:hAnsiTheme="majorBidi" w:cstheme="majorBidi"/>
                <w:color w:val="000000"/>
                <w:sz w:val="18"/>
                <w:szCs w:val="18"/>
                <w:vertAlign w:val="superscript"/>
              </w:rPr>
              <w:t>cd</w:t>
            </w:r>
          </w:p>
        </w:tc>
        <w:tc>
          <w:tcPr>
            <w:tcW w:w="1440" w:type="dxa"/>
            <w:gridSpan w:val="2"/>
            <w:shd w:val="clear" w:color="auto" w:fill="auto"/>
            <w:vAlign w:val="center"/>
          </w:tcPr>
          <w:p w:rsidR="00A42BA7" w:rsidRPr="004F00A6" w:rsidRDefault="00A42BA7" w:rsidP="00CE597B">
            <w:pPr>
              <w:tabs>
                <w:tab w:val="left" w:pos="442"/>
              </w:tabs>
              <w:spacing w:line="240" w:lineRule="auto"/>
              <w:ind w:firstLine="33"/>
              <w:jc w:val="center"/>
              <w:cnfStyle w:val="000000100000"/>
              <w:rPr>
                <w:rFonts w:asciiTheme="majorBidi" w:hAnsiTheme="majorBidi" w:cstheme="majorBidi"/>
                <w:color w:val="000000"/>
                <w:sz w:val="18"/>
                <w:szCs w:val="18"/>
                <w:rtl/>
              </w:rPr>
            </w:pPr>
            <w:r w:rsidRPr="004F00A6">
              <w:rPr>
                <w:rFonts w:asciiTheme="majorBidi" w:hAnsiTheme="majorBidi" w:cstheme="majorBidi"/>
                <w:color w:val="000000"/>
                <w:sz w:val="18"/>
                <w:szCs w:val="18"/>
              </w:rPr>
              <w:t>17.3(3.5)</w:t>
            </w:r>
            <w:r w:rsidRPr="004F00A6">
              <w:rPr>
                <w:rFonts w:asciiTheme="majorBidi" w:hAnsiTheme="majorBidi" w:cstheme="majorBidi"/>
                <w:color w:val="000000"/>
                <w:sz w:val="18"/>
                <w:szCs w:val="18"/>
                <w:vertAlign w:val="superscript"/>
              </w:rPr>
              <w:t>bc</w:t>
            </w:r>
          </w:p>
        </w:tc>
        <w:tc>
          <w:tcPr>
            <w:tcW w:w="1440" w:type="dxa"/>
            <w:gridSpan w:val="2"/>
            <w:shd w:val="clear" w:color="auto" w:fill="auto"/>
            <w:vAlign w:val="center"/>
          </w:tcPr>
          <w:p w:rsidR="00A42BA7" w:rsidRPr="004F00A6" w:rsidRDefault="00A42BA7" w:rsidP="00CE597B">
            <w:pPr>
              <w:spacing w:line="240" w:lineRule="auto"/>
              <w:ind w:firstLine="0"/>
              <w:jc w:val="center"/>
              <w:cnfStyle w:val="000000100000"/>
              <w:rPr>
                <w:rFonts w:asciiTheme="majorBidi" w:hAnsiTheme="majorBidi" w:cstheme="majorBidi"/>
                <w:color w:val="000000"/>
                <w:sz w:val="18"/>
                <w:szCs w:val="18"/>
                <w:rtl/>
              </w:rPr>
            </w:pPr>
            <w:r w:rsidRPr="004F00A6">
              <w:rPr>
                <w:rFonts w:asciiTheme="majorBidi" w:hAnsiTheme="majorBidi" w:cstheme="majorBidi"/>
                <w:color w:val="000000"/>
                <w:sz w:val="18"/>
                <w:szCs w:val="18"/>
              </w:rPr>
              <w:t>19.1(3.6)</w:t>
            </w:r>
            <w:r w:rsidRPr="004F00A6">
              <w:rPr>
                <w:rFonts w:asciiTheme="majorBidi" w:hAnsiTheme="majorBidi" w:cstheme="majorBidi"/>
                <w:color w:val="000000"/>
                <w:sz w:val="18"/>
                <w:szCs w:val="18"/>
                <w:vertAlign w:val="superscript"/>
              </w:rPr>
              <w:t>b</w:t>
            </w:r>
          </w:p>
        </w:tc>
        <w:tc>
          <w:tcPr>
            <w:tcW w:w="1350" w:type="dxa"/>
            <w:shd w:val="clear" w:color="auto" w:fill="auto"/>
            <w:vAlign w:val="center"/>
          </w:tcPr>
          <w:p w:rsidR="00A42BA7" w:rsidRPr="004F00A6" w:rsidRDefault="00A42BA7" w:rsidP="00CE597B">
            <w:pPr>
              <w:spacing w:line="240" w:lineRule="auto"/>
              <w:ind w:firstLine="33"/>
              <w:jc w:val="center"/>
              <w:cnfStyle w:val="000000100000"/>
              <w:rPr>
                <w:rFonts w:asciiTheme="majorBidi" w:hAnsiTheme="majorBidi" w:cstheme="majorBidi"/>
                <w:color w:val="000000"/>
                <w:sz w:val="18"/>
                <w:szCs w:val="18"/>
              </w:rPr>
            </w:pPr>
            <w:r w:rsidRPr="004F00A6">
              <w:rPr>
                <w:rFonts w:asciiTheme="majorBidi" w:hAnsiTheme="majorBidi" w:cstheme="majorBidi"/>
                <w:color w:val="000000"/>
                <w:sz w:val="18"/>
                <w:szCs w:val="18"/>
              </w:rPr>
              <w:t>24.7(5.9)</w:t>
            </w:r>
            <w:r w:rsidRPr="004F00A6">
              <w:rPr>
                <w:rFonts w:asciiTheme="majorBidi" w:hAnsiTheme="majorBidi" w:cstheme="majorBidi"/>
                <w:color w:val="000000"/>
                <w:sz w:val="18"/>
                <w:szCs w:val="18"/>
                <w:vertAlign w:val="superscript"/>
              </w:rPr>
              <w:t>a</w:t>
            </w:r>
          </w:p>
        </w:tc>
        <w:tc>
          <w:tcPr>
            <w:tcW w:w="2250" w:type="dxa"/>
            <w:gridSpan w:val="3"/>
            <w:shd w:val="clear" w:color="auto" w:fill="auto"/>
            <w:vAlign w:val="center"/>
          </w:tcPr>
          <w:p w:rsidR="00A42BA7" w:rsidRPr="004F00A6" w:rsidRDefault="00A42BA7" w:rsidP="00CE597B">
            <w:pPr>
              <w:spacing w:line="240" w:lineRule="auto"/>
              <w:ind w:firstLine="34"/>
              <w:jc w:val="center"/>
              <w:cnfStyle w:val="000000100000"/>
              <w:rPr>
                <w:rFonts w:asciiTheme="majorBidi" w:hAnsiTheme="majorBidi" w:cstheme="majorBidi"/>
                <w:sz w:val="18"/>
                <w:szCs w:val="18"/>
              </w:rPr>
            </w:pPr>
            <w:r w:rsidRPr="004F00A6">
              <w:rPr>
                <w:rStyle w:val="hps"/>
                <w:rFonts w:asciiTheme="majorBidi" w:hAnsiTheme="majorBidi" w:cstheme="majorBidi"/>
                <w:sz w:val="18"/>
                <w:szCs w:val="18"/>
              </w:rPr>
              <w:t>Shoot length(</w:t>
            </w:r>
            <w:r w:rsidRPr="004F00A6">
              <w:rPr>
                <w:rStyle w:val="longtext"/>
                <w:rFonts w:asciiTheme="majorBidi" w:hAnsiTheme="majorBidi" w:cstheme="majorBidi"/>
                <w:b/>
                <w:bCs/>
                <w:sz w:val="18"/>
                <w:szCs w:val="18"/>
              </w:rPr>
              <w:t>mm)</w:t>
            </w:r>
          </w:p>
        </w:tc>
      </w:tr>
      <w:tr w:rsidR="00A42BA7" w:rsidRPr="004F00A6" w:rsidTr="00CE597B">
        <w:trPr>
          <w:gridAfter w:val="2"/>
          <w:wAfter w:w="228" w:type="dxa"/>
          <w:trHeight w:val="340"/>
        </w:trPr>
        <w:tc>
          <w:tcPr>
            <w:cnfStyle w:val="001000000000"/>
            <w:tcW w:w="845" w:type="dxa"/>
            <w:shd w:val="clear" w:color="auto" w:fill="auto"/>
            <w:vAlign w:val="center"/>
          </w:tcPr>
          <w:p w:rsidR="00A42BA7" w:rsidRPr="004F00A6" w:rsidRDefault="00A42BA7" w:rsidP="00CE597B">
            <w:pPr>
              <w:spacing w:line="240" w:lineRule="auto"/>
              <w:ind w:firstLine="0"/>
              <w:jc w:val="center"/>
              <w:rPr>
                <w:rFonts w:asciiTheme="majorBidi" w:hAnsiTheme="majorBidi" w:cstheme="majorBidi"/>
                <w:color w:val="000000"/>
                <w:sz w:val="18"/>
                <w:szCs w:val="18"/>
              </w:rPr>
            </w:pPr>
            <w:r w:rsidRPr="004F00A6">
              <w:rPr>
                <w:rFonts w:asciiTheme="majorBidi" w:hAnsiTheme="majorBidi" w:cstheme="majorBidi"/>
                <w:color w:val="000000"/>
                <w:sz w:val="18"/>
                <w:szCs w:val="18"/>
              </w:rPr>
              <w:t>9.43**</w:t>
            </w:r>
          </w:p>
        </w:tc>
        <w:tc>
          <w:tcPr>
            <w:tcW w:w="1578" w:type="dxa"/>
            <w:gridSpan w:val="2"/>
            <w:shd w:val="clear" w:color="auto" w:fill="auto"/>
            <w:vAlign w:val="center"/>
          </w:tcPr>
          <w:p w:rsidR="00A42BA7" w:rsidRPr="004F00A6" w:rsidRDefault="00A42BA7" w:rsidP="00CE597B">
            <w:pPr>
              <w:spacing w:line="240" w:lineRule="auto"/>
              <w:ind w:firstLine="0"/>
              <w:jc w:val="center"/>
              <w:cnfStyle w:val="000000000000"/>
              <w:rPr>
                <w:rFonts w:asciiTheme="majorBidi" w:hAnsiTheme="majorBidi" w:cstheme="majorBidi"/>
                <w:color w:val="000000"/>
                <w:sz w:val="18"/>
                <w:szCs w:val="18"/>
              </w:rPr>
            </w:pPr>
            <w:r w:rsidRPr="004F00A6">
              <w:rPr>
                <w:rFonts w:asciiTheme="majorBidi" w:hAnsiTheme="majorBidi" w:cstheme="majorBidi"/>
                <w:color w:val="000000"/>
                <w:sz w:val="18"/>
                <w:szCs w:val="18"/>
              </w:rPr>
              <w:t>12.0(0.9)</w:t>
            </w:r>
            <w:r w:rsidRPr="004F00A6">
              <w:rPr>
                <w:rFonts w:asciiTheme="majorBidi" w:hAnsiTheme="majorBidi" w:cstheme="majorBidi"/>
                <w:color w:val="000000"/>
                <w:sz w:val="18"/>
                <w:szCs w:val="18"/>
                <w:vertAlign w:val="superscript"/>
              </w:rPr>
              <w:t>c</w:t>
            </w:r>
          </w:p>
        </w:tc>
        <w:tc>
          <w:tcPr>
            <w:tcW w:w="1440" w:type="dxa"/>
            <w:gridSpan w:val="2"/>
            <w:shd w:val="clear" w:color="auto" w:fill="auto"/>
            <w:vAlign w:val="center"/>
          </w:tcPr>
          <w:p w:rsidR="00A42BA7" w:rsidRPr="004F00A6" w:rsidRDefault="00A42BA7" w:rsidP="00CE597B">
            <w:pPr>
              <w:spacing w:line="240" w:lineRule="auto"/>
              <w:ind w:firstLine="0"/>
              <w:jc w:val="center"/>
              <w:cnfStyle w:val="000000000000"/>
              <w:rPr>
                <w:rFonts w:asciiTheme="majorBidi" w:hAnsiTheme="majorBidi" w:cstheme="majorBidi"/>
                <w:color w:val="000000"/>
                <w:sz w:val="18"/>
                <w:szCs w:val="18"/>
                <w:rtl/>
              </w:rPr>
            </w:pPr>
            <w:r w:rsidRPr="004F00A6">
              <w:rPr>
                <w:rFonts w:asciiTheme="majorBidi" w:hAnsiTheme="majorBidi" w:cstheme="majorBidi"/>
                <w:color w:val="000000"/>
                <w:sz w:val="18"/>
                <w:szCs w:val="18"/>
              </w:rPr>
              <w:t>19.2(4.9)</w:t>
            </w:r>
            <w:r w:rsidRPr="004F00A6">
              <w:rPr>
                <w:rFonts w:asciiTheme="majorBidi" w:hAnsiTheme="majorBidi" w:cstheme="majorBidi"/>
                <w:color w:val="000000"/>
                <w:sz w:val="18"/>
                <w:szCs w:val="18"/>
                <w:vertAlign w:val="superscript"/>
              </w:rPr>
              <w:t>b</w:t>
            </w:r>
          </w:p>
        </w:tc>
        <w:tc>
          <w:tcPr>
            <w:tcW w:w="1440" w:type="dxa"/>
            <w:gridSpan w:val="2"/>
            <w:shd w:val="clear" w:color="auto" w:fill="auto"/>
            <w:vAlign w:val="center"/>
          </w:tcPr>
          <w:p w:rsidR="00A42BA7" w:rsidRPr="004F00A6" w:rsidRDefault="00A42BA7" w:rsidP="00CE597B">
            <w:pPr>
              <w:spacing w:line="240" w:lineRule="auto"/>
              <w:ind w:firstLine="0"/>
              <w:jc w:val="center"/>
              <w:cnfStyle w:val="000000000000"/>
              <w:rPr>
                <w:rFonts w:asciiTheme="majorBidi" w:hAnsiTheme="majorBidi" w:cstheme="majorBidi"/>
                <w:color w:val="000000"/>
                <w:sz w:val="18"/>
                <w:szCs w:val="18"/>
                <w:rtl/>
              </w:rPr>
            </w:pPr>
            <w:r w:rsidRPr="004F00A6">
              <w:rPr>
                <w:rFonts w:asciiTheme="majorBidi" w:hAnsiTheme="majorBidi" w:cstheme="majorBidi"/>
                <w:color w:val="000000"/>
                <w:sz w:val="18"/>
                <w:szCs w:val="18"/>
              </w:rPr>
              <w:t>20.7(5.7)</w:t>
            </w:r>
            <w:r w:rsidRPr="004F00A6">
              <w:rPr>
                <w:rFonts w:asciiTheme="majorBidi" w:hAnsiTheme="majorBidi" w:cstheme="majorBidi"/>
                <w:color w:val="000000"/>
                <w:sz w:val="18"/>
                <w:szCs w:val="18"/>
                <w:vertAlign w:val="superscript"/>
              </w:rPr>
              <w:t>b</w:t>
            </w:r>
          </w:p>
        </w:tc>
        <w:tc>
          <w:tcPr>
            <w:tcW w:w="1440" w:type="dxa"/>
            <w:gridSpan w:val="2"/>
            <w:shd w:val="clear" w:color="auto" w:fill="auto"/>
            <w:vAlign w:val="center"/>
          </w:tcPr>
          <w:p w:rsidR="00A42BA7" w:rsidRPr="004F00A6" w:rsidRDefault="00A42BA7" w:rsidP="00CE597B">
            <w:pPr>
              <w:spacing w:line="240" w:lineRule="auto"/>
              <w:ind w:firstLine="0"/>
              <w:jc w:val="center"/>
              <w:cnfStyle w:val="000000000000"/>
              <w:rPr>
                <w:rFonts w:asciiTheme="majorBidi" w:hAnsiTheme="majorBidi" w:cstheme="majorBidi"/>
                <w:color w:val="000000"/>
                <w:sz w:val="18"/>
                <w:szCs w:val="18"/>
                <w:rtl/>
              </w:rPr>
            </w:pPr>
            <w:r w:rsidRPr="004F00A6">
              <w:rPr>
                <w:rFonts w:asciiTheme="majorBidi" w:hAnsiTheme="majorBidi" w:cstheme="majorBidi"/>
                <w:color w:val="000000"/>
                <w:sz w:val="18"/>
                <w:szCs w:val="18"/>
              </w:rPr>
              <w:t>20.8(6.0)</w:t>
            </w:r>
            <w:r w:rsidRPr="004F00A6">
              <w:rPr>
                <w:rFonts w:asciiTheme="majorBidi" w:hAnsiTheme="majorBidi" w:cstheme="majorBidi"/>
                <w:color w:val="000000"/>
                <w:sz w:val="18"/>
                <w:szCs w:val="18"/>
                <w:vertAlign w:val="superscript"/>
              </w:rPr>
              <w:t>b</w:t>
            </w:r>
          </w:p>
        </w:tc>
        <w:tc>
          <w:tcPr>
            <w:tcW w:w="1350" w:type="dxa"/>
            <w:shd w:val="clear" w:color="auto" w:fill="auto"/>
            <w:vAlign w:val="center"/>
          </w:tcPr>
          <w:p w:rsidR="00A42BA7" w:rsidRPr="004F00A6" w:rsidRDefault="00A42BA7" w:rsidP="00CE597B">
            <w:pPr>
              <w:spacing w:line="240" w:lineRule="auto"/>
              <w:ind w:firstLine="0"/>
              <w:jc w:val="center"/>
              <w:cnfStyle w:val="000000000000"/>
              <w:rPr>
                <w:rFonts w:asciiTheme="majorBidi" w:hAnsiTheme="majorBidi" w:cstheme="majorBidi"/>
                <w:color w:val="000000"/>
                <w:sz w:val="18"/>
                <w:szCs w:val="18"/>
                <w:rtl/>
              </w:rPr>
            </w:pPr>
            <w:r w:rsidRPr="004F00A6">
              <w:rPr>
                <w:rFonts w:asciiTheme="majorBidi" w:hAnsiTheme="majorBidi" w:cstheme="majorBidi"/>
                <w:color w:val="000000"/>
                <w:sz w:val="18"/>
                <w:szCs w:val="18"/>
              </w:rPr>
              <w:t>27.7(6.2)</w:t>
            </w:r>
            <w:r w:rsidRPr="004F00A6">
              <w:rPr>
                <w:rFonts w:asciiTheme="majorBidi" w:hAnsiTheme="majorBidi" w:cstheme="majorBidi"/>
                <w:color w:val="000000"/>
                <w:sz w:val="18"/>
                <w:szCs w:val="18"/>
                <w:vertAlign w:val="superscript"/>
              </w:rPr>
              <w:t>a</w:t>
            </w:r>
          </w:p>
        </w:tc>
        <w:tc>
          <w:tcPr>
            <w:tcW w:w="2250" w:type="dxa"/>
            <w:gridSpan w:val="3"/>
            <w:shd w:val="clear" w:color="auto" w:fill="auto"/>
            <w:vAlign w:val="center"/>
          </w:tcPr>
          <w:p w:rsidR="00A42BA7" w:rsidRPr="004F00A6" w:rsidRDefault="00A42BA7" w:rsidP="00CE597B">
            <w:pPr>
              <w:spacing w:line="240" w:lineRule="auto"/>
              <w:ind w:firstLine="34"/>
              <w:jc w:val="center"/>
              <w:cnfStyle w:val="000000000000"/>
              <w:rPr>
                <w:rFonts w:asciiTheme="majorBidi" w:hAnsiTheme="majorBidi" w:cstheme="majorBidi"/>
                <w:sz w:val="18"/>
                <w:szCs w:val="18"/>
                <w:rtl/>
              </w:rPr>
            </w:pPr>
            <w:r w:rsidRPr="004F00A6">
              <w:rPr>
                <w:rStyle w:val="hps"/>
                <w:rFonts w:asciiTheme="majorBidi" w:hAnsiTheme="majorBidi" w:cstheme="majorBidi"/>
                <w:sz w:val="18"/>
                <w:szCs w:val="18"/>
              </w:rPr>
              <w:t>Root length(</w:t>
            </w:r>
            <w:r w:rsidRPr="004F00A6">
              <w:rPr>
                <w:rStyle w:val="longtext"/>
                <w:rFonts w:asciiTheme="majorBidi" w:hAnsiTheme="majorBidi" w:cstheme="majorBidi"/>
                <w:b/>
                <w:bCs/>
                <w:sz w:val="18"/>
                <w:szCs w:val="18"/>
              </w:rPr>
              <w:t>mm)</w:t>
            </w:r>
          </w:p>
        </w:tc>
      </w:tr>
      <w:tr w:rsidR="00A42BA7" w:rsidRPr="004F00A6" w:rsidTr="00CE597B">
        <w:trPr>
          <w:gridAfter w:val="2"/>
          <w:cnfStyle w:val="000000100000"/>
          <w:wAfter w:w="228" w:type="dxa"/>
          <w:trHeight w:val="340"/>
        </w:trPr>
        <w:tc>
          <w:tcPr>
            <w:cnfStyle w:val="001000000000"/>
            <w:tcW w:w="845" w:type="dxa"/>
            <w:shd w:val="clear" w:color="auto" w:fill="auto"/>
            <w:vAlign w:val="center"/>
          </w:tcPr>
          <w:p w:rsidR="00A42BA7" w:rsidRPr="004F00A6" w:rsidRDefault="00A42BA7" w:rsidP="00CE597B">
            <w:pPr>
              <w:spacing w:line="240" w:lineRule="auto"/>
              <w:ind w:left="-131" w:firstLine="131"/>
              <w:jc w:val="center"/>
              <w:rPr>
                <w:rFonts w:asciiTheme="majorBidi" w:hAnsiTheme="majorBidi" w:cstheme="majorBidi"/>
                <w:color w:val="000000"/>
                <w:sz w:val="18"/>
                <w:szCs w:val="18"/>
              </w:rPr>
            </w:pPr>
            <w:r w:rsidRPr="004F00A6">
              <w:rPr>
                <w:rFonts w:asciiTheme="majorBidi" w:hAnsiTheme="majorBidi" w:cstheme="majorBidi"/>
                <w:color w:val="000000"/>
                <w:sz w:val="18"/>
                <w:szCs w:val="18"/>
              </w:rPr>
              <w:t>5.64**</w:t>
            </w:r>
          </w:p>
        </w:tc>
        <w:tc>
          <w:tcPr>
            <w:tcW w:w="1578" w:type="dxa"/>
            <w:gridSpan w:val="2"/>
            <w:shd w:val="clear" w:color="auto" w:fill="auto"/>
            <w:vAlign w:val="center"/>
          </w:tcPr>
          <w:p w:rsidR="00A42BA7" w:rsidRPr="004F00A6" w:rsidRDefault="00A42BA7" w:rsidP="00CE597B">
            <w:pPr>
              <w:spacing w:line="240" w:lineRule="auto"/>
              <w:ind w:left="-131" w:firstLine="131"/>
              <w:jc w:val="center"/>
              <w:cnfStyle w:val="000000100000"/>
              <w:rPr>
                <w:rFonts w:asciiTheme="majorBidi" w:hAnsiTheme="majorBidi" w:cstheme="majorBidi"/>
                <w:color w:val="000000"/>
                <w:sz w:val="18"/>
                <w:szCs w:val="18"/>
              </w:rPr>
            </w:pPr>
            <w:r w:rsidRPr="004F00A6">
              <w:rPr>
                <w:rFonts w:asciiTheme="majorBidi" w:hAnsiTheme="majorBidi" w:cstheme="majorBidi"/>
                <w:color w:val="000000"/>
                <w:sz w:val="18"/>
                <w:szCs w:val="18"/>
              </w:rPr>
              <w:t>0.84(0.2)</w:t>
            </w:r>
            <w:r w:rsidRPr="004F00A6">
              <w:rPr>
                <w:rFonts w:asciiTheme="majorBidi" w:hAnsiTheme="majorBidi" w:cstheme="majorBidi"/>
                <w:color w:val="000000"/>
                <w:sz w:val="18"/>
                <w:szCs w:val="18"/>
                <w:vertAlign w:val="superscript"/>
              </w:rPr>
              <w:t xml:space="preserve"> c</w:t>
            </w:r>
          </w:p>
        </w:tc>
        <w:tc>
          <w:tcPr>
            <w:tcW w:w="1440" w:type="dxa"/>
            <w:gridSpan w:val="2"/>
            <w:shd w:val="clear" w:color="auto" w:fill="auto"/>
            <w:vAlign w:val="center"/>
          </w:tcPr>
          <w:p w:rsidR="00A42BA7" w:rsidRPr="004F00A6" w:rsidRDefault="00A42BA7" w:rsidP="00CE597B">
            <w:pPr>
              <w:spacing w:line="240" w:lineRule="auto"/>
              <w:ind w:left="-131" w:firstLine="131"/>
              <w:jc w:val="center"/>
              <w:cnfStyle w:val="000000100000"/>
              <w:rPr>
                <w:rFonts w:asciiTheme="majorBidi" w:hAnsiTheme="majorBidi" w:cstheme="majorBidi"/>
                <w:color w:val="000000"/>
                <w:sz w:val="18"/>
                <w:szCs w:val="18"/>
              </w:rPr>
            </w:pPr>
            <w:r w:rsidRPr="004F00A6">
              <w:rPr>
                <w:rFonts w:asciiTheme="majorBidi" w:hAnsiTheme="majorBidi" w:cstheme="majorBidi"/>
                <w:color w:val="000000"/>
                <w:sz w:val="18"/>
                <w:szCs w:val="18"/>
              </w:rPr>
              <w:t>1.2(0.4)</w:t>
            </w:r>
            <w:r w:rsidRPr="004F00A6">
              <w:rPr>
                <w:rFonts w:asciiTheme="majorBidi" w:hAnsiTheme="majorBidi" w:cstheme="majorBidi"/>
                <w:color w:val="000000"/>
                <w:sz w:val="18"/>
                <w:szCs w:val="18"/>
                <w:vertAlign w:val="superscript"/>
              </w:rPr>
              <w:t xml:space="preserve"> bc</w:t>
            </w:r>
          </w:p>
        </w:tc>
        <w:tc>
          <w:tcPr>
            <w:tcW w:w="1440" w:type="dxa"/>
            <w:gridSpan w:val="2"/>
            <w:shd w:val="clear" w:color="auto" w:fill="auto"/>
            <w:vAlign w:val="center"/>
          </w:tcPr>
          <w:p w:rsidR="00A42BA7" w:rsidRPr="004F00A6" w:rsidRDefault="00A42BA7" w:rsidP="00CE597B">
            <w:pPr>
              <w:spacing w:line="240" w:lineRule="auto"/>
              <w:ind w:left="-131" w:firstLine="131"/>
              <w:jc w:val="center"/>
              <w:cnfStyle w:val="000000100000"/>
              <w:rPr>
                <w:rFonts w:asciiTheme="majorBidi" w:hAnsiTheme="majorBidi" w:cstheme="majorBidi"/>
                <w:color w:val="000000"/>
                <w:sz w:val="18"/>
                <w:szCs w:val="18"/>
                <w:rtl/>
              </w:rPr>
            </w:pPr>
            <w:r w:rsidRPr="004F00A6">
              <w:rPr>
                <w:rFonts w:asciiTheme="majorBidi" w:hAnsiTheme="majorBidi" w:cstheme="majorBidi"/>
                <w:color w:val="000000"/>
                <w:sz w:val="18"/>
                <w:szCs w:val="18"/>
              </w:rPr>
              <w:t>1.1(0.3)</w:t>
            </w:r>
            <w:r w:rsidRPr="004F00A6">
              <w:rPr>
                <w:rFonts w:asciiTheme="majorBidi" w:hAnsiTheme="majorBidi" w:cstheme="majorBidi"/>
                <w:color w:val="000000"/>
                <w:sz w:val="18"/>
                <w:szCs w:val="18"/>
                <w:vertAlign w:val="superscript"/>
              </w:rPr>
              <w:t xml:space="preserve"> bc</w:t>
            </w:r>
          </w:p>
        </w:tc>
        <w:tc>
          <w:tcPr>
            <w:tcW w:w="1440" w:type="dxa"/>
            <w:gridSpan w:val="2"/>
            <w:shd w:val="clear" w:color="auto" w:fill="auto"/>
            <w:vAlign w:val="center"/>
          </w:tcPr>
          <w:p w:rsidR="00A42BA7" w:rsidRPr="004F00A6" w:rsidRDefault="00A42BA7" w:rsidP="00CE597B">
            <w:pPr>
              <w:spacing w:line="240" w:lineRule="auto"/>
              <w:ind w:firstLine="0"/>
              <w:jc w:val="center"/>
              <w:cnfStyle w:val="000000100000"/>
              <w:rPr>
                <w:rFonts w:asciiTheme="majorBidi" w:hAnsiTheme="majorBidi" w:cstheme="majorBidi"/>
                <w:color w:val="000000"/>
                <w:sz w:val="18"/>
                <w:szCs w:val="18"/>
                <w:rtl/>
              </w:rPr>
            </w:pPr>
            <w:r w:rsidRPr="004F00A6">
              <w:rPr>
                <w:rFonts w:asciiTheme="majorBidi" w:hAnsiTheme="majorBidi" w:cstheme="majorBidi"/>
                <w:color w:val="000000"/>
                <w:sz w:val="18"/>
                <w:szCs w:val="18"/>
              </w:rPr>
              <w:t>1.2(0.3)</w:t>
            </w:r>
            <w:r w:rsidRPr="004F00A6">
              <w:rPr>
                <w:rFonts w:asciiTheme="majorBidi" w:hAnsiTheme="majorBidi" w:cstheme="majorBidi"/>
                <w:color w:val="000000"/>
                <w:sz w:val="18"/>
                <w:szCs w:val="18"/>
                <w:vertAlign w:val="superscript"/>
              </w:rPr>
              <w:t xml:space="preserve"> b</w:t>
            </w:r>
          </w:p>
        </w:tc>
        <w:tc>
          <w:tcPr>
            <w:tcW w:w="1350" w:type="dxa"/>
            <w:shd w:val="clear" w:color="auto" w:fill="auto"/>
            <w:vAlign w:val="center"/>
          </w:tcPr>
          <w:p w:rsidR="00A42BA7" w:rsidRPr="004F00A6" w:rsidRDefault="00A42BA7" w:rsidP="00CE597B">
            <w:pPr>
              <w:spacing w:line="240" w:lineRule="auto"/>
              <w:ind w:left="-131" w:firstLine="131"/>
              <w:jc w:val="center"/>
              <w:cnfStyle w:val="000000100000"/>
              <w:rPr>
                <w:rFonts w:asciiTheme="majorBidi" w:hAnsiTheme="majorBidi" w:cstheme="majorBidi"/>
                <w:color w:val="000000"/>
                <w:sz w:val="18"/>
                <w:szCs w:val="18"/>
                <w:rtl/>
              </w:rPr>
            </w:pPr>
            <w:r w:rsidRPr="004F00A6">
              <w:rPr>
                <w:rFonts w:asciiTheme="majorBidi" w:hAnsiTheme="majorBidi" w:cstheme="majorBidi"/>
                <w:color w:val="000000"/>
                <w:sz w:val="18"/>
                <w:szCs w:val="18"/>
              </w:rPr>
              <w:t>1.7(0.5)</w:t>
            </w:r>
            <w:r w:rsidRPr="004F00A6">
              <w:rPr>
                <w:rFonts w:asciiTheme="majorBidi" w:hAnsiTheme="majorBidi" w:cstheme="majorBidi"/>
                <w:color w:val="000000"/>
                <w:sz w:val="18"/>
                <w:szCs w:val="18"/>
                <w:vertAlign w:val="superscript"/>
              </w:rPr>
              <w:t xml:space="preserve"> a</w:t>
            </w:r>
          </w:p>
        </w:tc>
        <w:tc>
          <w:tcPr>
            <w:tcW w:w="2250" w:type="dxa"/>
            <w:gridSpan w:val="3"/>
            <w:shd w:val="clear" w:color="auto" w:fill="auto"/>
            <w:vAlign w:val="center"/>
          </w:tcPr>
          <w:p w:rsidR="00A42BA7" w:rsidRPr="004F00A6" w:rsidRDefault="00A42BA7" w:rsidP="00CE597B">
            <w:pPr>
              <w:spacing w:line="240" w:lineRule="auto"/>
              <w:ind w:firstLine="34"/>
              <w:jc w:val="center"/>
              <w:cnfStyle w:val="000000100000"/>
              <w:rPr>
                <w:rFonts w:asciiTheme="majorBidi" w:hAnsiTheme="majorBidi" w:cstheme="majorBidi"/>
                <w:sz w:val="18"/>
                <w:szCs w:val="18"/>
                <w:rtl/>
              </w:rPr>
            </w:pPr>
            <w:r w:rsidRPr="004F00A6">
              <w:rPr>
                <w:rStyle w:val="hps"/>
                <w:rFonts w:asciiTheme="majorBidi" w:hAnsiTheme="majorBidi" w:cstheme="majorBidi"/>
                <w:sz w:val="18"/>
                <w:szCs w:val="18"/>
              </w:rPr>
              <w:t>Collar diameter(</w:t>
            </w:r>
            <w:r w:rsidRPr="004F00A6">
              <w:rPr>
                <w:rStyle w:val="longtext"/>
                <w:rFonts w:asciiTheme="majorBidi" w:hAnsiTheme="majorBidi" w:cstheme="majorBidi"/>
                <w:b/>
                <w:bCs/>
                <w:sz w:val="18"/>
                <w:szCs w:val="18"/>
              </w:rPr>
              <w:t>mm)</w:t>
            </w:r>
          </w:p>
        </w:tc>
      </w:tr>
      <w:tr w:rsidR="00A42BA7" w:rsidRPr="004F00A6" w:rsidTr="00CE597B">
        <w:trPr>
          <w:gridAfter w:val="2"/>
          <w:wAfter w:w="228" w:type="dxa"/>
          <w:trHeight w:val="340"/>
        </w:trPr>
        <w:tc>
          <w:tcPr>
            <w:cnfStyle w:val="001000000000"/>
            <w:tcW w:w="845" w:type="dxa"/>
            <w:shd w:val="clear" w:color="auto" w:fill="auto"/>
            <w:vAlign w:val="center"/>
          </w:tcPr>
          <w:p w:rsidR="00A42BA7" w:rsidRPr="004F00A6" w:rsidRDefault="00A42BA7" w:rsidP="00CE597B">
            <w:pPr>
              <w:spacing w:line="240" w:lineRule="auto"/>
              <w:ind w:firstLine="0"/>
              <w:jc w:val="center"/>
              <w:rPr>
                <w:rFonts w:asciiTheme="majorBidi" w:hAnsiTheme="majorBidi" w:cstheme="majorBidi"/>
                <w:color w:val="000000"/>
                <w:sz w:val="18"/>
                <w:szCs w:val="18"/>
              </w:rPr>
            </w:pPr>
            <w:r w:rsidRPr="004F00A6">
              <w:rPr>
                <w:rFonts w:asciiTheme="majorBidi" w:hAnsiTheme="majorBidi" w:cstheme="majorBidi"/>
                <w:color w:val="000000"/>
                <w:sz w:val="18"/>
                <w:szCs w:val="18"/>
              </w:rPr>
              <w:t>4.28**</w:t>
            </w:r>
          </w:p>
        </w:tc>
        <w:tc>
          <w:tcPr>
            <w:tcW w:w="1578" w:type="dxa"/>
            <w:gridSpan w:val="2"/>
            <w:shd w:val="clear" w:color="auto" w:fill="auto"/>
            <w:vAlign w:val="center"/>
          </w:tcPr>
          <w:p w:rsidR="00A42BA7" w:rsidRPr="004F00A6" w:rsidRDefault="00A42BA7" w:rsidP="00CE597B">
            <w:pPr>
              <w:spacing w:line="240" w:lineRule="auto"/>
              <w:ind w:firstLine="0"/>
              <w:jc w:val="center"/>
              <w:cnfStyle w:val="000000000000"/>
              <w:rPr>
                <w:rFonts w:asciiTheme="majorBidi" w:hAnsiTheme="majorBidi" w:cstheme="majorBidi"/>
                <w:color w:val="000000"/>
                <w:sz w:val="18"/>
                <w:szCs w:val="18"/>
                <w:rtl/>
              </w:rPr>
            </w:pPr>
            <w:r w:rsidRPr="004F00A6">
              <w:rPr>
                <w:rFonts w:asciiTheme="majorBidi" w:hAnsiTheme="majorBidi" w:cstheme="majorBidi"/>
                <w:color w:val="000000"/>
                <w:sz w:val="18"/>
                <w:szCs w:val="18"/>
              </w:rPr>
              <w:t>0.31(0.1)</w:t>
            </w:r>
            <w:r w:rsidRPr="004F00A6">
              <w:rPr>
                <w:rFonts w:asciiTheme="majorBidi" w:hAnsiTheme="majorBidi" w:cstheme="majorBidi"/>
                <w:color w:val="000000"/>
                <w:sz w:val="18"/>
                <w:szCs w:val="18"/>
                <w:vertAlign w:val="superscript"/>
              </w:rPr>
              <w:t xml:space="preserve"> c</w:t>
            </w:r>
          </w:p>
        </w:tc>
        <w:tc>
          <w:tcPr>
            <w:tcW w:w="1440" w:type="dxa"/>
            <w:gridSpan w:val="2"/>
            <w:shd w:val="clear" w:color="auto" w:fill="auto"/>
            <w:vAlign w:val="center"/>
          </w:tcPr>
          <w:p w:rsidR="00A42BA7" w:rsidRPr="004F00A6" w:rsidRDefault="00A42BA7" w:rsidP="00CE597B">
            <w:pPr>
              <w:spacing w:line="240" w:lineRule="auto"/>
              <w:ind w:firstLine="0"/>
              <w:jc w:val="center"/>
              <w:cnfStyle w:val="000000000000"/>
              <w:rPr>
                <w:rFonts w:asciiTheme="majorBidi" w:hAnsiTheme="majorBidi" w:cstheme="majorBidi"/>
                <w:color w:val="000000"/>
                <w:sz w:val="18"/>
                <w:szCs w:val="18"/>
                <w:rtl/>
              </w:rPr>
            </w:pPr>
            <w:r w:rsidRPr="004F00A6">
              <w:rPr>
                <w:rFonts w:asciiTheme="majorBidi" w:hAnsiTheme="majorBidi" w:cstheme="majorBidi"/>
                <w:color w:val="000000"/>
                <w:sz w:val="18"/>
                <w:szCs w:val="18"/>
              </w:rPr>
              <w:t>0.79(0.4)</w:t>
            </w:r>
            <w:r w:rsidRPr="004F00A6">
              <w:rPr>
                <w:rFonts w:asciiTheme="majorBidi" w:hAnsiTheme="majorBidi" w:cstheme="majorBidi"/>
                <w:color w:val="000000"/>
                <w:sz w:val="18"/>
                <w:szCs w:val="18"/>
                <w:vertAlign w:val="superscript"/>
              </w:rPr>
              <w:t xml:space="preserve"> ab</w:t>
            </w:r>
          </w:p>
        </w:tc>
        <w:tc>
          <w:tcPr>
            <w:tcW w:w="1440" w:type="dxa"/>
            <w:gridSpan w:val="2"/>
            <w:shd w:val="clear" w:color="auto" w:fill="auto"/>
            <w:vAlign w:val="center"/>
          </w:tcPr>
          <w:p w:rsidR="00A42BA7" w:rsidRPr="004F00A6" w:rsidRDefault="00A42BA7" w:rsidP="00CE597B">
            <w:pPr>
              <w:tabs>
                <w:tab w:val="left" w:pos="442"/>
              </w:tabs>
              <w:spacing w:line="240" w:lineRule="auto"/>
              <w:ind w:firstLine="0"/>
              <w:jc w:val="center"/>
              <w:cnfStyle w:val="000000000000"/>
              <w:rPr>
                <w:rFonts w:asciiTheme="majorBidi" w:hAnsiTheme="majorBidi" w:cstheme="majorBidi"/>
                <w:color w:val="000000"/>
                <w:sz w:val="18"/>
                <w:szCs w:val="18"/>
                <w:rtl/>
              </w:rPr>
            </w:pPr>
            <w:r w:rsidRPr="004F00A6">
              <w:rPr>
                <w:rFonts w:asciiTheme="majorBidi" w:hAnsiTheme="majorBidi" w:cstheme="majorBidi"/>
                <w:color w:val="000000"/>
                <w:sz w:val="18"/>
                <w:szCs w:val="18"/>
              </w:rPr>
              <w:t>0.66(0.4)</w:t>
            </w:r>
            <w:r w:rsidRPr="004F00A6">
              <w:rPr>
                <w:rFonts w:asciiTheme="majorBidi" w:hAnsiTheme="majorBidi" w:cstheme="majorBidi"/>
                <w:color w:val="000000"/>
                <w:sz w:val="18"/>
                <w:szCs w:val="18"/>
                <w:vertAlign w:val="superscript"/>
              </w:rPr>
              <w:t xml:space="preserve"> bc</w:t>
            </w:r>
          </w:p>
        </w:tc>
        <w:tc>
          <w:tcPr>
            <w:tcW w:w="1440" w:type="dxa"/>
            <w:gridSpan w:val="2"/>
            <w:shd w:val="clear" w:color="auto" w:fill="auto"/>
            <w:vAlign w:val="center"/>
          </w:tcPr>
          <w:p w:rsidR="00A42BA7" w:rsidRPr="004F00A6" w:rsidRDefault="00A42BA7" w:rsidP="00CE597B">
            <w:pPr>
              <w:spacing w:line="240" w:lineRule="auto"/>
              <w:ind w:firstLine="0"/>
              <w:jc w:val="center"/>
              <w:cnfStyle w:val="000000000000"/>
              <w:rPr>
                <w:rFonts w:asciiTheme="majorBidi" w:hAnsiTheme="majorBidi" w:cstheme="majorBidi"/>
                <w:color w:val="000000"/>
                <w:sz w:val="18"/>
                <w:szCs w:val="18"/>
              </w:rPr>
            </w:pPr>
            <w:r w:rsidRPr="004F00A6">
              <w:rPr>
                <w:rFonts w:asciiTheme="majorBidi" w:hAnsiTheme="majorBidi" w:cstheme="majorBidi"/>
                <w:color w:val="000000"/>
                <w:sz w:val="18"/>
                <w:szCs w:val="18"/>
              </w:rPr>
              <w:t>0.78(0.5)</w:t>
            </w:r>
            <w:r w:rsidRPr="004F00A6">
              <w:rPr>
                <w:rFonts w:asciiTheme="majorBidi" w:hAnsiTheme="majorBidi" w:cstheme="majorBidi"/>
                <w:color w:val="000000"/>
                <w:sz w:val="18"/>
                <w:szCs w:val="18"/>
                <w:vertAlign w:val="superscript"/>
              </w:rPr>
              <w:t xml:space="preserve"> ab</w:t>
            </w:r>
          </w:p>
        </w:tc>
        <w:tc>
          <w:tcPr>
            <w:tcW w:w="1350" w:type="dxa"/>
            <w:shd w:val="clear" w:color="auto" w:fill="auto"/>
            <w:vAlign w:val="center"/>
          </w:tcPr>
          <w:p w:rsidR="00A42BA7" w:rsidRPr="004F00A6" w:rsidRDefault="00A42BA7" w:rsidP="00CE597B">
            <w:pPr>
              <w:spacing w:line="240" w:lineRule="auto"/>
              <w:ind w:firstLine="0"/>
              <w:jc w:val="center"/>
              <w:cnfStyle w:val="000000000000"/>
              <w:rPr>
                <w:rFonts w:asciiTheme="majorBidi" w:hAnsiTheme="majorBidi" w:cstheme="majorBidi"/>
                <w:color w:val="000000"/>
                <w:sz w:val="18"/>
                <w:szCs w:val="18"/>
              </w:rPr>
            </w:pPr>
            <w:r w:rsidRPr="004F00A6">
              <w:rPr>
                <w:rFonts w:asciiTheme="majorBidi" w:hAnsiTheme="majorBidi" w:cstheme="majorBidi"/>
                <w:color w:val="000000"/>
                <w:sz w:val="18"/>
                <w:szCs w:val="18"/>
              </w:rPr>
              <w:t>1.84(0.5)</w:t>
            </w:r>
            <w:r w:rsidRPr="004F00A6">
              <w:rPr>
                <w:rFonts w:asciiTheme="majorBidi" w:hAnsiTheme="majorBidi" w:cstheme="majorBidi"/>
                <w:color w:val="000000"/>
                <w:sz w:val="18"/>
                <w:szCs w:val="18"/>
                <w:vertAlign w:val="superscript"/>
              </w:rPr>
              <w:t xml:space="preserve"> a</w:t>
            </w:r>
          </w:p>
        </w:tc>
        <w:tc>
          <w:tcPr>
            <w:tcW w:w="2250" w:type="dxa"/>
            <w:gridSpan w:val="3"/>
            <w:shd w:val="clear" w:color="auto" w:fill="auto"/>
            <w:vAlign w:val="center"/>
          </w:tcPr>
          <w:p w:rsidR="00A42BA7" w:rsidRPr="004F00A6" w:rsidRDefault="00A42BA7" w:rsidP="00CE597B">
            <w:pPr>
              <w:spacing w:line="240" w:lineRule="auto"/>
              <w:ind w:firstLine="34"/>
              <w:jc w:val="center"/>
              <w:cnfStyle w:val="000000000000"/>
              <w:rPr>
                <w:rFonts w:asciiTheme="majorBidi" w:hAnsiTheme="majorBidi" w:cstheme="majorBidi"/>
                <w:b/>
                <w:bCs/>
                <w:sz w:val="18"/>
                <w:szCs w:val="18"/>
              </w:rPr>
            </w:pPr>
            <w:r w:rsidRPr="004F00A6">
              <w:rPr>
                <w:rStyle w:val="hps"/>
                <w:rFonts w:asciiTheme="majorBidi" w:hAnsiTheme="majorBidi" w:cstheme="majorBidi"/>
                <w:sz w:val="18"/>
                <w:szCs w:val="18"/>
              </w:rPr>
              <w:t>Shoot fresh weight(</w:t>
            </w:r>
            <w:r w:rsidRPr="004F00A6">
              <w:rPr>
                <w:rStyle w:val="longtext"/>
                <w:rFonts w:asciiTheme="majorBidi" w:hAnsiTheme="majorBidi" w:cstheme="majorBidi"/>
                <w:b/>
                <w:bCs/>
                <w:sz w:val="18"/>
                <w:szCs w:val="18"/>
              </w:rPr>
              <w:t>g)</w:t>
            </w:r>
          </w:p>
        </w:tc>
      </w:tr>
      <w:tr w:rsidR="00A42BA7" w:rsidRPr="004F00A6" w:rsidTr="00CE597B">
        <w:trPr>
          <w:gridAfter w:val="2"/>
          <w:cnfStyle w:val="000000100000"/>
          <w:wAfter w:w="228" w:type="dxa"/>
          <w:trHeight w:val="340"/>
        </w:trPr>
        <w:tc>
          <w:tcPr>
            <w:cnfStyle w:val="001000000000"/>
            <w:tcW w:w="845" w:type="dxa"/>
            <w:shd w:val="clear" w:color="auto" w:fill="auto"/>
            <w:vAlign w:val="center"/>
          </w:tcPr>
          <w:p w:rsidR="00A42BA7" w:rsidRPr="004F00A6" w:rsidRDefault="00A42BA7" w:rsidP="00CE597B">
            <w:pPr>
              <w:spacing w:line="240" w:lineRule="auto"/>
              <w:ind w:firstLine="0"/>
              <w:jc w:val="center"/>
              <w:rPr>
                <w:rFonts w:asciiTheme="majorBidi" w:hAnsiTheme="majorBidi" w:cstheme="majorBidi"/>
                <w:color w:val="000000"/>
                <w:sz w:val="18"/>
                <w:szCs w:val="18"/>
              </w:rPr>
            </w:pPr>
            <w:r w:rsidRPr="004F00A6">
              <w:rPr>
                <w:rFonts w:asciiTheme="majorBidi" w:hAnsiTheme="majorBidi" w:cstheme="majorBidi"/>
                <w:color w:val="000000"/>
                <w:sz w:val="18"/>
                <w:szCs w:val="18"/>
              </w:rPr>
              <w:t>11.14**</w:t>
            </w:r>
          </w:p>
        </w:tc>
        <w:tc>
          <w:tcPr>
            <w:tcW w:w="1578" w:type="dxa"/>
            <w:gridSpan w:val="2"/>
            <w:shd w:val="clear" w:color="auto" w:fill="auto"/>
            <w:vAlign w:val="center"/>
          </w:tcPr>
          <w:p w:rsidR="00A42BA7" w:rsidRPr="004F00A6" w:rsidRDefault="00A42BA7" w:rsidP="00CE597B">
            <w:pPr>
              <w:spacing w:line="240" w:lineRule="auto"/>
              <w:ind w:firstLine="0"/>
              <w:jc w:val="center"/>
              <w:cnfStyle w:val="000000100000"/>
              <w:rPr>
                <w:rFonts w:asciiTheme="majorBidi" w:hAnsiTheme="majorBidi" w:cstheme="majorBidi"/>
                <w:color w:val="000000"/>
                <w:sz w:val="18"/>
                <w:szCs w:val="18"/>
                <w:rtl/>
              </w:rPr>
            </w:pPr>
            <w:r w:rsidRPr="004F00A6">
              <w:rPr>
                <w:rFonts w:asciiTheme="majorBidi" w:hAnsiTheme="majorBidi" w:cstheme="majorBidi"/>
                <w:color w:val="000000"/>
                <w:sz w:val="18"/>
                <w:szCs w:val="18"/>
              </w:rPr>
              <w:t>0.29(0.1)</w:t>
            </w:r>
            <w:r w:rsidRPr="004F00A6">
              <w:rPr>
                <w:rFonts w:asciiTheme="majorBidi" w:hAnsiTheme="majorBidi" w:cstheme="majorBidi"/>
                <w:color w:val="000000"/>
                <w:sz w:val="18"/>
                <w:szCs w:val="18"/>
                <w:vertAlign w:val="superscript"/>
              </w:rPr>
              <w:t xml:space="preserve"> b</w:t>
            </w:r>
          </w:p>
        </w:tc>
        <w:tc>
          <w:tcPr>
            <w:tcW w:w="1440" w:type="dxa"/>
            <w:gridSpan w:val="2"/>
            <w:shd w:val="clear" w:color="auto" w:fill="auto"/>
            <w:vAlign w:val="center"/>
          </w:tcPr>
          <w:p w:rsidR="00A42BA7" w:rsidRPr="004F00A6" w:rsidRDefault="00A42BA7" w:rsidP="00CE597B">
            <w:pPr>
              <w:spacing w:line="240" w:lineRule="auto"/>
              <w:ind w:firstLine="0"/>
              <w:jc w:val="center"/>
              <w:cnfStyle w:val="000000100000"/>
              <w:rPr>
                <w:rFonts w:asciiTheme="majorBidi" w:hAnsiTheme="majorBidi" w:cstheme="majorBidi"/>
                <w:color w:val="000000"/>
                <w:sz w:val="18"/>
                <w:szCs w:val="18"/>
                <w:rtl/>
              </w:rPr>
            </w:pPr>
            <w:r w:rsidRPr="004F00A6">
              <w:rPr>
                <w:rFonts w:asciiTheme="majorBidi" w:hAnsiTheme="majorBidi" w:cstheme="majorBidi"/>
                <w:color w:val="000000"/>
                <w:sz w:val="18"/>
                <w:szCs w:val="18"/>
              </w:rPr>
              <w:t>0.54(0.2)</w:t>
            </w:r>
            <w:r w:rsidRPr="004F00A6">
              <w:rPr>
                <w:rFonts w:asciiTheme="majorBidi" w:hAnsiTheme="majorBidi" w:cstheme="majorBidi"/>
                <w:color w:val="000000"/>
                <w:sz w:val="18"/>
                <w:szCs w:val="18"/>
                <w:vertAlign w:val="superscript"/>
              </w:rPr>
              <w:t xml:space="preserve"> b</w:t>
            </w:r>
          </w:p>
        </w:tc>
        <w:tc>
          <w:tcPr>
            <w:tcW w:w="1440" w:type="dxa"/>
            <w:gridSpan w:val="2"/>
            <w:shd w:val="clear" w:color="auto" w:fill="auto"/>
            <w:vAlign w:val="center"/>
          </w:tcPr>
          <w:p w:rsidR="00A42BA7" w:rsidRPr="004F00A6" w:rsidRDefault="00A42BA7" w:rsidP="00CE597B">
            <w:pPr>
              <w:spacing w:line="240" w:lineRule="auto"/>
              <w:ind w:firstLine="0"/>
              <w:jc w:val="center"/>
              <w:cnfStyle w:val="000000100000"/>
              <w:rPr>
                <w:rFonts w:asciiTheme="majorBidi" w:hAnsiTheme="majorBidi" w:cstheme="majorBidi"/>
                <w:color w:val="000000"/>
                <w:sz w:val="18"/>
                <w:szCs w:val="18"/>
                <w:rtl/>
              </w:rPr>
            </w:pPr>
            <w:r w:rsidRPr="004F00A6">
              <w:rPr>
                <w:rFonts w:asciiTheme="majorBidi" w:hAnsiTheme="majorBidi" w:cstheme="majorBidi"/>
                <w:color w:val="000000"/>
                <w:sz w:val="18"/>
                <w:szCs w:val="18"/>
              </w:rPr>
              <w:t>0.44(0.1)</w:t>
            </w:r>
            <w:r w:rsidRPr="004F00A6">
              <w:rPr>
                <w:rFonts w:asciiTheme="majorBidi" w:hAnsiTheme="majorBidi" w:cstheme="majorBidi"/>
                <w:color w:val="000000"/>
                <w:sz w:val="18"/>
                <w:szCs w:val="18"/>
                <w:vertAlign w:val="superscript"/>
              </w:rPr>
              <w:t xml:space="preserve"> b</w:t>
            </w:r>
          </w:p>
        </w:tc>
        <w:tc>
          <w:tcPr>
            <w:tcW w:w="1440" w:type="dxa"/>
            <w:gridSpan w:val="2"/>
            <w:shd w:val="clear" w:color="auto" w:fill="auto"/>
            <w:vAlign w:val="center"/>
          </w:tcPr>
          <w:p w:rsidR="00A42BA7" w:rsidRPr="004F00A6" w:rsidRDefault="00A42BA7" w:rsidP="00CE597B">
            <w:pPr>
              <w:spacing w:line="240" w:lineRule="auto"/>
              <w:ind w:firstLine="0"/>
              <w:jc w:val="center"/>
              <w:cnfStyle w:val="000000100000"/>
              <w:rPr>
                <w:rFonts w:asciiTheme="majorBidi" w:hAnsiTheme="majorBidi" w:cstheme="majorBidi"/>
                <w:color w:val="000000"/>
                <w:sz w:val="18"/>
                <w:szCs w:val="18"/>
                <w:rtl/>
              </w:rPr>
            </w:pPr>
            <w:r w:rsidRPr="004F00A6">
              <w:rPr>
                <w:rFonts w:asciiTheme="majorBidi" w:hAnsiTheme="majorBidi" w:cstheme="majorBidi"/>
                <w:color w:val="000000"/>
                <w:sz w:val="18"/>
                <w:szCs w:val="18"/>
              </w:rPr>
              <w:t>0.58(0.3)</w:t>
            </w:r>
            <w:r w:rsidRPr="004F00A6">
              <w:rPr>
                <w:rFonts w:asciiTheme="majorBidi" w:hAnsiTheme="majorBidi" w:cstheme="majorBidi"/>
                <w:color w:val="000000"/>
                <w:sz w:val="18"/>
                <w:szCs w:val="18"/>
                <w:vertAlign w:val="superscript"/>
              </w:rPr>
              <w:t xml:space="preserve"> b</w:t>
            </w:r>
          </w:p>
        </w:tc>
        <w:tc>
          <w:tcPr>
            <w:tcW w:w="1350" w:type="dxa"/>
            <w:shd w:val="clear" w:color="auto" w:fill="auto"/>
            <w:vAlign w:val="center"/>
          </w:tcPr>
          <w:p w:rsidR="00A42BA7" w:rsidRPr="004F00A6" w:rsidRDefault="00A42BA7" w:rsidP="00CE597B">
            <w:pPr>
              <w:spacing w:line="240" w:lineRule="auto"/>
              <w:ind w:firstLine="0"/>
              <w:jc w:val="center"/>
              <w:cnfStyle w:val="000000100000"/>
              <w:rPr>
                <w:rFonts w:asciiTheme="majorBidi" w:hAnsiTheme="majorBidi" w:cstheme="majorBidi"/>
                <w:color w:val="000000"/>
                <w:sz w:val="18"/>
                <w:szCs w:val="18"/>
                <w:rtl/>
              </w:rPr>
            </w:pPr>
            <w:r w:rsidRPr="004F00A6">
              <w:rPr>
                <w:rFonts w:asciiTheme="majorBidi" w:hAnsiTheme="majorBidi" w:cstheme="majorBidi"/>
                <w:color w:val="000000"/>
                <w:sz w:val="18"/>
                <w:szCs w:val="18"/>
              </w:rPr>
              <w:t>1.21(0.5)</w:t>
            </w:r>
            <w:r w:rsidRPr="004F00A6">
              <w:rPr>
                <w:rFonts w:asciiTheme="majorBidi" w:hAnsiTheme="majorBidi" w:cstheme="majorBidi"/>
                <w:color w:val="000000"/>
                <w:sz w:val="18"/>
                <w:szCs w:val="18"/>
                <w:vertAlign w:val="superscript"/>
              </w:rPr>
              <w:t xml:space="preserve"> a</w:t>
            </w:r>
          </w:p>
        </w:tc>
        <w:tc>
          <w:tcPr>
            <w:tcW w:w="2250" w:type="dxa"/>
            <w:gridSpan w:val="3"/>
            <w:shd w:val="clear" w:color="auto" w:fill="auto"/>
            <w:vAlign w:val="center"/>
          </w:tcPr>
          <w:p w:rsidR="00A42BA7" w:rsidRPr="004F00A6" w:rsidRDefault="00A42BA7" w:rsidP="00CE597B">
            <w:pPr>
              <w:spacing w:line="240" w:lineRule="auto"/>
              <w:ind w:firstLine="34"/>
              <w:jc w:val="center"/>
              <w:cnfStyle w:val="000000100000"/>
              <w:rPr>
                <w:rFonts w:asciiTheme="majorBidi" w:hAnsiTheme="majorBidi" w:cstheme="majorBidi"/>
                <w:b/>
                <w:bCs/>
                <w:sz w:val="18"/>
                <w:szCs w:val="18"/>
                <w:rtl/>
              </w:rPr>
            </w:pPr>
            <w:r w:rsidRPr="004F00A6">
              <w:rPr>
                <w:rStyle w:val="hps"/>
                <w:rFonts w:asciiTheme="majorBidi" w:hAnsiTheme="majorBidi" w:cstheme="majorBidi"/>
                <w:sz w:val="18"/>
                <w:szCs w:val="18"/>
              </w:rPr>
              <w:t>Root fresh weight(</w:t>
            </w:r>
            <w:r w:rsidRPr="004F00A6">
              <w:rPr>
                <w:rStyle w:val="longtext"/>
                <w:rFonts w:asciiTheme="majorBidi" w:hAnsiTheme="majorBidi" w:cstheme="majorBidi"/>
                <w:b/>
                <w:bCs/>
                <w:sz w:val="18"/>
                <w:szCs w:val="18"/>
              </w:rPr>
              <w:t>g)</w:t>
            </w:r>
          </w:p>
        </w:tc>
      </w:tr>
      <w:tr w:rsidR="00A42BA7" w:rsidRPr="004F00A6" w:rsidTr="00CE597B">
        <w:trPr>
          <w:gridAfter w:val="2"/>
          <w:wAfter w:w="228" w:type="dxa"/>
          <w:trHeight w:val="340"/>
        </w:trPr>
        <w:tc>
          <w:tcPr>
            <w:cnfStyle w:val="001000000000"/>
            <w:tcW w:w="845" w:type="dxa"/>
            <w:shd w:val="clear" w:color="auto" w:fill="auto"/>
            <w:vAlign w:val="center"/>
          </w:tcPr>
          <w:p w:rsidR="00A42BA7" w:rsidRPr="004F00A6" w:rsidRDefault="00A42BA7" w:rsidP="00CE597B">
            <w:pPr>
              <w:spacing w:line="240" w:lineRule="auto"/>
              <w:ind w:firstLine="0"/>
              <w:jc w:val="center"/>
              <w:rPr>
                <w:rFonts w:asciiTheme="majorBidi" w:hAnsiTheme="majorBidi" w:cstheme="majorBidi"/>
                <w:color w:val="000000"/>
                <w:sz w:val="18"/>
                <w:szCs w:val="18"/>
              </w:rPr>
            </w:pPr>
            <w:r w:rsidRPr="004F00A6">
              <w:rPr>
                <w:rFonts w:asciiTheme="majorBidi" w:hAnsiTheme="majorBidi" w:cstheme="majorBidi"/>
                <w:color w:val="000000"/>
                <w:sz w:val="18"/>
                <w:szCs w:val="18"/>
              </w:rPr>
              <w:t>4.98**</w:t>
            </w:r>
          </w:p>
        </w:tc>
        <w:tc>
          <w:tcPr>
            <w:tcW w:w="1578" w:type="dxa"/>
            <w:gridSpan w:val="2"/>
            <w:shd w:val="clear" w:color="auto" w:fill="auto"/>
            <w:vAlign w:val="center"/>
          </w:tcPr>
          <w:p w:rsidR="00A42BA7" w:rsidRPr="004F00A6" w:rsidRDefault="00A42BA7" w:rsidP="00CE597B">
            <w:pPr>
              <w:spacing w:line="240" w:lineRule="auto"/>
              <w:ind w:firstLine="0"/>
              <w:jc w:val="center"/>
              <w:cnfStyle w:val="000000000000"/>
              <w:rPr>
                <w:rFonts w:asciiTheme="majorBidi" w:hAnsiTheme="majorBidi" w:cstheme="majorBidi"/>
                <w:color w:val="000000"/>
                <w:sz w:val="18"/>
                <w:szCs w:val="18"/>
                <w:rtl/>
              </w:rPr>
            </w:pPr>
            <w:r w:rsidRPr="004F00A6">
              <w:rPr>
                <w:rFonts w:asciiTheme="majorBidi" w:hAnsiTheme="majorBidi" w:cstheme="majorBidi"/>
                <w:color w:val="000000"/>
                <w:sz w:val="18"/>
                <w:szCs w:val="18"/>
              </w:rPr>
              <w:t>0.07(0.04)</w:t>
            </w:r>
            <w:r w:rsidRPr="004F00A6">
              <w:rPr>
                <w:rFonts w:asciiTheme="majorBidi" w:hAnsiTheme="majorBidi" w:cstheme="majorBidi"/>
                <w:color w:val="000000"/>
                <w:sz w:val="18"/>
                <w:szCs w:val="18"/>
                <w:vertAlign w:val="superscript"/>
              </w:rPr>
              <w:t xml:space="preserve"> c</w:t>
            </w:r>
          </w:p>
        </w:tc>
        <w:tc>
          <w:tcPr>
            <w:tcW w:w="1440" w:type="dxa"/>
            <w:gridSpan w:val="2"/>
            <w:shd w:val="clear" w:color="auto" w:fill="auto"/>
            <w:vAlign w:val="center"/>
          </w:tcPr>
          <w:p w:rsidR="00A42BA7" w:rsidRPr="004F00A6" w:rsidRDefault="00A42BA7" w:rsidP="00CE597B">
            <w:pPr>
              <w:spacing w:line="240" w:lineRule="auto"/>
              <w:ind w:firstLine="0"/>
              <w:jc w:val="center"/>
              <w:cnfStyle w:val="000000000000"/>
              <w:rPr>
                <w:rFonts w:asciiTheme="majorBidi" w:hAnsiTheme="majorBidi" w:cstheme="majorBidi"/>
                <w:color w:val="000000"/>
                <w:sz w:val="18"/>
                <w:szCs w:val="18"/>
                <w:rtl/>
              </w:rPr>
            </w:pPr>
            <w:r w:rsidRPr="004F00A6">
              <w:rPr>
                <w:rFonts w:asciiTheme="majorBidi" w:hAnsiTheme="majorBidi" w:cstheme="majorBidi"/>
                <w:color w:val="000000"/>
                <w:sz w:val="18"/>
                <w:szCs w:val="18"/>
              </w:rPr>
              <w:t>0.26(0.1)</w:t>
            </w:r>
            <w:r w:rsidRPr="004F00A6">
              <w:rPr>
                <w:rFonts w:asciiTheme="majorBidi" w:hAnsiTheme="majorBidi" w:cstheme="majorBidi"/>
                <w:color w:val="000000"/>
                <w:sz w:val="18"/>
                <w:szCs w:val="18"/>
                <w:vertAlign w:val="superscript"/>
              </w:rPr>
              <w:t xml:space="preserve"> ab</w:t>
            </w:r>
          </w:p>
        </w:tc>
        <w:tc>
          <w:tcPr>
            <w:tcW w:w="1440" w:type="dxa"/>
            <w:gridSpan w:val="2"/>
            <w:shd w:val="clear" w:color="auto" w:fill="auto"/>
            <w:vAlign w:val="center"/>
          </w:tcPr>
          <w:p w:rsidR="00A42BA7" w:rsidRPr="004F00A6" w:rsidRDefault="00A42BA7" w:rsidP="00CE597B">
            <w:pPr>
              <w:spacing w:line="240" w:lineRule="auto"/>
              <w:ind w:firstLine="0"/>
              <w:jc w:val="center"/>
              <w:cnfStyle w:val="000000000000"/>
              <w:rPr>
                <w:rFonts w:asciiTheme="majorBidi" w:hAnsiTheme="majorBidi" w:cstheme="majorBidi"/>
                <w:color w:val="000000"/>
                <w:sz w:val="18"/>
                <w:szCs w:val="18"/>
                <w:rtl/>
              </w:rPr>
            </w:pPr>
            <w:r w:rsidRPr="004F00A6">
              <w:rPr>
                <w:rFonts w:asciiTheme="majorBidi" w:hAnsiTheme="majorBidi" w:cstheme="majorBidi"/>
                <w:color w:val="000000"/>
                <w:sz w:val="18"/>
                <w:szCs w:val="18"/>
              </w:rPr>
              <w:t>0.15(0.1)</w:t>
            </w:r>
            <w:r w:rsidRPr="004F00A6">
              <w:rPr>
                <w:rFonts w:asciiTheme="majorBidi" w:hAnsiTheme="majorBidi" w:cstheme="majorBidi"/>
                <w:color w:val="000000"/>
                <w:sz w:val="18"/>
                <w:szCs w:val="18"/>
                <w:vertAlign w:val="superscript"/>
              </w:rPr>
              <w:t xml:space="preserve"> bc</w:t>
            </w:r>
          </w:p>
        </w:tc>
        <w:tc>
          <w:tcPr>
            <w:tcW w:w="1440" w:type="dxa"/>
            <w:gridSpan w:val="2"/>
            <w:shd w:val="clear" w:color="auto" w:fill="auto"/>
            <w:vAlign w:val="center"/>
          </w:tcPr>
          <w:p w:rsidR="00A42BA7" w:rsidRPr="004F00A6" w:rsidRDefault="00A42BA7" w:rsidP="00CE597B">
            <w:pPr>
              <w:spacing w:line="240" w:lineRule="auto"/>
              <w:ind w:firstLine="0"/>
              <w:jc w:val="center"/>
              <w:cnfStyle w:val="000000000000"/>
              <w:rPr>
                <w:rFonts w:asciiTheme="majorBidi" w:hAnsiTheme="majorBidi" w:cstheme="majorBidi"/>
                <w:color w:val="000000"/>
                <w:sz w:val="18"/>
                <w:szCs w:val="18"/>
              </w:rPr>
            </w:pPr>
            <w:r w:rsidRPr="004F00A6">
              <w:rPr>
                <w:rFonts w:asciiTheme="majorBidi" w:hAnsiTheme="majorBidi" w:cstheme="majorBidi"/>
                <w:color w:val="000000"/>
                <w:sz w:val="18"/>
                <w:szCs w:val="18"/>
              </w:rPr>
              <w:t>0.21(0.1)</w:t>
            </w:r>
            <w:r w:rsidRPr="004F00A6">
              <w:rPr>
                <w:rFonts w:asciiTheme="majorBidi" w:hAnsiTheme="majorBidi" w:cstheme="majorBidi"/>
                <w:color w:val="000000"/>
                <w:sz w:val="18"/>
                <w:szCs w:val="18"/>
                <w:vertAlign w:val="superscript"/>
              </w:rPr>
              <w:t xml:space="preserve"> ab</w:t>
            </w:r>
          </w:p>
        </w:tc>
        <w:tc>
          <w:tcPr>
            <w:tcW w:w="1350" w:type="dxa"/>
            <w:shd w:val="clear" w:color="auto" w:fill="auto"/>
            <w:vAlign w:val="center"/>
          </w:tcPr>
          <w:p w:rsidR="00A42BA7" w:rsidRPr="004F00A6" w:rsidRDefault="00A42BA7" w:rsidP="00CE597B">
            <w:pPr>
              <w:spacing w:line="240" w:lineRule="auto"/>
              <w:ind w:firstLine="0"/>
              <w:jc w:val="center"/>
              <w:cnfStyle w:val="000000000000"/>
              <w:rPr>
                <w:rFonts w:asciiTheme="majorBidi" w:hAnsiTheme="majorBidi" w:cstheme="majorBidi"/>
                <w:color w:val="000000"/>
                <w:sz w:val="18"/>
                <w:szCs w:val="18"/>
                <w:vertAlign w:val="superscript"/>
              </w:rPr>
            </w:pPr>
            <w:r w:rsidRPr="004F00A6">
              <w:rPr>
                <w:rFonts w:asciiTheme="majorBidi" w:hAnsiTheme="majorBidi" w:cstheme="majorBidi"/>
                <w:color w:val="000000"/>
                <w:sz w:val="18"/>
                <w:szCs w:val="18"/>
              </w:rPr>
              <w:t>0.32(0.1)</w:t>
            </w:r>
            <w:r w:rsidRPr="004F00A6">
              <w:rPr>
                <w:rFonts w:asciiTheme="majorBidi" w:hAnsiTheme="majorBidi" w:cstheme="majorBidi"/>
                <w:color w:val="000000"/>
                <w:sz w:val="18"/>
                <w:szCs w:val="18"/>
                <w:vertAlign w:val="superscript"/>
              </w:rPr>
              <w:t xml:space="preserve"> a</w:t>
            </w:r>
          </w:p>
          <w:p w:rsidR="00A42BA7" w:rsidRPr="004F00A6" w:rsidRDefault="00A42BA7" w:rsidP="00CE597B">
            <w:pPr>
              <w:spacing w:line="240" w:lineRule="auto"/>
              <w:ind w:firstLine="0"/>
              <w:jc w:val="center"/>
              <w:cnfStyle w:val="000000000000"/>
              <w:rPr>
                <w:rFonts w:asciiTheme="majorBidi" w:hAnsiTheme="majorBidi" w:cstheme="majorBidi"/>
                <w:color w:val="000000"/>
                <w:sz w:val="18"/>
                <w:szCs w:val="18"/>
              </w:rPr>
            </w:pPr>
          </w:p>
        </w:tc>
        <w:tc>
          <w:tcPr>
            <w:tcW w:w="2250" w:type="dxa"/>
            <w:gridSpan w:val="3"/>
            <w:shd w:val="clear" w:color="auto" w:fill="auto"/>
            <w:vAlign w:val="center"/>
          </w:tcPr>
          <w:p w:rsidR="00A42BA7" w:rsidRPr="004F00A6" w:rsidRDefault="00A42BA7" w:rsidP="00CE597B">
            <w:pPr>
              <w:bidi/>
              <w:spacing w:line="240" w:lineRule="auto"/>
              <w:ind w:firstLine="34"/>
              <w:jc w:val="center"/>
              <w:cnfStyle w:val="000000000000"/>
              <w:rPr>
                <w:rFonts w:asciiTheme="majorBidi" w:hAnsiTheme="majorBidi" w:cstheme="majorBidi"/>
                <w:b/>
                <w:bCs/>
                <w:sz w:val="18"/>
                <w:szCs w:val="18"/>
                <w:rtl/>
              </w:rPr>
            </w:pPr>
            <w:r w:rsidRPr="004F00A6">
              <w:rPr>
                <w:rStyle w:val="hps"/>
                <w:rFonts w:asciiTheme="majorBidi" w:hAnsiTheme="majorBidi" w:cstheme="majorBidi"/>
                <w:sz w:val="18"/>
                <w:szCs w:val="18"/>
              </w:rPr>
              <w:t>Root dry weight(</w:t>
            </w:r>
            <w:r w:rsidRPr="004F00A6">
              <w:rPr>
                <w:rStyle w:val="longtext"/>
                <w:rFonts w:asciiTheme="majorBidi" w:hAnsiTheme="majorBidi" w:cstheme="majorBidi"/>
                <w:b/>
                <w:bCs/>
                <w:sz w:val="18"/>
                <w:szCs w:val="18"/>
              </w:rPr>
              <w:t xml:space="preserve"> g )</w:t>
            </w:r>
          </w:p>
        </w:tc>
      </w:tr>
      <w:tr w:rsidR="00A42BA7" w:rsidRPr="004F00A6" w:rsidTr="00CE597B">
        <w:trPr>
          <w:gridAfter w:val="2"/>
          <w:cnfStyle w:val="000000100000"/>
          <w:wAfter w:w="228" w:type="dxa"/>
          <w:trHeight w:val="340"/>
        </w:trPr>
        <w:tc>
          <w:tcPr>
            <w:cnfStyle w:val="001000000000"/>
            <w:tcW w:w="845" w:type="dxa"/>
            <w:shd w:val="clear" w:color="auto" w:fill="auto"/>
            <w:vAlign w:val="center"/>
          </w:tcPr>
          <w:p w:rsidR="00A42BA7" w:rsidRPr="004F00A6" w:rsidRDefault="00A42BA7" w:rsidP="00CE597B">
            <w:pPr>
              <w:spacing w:line="240" w:lineRule="auto"/>
              <w:ind w:firstLine="16"/>
              <w:jc w:val="center"/>
              <w:rPr>
                <w:rFonts w:asciiTheme="majorBidi" w:hAnsiTheme="majorBidi" w:cstheme="majorBidi"/>
                <w:color w:val="000000"/>
                <w:sz w:val="18"/>
                <w:szCs w:val="18"/>
              </w:rPr>
            </w:pPr>
            <w:r w:rsidRPr="004F00A6">
              <w:rPr>
                <w:rFonts w:asciiTheme="majorBidi" w:hAnsiTheme="majorBidi" w:cstheme="majorBidi"/>
                <w:color w:val="000000"/>
                <w:sz w:val="18"/>
                <w:szCs w:val="18"/>
              </w:rPr>
              <w:t>13.16**</w:t>
            </w:r>
          </w:p>
        </w:tc>
        <w:tc>
          <w:tcPr>
            <w:tcW w:w="1578" w:type="dxa"/>
            <w:gridSpan w:val="2"/>
            <w:shd w:val="clear" w:color="auto" w:fill="auto"/>
            <w:vAlign w:val="center"/>
          </w:tcPr>
          <w:p w:rsidR="00A42BA7" w:rsidRPr="004F00A6" w:rsidRDefault="00A42BA7" w:rsidP="00CE597B">
            <w:pPr>
              <w:spacing w:line="240" w:lineRule="auto"/>
              <w:ind w:firstLine="16"/>
              <w:jc w:val="center"/>
              <w:cnfStyle w:val="000000100000"/>
              <w:rPr>
                <w:rFonts w:asciiTheme="majorBidi" w:hAnsiTheme="majorBidi" w:cstheme="majorBidi"/>
                <w:color w:val="000000"/>
                <w:sz w:val="18"/>
                <w:szCs w:val="18"/>
                <w:rtl/>
              </w:rPr>
            </w:pPr>
            <w:r w:rsidRPr="004F00A6">
              <w:rPr>
                <w:rFonts w:asciiTheme="majorBidi" w:hAnsiTheme="majorBidi" w:cstheme="majorBidi"/>
                <w:color w:val="000000"/>
                <w:sz w:val="18"/>
                <w:szCs w:val="18"/>
              </w:rPr>
              <w:t>0.07(0.03)</w:t>
            </w:r>
            <w:r w:rsidRPr="004F00A6">
              <w:rPr>
                <w:rFonts w:asciiTheme="majorBidi" w:hAnsiTheme="majorBidi" w:cstheme="majorBidi"/>
                <w:color w:val="000000"/>
                <w:sz w:val="18"/>
                <w:szCs w:val="18"/>
                <w:vertAlign w:val="superscript"/>
              </w:rPr>
              <w:t xml:space="preserve"> c</w:t>
            </w:r>
          </w:p>
        </w:tc>
        <w:tc>
          <w:tcPr>
            <w:tcW w:w="1440" w:type="dxa"/>
            <w:gridSpan w:val="2"/>
            <w:shd w:val="clear" w:color="auto" w:fill="auto"/>
            <w:vAlign w:val="center"/>
          </w:tcPr>
          <w:p w:rsidR="00A42BA7" w:rsidRPr="004F00A6" w:rsidRDefault="00A42BA7" w:rsidP="00CE597B">
            <w:pPr>
              <w:spacing w:line="240" w:lineRule="auto"/>
              <w:ind w:firstLine="16"/>
              <w:jc w:val="center"/>
              <w:cnfStyle w:val="000000100000"/>
              <w:rPr>
                <w:rFonts w:asciiTheme="majorBidi" w:hAnsiTheme="majorBidi" w:cstheme="majorBidi"/>
                <w:color w:val="000000"/>
                <w:sz w:val="18"/>
                <w:szCs w:val="18"/>
                <w:rtl/>
              </w:rPr>
            </w:pPr>
            <w:r w:rsidRPr="004F00A6">
              <w:rPr>
                <w:rFonts w:asciiTheme="majorBidi" w:hAnsiTheme="majorBidi" w:cstheme="majorBidi"/>
                <w:color w:val="000000"/>
                <w:sz w:val="18"/>
                <w:szCs w:val="18"/>
              </w:rPr>
              <w:t>0.16(0.06)</w:t>
            </w:r>
            <w:r w:rsidRPr="004F00A6">
              <w:rPr>
                <w:rFonts w:asciiTheme="majorBidi" w:hAnsiTheme="majorBidi" w:cstheme="majorBidi"/>
                <w:color w:val="000000"/>
                <w:sz w:val="18"/>
                <w:szCs w:val="18"/>
                <w:vertAlign w:val="superscript"/>
              </w:rPr>
              <w:t xml:space="preserve"> b</w:t>
            </w:r>
          </w:p>
        </w:tc>
        <w:tc>
          <w:tcPr>
            <w:tcW w:w="1440" w:type="dxa"/>
            <w:gridSpan w:val="2"/>
            <w:shd w:val="clear" w:color="auto" w:fill="auto"/>
            <w:vAlign w:val="center"/>
          </w:tcPr>
          <w:p w:rsidR="00A42BA7" w:rsidRPr="004F00A6" w:rsidRDefault="00A42BA7" w:rsidP="00CE597B">
            <w:pPr>
              <w:spacing w:line="240" w:lineRule="auto"/>
              <w:ind w:firstLine="16"/>
              <w:jc w:val="center"/>
              <w:cnfStyle w:val="000000100000"/>
              <w:rPr>
                <w:rFonts w:asciiTheme="majorBidi" w:hAnsiTheme="majorBidi" w:cstheme="majorBidi"/>
                <w:color w:val="000000"/>
                <w:sz w:val="18"/>
                <w:szCs w:val="18"/>
                <w:rtl/>
              </w:rPr>
            </w:pPr>
            <w:r w:rsidRPr="004F00A6">
              <w:rPr>
                <w:rFonts w:asciiTheme="majorBidi" w:hAnsiTheme="majorBidi" w:cstheme="majorBidi"/>
                <w:color w:val="000000"/>
                <w:sz w:val="18"/>
                <w:szCs w:val="18"/>
              </w:rPr>
              <w:t>0.23(0.03)</w:t>
            </w:r>
            <w:r w:rsidRPr="004F00A6">
              <w:rPr>
                <w:rFonts w:asciiTheme="majorBidi" w:hAnsiTheme="majorBidi" w:cstheme="majorBidi"/>
                <w:color w:val="000000"/>
                <w:sz w:val="18"/>
                <w:szCs w:val="18"/>
                <w:vertAlign w:val="superscript"/>
              </w:rPr>
              <w:t xml:space="preserve"> b</w:t>
            </w:r>
          </w:p>
        </w:tc>
        <w:tc>
          <w:tcPr>
            <w:tcW w:w="1440" w:type="dxa"/>
            <w:gridSpan w:val="2"/>
            <w:shd w:val="clear" w:color="auto" w:fill="auto"/>
            <w:vAlign w:val="center"/>
          </w:tcPr>
          <w:p w:rsidR="00A42BA7" w:rsidRPr="004F00A6" w:rsidRDefault="00A42BA7" w:rsidP="00CE597B">
            <w:pPr>
              <w:spacing w:line="240" w:lineRule="auto"/>
              <w:ind w:firstLine="16"/>
              <w:jc w:val="center"/>
              <w:cnfStyle w:val="000000100000"/>
              <w:rPr>
                <w:rFonts w:asciiTheme="majorBidi" w:hAnsiTheme="majorBidi" w:cstheme="majorBidi"/>
                <w:color w:val="000000"/>
                <w:sz w:val="18"/>
                <w:szCs w:val="18"/>
                <w:rtl/>
              </w:rPr>
            </w:pPr>
            <w:r w:rsidRPr="004F00A6">
              <w:rPr>
                <w:rFonts w:asciiTheme="majorBidi" w:hAnsiTheme="majorBidi" w:cstheme="majorBidi"/>
                <w:color w:val="000000"/>
                <w:sz w:val="18"/>
                <w:szCs w:val="18"/>
              </w:rPr>
              <w:t>0.16(0.05)</w:t>
            </w:r>
            <w:r w:rsidRPr="004F00A6">
              <w:rPr>
                <w:rFonts w:asciiTheme="majorBidi" w:hAnsiTheme="majorBidi" w:cstheme="majorBidi"/>
                <w:color w:val="000000"/>
                <w:sz w:val="18"/>
                <w:szCs w:val="18"/>
                <w:vertAlign w:val="superscript"/>
              </w:rPr>
              <w:t xml:space="preserve"> b</w:t>
            </w:r>
          </w:p>
        </w:tc>
        <w:tc>
          <w:tcPr>
            <w:tcW w:w="1350" w:type="dxa"/>
            <w:shd w:val="clear" w:color="auto" w:fill="auto"/>
            <w:vAlign w:val="center"/>
          </w:tcPr>
          <w:p w:rsidR="00A42BA7" w:rsidRPr="004F00A6" w:rsidRDefault="00A42BA7" w:rsidP="00CE597B">
            <w:pPr>
              <w:spacing w:line="240" w:lineRule="auto"/>
              <w:ind w:firstLine="16"/>
              <w:jc w:val="center"/>
              <w:cnfStyle w:val="000000100000"/>
              <w:rPr>
                <w:rFonts w:asciiTheme="majorBidi" w:hAnsiTheme="majorBidi" w:cstheme="majorBidi"/>
                <w:color w:val="000000"/>
                <w:sz w:val="18"/>
                <w:szCs w:val="18"/>
                <w:rtl/>
              </w:rPr>
            </w:pPr>
            <w:r w:rsidRPr="004F00A6">
              <w:rPr>
                <w:rFonts w:asciiTheme="majorBidi" w:hAnsiTheme="majorBidi" w:cstheme="majorBidi"/>
                <w:color w:val="000000"/>
                <w:sz w:val="18"/>
                <w:szCs w:val="18"/>
              </w:rPr>
              <w:t>0.51(0.03)</w:t>
            </w:r>
            <w:r w:rsidRPr="004F00A6">
              <w:rPr>
                <w:rFonts w:asciiTheme="majorBidi" w:hAnsiTheme="majorBidi" w:cstheme="majorBidi"/>
                <w:color w:val="000000"/>
                <w:sz w:val="18"/>
                <w:szCs w:val="18"/>
                <w:vertAlign w:val="superscript"/>
              </w:rPr>
              <w:t xml:space="preserve"> a</w:t>
            </w:r>
          </w:p>
        </w:tc>
        <w:tc>
          <w:tcPr>
            <w:tcW w:w="2250" w:type="dxa"/>
            <w:gridSpan w:val="3"/>
            <w:shd w:val="clear" w:color="auto" w:fill="auto"/>
            <w:vAlign w:val="center"/>
          </w:tcPr>
          <w:p w:rsidR="00A42BA7" w:rsidRPr="004F00A6" w:rsidRDefault="00A42BA7" w:rsidP="00CE597B">
            <w:pPr>
              <w:spacing w:line="240" w:lineRule="auto"/>
              <w:ind w:firstLine="34"/>
              <w:jc w:val="center"/>
              <w:cnfStyle w:val="000000100000"/>
              <w:rPr>
                <w:rFonts w:asciiTheme="majorBidi" w:hAnsiTheme="majorBidi" w:cstheme="majorBidi"/>
                <w:b/>
                <w:bCs/>
                <w:sz w:val="18"/>
                <w:szCs w:val="18"/>
                <w:rtl/>
              </w:rPr>
            </w:pPr>
            <w:r w:rsidRPr="004F00A6">
              <w:rPr>
                <w:rStyle w:val="hps"/>
                <w:rFonts w:asciiTheme="majorBidi" w:hAnsiTheme="majorBidi" w:cstheme="majorBidi"/>
                <w:sz w:val="18"/>
                <w:szCs w:val="18"/>
              </w:rPr>
              <w:t>Shoot dry weight(</w:t>
            </w:r>
            <w:r w:rsidRPr="004F00A6">
              <w:rPr>
                <w:rStyle w:val="longtext"/>
                <w:rFonts w:asciiTheme="majorBidi" w:hAnsiTheme="majorBidi" w:cstheme="majorBidi"/>
                <w:b/>
                <w:bCs/>
                <w:sz w:val="18"/>
                <w:szCs w:val="18"/>
              </w:rPr>
              <w:t>g)</w:t>
            </w:r>
          </w:p>
        </w:tc>
      </w:tr>
      <w:tr w:rsidR="00A42BA7" w:rsidRPr="004F00A6" w:rsidTr="00CE597B">
        <w:trPr>
          <w:gridAfter w:val="2"/>
          <w:wAfter w:w="228" w:type="dxa"/>
          <w:trHeight w:val="340"/>
        </w:trPr>
        <w:tc>
          <w:tcPr>
            <w:cnfStyle w:val="001000000000"/>
            <w:tcW w:w="845" w:type="dxa"/>
            <w:shd w:val="clear" w:color="auto" w:fill="auto"/>
            <w:vAlign w:val="center"/>
          </w:tcPr>
          <w:p w:rsidR="00A42BA7" w:rsidRPr="004F00A6" w:rsidRDefault="00A42BA7" w:rsidP="00CE597B">
            <w:pPr>
              <w:spacing w:line="240" w:lineRule="auto"/>
              <w:ind w:firstLine="19"/>
              <w:jc w:val="center"/>
              <w:rPr>
                <w:rFonts w:asciiTheme="majorBidi" w:hAnsiTheme="majorBidi" w:cstheme="majorBidi"/>
                <w:color w:val="000000"/>
                <w:sz w:val="18"/>
                <w:szCs w:val="18"/>
              </w:rPr>
            </w:pPr>
            <w:r w:rsidRPr="004F00A6">
              <w:rPr>
                <w:rFonts w:asciiTheme="majorBidi" w:hAnsiTheme="majorBidi" w:cstheme="majorBidi"/>
                <w:color w:val="000000"/>
                <w:sz w:val="18"/>
                <w:szCs w:val="18"/>
              </w:rPr>
              <w:t>19.83**</w:t>
            </w:r>
          </w:p>
        </w:tc>
        <w:tc>
          <w:tcPr>
            <w:tcW w:w="1578" w:type="dxa"/>
            <w:gridSpan w:val="2"/>
            <w:shd w:val="clear" w:color="auto" w:fill="auto"/>
            <w:vAlign w:val="center"/>
          </w:tcPr>
          <w:p w:rsidR="00A42BA7" w:rsidRPr="004F00A6" w:rsidRDefault="00A42BA7" w:rsidP="00CE597B">
            <w:pPr>
              <w:spacing w:line="240" w:lineRule="auto"/>
              <w:ind w:firstLine="19"/>
              <w:jc w:val="center"/>
              <w:cnfStyle w:val="000000000000"/>
              <w:rPr>
                <w:rFonts w:asciiTheme="majorBidi" w:hAnsiTheme="majorBidi" w:cstheme="majorBidi"/>
                <w:color w:val="000000"/>
                <w:sz w:val="18"/>
                <w:szCs w:val="18"/>
                <w:rtl/>
              </w:rPr>
            </w:pPr>
            <w:r w:rsidRPr="004F00A6">
              <w:rPr>
                <w:rFonts w:asciiTheme="majorBidi" w:hAnsiTheme="majorBidi" w:cstheme="majorBidi"/>
                <w:color w:val="000000"/>
                <w:sz w:val="18"/>
                <w:szCs w:val="18"/>
              </w:rPr>
              <w:t>3.8(0.8)</w:t>
            </w:r>
            <w:r w:rsidRPr="004F00A6">
              <w:rPr>
                <w:rFonts w:asciiTheme="majorBidi" w:hAnsiTheme="majorBidi" w:cstheme="majorBidi"/>
                <w:color w:val="000000"/>
                <w:sz w:val="18"/>
                <w:szCs w:val="18"/>
                <w:vertAlign w:val="superscript"/>
              </w:rPr>
              <w:t xml:space="preserve"> c</w:t>
            </w:r>
          </w:p>
        </w:tc>
        <w:tc>
          <w:tcPr>
            <w:tcW w:w="1440" w:type="dxa"/>
            <w:gridSpan w:val="2"/>
            <w:shd w:val="clear" w:color="auto" w:fill="auto"/>
            <w:vAlign w:val="center"/>
          </w:tcPr>
          <w:p w:rsidR="00A42BA7" w:rsidRPr="004F00A6" w:rsidRDefault="00A42BA7" w:rsidP="00CE597B">
            <w:pPr>
              <w:spacing w:line="240" w:lineRule="auto"/>
              <w:ind w:firstLine="19"/>
              <w:jc w:val="center"/>
              <w:cnfStyle w:val="000000000000"/>
              <w:rPr>
                <w:rFonts w:asciiTheme="majorBidi" w:hAnsiTheme="majorBidi" w:cstheme="majorBidi"/>
                <w:color w:val="000000"/>
                <w:sz w:val="18"/>
                <w:szCs w:val="18"/>
              </w:rPr>
            </w:pPr>
            <w:r w:rsidRPr="004F00A6">
              <w:rPr>
                <w:rFonts w:asciiTheme="majorBidi" w:hAnsiTheme="majorBidi" w:cstheme="majorBidi"/>
                <w:color w:val="000000"/>
                <w:sz w:val="18"/>
                <w:szCs w:val="18"/>
              </w:rPr>
              <w:t>5.6(1)</w:t>
            </w:r>
            <w:r w:rsidRPr="004F00A6">
              <w:rPr>
                <w:rFonts w:asciiTheme="majorBidi" w:hAnsiTheme="majorBidi" w:cstheme="majorBidi"/>
                <w:color w:val="000000"/>
                <w:sz w:val="18"/>
                <w:szCs w:val="18"/>
                <w:vertAlign w:val="superscript"/>
              </w:rPr>
              <w:t xml:space="preserve"> b</w:t>
            </w:r>
          </w:p>
        </w:tc>
        <w:tc>
          <w:tcPr>
            <w:tcW w:w="1440" w:type="dxa"/>
            <w:gridSpan w:val="2"/>
            <w:shd w:val="clear" w:color="auto" w:fill="auto"/>
            <w:vAlign w:val="center"/>
          </w:tcPr>
          <w:p w:rsidR="00A42BA7" w:rsidRPr="004F00A6" w:rsidRDefault="00A42BA7" w:rsidP="00CE597B">
            <w:pPr>
              <w:tabs>
                <w:tab w:val="left" w:pos="696"/>
              </w:tabs>
              <w:spacing w:line="240" w:lineRule="auto"/>
              <w:ind w:firstLine="19"/>
              <w:jc w:val="center"/>
              <w:cnfStyle w:val="000000000000"/>
              <w:rPr>
                <w:rFonts w:asciiTheme="majorBidi" w:hAnsiTheme="majorBidi" w:cstheme="majorBidi"/>
                <w:color w:val="000000"/>
                <w:sz w:val="18"/>
                <w:szCs w:val="18"/>
                <w:rtl/>
              </w:rPr>
            </w:pPr>
            <w:r w:rsidRPr="004F00A6">
              <w:rPr>
                <w:rFonts w:asciiTheme="majorBidi" w:hAnsiTheme="majorBidi" w:cstheme="majorBidi"/>
                <w:color w:val="000000"/>
                <w:sz w:val="18"/>
                <w:szCs w:val="18"/>
              </w:rPr>
              <w:t>5.1(1.3)</w:t>
            </w:r>
            <w:r w:rsidRPr="004F00A6">
              <w:rPr>
                <w:rFonts w:asciiTheme="majorBidi" w:hAnsiTheme="majorBidi" w:cstheme="majorBidi"/>
                <w:color w:val="000000"/>
                <w:sz w:val="18"/>
                <w:szCs w:val="18"/>
                <w:vertAlign w:val="superscript"/>
              </w:rPr>
              <w:t xml:space="preserve"> bc</w:t>
            </w:r>
          </w:p>
        </w:tc>
        <w:tc>
          <w:tcPr>
            <w:tcW w:w="1440" w:type="dxa"/>
            <w:gridSpan w:val="2"/>
            <w:shd w:val="clear" w:color="auto" w:fill="auto"/>
            <w:vAlign w:val="center"/>
          </w:tcPr>
          <w:p w:rsidR="00A42BA7" w:rsidRPr="004F00A6" w:rsidRDefault="00A42BA7" w:rsidP="00CE597B">
            <w:pPr>
              <w:spacing w:line="240" w:lineRule="auto"/>
              <w:ind w:firstLine="19"/>
              <w:jc w:val="center"/>
              <w:cnfStyle w:val="000000000000"/>
              <w:rPr>
                <w:rFonts w:asciiTheme="majorBidi" w:hAnsiTheme="majorBidi" w:cstheme="majorBidi"/>
                <w:color w:val="000000"/>
                <w:sz w:val="18"/>
                <w:szCs w:val="18"/>
                <w:rtl/>
              </w:rPr>
            </w:pPr>
            <w:r w:rsidRPr="004F00A6">
              <w:rPr>
                <w:rFonts w:asciiTheme="majorBidi" w:hAnsiTheme="majorBidi" w:cstheme="majorBidi"/>
                <w:color w:val="000000"/>
                <w:sz w:val="18"/>
                <w:szCs w:val="18"/>
              </w:rPr>
              <w:t>6.2(1.9)</w:t>
            </w:r>
            <w:r w:rsidRPr="004F00A6">
              <w:rPr>
                <w:rFonts w:asciiTheme="majorBidi" w:hAnsiTheme="majorBidi" w:cstheme="majorBidi"/>
                <w:color w:val="000000"/>
                <w:sz w:val="18"/>
                <w:szCs w:val="18"/>
                <w:vertAlign w:val="superscript"/>
              </w:rPr>
              <w:t xml:space="preserve"> b</w:t>
            </w:r>
          </w:p>
        </w:tc>
        <w:tc>
          <w:tcPr>
            <w:tcW w:w="1350" w:type="dxa"/>
            <w:shd w:val="clear" w:color="auto" w:fill="auto"/>
            <w:vAlign w:val="center"/>
          </w:tcPr>
          <w:p w:rsidR="00A42BA7" w:rsidRPr="004F00A6" w:rsidRDefault="00A42BA7" w:rsidP="00CE597B">
            <w:pPr>
              <w:spacing w:line="240" w:lineRule="auto"/>
              <w:ind w:firstLine="19"/>
              <w:jc w:val="center"/>
              <w:cnfStyle w:val="000000000000"/>
              <w:rPr>
                <w:rFonts w:asciiTheme="majorBidi" w:hAnsiTheme="majorBidi" w:cstheme="majorBidi"/>
                <w:color w:val="000000"/>
                <w:sz w:val="18"/>
                <w:szCs w:val="18"/>
                <w:rtl/>
              </w:rPr>
            </w:pPr>
            <w:r w:rsidRPr="004F00A6">
              <w:rPr>
                <w:rFonts w:asciiTheme="majorBidi" w:hAnsiTheme="majorBidi" w:cstheme="majorBidi"/>
                <w:color w:val="000000"/>
                <w:sz w:val="18"/>
                <w:szCs w:val="18"/>
              </w:rPr>
              <w:t>9.1(1.2)</w:t>
            </w:r>
            <w:r w:rsidRPr="004F00A6">
              <w:rPr>
                <w:rFonts w:asciiTheme="majorBidi" w:hAnsiTheme="majorBidi" w:cstheme="majorBidi"/>
                <w:color w:val="000000"/>
                <w:sz w:val="18"/>
                <w:szCs w:val="18"/>
                <w:vertAlign w:val="superscript"/>
              </w:rPr>
              <w:t xml:space="preserve"> a</w:t>
            </w:r>
          </w:p>
        </w:tc>
        <w:tc>
          <w:tcPr>
            <w:tcW w:w="2250" w:type="dxa"/>
            <w:gridSpan w:val="3"/>
            <w:shd w:val="clear" w:color="auto" w:fill="auto"/>
            <w:vAlign w:val="center"/>
          </w:tcPr>
          <w:p w:rsidR="00A42BA7" w:rsidRPr="004F00A6" w:rsidRDefault="00A42BA7" w:rsidP="00CE597B">
            <w:pPr>
              <w:spacing w:line="240" w:lineRule="auto"/>
              <w:ind w:firstLine="34"/>
              <w:jc w:val="center"/>
              <w:cnfStyle w:val="000000000000"/>
              <w:rPr>
                <w:rFonts w:asciiTheme="majorBidi" w:hAnsiTheme="majorBidi" w:cstheme="majorBidi"/>
                <w:b/>
                <w:bCs/>
                <w:color w:val="000000"/>
                <w:sz w:val="18"/>
                <w:szCs w:val="18"/>
              </w:rPr>
            </w:pPr>
            <w:r w:rsidRPr="004F00A6">
              <w:rPr>
                <w:rStyle w:val="hps"/>
                <w:rFonts w:asciiTheme="majorBidi" w:hAnsiTheme="majorBidi" w:cstheme="majorBidi"/>
                <w:sz w:val="18"/>
                <w:szCs w:val="18"/>
              </w:rPr>
              <w:t>No. of leaves</w:t>
            </w:r>
          </w:p>
        </w:tc>
      </w:tr>
      <w:tr w:rsidR="00A42BA7" w:rsidRPr="004F00A6" w:rsidTr="00CE597B">
        <w:trPr>
          <w:cnfStyle w:val="000000100000"/>
          <w:trHeight w:val="340"/>
        </w:trPr>
        <w:tc>
          <w:tcPr>
            <w:cnfStyle w:val="001000000000"/>
            <w:tcW w:w="845" w:type="dxa"/>
            <w:shd w:val="clear" w:color="auto" w:fill="auto"/>
            <w:vAlign w:val="center"/>
          </w:tcPr>
          <w:p w:rsidR="00A42BA7" w:rsidRPr="004F00A6" w:rsidRDefault="00A42BA7" w:rsidP="00CE597B">
            <w:pPr>
              <w:spacing w:line="240" w:lineRule="auto"/>
              <w:ind w:firstLine="0"/>
              <w:jc w:val="center"/>
              <w:rPr>
                <w:rFonts w:asciiTheme="majorBidi" w:hAnsiTheme="majorBidi" w:cstheme="majorBidi"/>
                <w:color w:val="000000"/>
                <w:sz w:val="18"/>
                <w:szCs w:val="18"/>
              </w:rPr>
            </w:pPr>
            <w:r w:rsidRPr="004F00A6">
              <w:rPr>
                <w:rFonts w:asciiTheme="majorBidi" w:hAnsiTheme="majorBidi" w:cstheme="majorBidi"/>
                <w:color w:val="000000"/>
                <w:sz w:val="18"/>
                <w:szCs w:val="18"/>
              </w:rPr>
              <w:t>3.90**</w:t>
            </w:r>
          </w:p>
        </w:tc>
        <w:tc>
          <w:tcPr>
            <w:tcW w:w="1578" w:type="dxa"/>
            <w:gridSpan w:val="2"/>
            <w:shd w:val="clear" w:color="auto" w:fill="auto"/>
            <w:vAlign w:val="center"/>
          </w:tcPr>
          <w:p w:rsidR="00A42BA7" w:rsidRPr="004F00A6" w:rsidRDefault="00A42BA7" w:rsidP="00CE597B">
            <w:pPr>
              <w:spacing w:line="240" w:lineRule="auto"/>
              <w:ind w:firstLine="0"/>
              <w:jc w:val="center"/>
              <w:cnfStyle w:val="000000100000"/>
              <w:rPr>
                <w:rFonts w:asciiTheme="majorBidi" w:hAnsiTheme="majorBidi" w:cstheme="majorBidi"/>
                <w:color w:val="000000"/>
                <w:sz w:val="18"/>
                <w:szCs w:val="18"/>
                <w:rtl/>
              </w:rPr>
            </w:pPr>
            <w:r w:rsidRPr="004F00A6">
              <w:rPr>
                <w:rFonts w:asciiTheme="majorBidi" w:hAnsiTheme="majorBidi" w:cstheme="majorBidi"/>
                <w:color w:val="000000"/>
                <w:sz w:val="18"/>
                <w:szCs w:val="18"/>
              </w:rPr>
              <w:t>3.8(0.7)</w:t>
            </w:r>
            <w:r w:rsidRPr="004F00A6">
              <w:rPr>
                <w:rFonts w:asciiTheme="majorBidi" w:hAnsiTheme="majorBidi" w:cstheme="majorBidi"/>
                <w:color w:val="000000"/>
                <w:sz w:val="18"/>
                <w:szCs w:val="18"/>
                <w:vertAlign w:val="superscript"/>
              </w:rPr>
              <w:t xml:space="preserve"> b</w:t>
            </w:r>
          </w:p>
        </w:tc>
        <w:tc>
          <w:tcPr>
            <w:tcW w:w="1440" w:type="dxa"/>
            <w:gridSpan w:val="2"/>
            <w:shd w:val="clear" w:color="auto" w:fill="auto"/>
            <w:vAlign w:val="center"/>
          </w:tcPr>
          <w:p w:rsidR="00A42BA7" w:rsidRPr="004F00A6" w:rsidRDefault="00A42BA7" w:rsidP="00CE597B">
            <w:pPr>
              <w:spacing w:line="240" w:lineRule="auto"/>
              <w:ind w:firstLine="0"/>
              <w:jc w:val="center"/>
              <w:cnfStyle w:val="000000100000"/>
              <w:rPr>
                <w:rFonts w:asciiTheme="majorBidi" w:hAnsiTheme="majorBidi" w:cstheme="majorBidi"/>
                <w:color w:val="000000"/>
                <w:sz w:val="18"/>
                <w:szCs w:val="18"/>
                <w:rtl/>
              </w:rPr>
            </w:pPr>
            <w:r w:rsidRPr="004F00A6">
              <w:rPr>
                <w:rFonts w:asciiTheme="majorBidi" w:hAnsiTheme="majorBidi" w:cstheme="majorBidi"/>
                <w:color w:val="000000"/>
                <w:sz w:val="18"/>
                <w:szCs w:val="18"/>
              </w:rPr>
              <w:t>4.3(1)</w:t>
            </w:r>
            <w:r w:rsidRPr="004F00A6">
              <w:rPr>
                <w:rFonts w:asciiTheme="majorBidi" w:hAnsiTheme="majorBidi" w:cstheme="majorBidi"/>
                <w:color w:val="000000"/>
                <w:sz w:val="18"/>
                <w:szCs w:val="18"/>
                <w:vertAlign w:val="superscript"/>
              </w:rPr>
              <w:t xml:space="preserve"> b</w:t>
            </w:r>
          </w:p>
        </w:tc>
        <w:tc>
          <w:tcPr>
            <w:tcW w:w="1440" w:type="dxa"/>
            <w:gridSpan w:val="2"/>
            <w:shd w:val="clear" w:color="auto" w:fill="auto"/>
            <w:vAlign w:val="center"/>
          </w:tcPr>
          <w:p w:rsidR="00A42BA7" w:rsidRPr="004F00A6" w:rsidRDefault="00A42BA7" w:rsidP="00CE597B">
            <w:pPr>
              <w:spacing w:line="240" w:lineRule="auto"/>
              <w:ind w:firstLine="0"/>
              <w:jc w:val="center"/>
              <w:cnfStyle w:val="000000100000"/>
              <w:rPr>
                <w:rFonts w:asciiTheme="majorBidi" w:hAnsiTheme="majorBidi" w:cstheme="majorBidi"/>
                <w:color w:val="000000"/>
                <w:sz w:val="18"/>
                <w:szCs w:val="18"/>
              </w:rPr>
            </w:pPr>
            <w:r w:rsidRPr="004F00A6">
              <w:rPr>
                <w:rFonts w:asciiTheme="majorBidi" w:hAnsiTheme="majorBidi" w:cstheme="majorBidi"/>
                <w:color w:val="000000"/>
                <w:sz w:val="18"/>
                <w:szCs w:val="18"/>
              </w:rPr>
              <w:t>3.8(1.4)</w:t>
            </w:r>
            <w:r w:rsidRPr="004F00A6">
              <w:rPr>
                <w:rFonts w:asciiTheme="majorBidi" w:hAnsiTheme="majorBidi" w:cstheme="majorBidi"/>
                <w:color w:val="000000"/>
                <w:sz w:val="18"/>
                <w:szCs w:val="18"/>
                <w:vertAlign w:val="superscript"/>
              </w:rPr>
              <w:t xml:space="preserve"> b</w:t>
            </w:r>
          </w:p>
        </w:tc>
        <w:tc>
          <w:tcPr>
            <w:tcW w:w="1440" w:type="dxa"/>
            <w:gridSpan w:val="2"/>
            <w:shd w:val="clear" w:color="auto" w:fill="auto"/>
            <w:vAlign w:val="center"/>
          </w:tcPr>
          <w:p w:rsidR="00A42BA7" w:rsidRPr="004F00A6" w:rsidRDefault="00A42BA7" w:rsidP="00CE597B">
            <w:pPr>
              <w:spacing w:line="240" w:lineRule="auto"/>
              <w:ind w:firstLine="0"/>
              <w:jc w:val="center"/>
              <w:cnfStyle w:val="000000100000"/>
              <w:rPr>
                <w:rFonts w:asciiTheme="majorBidi" w:hAnsiTheme="majorBidi" w:cstheme="majorBidi"/>
                <w:color w:val="000000"/>
                <w:sz w:val="18"/>
                <w:szCs w:val="18"/>
                <w:rtl/>
              </w:rPr>
            </w:pPr>
            <w:r w:rsidRPr="004F00A6">
              <w:rPr>
                <w:rFonts w:asciiTheme="majorBidi" w:hAnsiTheme="majorBidi" w:cstheme="majorBidi"/>
                <w:color w:val="000000"/>
                <w:sz w:val="18"/>
                <w:szCs w:val="18"/>
              </w:rPr>
              <w:t>5.11(1.1)</w:t>
            </w:r>
            <w:r w:rsidRPr="004F00A6">
              <w:rPr>
                <w:rFonts w:asciiTheme="majorBidi" w:hAnsiTheme="majorBidi" w:cstheme="majorBidi"/>
                <w:color w:val="000000"/>
                <w:sz w:val="18"/>
                <w:szCs w:val="18"/>
                <w:vertAlign w:val="superscript"/>
              </w:rPr>
              <w:t xml:space="preserve"> ab</w:t>
            </w:r>
          </w:p>
        </w:tc>
        <w:tc>
          <w:tcPr>
            <w:tcW w:w="1578" w:type="dxa"/>
            <w:gridSpan w:val="3"/>
            <w:shd w:val="clear" w:color="auto" w:fill="auto"/>
            <w:vAlign w:val="center"/>
          </w:tcPr>
          <w:p w:rsidR="00A42BA7" w:rsidRPr="004F00A6" w:rsidRDefault="00A42BA7" w:rsidP="00CE597B">
            <w:pPr>
              <w:spacing w:line="240" w:lineRule="auto"/>
              <w:ind w:firstLine="0"/>
              <w:jc w:val="center"/>
              <w:cnfStyle w:val="000000100000"/>
              <w:rPr>
                <w:rFonts w:asciiTheme="majorBidi" w:hAnsiTheme="majorBidi" w:cstheme="majorBidi"/>
                <w:color w:val="000000"/>
                <w:sz w:val="18"/>
                <w:szCs w:val="18"/>
              </w:rPr>
            </w:pPr>
            <w:r w:rsidRPr="004F00A6">
              <w:rPr>
                <w:rFonts w:asciiTheme="majorBidi" w:hAnsiTheme="majorBidi" w:cstheme="majorBidi"/>
                <w:color w:val="000000"/>
                <w:sz w:val="18"/>
                <w:szCs w:val="18"/>
              </w:rPr>
              <w:t>6.06(2)</w:t>
            </w:r>
            <w:r w:rsidRPr="004F00A6">
              <w:rPr>
                <w:rFonts w:asciiTheme="majorBidi" w:hAnsiTheme="majorBidi" w:cstheme="majorBidi"/>
                <w:color w:val="000000"/>
                <w:sz w:val="18"/>
                <w:szCs w:val="18"/>
                <w:vertAlign w:val="superscript"/>
              </w:rPr>
              <w:t xml:space="preserve"> a</w:t>
            </w:r>
          </w:p>
        </w:tc>
        <w:tc>
          <w:tcPr>
            <w:tcW w:w="2250" w:type="dxa"/>
            <w:gridSpan w:val="3"/>
            <w:shd w:val="clear" w:color="auto" w:fill="auto"/>
            <w:vAlign w:val="center"/>
          </w:tcPr>
          <w:p w:rsidR="00A42BA7" w:rsidRPr="004F00A6" w:rsidRDefault="00A42BA7" w:rsidP="00CE597B">
            <w:pPr>
              <w:spacing w:line="240" w:lineRule="auto"/>
              <w:ind w:firstLine="34"/>
              <w:jc w:val="center"/>
              <w:cnfStyle w:val="000000100000"/>
              <w:rPr>
                <w:rFonts w:asciiTheme="majorBidi" w:hAnsiTheme="majorBidi" w:cstheme="majorBidi"/>
                <w:b/>
                <w:bCs/>
                <w:color w:val="000000"/>
                <w:sz w:val="18"/>
                <w:szCs w:val="18"/>
                <w:vertAlign w:val="subscript"/>
                <w:rtl/>
              </w:rPr>
            </w:pPr>
            <w:r w:rsidRPr="004F00A6">
              <w:rPr>
                <w:rStyle w:val="hps"/>
                <w:rFonts w:asciiTheme="majorBidi" w:hAnsiTheme="majorBidi" w:cstheme="majorBidi"/>
                <w:sz w:val="18"/>
                <w:szCs w:val="18"/>
              </w:rPr>
              <w:t>Leaf area (cm</w:t>
            </w:r>
            <w:r w:rsidRPr="004F00A6">
              <w:rPr>
                <w:rStyle w:val="hps"/>
                <w:rFonts w:asciiTheme="majorBidi" w:hAnsiTheme="majorBidi" w:cstheme="majorBidi"/>
                <w:sz w:val="18"/>
                <w:szCs w:val="18"/>
                <w:vertAlign w:val="superscript"/>
              </w:rPr>
              <w:t>2</w:t>
            </w:r>
            <w:r w:rsidRPr="004F00A6">
              <w:rPr>
                <w:rStyle w:val="hps"/>
                <w:rFonts w:asciiTheme="majorBidi" w:hAnsiTheme="majorBidi" w:cstheme="majorBidi"/>
                <w:sz w:val="18"/>
                <w:szCs w:val="18"/>
              </w:rPr>
              <w:t>)</w:t>
            </w:r>
          </w:p>
        </w:tc>
      </w:tr>
      <w:tr w:rsidR="00A42BA7" w:rsidRPr="004F00A6" w:rsidTr="00CE597B">
        <w:trPr>
          <w:trHeight w:val="340"/>
        </w:trPr>
        <w:tc>
          <w:tcPr>
            <w:cnfStyle w:val="001000000000"/>
            <w:tcW w:w="845" w:type="dxa"/>
            <w:shd w:val="clear" w:color="auto" w:fill="auto"/>
            <w:vAlign w:val="center"/>
          </w:tcPr>
          <w:p w:rsidR="00A42BA7" w:rsidRPr="004F00A6" w:rsidRDefault="00A42BA7" w:rsidP="00CE597B">
            <w:pPr>
              <w:spacing w:line="240" w:lineRule="auto"/>
              <w:ind w:firstLine="0"/>
              <w:jc w:val="center"/>
              <w:rPr>
                <w:rFonts w:asciiTheme="majorBidi" w:hAnsiTheme="majorBidi" w:cstheme="majorBidi"/>
                <w:color w:val="000000"/>
                <w:sz w:val="18"/>
                <w:szCs w:val="18"/>
              </w:rPr>
            </w:pPr>
            <w:r w:rsidRPr="004F00A6">
              <w:rPr>
                <w:rFonts w:asciiTheme="majorBidi" w:hAnsiTheme="majorBidi" w:cstheme="majorBidi"/>
                <w:color w:val="000000"/>
                <w:sz w:val="18"/>
                <w:szCs w:val="18"/>
              </w:rPr>
              <w:t>35.45**</w:t>
            </w:r>
          </w:p>
        </w:tc>
        <w:tc>
          <w:tcPr>
            <w:tcW w:w="1578" w:type="dxa"/>
            <w:gridSpan w:val="2"/>
            <w:shd w:val="clear" w:color="auto" w:fill="auto"/>
            <w:vAlign w:val="center"/>
          </w:tcPr>
          <w:p w:rsidR="00A42BA7" w:rsidRPr="004F00A6" w:rsidRDefault="00A42BA7" w:rsidP="00CE597B">
            <w:pPr>
              <w:spacing w:line="240" w:lineRule="auto"/>
              <w:ind w:firstLine="0"/>
              <w:jc w:val="center"/>
              <w:cnfStyle w:val="000000000000"/>
              <w:rPr>
                <w:rFonts w:asciiTheme="majorBidi" w:hAnsiTheme="majorBidi" w:cstheme="majorBidi"/>
                <w:color w:val="000000"/>
                <w:sz w:val="18"/>
                <w:szCs w:val="18"/>
                <w:rtl/>
              </w:rPr>
            </w:pPr>
            <w:r w:rsidRPr="004F00A6">
              <w:rPr>
                <w:rFonts w:asciiTheme="majorBidi" w:hAnsiTheme="majorBidi" w:cstheme="majorBidi"/>
                <w:color w:val="000000"/>
                <w:sz w:val="18"/>
                <w:szCs w:val="18"/>
              </w:rPr>
              <w:t>417.3(98.88)</w:t>
            </w:r>
            <w:r w:rsidRPr="004F00A6">
              <w:rPr>
                <w:rFonts w:asciiTheme="majorBidi" w:hAnsiTheme="majorBidi" w:cstheme="majorBidi"/>
                <w:color w:val="000000"/>
                <w:sz w:val="18"/>
                <w:szCs w:val="18"/>
                <w:vertAlign w:val="superscript"/>
              </w:rPr>
              <w:t xml:space="preserve"> a</w:t>
            </w:r>
          </w:p>
        </w:tc>
        <w:tc>
          <w:tcPr>
            <w:tcW w:w="1440" w:type="dxa"/>
            <w:gridSpan w:val="2"/>
            <w:shd w:val="clear" w:color="auto" w:fill="auto"/>
            <w:vAlign w:val="center"/>
          </w:tcPr>
          <w:p w:rsidR="00A42BA7" w:rsidRPr="004F00A6" w:rsidRDefault="00A42BA7" w:rsidP="00CE597B">
            <w:pPr>
              <w:spacing w:line="240" w:lineRule="auto"/>
              <w:ind w:firstLine="0"/>
              <w:jc w:val="center"/>
              <w:cnfStyle w:val="000000000000"/>
              <w:rPr>
                <w:rFonts w:asciiTheme="majorBidi" w:hAnsiTheme="majorBidi" w:cstheme="majorBidi"/>
                <w:color w:val="000000"/>
                <w:sz w:val="18"/>
                <w:szCs w:val="18"/>
                <w:rtl/>
              </w:rPr>
            </w:pPr>
            <w:r w:rsidRPr="004F00A6">
              <w:rPr>
                <w:rFonts w:asciiTheme="majorBidi" w:hAnsiTheme="majorBidi" w:cstheme="majorBidi"/>
                <w:color w:val="000000"/>
                <w:sz w:val="18"/>
                <w:szCs w:val="18"/>
              </w:rPr>
              <w:t xml:space="preserve">128.2(35.2) </w:t>
            </w:r>
            <w:r w:rsidRPr="004F00A6">
              <w:rPr>
                <w:rFonts w:asciiTheme="majorBidi" w:hAnsiTheme="majorBidi" w:cstheme="majorBidi"/>
                <w:color w:val="000000"/>
                <w:sz w:val="18"/>
                <w:szCs w:val="18"/>
                <w:vertAlign w:val="superscript"/>
              </w:rPr>
              <w:t>b</w:t>
            </w:r>
          </w:p>
        </w:tc>
        <w:tc>
          <w:tcPr>
            <w:tcW w:w="1440" w:type="dxa"/>
            <w:gridSpan w:val="2"/>
            <w:shd w:val="clear" w:color="auto" w:fill="auto"/>
            <w:vAlign w:val="center"/>
          </w:tcPr>
          <w:p w:rsidR="00A42BA7" w:rsidRPr="004F00A6" w:rsidRDefault="00A42BA7" w:rsidP="00CE597B">
            <w:pPr>
              <w:spacing w:line="240" w:lineRule="auto"/>
              <w:ind w:firstLine="0"/>
              <w:jc w:val="center"/>
              <w:cnfStyle w:val="000000000000"/>
              <w:rPr>
                <w:rFonts w:asciiTheme="majorBidi" w:hAnsiTheme="majorBidi" w:cstheme="majorBidi"/>
                <w:color w:val="000000"/>
                <w:sz w:val="18"/>
                <w:szCs w:val="18"/>
                <w:rtl/>
              </w:rPr>
            </w:pPr>
            <w:r w:rsidRPr="004F00A6">
              <w:rPr>
                <w:rFonts w:asciiTheme="majorBidi" w:hAnsiTheme="majorBidi" w:cstheme="majorBidi"/>
                <w:color w:val="000000"/>
                <w:sz w:val="18"/>
                <w:szCs w:val="18"/>
              </w:rPr>
              <w:t>148.4(58.7)</w:t>
            </w:r>
            <w:r w:rsidRPr="004F00A6">
              <w:rPr>
                <w:rFonts w:asciiTheme="majorBidi" w:hAnsiTheme="majorBidi" w:cstheme="majorBidi"/>
                <w:color w:val="000000"/>
                <w:sz w:val="18"/>
                <w:szCs w:val="18"/>
                <w:vertAlign w:val="superscript"/>
              </w:rPr>
              <w:t xml:space="preserve"> b</w:t>
            </w:r>
          </w:p>
        </w:tc>
        <w:tc>
          <w:tcPr>
            <w:tcW w:w="1440" w:type="dxa"/>
            <w:gridSpan w:val="2"/>
            <w:shd w:val="clear" w:color="auto" w:fill="auto"/>
            <w:vAlign w:val="center"/>
          </w:tcPr>
          <w:p w:rsidR="00A42BA7" w:rsidRPr="004F00A6" w:rsidRDefault="00A42BA7" w:rsidP="00CE597B">
            <w:pPr>
              <w:spacing w:line="240" w:lineRule="auto"/>
              <w:ind w:firstLine="0"/>
              <w:jc w:val="center"/>
              <w:cnfStyle w:val="000000000000"/>
              <w:rPr>
                <w:rFonts w:asciiTheme="majorBidi" w:hAnsiTheme="majorBidi" w:cstheme="majorBidi"/>
                <w:color w:val="000000"/>
                <w:sz w:val="18"/>
                <w:szCs w:val="18"/>
                <w:rtl/>
              </w:rPr>
            </w:pPr>
            <w:r w:rsidRPr="004F00A6">
              <w:rPr>
                <w:rFonts w:asciiTheme="majorBidi" w:hAnsiTheme="majorBidi" w:cstheme="majorBidi"/>
                <w:color w:val="000000"/>
                <w:sz w:val="18"/>
                <w:szCs w:val="18"/>
              </w:rPr>
              <w:t>127.8(53.7)</w:t>
            </w:r>
            <w:r w:rsidRPr="004F00A6">
              <w:rPr>
                <w:rFonts w:asciiTheme="majorBidi" w:hAnsiTheme="majorBidi" w:cstheme="majorBidi"/>
                <w:color w:val="000000"/>
                <w:sz w:val="18"/>
                <w:szCs w:val="18"/>
                <w:vertAlign w:val="superscript"/>
              </w:rPr>
              <w:t xml:space="preserve"> b</w:t>
            </w:r>
          </w:p>
        </w:tc>
        <w:tc>
          <w:tcPr>
            <w:tcW w:w="1578" w:type="dxa"/>
            <w:gridSpan w:val="3"/>
            <w:shd w:val="clear" w:color="auto" w:fill="auto"/>
            <w:vAlign w:val="center"/>
          </w:tcPr>
          <w:p w:rsidR="00A42BA7" w:rsidRPr="004F00A6" w:rsidRDefault="00A42BA7" w:rsidP="00CE597B">
            <w:pPr>
              <w:spacing w:line="240" w:lineRule="auto"/>
              <w:ind w:firstLine="0"/>
              <w:jc w:val="center"/>
              <w:cnfStyle w:val="000000000000"/>
              <w:rPr>
                <w:rFonts w:asciiTheme="majorBidi" w:hAnsiTheme="majorBidi" w:cstheme="majorBidi"/>
                <w:color w:val="000000"/>
                <w:sz w:val="18"/>
                <w:szCs w:val="18"/>
                <w:rtl/>
              </w:rPr>
            </w:pPr>
            <w:r w:rsidRPr="004F00A6">
              <w:rPr>
                <w:rFonts w:asciiTheme="majorBidi" w:hAnsiTheme="majorBidi" w:cstheme="majorBidi"/>
                <w:color w:val="000000"/>
                <w:sz w:val="18"/>
                <w:szCs w:val="18"/>
              </w:rPr>
              <w:t>117.7(36.4)</w:t>
            </w:r>
            <w:r w:rsidRPr="004F00A6">
              <w:rPr>
                <w:rFonts w:asciiTheme="majorBidi" w:hAnsiTheme="majorBidi" w:cstheme="majorBidi"/>
                <w:color w:val="000000"/>
                <w:sz w:val="18"/>
                <w:szCs w:val="18"/>
                <w:vertAlign w:val="superscript"/>
              </w:rPr>
              <w:t xml:space="preserve"> b</w:t>
            </w:r>
          </w:p>
        </w:tc>
        <w:tc>
          <w:tcPr>
            <w:tcW w:w="2250" w:type="dxa"/>
            <w:gridSpan w:val="3"/>
            <w:shd w:val="clear" w:color="auto" w:fill="auto"/>
            <w:vAlign w:val="center"/>
          </w:tcPr>
          <w:p w:rsidR="00A42BA7" w:rsidRPr="004F00A6" w:rsidRDefault="00A42BA7" w:rsidP="00CE597B">
            <w:pPr>
              <w:spacing w:line="240" w:lineRule="auto"/>
              <w:ind w:firstLine="34"/>
              <w:jc w:val="center"/>
              <w:cnfStyle w:val="000000000000"/>
              <w:rPr>
                <w:rFonts w:asciiTheme="majorBidi" w:hAnsiTheme="majorBidi" w:cstheme="majorBidi"/>
                <w:b/>
                <w:bCs/>
                <w:color w:val="000000"/>
                <w:sz w:val="18"/>
                <w:szCs w:val="18"/>
                <w:vertAlign w:val="subscript"/>
                <w:rtl/>
              </w:rPr>
            </w:pPr>
            <w:r w:rsidRPr="004F00A6">
              <w:rPr>
                <w:rStyle w:val="hps"/>
                <w:rFonts w:asciiTheme="majorBidi" w:hAnsiTheme="majorBidi" w:cstheme="majorBidi"/>
                <w:sz w:val="18"/>
                <w:szCs w:val="18"/>
              </w:rPr>
              <w:t>Specific leaf area (cm</w:t>
            </w:r>
            <w:r w:rsidRPr="004F00A6">
              <w:rPr>
                <w:rStyle w:val="hps"/>
                <w:rFonts w:asciiTheme="majorBidi" w:hAnsiTheme="majorBidi" w:cstheme="majorBidi"/>
                <w:sz w:val="18"/>
                <w:szCs w:val="18"/>
                <w:vertAlign w:val="superscript"/>
              </w:rPr>
              <w:t>2</w:t>
            </w:r>
            <w:r w:rsidRPr="004F00A6">
              <w:rPr>
                <w:rStyle w:val="hps"/>
                <w:rFonts w:asciiTheme="majorBidi" w:hAnsiTheme="majorBidi" w:cstheme="majorBidi"/>
                <w:sz w:val="18"/>
                <w:szCs w:val="18"/>
              </w:rPr>
              <w:t>/g</w:t>
            </w:r>
            <w:bookmarkStart w:id="49" w:name="_GoBack"/>
            <w:bookmarkEnd w:id="49"/>
            <w:r w:rsidRPr="004F00A6">
              <w:rPr>
                <w:rStyle w:val="hps"/>
                <w:rFonts w:asciiTheme="majorBidi" w:hAnsiTheme="majorBidi" w:cstheme="majorBidi"/>
                <w:sz w:val="18"/>
                <w:szCs w:val="18"/>
              </w:rPr>
              <w:t>)</w:t>
            </w:r>
          </w:p>
        </w:tc>
      </w:tr>
      <w:tr w:rsidR="00A42BA7" w:rsidRPr="004F00A6" w:rsidTr="00CE597B">
        <w:trPr>
          <w:cnfStyle w:val="000000100000"/>
          <w:trHeight w:val="340"/>
        </w:trPr>
        <w:tc>
          <w:tcPr>
            <w:cnfStyle w:val="001000000000"/>
            <w:tcW w:w="845" w:type="dxa"/>
            <w:shd w:val="clear" w:color="auto" w:fill="auto"/>
            <w:vAlign w:val="center"/>
          </w:tcPr>
          <w:p w:rsidR="00A42BA7" w:rsidRPr="004F00A6" w:rsidRDefault="00A42BA7" w:rsidP="00CE597B">
            <w:pPr>
              <w:spacing w:line="240" w:lineRule="auto"/>
              <w:ind w:firstLine="35"/>
              <w:jc w:val="center"/>
              <w:rPr>
                <w:rFonts w:asciiTheme="majorBidi" w:hAnsiTheme="majorBidi" w:cstheme="majorBidi"/>
                <w:b w:val="0"/>
                <w:bCs w:val="0"/>
                <w:color w:val="000000"/>
                <w:sz w:val="18"/>
                <w:szCs w:val="18"/>
              </w:rPr>
            </w:pPr>
            <w:r w:rsidRPr="004F00A6">
              <w:rPr>
                <w:rFonts w:asciiTheme="majorBidi" w:hAnsiTheme="majorBidi" w:cstheme="majorBidi"/>
                <w:color w:val="000000"/>
                <w:sz w:val="18"/>
                <w:szCs w:val="18"/>
              </w:rPr>
              <w:t>5.33**</w:t>
            </w:r>
          </w:p>
        </w:tc>
        <w:tc>
          <w:tcPr>
            <w:tcW w:w="1578" w:type="dxa"/>
            <w:gridSpan w:val="2"/>
            <w:shd w:val="clear" w:color="auto" w:fill="auto"/>
            <w:vAlign w:val="center"/>
          </w:tcPr>
          <w:p w:rsidR="00A42BA7" w:rsidRPr="004F00A6" w:rsidRDefault="00A42BA7" w:rsidP="00CE597B">
            <w:pPr>
              <w:spacing w:line="240" w:lineRule="auto"/>
              <w:ind w:firstLine="35"/>
              <w:jc w:val="center"/>
              <w:cnfStyle w:val="000000100000"/>
              <w:rPr>
                <w:rFonts w:asciiTheme="majorBidi" w:hAnsiTheme="majorBidi" w:cstheme="majorBidi"/>
                <w:b/>
                <w:bCs/>
                <w:color w:val="000000"/>
                <w:sz w:val="18"/>
                <w:szCs w:val="18"/>
              </w:rPr>
            </w:pPr>
            <w:r w:rsidRPr="004F00A6">
              <w:rPr>
                <w:rFonts w:asciiTheme="majorBidi" w:hAnsiTheme="majorBidi" w:cstheme="majorBidi"/>
                <w:color w:val="000000"/>
                <w:sz w:val="18"/>
                <w:szCs w:val="18"/>
              </w:rPr>
              <w:t xml:space="preserve">0.0011(0.0007) </w:t>
            </w:r>
            <w:r w:rsidRPr="004F00A6">
              <w:rPr>
                <w:rFonts w:asciiTheme="majorBidi" w:hAnsiTheme="majorBidi" w:cstheme="majorBidi"/>
                <w:color w:val="000000"/>
                <w:sz w:val="18"/>
                <w:szCs w:val="18"/>
                <w:vertAlign w:val="superscript"/>
              </w:rPr>
              <w:t>c</w:t>
            </w:r>
          </w:p>
        </w:tc>
        <w:tc>
          <w:tcPr>
            <w:tcW w:w="1440" w:type="dxa"/>
            <w:gridSpan w:val="2"/>
            <w:shd w:val="clear" w:color="auto" w:fill="auto"/>
            <w:vAlign w:val="center"/>
          </w:tcPr>
          <w:p w:rsidR="00A42BA7" w:rsidRPr="004F00A6" w:rsidRDefault="00A42BA7" w:rsidP="00CE597B">
            <w:pPr>
              <w:spacing w:line="240" w:lineRule="auto"/>
              <w:ind w:firstLine="35"/>
              <w:jc w:val="center"/>
              <w:cnfStyle w:val="000000100000"/>
              <w:rPr>
                <w:rFonts w:asciiTheme="majorBidi" w:hAnsiTheme="majorBidi" w:cstheme="majorBidi"/>
                <w:b/>
                <w:bCs/>
                <w:color w:val="000000"/>
                <w:sz w:val="18"/>
                <w:szCs w:val="18"/>
              </w:rPr>
            </w:pPr>
            <w:r w:rsidRPr="004F00A6">
              <w:rPr>
                <w:rFonts w:asciiTheme="majorBidi" w:hAnsiTheme="majorBidi" w:cstheme="majorBidi"/>
                <w:color w:val="000000"/>
                <w:sz w:val="18"/>
                <w:szCs w:val="18"/>
              </w:rPr>
              <w:t xml:space="preserve">0.0039(0.002) </w:t>
            </w:r>
            <w:r w:rsidRPr="004F00A6">
              <w:rPr>
                <w:rFonts w:asciiTheme="majorBidi" w:hAnsiTheme="majorBidi" w:cstheme="majorBidi"/>
                <w:color w:val="000000"/>
                <w:sz w:val="18"/>
                <w:szCs w:val="18"/>
                <w:vertAlign w:val="superscript"/>
              </w:rPr>
              <w:t>bc</w:t>
            </w:r>
          </w:p>
        </w:tc>
        <w:tc>
          <w:tcPr>
            <w:tcW w:w="1440" w:type="dxa"/>
            <w:gridSpan w:val="2"/>
            <w:shd w:val="clear" w:color="auto" w:fill="auto"/>
            <w:vAlign w:val="center"/>
          </w:tcPr>
          <w:p w:rsidR="00A42BA7" w:rsidRPr="004F00A6" w:rsidRDefault="00A42BA7" w:rsidP="00CE597B">
            <w:pPr>
              <w:spacing w:line="240" w:lineRule="auto"/>
              <w:ind w:firstLine="35"/>
              <w:jc w:val="center"/>
              <w:cnfStyle w:val="000000100000"/>
              <w:rPr>
                <w:rFonts w:asciiTheme="majorBidi" w:hAnsiTheme="majorBidi" w:cstheme="majorBidi"/>
                <w:b/>
                <w:bCs/>
                <w:color w:val="000000"/>
                <w:sz w:val="18"/>
                <w:szCs w:val="18"/>
                <w:rtl/>
              </w:rPr>
            </w:pPr>
            <w:r w:rsidRPr="004F00A6">
              <w:rPr>
                <w:rFonts w:asciiTheme="majorBidi" w:hAnsiTheme="majorBidi" w:cstheme="majorBidi"/>
                <w:color w:val="000000"/>
                <w:sz w:val="18"/>
                <w:szCs w:val="18"/>
              </w:rPr>
              <w:t xml:space="preserve">0.0029(0.002) </w:t>
            </w:r>
            <w:r w:rsidRPr="004F00A6">
              <w:rPr>
                <w:rFonts w:asciiTheme="majorBidi" w:hAnsiTheme="majorBidi" w:cstheme="majorBidi"/>
                <w:color w:val="000000"/>
                <w:sz w:val="18"/>
                <w:szCs w:val="18"/>
                <w:vertAlign w:val="superscript"/>
              </w:rPr>
              <w:t>b</w:t>
            </w:r>
          </w:p>
        </w:tc>
        <w:tc>
          <w:tcPr>
            <w:tcW w:w="1440" w:type="dxa"/>
            <w:gridSpan w:val="2"/>
            <w:shd w:val="clear" w:color="auto" w:fill="auto"/>
            <w:vAlign w:val="center"/>
          </w:tcPr>
          <w:p w:rsidR="00A42BA7" w:rsidRPr="004F00A6" w:rsidRDefault="00A42BA7" w:rsidP="00CE597B">
            <w:pPr>
              <w:spacing w:line="240" w:lineRule="auto"/>
              <w:ind w:firstLine="35"/>
              <w:jc w:val="center"/>
              <w:cnfStyle w:val="000000100000"/>
              <w:rPr>
                <w:rFonts w:asciiTheme="majorBidi" w:hAnsiTheme="majorBidi" w:cstheme="majorBidi"/>
                <w:b/>
                <w:bCs/>
                <w:color w:val="000000"/>
                <w:sz w:val="18"/>
                <w:szCs w:val="18"/>
                <w:rtl/>
              </w:rPr>
            </w:pPr>
            <w:r w:rsidRPr="004F00A6">
              <w:rPr>
                <w:rFonts w:asciiTheme="majorBidi" w:hAnsiTheme="majorBidi" w:cstheme="majorBidi"/>
                <w:color w:val="000000"/>
                <w:sz w:val="18"/>
                <w:szCs w:val="18"/>
              </w:rPr>
              <w:t xml:space="preserve">0.0026(0.001) </w:t>
            </w:r>
            <w:r w:rsidRPr="004F00A6">
              <w:rPr>
                <w:rFonts w:asciiTheme="majorBidi" w:hAnsiTheme="majorBidi" w:cstheme="majorBidi"/>
                <w:color w:val="000000"/>
                <w:sz w:val="18"/>
                <w:szCs w:val="18"/>
                <w:vertAlign w:val="superscript"/>
              </w:rPr>
              <w:t>bc</w:t>
            </w:r>
          </w:p>
        </w:tc>
        <w:tc>
          <w:tcPr>
            <w:tcW w:w="1578" w:type="dxa"/>
            <w:gridSpan w:val="3"/>
            <w:shd w:val="clear" w:color="auto" w:fill="auto"/>
            <w:vAlign w:val="center"/>
          </w:tcPr>
          <w:p w:rsidR="00A42BA7" w:rsidRPr="004F00A6" w:rsidRDefault="00A42BA7" w:rsidP="00CE597B">
            <w:pPr>
              <w:spacing w:line="240" w:lineRule="auto"/>
              <w:ind w:firstLine="35"/>
              <w:jc w:val="center"/>
              <w:cnfStyle w:val="000000100000"/>
              <w:rPr>
                <w:rFonts w:asciiTheme="majorBidi" w:hAnsiTheme="majorBidi" w:cstheme="majorBidi"/>
                <w:b/>
                <w:bCs/>
                <w:color w:val="000000"/>
                <w:sz w:val="18"/>
                <w:szCs w:val="18"/>
                <w:rtl/>
              </w:rPr>
            </w:pPr>
            <w:r w:rsidRPr="004F00A6">
              <w:rPr>
                <w:rFonts w:asciiTheme="majorBidi" w:hAnsiTheme="majorBidi" w:cstheme="majorBidi"/>
                <w:color w:val="000000"/>
                <w:sz w:val="18"/>
                <w:szCs w:val="18"/>
              </w:rPr>
              <w:t xml:space="preserve">0.0061(0.003) </w:t>
            </w:r>
            <w:r w:rsidRPr="004F00A6">
              <w:rPr>
                <w:rFonts w:asciiTheme="majorBidi" w:hAnsiTheme="majorBidi" w:cstheme="majorBidi"/>
                <w:color w:val="000000"/>
                <w:sz w:val="18"/>
                <w:szCs w:val="18"/>
                <w:vertAlign w:val="superscript"/>
              </w:rPr>
              <w:t>a</w:t>
            </w:r>
          </w:p>
        </w:tc>
        <w:tc>
          <w:tcPr>
            <w:tcW w:w="2250" w:type="dxa"/>
            <w:gridSpan w:val="3"/>
            <w:shd w:val="clear" w:color="auto" w:fill="auto"/>
            <w:vAlign w:val="center"/>
          </w:tcPr>
          <w:p w:rsidR="00A42BA7" w:rsidRPr="004F00A6" w:rsidRDefault="00A42BA7" w:rsidP="00CE597B">
            <w:pPr>
              <w:spacing w:line="240" w:lineRule="auto"/>
              <w:ind w:firstLine="34"/>
              <w:jc w:val="center"/>
              <w:cnfStyle w:val="000000100000"/>
              <w:rPr>
                <w:rFonts w:asciiTheme="majorBidi" w:hAnsiTheme="majorBidi" w:cstheme="majorBidi"/>
                <w:b/>
                <w:bCs/>
                <w:color w:val="000000"/>
                <w:sz w:val="18"/>
                <w:szCs w:val="18"/>
              </w:rPr>
            </w:pPr>
            <w:r w:rsidRPr="004F00A6">
              <w:rPr>
                <w:rStyle w:val="hps"/>
                <w:rFonts w:asciiTheme="majorBidi" w:hAnsiTheme="majorBidi" w:cstheme="majorBidi"/>
                <w:sz w:val="18"/>
                <w:szCs w:val="18"/>
              </w:rPr>
              <w:t>Seedling Quality Index</w:t>
            </w:r>
          </w:p>
        </w:tc>
      </w:tr>
    </w:tbl>
    <w:p w:rsidR="00A42BA7" w:rsidRPr="00865D68" w:rsidRDefault="00A42BA7" w:rsidP="00A42BA7">
      <w:pPr>
        <w:spacing w:line="240" w:lineRule="auto"/>
        <w:ind w:right="-360" w:firstLine="0"/>
        <w:rPr>
          <w:rStyle w:val="longtext"/>
          <w:rFonts w:asciiTheme="majorBidi" w:hAnsiTheme="majorBidi" w:cstheme="majorBidi"/>
          <w:sz w:val="20"/>
          <w:szCs w:val="20"/>
        </w:rPr>
      </w:pPr>
      <w:r w:rsidRPr="00865D68">
        <w:rPr>
          <w:rStyle w:val="longtext"/>
          <w:rFonts w:asciiTheme="majorBidi" w:hAnsiTheme="majorBidi" w:cstheme="majorBidi"/>
          <w:sz w:val="20"/>
          <w:szCs w:val="20"/>
        </w:rPr>
        <w:t xml:space="preserve">** </w:t>
      </w:r>
      <w:r>
        <w:rPr>
          <w:rStyle w:val="longtext"/>
          <w:rFonts w:asciiTheme="majorBidi" w:hAnsiTheme="majorBidi" w:cstheme="majorBidi"/>
          <w:sz w:val="20"/>
          <w:szCs w:val="20"/>
        </w:rPr>
        <w:t>P &lt; 0.01</w:t>
      </w:r>
    </w:p>
    <w:p w:rsidR="00A42BA7" w:rsidRDefault="00A42BA7" w:rsidP="00A42BA7">
      <w:pPr>
        <w:spacing w:line="240" w:lineRule="auto"/>
        <w:ind w:right="-360" w:firstLine="0"/>
      </w:pPr>
      <w:r>
        <w:rPr>
          <w:rStyle w:val="longtext"/>
          <w:rFonts w:asciiTheme="majorBidi" w:hAnsiTheme="majorBidi" w:cstheme="majorBidi"/>
          <w:sz w:val="20"/>
          <w:szCs w:val="20"/>
        </w:rPr>
        <w:t>Means with d</w:t>
      </w:r>
      <w:r w:rsidRPr="00865D68">
        <w:rPr>
          <w:rStyle w:val="longtext"/>
          <w:rFonts w:asciiTheme="majorBidi" w:hAnsiTheme="majorBidi" w:cstheme="majorBidi"/>
          <w:sz w:val="20"/>
          <w:szCs w:val="20"/>
        </w:rPr>
        <w:t xml:space="preserve">ifferent </w:t>
      </w:r>
      <w:r>
        <w:rPr>
          <w:rStyle w:val="longtext"/>
          <w:rFonts w:asciiTheme="majorBidi" w:hAnsiTheme="majorBidi" w:cstheme="majorBidi"/>
          <w:sz w:val="20"/>
          <w:szCs w:val="20"/>
        </w:rPr>
        <w:t>letters</w:t>
      </w:r>
      <w:r w:rsidRPr="00865D68">
        <w:rPr>
          <w:rStyle w:val="longtext"/>
          <w:rFonts w:asciiTheme="majorBidi" w:hAnsiTheme="majorBidi" w:cstheme="majorBidi"/>
          <w:sz w:val="20"/>
          <w:szCs w:val="20"/>
        </w:rPr>
        <w:t xml:space="preserve"> superscripts in a </w:t>
      </w:r>
      <w:r>
        <w:rPr>
          <w:rStyle w:val="longtext"/>
          <w:rFonts w:asciiTheme="majorBidi" w:hAnsiTheme="majorBidi" w:cstheme="majorBidi"/>
          <w:sz w:val="20"/>
          <w:szCs w:val="20"/>
        </w:rPr>
        <w:t>line</w:t>
      </w:r>
      <w:r w:rsidRPr="00865D68">
        <w:rPr>
          <w:rStyle w:val="longtext"/>
          <w:rFonts w:asciiTheme="majorBidi" w:hAnsiTheme="majorBidi" w:cstheme="majorBidi"/>
          <w:sz w:val="20"/>
          <w:szCs w:val="20"/>
        </w:rPr>
        <w:t xml:space="preserve"> indicate significant difference among seed treatment means according to Duncan's multiple range test </w:t>
      </w:r>
      <w:r>
        <w:rPr>
          <w:rStyle w:val="longtext"/>
          <w:rFonts w:asciiTheme="majorBidi" w:hAnsiTheme="majorBidi" w:cstheme="majorBidi"/>
          <w:sz w:val="20"/>
          <w:szCs w:val="20"/>
        </w:rPr>
        <w:t>(P &lt; 0.01)</w:t>
      </w:r>
      <w:r>
        <w:rPr>
          <w:rStyle w:val="hps"/>
          <w:rFonts w:asciiTheme="majorBidi" w:hAnsiTheme="majorBidi" w:cstheme="majorBidi"/>
          <w:sz w:val="20"/>
          <w:szCs w:val="20"/>
        </w:rPr>
        <w:t>.</w:t>
      </w:r>
    </w:p>
    <w:p w:rsidR="00A42BA7" w:rsidRDefault="00A42BA7" w:rsidP="002D6767">
      <w:pPr>
        <w:autoSpaceDE w:val="0"/>
        <w:autoSpaceDN w:val="0"/>
        <w:adjustRightInd w:val="0"/>
        <w:spacing w:after="0" w:line="480" w:lineRule="auto"/>
        <w:ind w:firstLine="0"/>
        <w:rPr>
          <w:rFonts w:asciiTheme="majorBidi" w:hAnsiTheme="majorBidi" w:cstheme="majorBidi"/>
          <w:sz w:val="24"/>
          <w:szCs w:val="24"/>
        </w:rPr>
      </w:pPr>
    </w:p>
    <w:p w:rsidR="00A42BA7" w:rsidRDefault="00A42BA7" w:rsidP="002D6767">
      <w:pPr>
        <w:autoSpaceDE w:val="0"/>
        <w:autoSpaceDN w:val="0"/>
        <w:adjustRightInd w:val="0"/>
        <w:spacing w:after="0" w:line="480" w:lineRule="auto"/>
        <w:ind w:firstLine="0"/>
        <w:rPr>
          <w:rFonts w:asciiTheme="majorBidi" w:hAnsiTheme="majorBidi" w:cstheme="majorBidi"/>
          <w:sz w:val="24"/>
          <w:szCs w:val="24"/>
        </w:rPr>
      </w:pPr>
    </w:p>
    <w:p w:rsidR="00A42BA7" w:rsidRDefault="00A42BA7" w:rsidP="002D6767">
      <w:pPr>
        <w:autoSpaceDE w:val="0"/>
        <w:autoSpaceDN w:val="0"/>
        <w:adjustRightInd w:val="0"/>
        <w:spacing w:after="0" w:line="480" w:lineRule="auto"/>
        <w:ind w:firstLine="0"/>
        <w:rPr>
          <w:rFonts w:asciiTheme="majorBidi" w:hAnsiTheme="majorBidi" w:cstheme="majorBidi"/>
          <w:sz w:val="24"/>
          <w:szCs w:val="24"/>
        </w:rPr>
      </w:pPr>
    </w:p>
    <w:p w:rsidR="00A42BA7" w:rsidRDefault="00A42BA7" w:rsidP="00A42BA7">
      <w:r w:rsidRPr="00766F3B">
        <w:rPr>
          <w:noProof/>
        </w:rPr>
        <w:drawing>
          <wp:inline distT="0" distB="0" distL="0" distR="0">
            <wp:extent cx="5125915" cy="2373923"/>
            <wp:effectExtent l="1905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42BA7" w:rsidRPr="00AE4A82" w:rsidRDefault="00A42BA7" w:rsidP="00A42BA7">
      <w:pPr>
        <w:spacing w:after="0" w:line="240" w:lineRule="auto"/>
        <w:jc w:val="center"/>
        <w:rPr>
          <w:rStyle w:val="hps"/>
          <w:rFonts w:asciiTheme="majorBidi" w:hAnsiTheme="majorBidi" w:cstheme="majorBidi"/>
          <w:sz w:val="20"/>
          <w:szCs w:val="20"/>
        </w:rPr>
      </w:pPr>
      <w:r>
        <w:rPr>
          <w:rStyle w:val="hps"/>
          <w:rFonts w:asciiTheme="majorBidi" w:hAnsiTheme="majorBidi" w:cstheme="majorBidi"/>
          <w:sz w:val="20"/>
          <w:szCs w:val="20"/>
        </w:rPr>
        <w:t>Figure</w:t>
      </w:r>
      <w:r w:rsidRPr="00981FDD">
        <w:rPr>
          <w:rStyle w:val="hps"/>
          <w:rFonts w:asciiTheme="majorBidi" w:hAnsiTheme="majorBidi" w:cstheme="majorBidi"/>
          <w:sz w:val="20"/>
          <w:szCs w:val="20"/>
        </w:rPr>
        <w:t xml:space="preserve"> 1- Cumulative mean of</w:t>
      </w:r>
      <w:r>
        <w:rPr>
          <w:rStyle w:val="hps"/>
          <w:rFonts w:asciiTheme="majorBidi" w:hAnsiTheme="majorBidi" w:cstheme="majorBidi"/>
          <w:sz w:val="20"/>
          <w:szCs w:val="20"/>
        </w:rPr>
        <w:t xml:space="preserve"> </w:t>
      </w:r>
      <w:r w:rsidRPr="00981FDD">
        <w:rPr>
          <w:rStyle w:val="hps"/>
          <w:rFonts w:asciiTheme="majorBidi" w:hAnsiTheme="majorBidi" w:cstheme="majorBidi"/>
          <w:sz w:val="20"/>
          <w:szCs w:val="20"/>
        </w:rPr>
        <w:t>seed</w:t>
      </w:r>
      <w:r>
        <w:rPr>
          <w:rStyle w:val="hps"/>
          <w:rFonts w:asciiTheme="majorBidi" w:hAnsiTheme="majorBidi" w:cstheme="majorBidi"/>
          <w:sz w:val="20"/>
          <w:szCs w:val="20"/>
        </w:rPr>
        <w:t xml:space="preserve"> </w:t>
      </w:r>
      <w:r w:rsidRPr="00981FDD">
        <w:rPr>
          <w:rStyle w:val="hps"/>
          <w:rFonts w:asciiTheme="majorBidi" w:hAnsiTheme="majorBidi" w:cstheme="majorBidi"/>
          <w:sz w:val="20"/>
          <w:szCs w:val="20"/>
        </w:rPr>
        <w:t>germinationin</w:t>
      </w:r>
      <w:r w:rsidRPr="00981FDD">
        <w:rPr>
          <w:rFonts w:asciiTheme="majorBidi" w:hAnsiTheme="majorBidi" w:cstheme="majorBidi"/>
          <w:sz w:val="20"/>
          <w:szCs w:val="20"/>
        </w:rPr>
        <w:t xml:space="preserve"> the </w:t>
      </w:r>
      <w:r>
        <w:rPr>
          <w:rStyle w:val="hps"/>
          <w:rFonts w:asciiTheme="majorBidi" w:hAnsiTheme="majorBidi" w:cstheme="majorBidi"/>
          <w:sz w:val="20"/>
          <w:szCs w:val="20"/>
        </w:rPr>
        <w:t>laboratory</w:t>
      </w:r>
      <w:r w:rsidRPr="00981FDD">
        <w:rPr>
          <w:rStyle w:val="hps"/>
          <w:rFonts w:asciiTheme="majorBidi" w:hAnsiTheme="majorBidi" w:cstheme="majorBidi"/>
          <w:sz w:val="20"/>
          <w:szCs w:val="20"/>
        </w:rPr>
        <w:t xml:space="preserve"> for</w:t>
      </w:r>
      <w:r>
        <w:rPr>
          <w:rStyle w:val="hps"/>
          <w:rFonts w:asciiTheme="majorBidi" w:hAnsiTheme="majorBidi" w:cstheme="majorBidi"/>
          <w:sz w:val="20"/>
          <w:szCs w:val="20"/>
        </w:rPr>
        <w:t xml:space="preserve"> </w:t>
      </w:r>
      <w:r w:rsidRPr="00981FDD">
        <w:rPr>
          <w:rStyle w:val="hps"/>
          <w:rFonts w:asciiTheme="majorBidi" w:hAnsiTheme="majorBidi" w:cstheme="majorBidi"/>
          <w:i/>
          <w:iCs/>
          <w:sz w:val="20"/>
          <w:szCs w:val="20"/>
        </w:rPr>
        <w:t>C. Siliquastrum</w:t>
      </w:r>
      <w:r>
        <w:rPr>
          <w:rStyle w:val="hps"/>
          <w:rFonts w:asciiTheme="majorBidi" w:hAnsiTheme="majorBidi" w:cstheme="majorBidi"/>
          <w:i/>
          <w:iCs/>
          <w:sz w:val="20"/>
          <w:szCs w:val="20"/>
        </w:rPr>
        <w:t xml:space="preserve"> </w:t>
      </w:r>
      <w:r w:rsidRPr="00AE4A82">
        <w:rPr>
          <w:rStyle w:val="hps"/>
          <w:rFonts w:asciiTheme="majorBidi" w:hAnsiTheme="majorBidi" w:cstheme="majorBidi"/>
          <w:sz w:val="20"/>
          <w:szCs w:val="20"/>
        </w:rPr>
        <w:t>L.</w:t>
      </w:r>
      <w:r>
        <w:rPr>
          <w:rStyle w:val="hps"/>
          <w:rFonts w:asciiTheme="majorBidi" w:hAnsiTheme="majorBidi" w:cstheme="majorBidi"/>
          <w:sz w:val="20"/>
          <w:szCs w:val="20"/>
        </w:rPr>
        <w:t xml:space="preserve"> </w:t>
      </w:r>
      <w:r>
        <w:rPr>
          <w:rFonts w:asciiTheme="majorBidi" w:hAnsiTheme="majorBidi" w:cstheme="majorBidi"/>
          <w:sz w:val="20"/>
          <w:szCs w:val="20"/>
        </w:rPr>
        <w:t xml:space="preserve">seed obtained from </w:t>
      </w:r>
      <w:r w:rsidRPr="00865D68">
        <w:rPr>
          <w:rFonts w:asciiTheme="majorBidi" w:hAnsiTheme="majorBidi" w:cstheme="majorBidi"/>
          <w:sz w:val="20"/>
          <w:szCs w:val="20"/>
        </w:rPr>
        <w:t>from</w:t>
      </w:r>
      <w:r>
        <w:rPr>
          <w:rFonts w:asciiTheme="majorBidi" w:hAnsiTheme="majorBidi" w:cstheme="majorBidi"/>
          <w:sz w:val="20"/>
          <w:szCs w:val="20"/>
        </w:rPr>
        <w:t xml:space="preserve"> Zanjan (Iran) in 2011</w:t>
      </w:r>
    </w:p>
    <w:p w:rsidR="00A42BA7" w:rsidRDefault="00A42BA7" w:rsidP="00A42BA7">
      <w:pPr>
        <w:spacing w:after="0" w:line="240" w:lineRule="auto"/>
        <w:jc w:val="center"/>
        <w:rPr>
          <w:rStyle w:val="hps"/>
          <w:rFonts w:asciiTheme="majorBidi" w:hAnsiTheme="majorBidi" w:cstheme="majorBidi"/>
          <w:sz w:val="20"/>
          <w:szCs w:val="20"/>
        </w:rPr>
      </w:pPr>
    </w:p>
    <w:p w:rsidR="00A42BA7" w:rsidRDefault="00A42BA7" w:rsidP="00A42BA7">
      <w:pPr>
        <w:spacing w:after="0" w:line="480" w:lineRule="auto"/>
        <w:ind w:right="-360"/>
        <w:jc w:val="center"/>
        <w:rPr>
          <w:sz w:val="20"/>
          <w:szCs w:val="20"/>
          <w:rtl/>
          <w:lang w:bidi="fa-IR"/>
        </w:rPr>
      </w:pPr>
    </w:p>
    <w:p w:rsidR="00A42BA7" w:rsidRDefault="00A42BA7" w:rsidP="00A42BA7">
      <w:pPr>
        <w:ind w:firstLine="720"/>
      </w:pPr>
      <w:r w:rsidRPr="00766F3B">
        <w:rPr>
          <w:noProof/>
        </w:rPr>
        <w:drawing>
          <wp:inline distT="0" distB="0" distL="0" distR="0">
            <wp:extent cx="4943475" cy="2409825"/>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42BA7" w:rsidRDefault="00A42BA7" w:rsidP="00A42BA7">
      <w:pPr>
        <w:spacing w:after="0" w:line="240" w:lineRule="auto"/>
        <w:jc w:val="center"/>
        <w:rPr>
          <w:rStyle w:val="hps"/>
          <w:rFonts w:asciiTheme="majorBidi" w:hAnsiTheme="majorBidi" w:cstheme="majorBidi"/>
          <w:i/>
          <w:iCs/>
          <w:sz w:val="20"/>
          <w:szCs w:val="20"/>
        </w:rPr>
      </w:pPr>
    </w:p>
    <w:p w:rsidR="00A42BA7" w:rsidRDefault="00A42BA7" w:rsidP="00A42BA7">
      <w:pPr>
        <w:spacing w:after="0" w:line="240" w:lineRule="auto"/>
        <w:jc w:val="center"/>
        <w:rPr>
          <w:rStyle w:val="hps"/>
        </w:rPr>
      </w:pPr>
      <w:r>
        <w:rPr>
          <w:rStyle w:val="hps"/>
          <w:rFonts w:asciiTheme="majorBidi" w:hAnsiTheme="majorBidi" w:cstheme="majorBidi"/>
          <w:sz w:val="20"/>
          <w:szCs w:val="20"/>
        </w:rPr>
        <w:t>Figure</w:t>
      </w:r>
      <w:r w:rsidRPr="00981FDD">
        <w:rPr>
          <w:rStyle w:val="hps"/>
          <w:rFonts w:asciiTheme="majorBidi" w:hAnsiTheme="majorBidi" w:cstheme="majorBidi"/>
          <w:sz w:val="20"/>
          <w:szCs w:val="20"/>
        </w:rPr>
        <w:t xml:space="preserve"> 2- </w:t>
      </w:r>
      <w:r>
        <w:rPr>
          <w:rStyle w:val="hps"/>
          <w:rFonts w:asciiTheme="majorBidi" w:hAnsiTheme="majorBidi" w:cstheme="majorBidi"/>
          <w:sz w:val="20"/>
          <w:szCs w:val="20"/>
        </w:rPr>
        <w:t>Effects of various concentrations of KNO</w:t>
      </w:r>
      <w:r w:rsidRPr="00117D0A">
        <w:rPr>
          <w:rStyle w:val="hps"/>
          <w:rFonts w:asciiTheme="majorBidi" w:hAnsiTheme="majorBidi" w:cstheme="majorBidi"/>
          <w:sz w:val="20"/>
          <w:szCs w:val="20"/>
          <w:vertAlign w:val="subscript"/>
        </w:rPr>
        <w:t>3</w:t>
      </w:r>
      <w:r>
        <w:rPr>
          <w:rStyle w:val="hps"/>
          <w:rFonts w:asciiTheme="majorBidi" w:hAnsiTheme="majorBidi" w:cstheme="majorBidi"/>
          <w:sz w:val="20"/>
          <w:szCs w:val="20"/>
        </w:rPr>
        <w:t xml:space="preserve"> under seedling emergence of </w:t>
      </w:r>
      <w:r w:rsidRPr="00865D68">
        <w:rPr>
          <w:rFonts w:asciiTheme="majorBidi" w:hAnsiTheme="majorBidi" w:cstheme="majorBidi"/>
          <w:sz w:val="20"/>
          <w:szCs w:val="20"/>
        </w:rPr>
        <w:t>Judas tree</w:t>
      </w:r>
      <w:r>
        <w:rPr>
          <w:rFonts w:asciiTheme="majorBidi" w:hAnsiTheme="majorBidi" w:cstheme="majorBidi"/>
          <w:sz w:val="20"/>
          <w:szCs w:val="20"/>
        </w:rPr>
        <w:t xml:space="preserve"> </w:t>
      </w:r>
      <w:r w:rsidRPr="00865D68">
        <w:rPr>
          <w:rFonts w:asciiTheme="majorBidi" w:hAnsiTheme="majorBidi" w:cstheme="majorBidi"/>
          <w:sz w:val="20"/>
          <w:szCs w:val="20"/>
        </w:rPr>
        <w:t>(</w:t>
      </w:r>
      <w:r w:rsidRPr="00865D68">
        <w:rPr>
          <w:rFonts w:asciiTheme="majorBidi" w:hAnsiTheme="majorBidi" w:cstheme="majorBidi"/>
          <w:i/>
          <w:iCs/>
          <w:sz w:val="20"/>
          <w:szCs w:val="20"/>
        </w:rPr>
        <w:t>Cercis siliquastrum</w:t>
      </w:r>
      <w:r w:rsidRPr="00865D68">
        <w:rPr>
          <w:rFonts w:asciiTheme="majorBidi" w:hAnsiTheme="majorBidi" w:cstheme="majorBidi"/>
          <w:sz w:val="20"/>
          <w:szCs w:val="20"/>
        </w:rPr>
        <w:t xml:space="preserve"> L.</w:t>
      </w:r>
      <w:r>
        <w:rPr>
          <w:rFonts w:asciiTheme="majorBidi" w:hAnsiTheme="majorBidi" w:cstheme="majorBidi"/>
          <w:sz w:val="20"/>
          <w:szCs w:val="20"/>
        </w:rPr>
        <w:t xml:space="preserve">, </w:t>
      </w:r>
      <w:r w:rsidRPr="00905924">
        <w:rPr>
          <w:rFonts w:asciiTheme="majorBidi" w:hAnsiTheme="majorBidi" w:cstheme="majorBidi"/>
          <w:sz w:val="20"/>
          <w:szCs w:val="20"/>
        </w:rPr>
        <w:t>Caesalpiniaceae</w:t>
      </w:r>
      <w:r w:rsidRPr="00865D68">
        <w:rPr>
          <w:rFonts w:asciiTheme="majorBidi" w:hAnsiTheme="majorBidi" w:cstheme="majorBidi"/>
          <w:sz w:val="20"/>
          <w:szCs w:val="20"/>
        </w:rPr>
        <w:t>)</w:t>
      </w:r>
      <w:r>
        <w:rPr>
          <w:rFonts w:asciiTheme="majorBidi" w:hAnsiTheme="majorBidi" w:cstheme="majorBidi"/>
          <w:sz w:val="20"/>
          <w:szCs w:val="20"/>
        </w:rPr>
        <w:t xml:space="preserve"> seed obtained from </w:t>
      </w:r>
      <w:r w:rsidRPr="00865D68">
        <w:rPr>
          <w:rFonts w:asciiTheme="majorBidi" w:hAnsiTheme="majorBidi" w:cstheme="majorBidi"/>
          <w:sz w:val="20"/>
          <w:szCs w:val="20"/>
        </w:rPr>
        <w:t>from</w:t>
      </w:r>
      <w:r>
        <w:rPr>
          <w:rFonts w:asciiTheme="majorBidi" w:hAnsiTheme="majorBidi" w:cstheme="majorBidi"/>
          <w:sz w:val="20"/>
          <w:szCs w:val="20"/>
        </w:rPr>
        <w:t xml:space="preserve"> Zanjan (Iran) in 2012</w:t>
      </w:r>
    </w:p>
    <w:p w:rsidR="00A42BA7" w:rsidRDefault="00A42BA7" w:rsidP="00A42BA7">
      <w:pPr>
        <w:tabs>
          <w:tab w:val="left" w:pos="1578"/>
        </w:tabs>
        <w:jc w:val="center"/>
      </w:pPr>
    </w:p>
    <w:p w:rsidR="00A42BA7" w:rsidRPr="00766F3B" w:rsidRDefault="00A42BA7" w:rsidP="00A42BA7">
      <w:pPr>
        <w:tabs>
          <w:tab w:val="left" w:pos="1578"/>
        </w:tabs>
        <w:jc w:val="center"/>
      </w:pPr>
    </w:p>
    <w:p w:rsidR="00A42BA7" w:rsidRPr="002F44C6" w:rsidRDefault="00A42BA7" w:rsidP="002D6767">
      <w:pPr>
        <w:autoSpaceDE w:val="0"/>
        <w:autoSpaceDN w:val="0"/>
        <w:adjustRightInd w:val="0"/>
        <w:spacing w:after="0" w:line="480" w:lineRule="auto"/>
        <w:ind w:firstLine="0"/>
        <w:rPr>
          <w:rFonts w:asciiTheme="majorBidi" w:hAnsiTheme="majorBidi" w:cstheme="majorBidi"/>
          <w:sz w:val="24"/>
          <w:szCs w:val="24"/>
        </w:rPr>
      </w:pPr>
    </w:p>
    <w:sectPr w:rsidR="00A42BA7" w:rsidRPr="002F44C6" w:rsidSect="002D6767">
      <w:footerReference w:type="default" r:id="rId15"/>
      <w:pgSz w:w="11906" w:h="16838"/>
      <w:pgMar w:top="1440" w:right="1440" w:bottom="1440" w:left="1440" w:header="706" w:footer="706" w:gutter="0"/>
      <w:lnNumType w:countBy="1" w:restart="continuous"/>
      <w:cols w:space="708"/>
      <w:titlePg/>
      <w:rtlGutter/>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4153" w:rsidRDefault="00FB4153" w:rsidP="007E0B61">
      <w:pPr>
        <w:spacing w:after="0" w:line="240" w:lineRule="auto"/>
      </w:pPr>
      <w:r>
        <w:separator/>
      </w:r>
    </w:p>
  </w:endnote>
  <w:endnote w:type="continuationSeparator" w:id="1">
    <w:p w:rsidR="00FB4153" w:rsidRDefault="00FB4153" w:rsidP="007E0B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Garamond Premr Pro Lt Disp">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Premier Pro">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99766"/>
      <w:docPartObj>
        <w:docPartGallery w:val="Page Numbers (Bottom of Page)"/>
        <w:docPartUnique/>
      </w:docPartObj>
    </w:sdtPr>
    <w:sdtContent>
      <w:p w:rsidR="00CE597B" w:rsidRDefault="00CE597B">
        <w:pPr>
          <w:pStyle w:val="Footer"/>
          <w:jc w:val="center"/>
        </w:pPr>
        <w:fldSimple w:instr=" PAGE   \* MERGEFORMAT ">
          <w:r w:rsidR="00B10525">
            <w:rPr>
              <w:noProof/>
            </w:rPr>
            <w:t>21</w:t>
          </w:r>
        </w:fldSimple>
      </w:p>
    </w:sdtContent>
  </w:sdt>
  <w:p w:rsidR="00CE597B" w:rsidRDefault="00CE597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4153" w:rsidRDefault="00FB4153" w:rsidP="007E0B61">
      <w:pPr>
        <w:spacing w:after="0" w:line="240" w:lineRule="auto"/>
      </w:pPr>
      <w:r>
        <w:separator/>
      </w:r>
    </w:p>
  </w:footnote>
  <w:footnote w:type="continuationSeparator" w:id="1">
    <w:p w:rsidR="00FB4153" w:rsidRDefault="00FB4153" w:rsidP="007E0B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F35E0EB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DBA4CEF"/>
    <w:multiLevelType w:val="hybridMultilevel"/>
    <w:tmpl w:val="AFE46B42"/>
    <w:lvl w:ilvl="0" w:tplc="08004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B4701FC"/>
    <w:multiLevelType w:val="hybridMultilevel"/>
    <w:tmpl w:val="30BAD408"/>
    <w:lvl w:ilvl="0" w:tplc="82C2C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5E5621"/>
    <w:multiLevelType w:val="hybridMultilevel"/>
    <w:tmpl w:val="DBA26116"/>
    <w:lvl w:ilvl="0" w:tplc="2FECBC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hyphenationZone w:val="425"/>
  <w:drawingGridHorizontalSpacing w:val="140"/>
  <w:displayHorizontalDrawingGridEvery w:val="2"/>
  <w:characterSpacingControl w:val="doNotCompress"/>
  <w:footnotePr>
    <w:footnote w:id="0"/>
    <w:footnote w:id="1"/>
  </w:footnotePr>
  <w:endnotePr>
    <w:endnote w:id="0"/>
    <w:endnote w:id="1"/>
  </w:endnotePr>
  <w:compat/>
  <w:rsids>
    <w:rsidRoot w:val="00B84828"/>
    <w:rsid w:val="00003317"/>
    <w:rsid w:val="00005DA0"/>
    <w:rsid w:val="00006A44"/>
    <w:rsid w:val="0001170B"/>
    <w:rsid w:val="000214B1"/>
    <w:rsid w:val="000317DA"/>
    <w:rsid w:val="00032F20"/>
    <w:rsid w:val="00037971"/>
    <w:rsid w:val="000417DA"/>
    <w:rsid w:val="0004593A"/>
    <w:rsid w:val="00054B1A"/>
    <w:rsid w:val="00063BC5"/>
    <w:rsid w:val="000654AD"/>
    <w:rsid w:val="00067FCF"/>
    <w:rsid w:val="00072FF9"/>
    <w:rsid w:val="00075247"/>
    <w:rsid w:val="0007693C"/>
    <w:rsid w:val="00077CBB"/>
    <w:rsid w:val="00083BC9"/>
    <w:rsid w:val="00097668"/>
    <w:rsid w:val="000A40F3"/>
    <w:rsid w:val="000A5DB4"/>
    <w:rsid w:val="000A680B"/>
    <w:rsid w:val="000B0D65"/>
    <w:rsid w:val="000B5DAF"/>
    <w:rsid w:val="000D16DF"/>
    <w:rsid w:val="000E058F"/>
    <w:rsid w:val="000E0E74"/>
    <w:rsid w:val="000E1BD2"/>
    <w:rsid w:val="000E3413"/>
    <w:rsid w:val="000F3045"/>
    <w:rsid w:val="0010478F"/>
    <w:rsid w:val="0010760C"/>
    <w:rsid w:val="00116F6C"/>
    <w:rsid w:val="001173E0"/>
    <w:rsid w:val="00132849"/>
    <w:rsid w:val="001337DC"/>
    <w:rsid w:val="00133AF1"/>
    <w:rsid w:val="001477B0"/>
    <w:rsid w:val="00156722"/>
    <w:rsid w:val="00156756"/>
    <w:rsid w:val="00162085"/>
    <w:rsid w:val="001675B9"/>
    <w:rsid w:val="00177FC5"/>
    <w:rsid w:val="00184782"/>
    <w:rsid w:val="00186CFE"/>
    <w:rsid w:val="001923E1"/>
    <w:rsid w:val="001957A0"/>
    <w:rsid w:val="001A1F99"/>
    <w:rsid w:val="001A2ABD"/>
    <w:rsid w:val="001B0A73"/>
    <w:rsid w:val="001B22E8"/>
    <w:rsid w:val="001B237D"/>
    <w:rsid w:val="001B3CEC"/>
    <w:rsid w:val="001C7EF4"/>
    <w:rsid w:val="001D2057"/>
    <w:rsid w:val="001D6118"/>
    <w:rsid w:val="001D6F68"/>
    <w:rsid w:val="001D7227"/>
    <w:rsid w:val="001F28BF"/>
    <w:rsid w:val="0021052C"/>
    <w:rsid w:val="00217050"/>
    <w:rsid w:val="002408CB"/>
    <w:rsid w:val="00242E91"/>
    <w:rsid w:val="00242F1C"/>
    <w:rsid w:val="00246043"/>
    <w:rsid w:val="00253429"/>
    <w:rsid w:val="00262429"/>
    <w:rsid w:val="00275EA4"/>
    <w:rsid w:val="002765F1"/>
    <w:rsid w:val="00284B6B"/>
    <w:rsid w:val="00286FBD"/>
    <w:rsid w:val="00290358"/>
    <w:rsid w:val="002926B2"/>
    <w:rsid w:val="0029619D"/>
    <w:rsid w:val="002A0464"/>
    <w:rsid w:val="002A1B3E"/>
    <w:rsid w:val="002B67B2"/>
    <w:rsid w:val="002C1D4C"/>
    <w:rsid w:val="002C66DF"/>
    <w:rsid w:val="002D3882"/>
    <w:rsid w:val="002D6767"/>
    <w:rsid w:val="002E2983"/>
    <w:rsid w:val="002E3B89"/>
    <w:rsid w:val="002F44C6"/>
    <w:rsid w:val="002F64C2"/>
    <w:rsid w:val="003030F0"/>
    <w:rsid w:val="0030322D"/>
    <w:rsid w:val="00303DD9"/>
    <w:rsid w:val="003136C2"/>
    <w:rsid w:val="00313B75"/>
    <w:rsid w:val="00341226"/>
    <w:rsid w:val="003441BE"/>
    <w:rsid w:val="00344D9C"/>
    <w:rsid w:val="00345737"/>
    <w:rsid w:val="00362669"/>
    <w:rsid w:val="00367AA7"/>
    <w:rsid w:val="00367CD8"/>
    <w:rsid w:val="00383E20"/>
    <w:rsid w:val="00394C5F"/>
    <w:rsid w:val="003A0BBB"/>
    <w:rsid w:val="003A46A2"/>
    <w:rsid w:val="003A486A"/>
    <w:rsid w:val="003A490B"/>
    <w:rsid w:val="003B0CC0"/>
    <w:rsid w:val="003B0F81"/>
    <w:rsid w:val="003B4333"/>
    <w:rsid w:val="003D2E4C"/>
    <w:rsid w:val="003D4B2A"/>
    <w:rsid w:val="003E32C3"/>
    <w:rsid w:val="003E600F"/>
    <w:rsid w:val="003F1931"/>
    <w:rsid w:val="003F5FF0"/>
    <w:rsid w:val="00400F0D"/>
    <w:rsid w:val="00420330"/>
    <w:rsid w:val="00424334"/>
    <w:rsid w:val="0043445B"/>
    <w:rsid w:val="0045750F"/>
    <w:rsid w:val="0046673A"/>
    <w:rsid w:val="004742CD"/>
    <w:rsid w:val="00480D63"/>
    <w:rsid w:val="0048379A"/>
    <w:rsid w:val="00483F16"/>
    <w:rsid w:val="00492825"/>
    <w:rsid w:val="004A0479"/>
    <w:rsid w:val="004B04EE"/>
    <w:rsid w:val="004B63B1"/>
    <w:rsid w:val="004B6887"/>
    <w:rsid w:val="004C05EE"/>
    <w:rsid w:val="004C260F"/>
    <w:rsid w:val="004C3E44"/>
    <w:rsid w:val="004C43C8"/>
    <w:rsid w:val="004D2CC5"/>
    <w:rsid w:val="004E05D0"/>
    <w:rsid w:val="004E0961"/>
    <w:rsid w:val="004E209D"/>
    <w:rsid w:val="004E427D"/>
    <w:rsid w:val="004F020F"/>
    <w:rsid w:val="004F1C00"/>
    <w:rsid w:val="004F4E26"/>
    <w:rsid w:val="004F5B50"/>
    <w:rsid w:val="004F73CA"/>
    <w:rsid w:val="00503A43"/>
    <w:rsid w:val="005072E3"/>
    <w:rsid w:val="005137FC"/>
    <w:rsid w:val="00515D8C"/>
    <w:rsid w:val="00521218"/>
    <w:rsid w:val="005216AE"/>
    <w:rsid w:val="00527DE4"/>
    <w:rsid w:val="005424DB"/>
    <w:rsid w:val="00560035"/>
    <w:rsid w:val="00561152"/>
    <w:rsid w:val="0056189C"/>
    <w:rsid w:val="005618E6"/>
    <w:rsid w:val="005667F2"/>
    <w:rsid w:val="005702B9"/>
    <w:rsid w:val="0057083C"/>
    <w:rsid w:val="00570E5B"/>
    <w:rsid w:val="00583E8B"/>
    <w:rsid w:val="00591FC9"/>
    <w:rsid w:val="005948AF"/>
    <w:rsid w:val="00595198"/>
    <w:rsid w:val="005953EC"/>
    <w:rsid w:val="005970BC"/>
    <w:rsid w:val="005A67C3"/>
    <w:rsid w:val="005B23CA"/>
    <w:rsid w:val="005B4151"/>
    <w:rsid w:val="005C3B1C"/>
    <w:rsid w:val="005D1671"/>
    <w:rsid w:val="005D5A5C"/>
    <w:rsid w:val="005E3E1E"/>
    <w:rsid w:val="005E4E6A"/>
    <w:rsid w:val="005E7D9C"/>
    <w:rsid w:val="005F2390"/>
    <w:rsid w:val="00602F29"/>
    <w:rsid w:val="006136EA"/>
    <w:rsid w:val="00621E55"/>
    <w:rsid w:val="006279E4"/>
    <w:rsid w:val="00630800"/>
    <w:rsid w:val="00632688"/>
    <w:rsid w:val="00636B48"/>
    <w:rsid w:val="00640589"/>
    <w:rsid w:val="00641CA5"/>
    <w:rsid w:val="00643B4B"/>
    <w:rsid w:val="00647061"/>
    <w:rsid w:val="0066347B"/>
    <w:rsid w:val="00663E63"/>
    <w:rsid w:val="0066694B"/>
    <w:rsid w:val="00672913"/>
    <w:rsid w:val="00674601"/>
    <w:rsid w:val="00681EA6"/>
    <w:rsid w:val="00683341"/>
    <w:rsid w:val="00686723"/>
    <w:rsid w:val="006A2282"/>
    <w:rsid w:val="006B3437"/>
    <w:rsid w:val="006B7764"/>
    <w:rsid w:val="006B7879"/>
    <w:rsid w:val="006C3384"/>
    <w:rsid w:val="006D1BDD"/>
    <w:rsid w:val="006E1474"/>
    <w:rsid w:val="006E3998"/>
    <w:rsid w:val="006F51E9"/>
    <w:rsid w:val="00706DA8"/>
    <w:rsid w:val="00707855"/>
    <w:rsid w:val="00707B71"/>
    <w:rsid w:val="00720452"/>
    <w:rsid w:val="007219C8"/>
    <w:rsid w:val="007312B0"/>
    <w:rsid w:val="00732D29"/>
    <w:rsid w:val="00734DB8"/>
    <w:rsid w:val="00735965"/>
    <w:rsid w:val="0073636A"/>
    <w:rsid w:val="00741313"/>
    <w:rsid w:val="007413F1"/>
    <w:rsid w:val="007440AB"/>
    <w:rsid w:val="007504B5"/>
    <w:rsid w:val="00752496"/>
    <w:rsid w:val="00760D6B"/>
    <w:rsid w:val="00772F67"/>
    <w:rsid w:val="00776144"/>
    <w:rsid w:val="007824F9"/>
    <w:rsid w:val="00787DD9"/>
    <w:rsid w:val="00793468"/>
    <w:rsid w:val="00793767"/>
    <w:rsid w:val="007A050A"/>
    <w:rsid w:val="007A1EAE"/>
    <w:rsid w:val="007A69E5"/>
    <w:rsid w:val="007B7B02"/>
    <w:rsid w:val="007C52E9"/>
    <w:rsid w:val="007E0B61"/>
    <w:rsid w:val="007F66AA"/>
    <w:rsid w:val="00810F43"/>
    <w:rsid w:val="00813B9A"/>
    <w:rsid w:val="00815A4A"/>
    <w:rsid w:val="00816043"/>
    <w:rsid w:val="00817B03"/>
    <w:rsid w:val="00825445"/>
    <w:rsid w:val="00825585"/>
    <w:rsid w:val="00825C2D"/>
    <w:rsid w:val="008262FC"/>
    <w:rsid w:val="0082754E"/>
    <w:rsid w:val="0084609A"/>
    <w:rsid w:val="00846BE4"/>
    <w:rsid w:val="00851303"/>
    <w:rsid w:val="00856D11"/>
    <w:rsid w:val="00860EBD"/>
    <w:rsid w:val="00865D68"/>
    <w:rsid w:val="0086742B"/>
    <w:rsid w:val="00871153"/>
    <w:rsid w:val="00874EDF"/>
    <w:rsid w:val="00875276"/>
    <w:rsid w:val="00890C91"/>
    <w:rsid w:val="00896712"/>
    <w:rsid w:val="008A6478"/>
    <w:rsid w:val="008B3246"/>
    <w:rsid w:val="008B50FB"/>
    <w:rsid w:val="008C39C7"/>
    <w:rsid w:val="008C5760"/>
    <w:rsid w:val="008D0205"/>
    <w:rsid w:val="008D0FFE"/>
    <w:rsid w:val="008D28A1"/>
    <w:rsid w:val="008D2C4C"/>
    <w:rsid w:val="008D78D1"/>
    <w:rsid w:val="008E03EE"/>
    <w:rsid w:val="008E7C8C"/>
    <w:rsid w:val="008F5A5F"/>
    <w:rsid w:val="008F69B0"/>
    <w:rsid w:val="008F7B71"/>
    <w:rsid w:val="00901C37"/>
    <w:rsid w:val="0090396E"/>
    <w:rsid w:val="00912679"/>
    <w:rsid w:val="009157AA"/>
    <w:rsid w:val="00920199"/>
    <w:rsid w:val="0093241D"/>
    <w:rsid w:val="00950EFE"/>
    <w:rsid w:val="00955E78"/>
    <w:rsid w:val="00972224"/>
    <w:rsid w:val="00972F44"/>
    <w:rsid w:val="00973962"/>
    <w:rsid w:val="00976F96"/>
    <w:rsid w:val="00981FDD"/>
    <w:rsid w:val="009A1A31"/>
    <w:rsid w:val="009A4BE1"/>
    <w:rsid w:val="009A5F5B"/>
    <w:rsid w:val="009C2029"/>
    <w:rsid w:val="009C6837"/>
    <w:rsid w:val="009E09B9"/>
    <w:rsid w:val="009E4DC7"/>
    <w:rsid w:val="009E7E71"/>
    <w:rsid w:val="00A012D4"/>
    <w:rsid w:val="00A12326"/>
    <w:rsid w:val="00A144DB"/>
    <w:rsid w:val="00A167FE"/>
    <w:rsid w:val="00A22628"/>
    <w:rsid w:val="00A35229"/>
    <w:rsid w:val="00A40CE4"/>
    <w:rsid w:val="00A42BA7"/>
    <w:rsid w:val="00A43E5E"/>
    <w:rsid w:val="00A44177"/>
    <w:rsid w:val="00A556A4"/>
    <w:rsid w:val="00A55757"/>
    <w:rsid w:val="00A56D03"/>
    <w:rsid w:val="00A5710E"/>
    <w:rsid w:val="00A5733A"/>
    <w:rsid w:val="00A605A0"/>
    <w:rsid w:val="00A7631A"/>
    <w:rsid w:val="00A85948"/>
    <w:rsid w:val="00AA4EAD"/>
    <w:rsid w:val="00AA503A"/>
    <w:rsid w:val="00AA73E0"/>
    <w:rsid w:val="00AB0A61"/>
    <w:rsid w:val="00AB298F"/>
    <w:rsid w:val="00AB6869"/>
    <w:rsid w:val="00AC3973"/>
    <w:rsid w:val="00AC3FD1"/>
    <w:rsid w:val="00AC42EA"/>
    <w:rsid w:val="00AE2AC2"/>
    <w:rsid w:val="00AF0EBD"/>
    <w:rsid w:val="00AF2B33"/>
    <w:rsid w:val="00AF2B61"/>
    <w:rsid w:val="00AF6B0F"/>
    <w:rsid w:val="00B0165C"/>
    <w:rsid w:val="00B0262D"/>
    <w:rsid w:val="00B0316E"/>
    <w:rsid w:val="00B057A9"/>
    <w:rsid w:val="00B10525"/>
    <w:rsid w:val="00B1096A"/>
    <w:rsid w:val="00B14E81"/>
    <w:rsid w:val="00B1785C"/>
    <w:rsid w:val="00B24675"/>
    <w:rsid w:val="00B306A5"/>
    <w:rsid w:val="00B30A4A"/>
    <w:rsid w:val="00B47832"/>
    <w:rsid w:val="00B521A5"/>
    <w:rsid w:val="00B56BDB"/>
    <w:rsid w:val="00B6544D"/>
    <w:rsid w:val="00B707FF"/>
    <w:rsid w:val="00B70BC6"/>
    <w:rsid w:val="00B74C49"/>
    <w:rsid w:val="00B77109"/>
    <w:rsid w:val="00B82A9B"/>
    <w:rsid w:val="00B84420"/>
    <w:rsid w:val="00B84828"/>
    <w:rsid w:val="00B84ECA"/>
    <w:rsid w:val="00B928E9"/>
    <w:rsid w:val="00BA2961"/>
    <w:rsid w:val="00BA4546"/>
    <w:rsid w:val="00BB473B"/>
    <w:rsid w:val="00BB47E5"/>
    <w:rsid w:val="00BB5B67"/>
    <w:rsid w:val="00BB67BB"/>
    <w:rsid w:val="00BB7AA0"/>
    <w:rsid w:val="00BC4333"/>
    <w:rsid w:val="00BC4DB0"/>
    <w:rsid w:val="00BD0748"/>
    <w:rsid w:val="00BD100F"/>
    <w:rsid w:val="00BD1C3B"/>
    <w:rsid w:val="00BD5953"/>
    <w:rsid w:val="00BD6F6D"/>
    <w:rsid w:val="00BE081A"/>
    <w:rsid w:val="00BE13A0"/>
    <w:rsid w:val="00BE1CF4"/>
    <w:rsid w:val="00BF050A"/>
    <w:rsid w:val="00BF0639"/>
    <w:rsid w:val="00BF3BBC"/>
    <w:rsid w:val="00BF3E85"/>
    <w:rsid w:val="00BF4A78"/>
    <w:rsid w:val="00C0191A"/>
    <w:rsid w:val="00C04E88"/>
    <w:rsid w:val="00C0586B"/>
    <w:rsid w:val="00C12C70"/>
    <w:rsid w:val="00C14D97"/>
    <w:rsid w:val="00C165FD"/>
    <w:rsid w:val="00C20234"/>
    <w:rsid w:val="00C20DDC"/>
    <w:rsid w:val="00C40CD7"/>
    <w:rsid w:val="00C554F0"/>
    <w:rsid w:val="00C60C90"/>
    <w:rsid w:val="00C62499"/>
    <w:rsid w:val="00C624CC"/>
    <w:rsid w:val="00C7381A"/>
    <w:rsid w:val="00C83FDB"/>
    <w:rsid w:val="00C86DBF"/>
    <w:rsid w:val="00C93CF9"/>
    <w:rsid w:val="00C9655D"/>
    <w:rsid w:val="00CA034F"/>
    <w:rsid w:val="00CA3CF9"/>
    <w:rsid w:val="00CB13EC"/>
    <w:rsid w:val="00CB20D4"/>
    <w:rsid w:val="00CC0188"/>
    <w:rsid w:val="00CC4495"/>
    <w:rsid w:val="00CC5BE9"/>
    <w:rsid w:val="00CD0628"/>
    <w:rsid w:val="00CD4E9B"/>
    <w:rsid w:val="00CE597B"/>
    <w:rsid w:val="00CE5A34"/>
    <w:rsid w:val="00CF0B1C"/>
    <w:rsid w:val="00D14492"/>
    <w:rsid w:val="00D26185"/>
    <w:rsid w:val="00D30F70"/>
    <w:rsid w:val="00D327DC"/>
    <w:rsid w:val="00D34ABD"/>
    <w:rsid w:val="00D36EF2"/>
    <w:rsid w:val="00D3700C"/>
    <w:rsid w:val="00D575C9"/>
    <w:rsid w:val="00D64109"/>
    <w:rsid w:val="00D73096"/>
    <w:rsid w:val="00D76240"/>
    <w:rsid w:val="00D915CC"/>
    <w:rsid w:val="00D91764"/>
    <w:rsid w:val="00DB127A"/>
    <w:rsid w:val="00DB1683"/>
    <w:rsid w:val="00DB169C"/>
    <w:rsid w:val="00DB32DC"/>
    <w:rsid w:val="00DB57B0"/>
    <w:rsid w:val="00DC3404"/>
    <w:rsid w:val="00DC6DDA"/>
    <w:rsid w:val="00DC79B6"/>
    <w:rsid w:val="00DD201A"/>
    <w:rsid w:val="00DD4521"/>
    <w:rsid w:val="00DD58E2"/>
    <w:rsid w:val="00DD7EE9"/>
    <w:rsid w:val="00DE000B"/>
    <w:rsid w:val="00DE6045"/>
    <w:rsid w:val="00E00B8B"/>
    <w:rsid w:val="00E019C1"/>
    <w:rsid w:val="00E03028"/>
    <w:rsid w:val="00E04181"/>
    <w:rsid w:val="00E05AD4"/>
    <w:rsid w:val="00E113B8"/>
    <w:rsid w:val="00E14E09"/>
    <w:rsid w:val="00E165FA"/>
    <w:rsid w:val="00E26B94"/>
    <w:rsid w:val="00E27241"/>
    <w:rsid w:val="00E320BE"/>
    <w:rsid w:val="00E32649"/>
    <w:rsid w:val="00E35417"/>
    <w:rsid w:val="00E369FD"/>
    <w:rsid w:val="00E37031"/>
    <w:rsid w:val="00E40812"/>
    <w:rsid w:val="00E417D2"/>
    <w:rsid w:val="00E43BBF"/>
    <w:rsid w:val="00E45E59"/>
    <w:rsid w:val="00E52FA1"/>
    <w:rsid w:val="00E550DD"/>
    <w:rsid w:val="00E56378"/>
    <w:rsid w:val="00E66136"/>
    <w:rsid w:val="00E661DB"/>
    <w:rsid w:val="00E70A57"/>
    <w:rsid w:val="00E71CBD"/>
    <w:rsid w:val="00E71FD1"/>
    <w:rsid w:val="00E74E9D"/>
    <w:rsid w:val="00E85D92"/>
    <w:rsid w:val="00E877AF"/>
    <w:rsid w:val="00E91402"/>
    <w:rsid w:val="00E94A50"/>
    <w:rsid w:val="00E97B16"/>
    <w:rsid w:val="00EA3A20"/>
    <w:rsid w:val="00EB1370"/>
    <w:rsid w:val="00EB59BD"/>
    <w:rsid w:val="00EB5F4F"/>
    <w:rsid w:val="00ED3BFA"/>
    <w:rsid w:val="00ED4E94"/>
    <w:rsid w:val="00ED4EE8"/>
    <w:rsid w:val="00ED5EA6"/>
    <w:rsid w:val="00EE039F"/>
    <w:rsid w:val="00EE4CF2"/>
    <w:rsid w:val="00EF43AF"/>
    <w:rsid w:val="00EF5ADE"/>
    <w:rsid w:val="00EF5B9F"/>
    <w:rsid w:val="00EF615E"/>
    <w:rsid w:val="00EF6F2A"/>
    <w:rsid w:val="00F0381B"/>
    <w:rsid w:val="00F03C47"/>
    <w:rsid w:val="00F11676"/>
    <w:rsid w:val="00F13942"/>
    <w:rsid w:val="00F17AFE"/>
    <w:rsid w:val="00F23B88"/>
    <w:rsid w:val="00F25CF2"/>
    <w:rsid w:val="00F4249F"/>
    <w:rsid w:val="00F46A4F"/>
    <w:rsid w:val="00F54265"/>
    <w:rsid w:val="00F565FB"/>
    <w:rsid w:val="00F5760E"/>
    <w:rsid w:val="00F62C0D"/>
    <w:rsid w:val="00F65241"/>
    <w:rsid w:val="00F6629B"/>
    <w:rsid w:val="00F6673B"/>
    <w:rsid w:val="00F66E94"/>
    <w:rsid w:val="00F77D13"/>
    <w:rsid w:val="00F8007F"/>
    <w:rsid w:val="00F84C1B"/>
    <w:rsid w:val="00F85700"/>
    <w:rsid w:val="00F90F5A"/>
    <w:rsid w:val="00FA1996"/>
    <w:rsid w:val="00FA293D"/>
    <w:rsid w:val="00FA48BD"/>
    <w:rsid w:val="00FA55A2"/>
    <w:rsid w:val="00FA78C0"/>
    <w:rsid w:val="00FB4153"/>
    <w:rsid w:val="00FB415D"/>
    <w:rsid w:val="00FC11A5"/>
    <w:rsid w:val="00FD2BBC"/>
    <w:rsid w:val="00FD6D75"/>
    <w:rsid w:val="00FD7CA7"/>
    <w:rsid w:val="00FE0D9C"/>
    <w:rsid w:val="00FE0EF4"/>
    <w:rsid w:val="00FE39B8"/>
    <w:rsid w:val="00FE5168"/>
    <w:rsid w:val="00FF2D5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A5F"/>
    <w:pPr>
      <w:spacing w:line="360" w:lineRule="auto"/>
      <w:ind w:firstLine="567"/>
      <w:jc w:val="both"/>
    </w:pPr>
    <w:rPr>
      <w:rFonts w:ascii="Times New Roman" w:eastAsiaTheme="minorEastAsia" w:hAnsi="Times New Roman" w:cs="B Nazanin"/>
      <w:color w:val="000000" w:themeColor="text1"/>
      <w:sz w:val="28"/>
      <w:szCs w:val="32"/>
      <w:lang w:bidi="ar-SA"/>
    </w:rPr>
  </w:style>
  <w:style w:type="paragraph" w:styleId="Heading1">
    <w:name w:val="heading 1"/>
    <w:basedOn w:val="Normal"/>
    <w:next w:val="Normal"/>
    <w:link w:val="Heading1Char"/>
    <w:uiPriority w:val="9"/>
    <w:qFormat/>
    <w:rsid w:val="00B84828"/>
    <w:pPr>
      <w:keepNext/>
      <w:keepLines/>
      <w:spacing w:before="480" w:after="0"/>
      <w:ind w:firstLine="0"/>
      <w:jc w:val="left"/>
      <w:outlineLvl w:val="0"/>
    </w:pPr>
    <w:rPr>
      <w:rFonts w:eastAsiaTheme="majorEastAsia"/>
      <w:b/>
      <w:bCs/>
      <w:sz w:val="32"/>
      <w:szCs w:val="28"/>
    </w:rPr>
  </w:style>
  <w:style w:type="paragraph" w:styleId="Heading2">
    <w:name w:val="heading 2"/>
    <w:basedOn w:val="Normal"/>
    <w:next w:val="Normal"/>
    <w:link w:val="Heading2Char"/>
    <w:uiPriority w:val="9"/>
    <w:semiHidden/>
    <w:unhideWhenUsed/>
    <w:qFormat/>
    <w:rsid w:val="000A5D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37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067FCF"/>
  </w:style>
  <w:style w:type="character" w:customStyle="1" w:styleId="Style1Char">
    <w:name w:val="Style1 Char"/>
    <w:basedOn w:val="DefaultParagraphFont"/>
    <w:link w:val="Style1"/>
    <w:rsid w:val="00067FCF"/>
  </w:style>
  <w:style w:type="character" w:customStyle="1" w:styleId="Heading1Char">
    <w:name w:val="Heading 1 Char"/>
    <w:basedOn w:val="DefaultParagraphFont"/>
    <w:link w:val="Heading1"/>
    <w:uiPriority w:val="9"/>
    <w:rsid w:val="00B84828"/>
    <w:rPr>
      <w:rFonts w:ascii="Times New Roman" w:eastAsiaTheme="majorEastAsia" w:hAnsi="Times New Roman" w:cs="B Nazanin"/>
      <w:b/>
      <w:bCs/>
      <w:color w:val="000000" w:themeColor="text1"/>
      <w:sz w:val="32"/>
      <w:szCs w:val="28"/>
      <w:lang w:bidi="ar-SA"/>
    </w:rPr>
  </w:style>
  <w:style w:type="paragraph" w:styleId="NoSpacing">
    <w:name w:val="No Spacing"/>
    <w:uiPriority w:val="1"/>
    <w:qFormat/>
    <w:rsid w:val="00383E20"/>
    <w:pPr>
      <w:spacing w:after="0" w:line="240" w:lineRule="auto"/>
      <w:ind w:firstLine="567"/>
      <w:jc w:val="both"/>
    </w:pPr>
    <w:rPr>
      <w:rFonts w:ascii="Times New Roman" w:eastAsiaTheme="minorEastAsia" w:hAnsi="Times New Roman" w:cs="B Nazanin"/>
      <w:color w:val="000000" w:themeColor="text1"/>
      <w:sz w:val="28"/>
      <w:szCs w:val="32"/>
      <w:lang w:bidi="ar-SA"/>
    </w:rPr>
  </w:style>
  <w:style w:type="character" w:styleId="LineNumber">
    <w:name w:val="line number"/>
    <w:basedOn w:val="DefaultParagraphFont"/>
    <w:uiPriority w:val="99"/>
    <w:semiHidden/>
    <w:unhideWhenUsed/>
    <w:rsid w:val="00383E20"/>
  </w:style>
  <w:style w:type="character" w:styleId="Hyperlink">
    <w:name w:val="Hyperlink"/>
    <w:basedOn w:val="DefaultParagraphFont"/>
    <w:unhideWhenUsed/>
    <w:rsid w:val="00DB169C"/>
    <w:rPr>
      <w:color w:val="1122CC"/>
      <w:u w:val="single"/>
    </w:rPr>
  </w:style>
  <w:style w:type="character" w:styleId="Emphasis">
    <w:name w:val="Emphasis"/>
    <w:basedOn w:val="DefaultParagraphFont"/>
    <w:uiPriority w:val="20"/>
    <w:qFormat/>
    <w:rsid w:val="00DB169C"/>
    <w:rPr>
      <w:b/>
      <w:bCs/>
      <w:i w:val="0"/>
      <w:iCs w:val="0"/>
    </w:rPr>
  </w:style>
  <w:style w:type="character" w:customStyle="1" w:styleId="hps">
    <w:name w:val="hps"/>
    <w:basedOn w:val="DefaultParagraphFont"/>
    <w:rsid w:val="000B5DAF"/>
  </w:style>
  <w:style w:type="character" w:customStyle="1" w:styleId="atn">
    <w:name w:val="atn"/>
    <w:basedOn w:val="DefaultParagraphFont"/>
    <w:rsid w:val="00290358"/>
  </w:style>
  <w:style w:type="character" w:customStyle="1" w:styleId="shorttext">
    <w:name w:val="short_text"/>
    <w:basedOn w:val="DefaultParagraphFont"/>
    <w:rsid w:val="00E26B94"/>
  </w:style>
  <w:style w:type="character" w:customStyle="1" w:styleId="Normal1">
    <w:name w:val="Normal1"/>
    <w:basedOn w:val="DefaultParagraphFont"/>
    <w:rsid w:val="00E26B94"/>
  </w:style>
  <w:style w:type="character" w:styleId="Strong">
    <w:name w:val="Strong"/>
    <w:basedOn w:val="DefaultParagraphFont"/>
    <w:uiPriority w:val="22"/>
    <w:qFormat/>
    <w:rsid w:val="00E26B94"/>
    <w:rPr>
      <w:b/>
      <w:bCs/>
    </w:rPr>
  </w:style>
  <w:style w:type="paragraph" w:customStyle="1" w:styleId="Default">
    <w:name w:val="Default"/>
    <w:rsid w:val="00E26B94"/>
    <w:pPr>
      <w:autoSpaceDE w:val="0"/>
      <w:autoSpaceDN w:val="0"/>
      <w:adjustRightInd w:val="0"/>
      <w:spacing w:after="0" w:line="240" w:lineRule="auto"/>
    </w:pPr>
    <w:rPr>
      <w:rFonts w:ascii="Garamond Premr Pro Lt Disp" w:eastAsiaTheme="minorEastAsia" w:hAnsi="Garamond Premr Pro Lt Disp" w:cs="Garamond Premr Pro Lt Disp"/>
      <w:color w:val="000000"/>
      <w:sz w:val="24"/>
      <w:szCs w:val="24"/>
      <w:lang w:bidi="ar-SA"/>
    </w:rPr>
  </w:style>
  <w:style w:type="table" w:styleId="LightShading-Accent4">
    <w:name w:val="Light Shading Accent 4"/>
    <w:basedOn w:val="TableNormal"/>
    <w:uiPriority w:val="60"/>
    <w:rsid w:val="00E26B94"/>
    <w:pPr>
      <w:spacing w:after="0" w:line="240" w:lineRule="auto"/>
      <w:jc w:val="both"/>
    </w:pPr>
    <w:rPr>
      <w:color w:val="5F497A" w:themeColor="accent4" w:themeShade="BF"/>
      <w:lang w:bidi="ar-SA"/>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1">
    <w:name w:val="Light Shading1"/>
    <w:basedOn w:val="TableNormal"/>
    <w:uiPriority w:val="60"/>
    <w:rsid w:val="00E26B94"/>
    <w:pPr>
      <w:spacing w:after="0" w:line="240" w:lineRule="auto"/>
    </w:pPr>
    <w:rPr>
      <w:rFonts w:eastAsiaTheme="minorEastAsia"/>
      <w:color w:val="000000" w:themeColor="text1" w:themeShade="BF"/>
      <w:lang w:bidi="ar-SA"/>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E26B94"/>
    <w:pPr>
      <w:tabs>
        <w:tab w:val="center" w:pos="4680"/>
        <w:tab w:val="right" w:pos="9360"/>
      </w:tabs>
      <w:spacing w:after="0" w:line="240" w:lineRule="auto"/>
      <w:ind w:firstLine="0"/>
      <w:jc w:val="left"/>
    </w:pPr>
    <w:rPr>
      <w:rFonts w:asciiTheme="minorHAnsi" w:hAnsiTheme="minorHAnsi" w:cstheme="minorBidi"/>
      <w:color w:val="auto"/>
      <w:sz w:val="22"/>
      <w:szCs w:val="22"/>
    </w:rPr>
  </w:style>
  <w:style w:type="character" w:customStyle="1" w:styleId="HeaderChar">
    <w:name w:val="Header Char"/>
    <w:basedOn w:val="DefaultParagraphFont"/>
    <w:link w:val="Header"/>
    <w:uiPriority w:val="99"/>
    <w:rsid w:val="00E26B94"/>
    <w:rPr>
      <w:rFonts w:eastAsiaTheme="minorEastAsia"/>
      <w:lang w:bidi="ar-SA"/>
    </w:rPr>
  </w:style>
  <w:style w:type="paragraph" w:styleId="Footer">
    <w:name w:val="footer"/>
    <w:basedOn w:val="Normal"/>
    <w:link w:val="FooterChar"/>
    <w:uiPriority w:val="99"/>
    <w:unhideWhenUsed/>
    <w:rsid w:val="00E26B94"/>
    <w:pPr>
      <w:tabs>
        <w:tab w:val="center" w:pos="4680"/>
        <w:tab w:val="right" w:pos="9360"/>
      </w:tabs>
      <w:spacing w:after="0" w:line="240" w:lineRule="auto"/>
      <w:ind w:firstLine="0"/>
      <w:jc w:val="left"/>
    </w:pPr>
    <w:rPr>
      <w:rFonts w:asciiTheme="minorHAnsi" w:hAnsiTheme="minorHAnsi" w:cstheme="minorBidi"/>
      <w:color w:val="auto"/>
      <w:sz w:val="22"/>
      <w:szCs w:val="22"/>
    </w:rPr>
  </w:style>
  <w:style w:type="character" w:customStyle="1" w:styleId="FooterChar">
    <w:name w:val="Footer Char"/>
    <w:basedOn w:val="DefaultParagraphFont"/>
    <w:link w:val="Footer"/>
    <w:uiPriority w:val="99"/>
    <w:rsid w:val="00E26B94"/>
    <w:rPr>
      <w:rFonts w:eastAsiaTheme="minorEastAsia"/>
      <w:lang w:bidi="ar-SA"/>
    </w:rPr>
  </w:style>
  <w:style w:type="paragraph" w:styleId="ListParagraph">
    <w:name w:val="List Paragraph"/>
    <w:basedOn w:val="Normal"/>
    <w:uiPriority w:val="34"/>
    <w:qFormat/>
    <w:rsid w:val="00E26B94"/>
    <w:pPr>
      <w:spacing w:line="276" w:lineRule="auto"/>
      <w:ind w:left="720" w:firstLine="0"/>
      <w:contextualSpacing/>
      <w:jc w:val="left"/>
    </w:pPr>
    <w:rPr>
      <w:rFonts w:asciiTheme="minorHAnsi" w:hAnsiTheme="minorHAnsi" w:cstheme="minorBidi"/>
      <w:color w:val="auto"/>
      <w:sz w:val="22"/>
      <w:szCs w:val="22"/>
    </w:rPr>
  </w:style>
  <w:style w:type="paragraph" w:styleId="BalloonText">
    <w:name w:val="Balloon Text"/>
    <w:basedOn w:val="Normal"/>
    <w:link w:val="BalloonTextChar"/>
    <w:uiPriority w:val="99"/>
    <w:semiHidden/>
    <w:unhideWhenUsed/>
    <w:rsid w:val="00E26B94"/>
    <w:pPr>
      <w:spacing w:after="0" w:line="240" w:lineRule="auto"/>
      <w:ind w:firstLine="0"/>
      <w:jc w:val="left"/>
    </w:pPr>
    <w:rPr>
      <w:rFonts w:ascii="Tahoma" w:hAnsi="Tahoma" w:cs="Tahoma"/>
      <w:color w:val="auto"/>
      <w:sz w:val="16"/>
      <w:szCs w:val="16"/>
    </w:rPr>
  </w:style>
  <w:style w:type="character" w:customStyle="1" w:styleId="BalloonTextChar">
    <w:name w:val="Balloon Text Char"/>
    <w:basedOn w:val="DefaultParagraphFont"/>
    <w:link w:val="BalloonText"/>
    <w:uiPriority w:val="99"/>
    <w:semiHidden/>
    <w:rsid w:val="00E26B94"/>
    <w:rPr>
      <w:rFonts w:ascii="Tahoma" w:eastAsiaTheme="minorEastAsia" w:hAnsi="Tahoma" w:cs="Tahoma"/>
      <w:sz w:val="16"/>
      <w:szCs w:val="16"/>
      <w:lang w:bidi="ar-SA"/>
    </w:rPr>
  </w:style>
  <w:style w:type="character" w:styleId="PlaceholderText">
    <w:name w:val="Placeholder Text"/>
    <w:basedOn w:val="DefaultParagraphFont"/>
    <w:uiPriority w:val="99"/>
    <w:semiHidden/>
    <w:rsid w:val="00E26B94"/>
    <w:rPr>
      <w:color w:val="808080"/>
    </w:rPr>
  </w:style>
  <w:style w:type="character" w:customStyle="1" w:styleId="longtext">
    <w:name w:val="long_text"/>
    <w:basedOn w:val="DefaultParagraphFont"/>
    <w:rsid w:val="00E26B94"/>
  </w:style>
  <w:style w:type="character" w:customStyle="1" w:styleId="A3">
    <w:name w:val="A3"/>
    <w:uiPriority w:val="99"/>
    <w:rsid w:val="00E26B94"/>
    <w:rPr>
      <w:rFonts w:cs="Garamond Premier Pro"/>
      <w:color w:val="000000"/>
      <w:sz w:val="28"/>
      <w:szCs w:val="28"/>
    </w:rPr>
  </w:style>
  <w:style w:type="character" w:styleId="CommentReference">
    <w:name w:val="annotation reference"/>
    <w:basedOn w:val="DefaultParagraphFont"/>
    <w:uiPriority w:val="99"/>
    <w:semiHidden/>
    <w:unhideWhenUsed/>
    <w:rsid w:val="00E26B94"/>
    <w:rPr>
      <w:sz w:val="16"/>
      <w:szCs w:val="16"/>
    </w:rPr>
  </w:style>
  <w:style w:type="paragraph" w:styleId="CommentText">
    <w:name w:val="annotation text"/>
    <w:basedOn w:val="Normal"/>
    <w:link w:val="CommentTextChar"/>
    <w:uiPriority w:val="99"/>
    <w:semiHidden/>
    <w:unhideWhenUsed/>
    <w:rsid w:val="00E26B94"/>
    <w:pPr>
      <w:spacing w:line="240" w:lineRule="auto"/>
      <w:ind w:firstLine="0"/>
      <w:jc w:val="left"/>
    </w:pPr>
    <w:rPr>
      <w:rFonts w:asciiTheme="minorHAnsi" w:hAnsiTheme="minorHAnsi" w:cstheme="minorBidi"/>
      <w:color w:val="auto"/>
      <w:sz w:val="20"/>
      <w:szCs w:val="20"/>
    </w:rPr>
  </w:style>
  <w:style w:type="character" w:customStyle="1" w:styleId="CommentTextChar">
    <w:name w:val="Comment Text Char"/>
    <w:basedOn w:val="DefaultParagraphFont"/>
    <w:link w:val="CommentText"/>
    <w:uiPriority w:val="99"/>
    <w:semiHidden/>
    <w:rsid w:val="00E26B94"/>
    <w:rPr>
      <w:rFonts w:eastAsiaTheme="minorEastAsia"/>
      <w:sz w:val="20"/>
      <w:szCs w:val="20"/>
      <w:lang w:bidi="ar-SA"/>
    </w:rPr>
  </w:style>
  <w:style w:type="paragraph" w:styleId="CommentSubject">
    <w:name w:val="annotation subject"/>
    <w:basedOn w:val="CommentText"/>
    <w:next w:val="CommentText"/>
    <w:link w:val="CommentSubjectChar"/>
    <w:uiPriority w:val="99"/>
    <w:semiHidden/>
    <w:unhideWhenUsed/>
    <w:rsid w:val="00E26B94"/>
    <w:rPr>
      <w:b/>
      <w:bCs/>
    </w:rPr>
  </w:style>
  <w:style w:type="character" w:customStyle="1" w:styleId="CommentSubjectChar">
    <w:name w:val="Comment Subject Char"/>
    <w:basedOn w:val="CommentTextChar"/>
    <w:link w:val="CommentSubject"/>
    <w:uiPriority w:val="99"/>
    <w:semiHidden/>
    <w:rsid w:val="00E26B94"/>
    <w:rPr>
      <w:rFonts w:eastAsiaTheme="minorEastAsia"/>
      <w:b/>
      <w:bCs/>
      <w:sz w:val="20"/>
      <w:szCs w:val="20"/>
      <w:lang w:bidi="ar-SA"/>
    </w:rPr>
  </w:style>
  <w:style w:type="table" w:customStyle="1" w:styleId="LightShading2">
    <w:name w:val="Light Shading2"/>
    <w:basedOn w:val="TableNormal"/>
    <w:uiPriority w:val="60"/>
    <w:rsid w:val="00E26B9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lt-edited">
    <w:name w:val="alt-edited"/>
    <w:basedOn w:val="DefaultParagraphFont"/>
    <w:rsid w:val="00E26B94"/>
  </w:style>
  <w:style w:type="table" w:styleId="TableGrid">
    <w:name w:val="Table Grid"/>
    <w:basedOn w:val="TableNormal"/>
    <w:uiPriority w:val="59"/>
    <w:rsid w:val="0029619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Bullet">
    <w:name w:val="List Bullet"/>
    <w:basedOn w:val="Normal"/>
    <w:uiPriority w:val="99"/>
    <w:unhideWhenUsed/>
    <w:rsid w:val="008B50FB"/>
    <w:pPr>
      <w:numPr>
        <w:numId w:val="3"/>
      </w:numPr>
      <w:contextualSpacing/>
    </w:pPr>
  </w:style>
  <w:style w:type="paragraph" w:styleId="NormalWeb">
    <w:name w:val="Normal (Web)"/>
    <w:basedOn w:val="Normal"/>
    <w:uiPriority w:val="99"/>
    <w:semiHidden/>
    <w:unhideWhenUsed/>
    <w:rsid w:val="0010760C"/>
    <w:pPr>
      <w:spacing w:before="100" w:beforeAutospacing="1" w:after="100" w:afterAutospacing="1" w:line="240" w:lineRule="auto"/>
      <w:ind w:firstLine="0"/>
      <w:jc w:val="left"/>
    </w:pPr>
    <w:rPr>
      <w:rFonts w:eastAsia="Times New Roman" w:cs="Times New Roman"/>
      <w:color w:val="auto"/>
      <w:sz w:val="24"/>
      <w:szCs w:val="24"/>
      <w:lang w:bidi="fa-IR"/>
    </w:rPr>
  </w:style>
  <w:style w:type="table" w:customStyle="1" w:styleId="LightShading3">
    <w:name w:val="Light Shading3"/>
    <w:basedOn w:val="TableNormal"/>
    <w:uiPriority w:val="60"/>
    <w:rsid w:val="00E3264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1B22E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22E8"/>
    <w:rPr>
      <w:rFonts w:ascii="Times New Roman" w:eastAsiaTheme="minorEastAsia" w:hAnsi="Times New Roman" w:cs="B Nazanin"/>
      <w:color w:val="000000" w:themeColor="text1"/>
      <w:sz w:val="20"/>
      <w:szCs w:val="20"/>
      <w:lang w:bidi="ar-SA"/>
    </w:rPr>
  </w:style>
  <w:style w:type="character" w:styleId="FootnoteReference">
    <w:name w:val="footnote reference"/>
    <w:basedOn w:val="DefaultParagraphFont"/>
    <w:uiPriority w:val="99"/>
    <w:semiHidden/>
    <w:unhideWhenUsed/>
    <w:rsid w:val="001B22E8"/>
    <w:rPr>
      <w:vertAlign w:val="superscript"/>
    </w:rPr>
  </w:style>
  <w:style w:type="character" w:customStyle="1" w:styleId="Heading2Char">
    <w:name w:val="Heading 2 Char"/>
    <w:basedOn w:val="DefaultParagraphFont"/>
    <w:link w:val="Heading2"/>
    <w:uiPriority w:val="9"/>
    <w:semiHidden/>
    <w:rsid w:val="000A5DB4"/>
    <w:rPr>
      <w:rFonts w:asciiTheme="majorHAnsi" w:eastAsiaTheme="majorEastAsia" w:hAnsiTheme="majorHAnsi" w:cstheme="majorBidi"/>
      <w:b/>
      <w:bCs/>
      <w:color w:val="4F81BD" w:themeColor="accent1"/>
      <w:sz w:val="26"/>
      <w:szCs w:val="26"/>
      <w:lang w:bidi="ar-SA"/>
    </w:rPr>
  </w:style>
  <w:style w:type="character" w:customStyle="1" w:styleId="st">
    <w:name w:val="st"/>
    <w:basedOn w:val="DefaultParagraphFont"/>
    <w:rsid w:val="00CD0628"/>
  </w:style>
  <w:style w:type="character" w:customStyle="1" w:styleId="Heading3Char">
    <w:name w:val="Heading 3 Char"/>
    <w:basedOn w:val="DefaultParagraphFont"/>
    <w:link w:val="Heading3"/>
    <w:uiPriority w:val="9"/>
    <w:rsid w:val="00793767"/>
    <w:rPr>
      <w:rFonts w:asciiTheme="majorHAnsi" w:eastAsiaTheme="majorEastAsia" w:hAnsiTheme="majorHAnsi" w:cstheme="majorBidi"/>
      <w:b/>
      <w:bCs/>
      <w:color w:val="4F81BD" w:themeColor="accent1"/>
      <w:sz w:val="28"/>
      <w:szCs w:val="32"/>
      <w:lang w:bidi="ar-SA"/>
    </w:rPr>
  </w:style>
</w:styles>
</file>

<file path=word/webSettings.xml><?xml version="1.0" encoding="utf-8"?>
<w:webSettings xmlns:r="http://schemas.openxmlformats.org/officeDocument/2006/relationships" xmlns:w="http://schemas.openxmlformats.org/wordprocessingml/2006/main">
  <w:divs>
    <w:div w:id="73474704">
      <w:bodyDiv w:val="1"/>
      <w:marLeft w:val="0"/>
      <w:marRight w:val="0"/>
      <w:marTop w:val="0"/>
      <w:marBottom w:val="0"/>
      <w:divBdr>
        <w:top w:val="none" w:sz="0" w:space="0" w:color="auto"/>
        <w:left w:val="none" w:sz="0" w:space="0" w:color="auto"/>
        <w:bottom w:val="none" w:sz="0" w:space="0" w:color="auto"/>
        <w:right w:val="none" w:sz="0" w:space="0" w:color="auto"/>
      </w:divBdr>
      <w:divsChild>
        <w:div w:id="2002466927">
          <w:marLeft w:val="0"/>
          <w:marRight w:val="0"/>
          <w:marTop w:val="0"/>
          <w:marBottom w:val="0"/>
          <w:divBdr>
            <w:top w:val="none" w:sz="0" w:space="0" w:color="auto"/>
            <w:left w:val="none" w:sz="0" w:space="0" w:color="auto"/>
            <w:bottom w:val="none" w:sz="0" w:space="0" w:color="auto"/>
            <w:right w:val="none" w:sz="0" w:space="0" w:color="auto"/>
          </w:divBdr>
        </w:div>
      </w:divsChild>
    </w:div>
    <w:div w:id="95951586">
      <w:bodyDiv w:val="1"/>
      <w:marLeft w:val="0"/>
      <w:marRight w:val="0"/>
      <w:marTop w:val="0"/>
      <w:marBottom w:val="0"/>
      <w:divBdr>
        <w:top w:val="none" w:sz="0" w:space="0" w:color="auto"/>
        <w:left w:val="none" w:sz="0" w:space="0" w:color="auto"/>
        <w:bottom w:val="none" w:sz="0" w:space="0" w:color="auto"/>
        <w:right w:val="none" w:sz="0" w:space="0" w:color="auto"/>
      </w:divBdr>
    </w:div>
    <w:div w:id="98961375">
      <w:bodyDiv w:val="1"/>
      <w:marLeft w:val="0"/>
      <w:marRight w:val="0"/>
      <w:marTop w:val="0"/>
      <w:marBottom w:val="0"/>
      <w:divBdr>
        <w:top w:val="none" w:sz="0" w:space="0" w:color="auto"/>
        <w:left w:val="none" w:sz="0" w:space="0" w:color="auto"/>
        <w:bottom w:val="none" w:sz="0" w:space="0" w:color="auto"/>
        <w:right w:val="none" w:sz="0" w:space="0" w:color="auto"/>
      </w:divBdr>
    </w:div>
    <w:div w:id="145165973">
      <w:bodyDiv w:val="1"/>
      <w:marLeft w:val="0"/>
      <w:marRight w:val="0"/>
      <w:marTop w:val="0"/>
      <w:marBottom w:val="0"/>
      <w:divBdr>
        <w:top w:val="none" w:sz="0" w:space="0" w:color="auto"/>
        <w:left w:val="none" w:sz="0" w:space="0" w:color="auto"/>
        <w:bottom w:val="none" w:sz="0" w:space="0" w:color="auto"/>
        <w:right w:val="none" w:sz="0" w:space="0" w:color="auto"/>
      </w:divBdr>
    </w:div>
    <w:div w:id="191069103">
      <w:bodyDiv w:val="1"/>
      <w:marLeft w:val="0"/>
      <w:marRight w:val="0"/>
      <w:marTop w:val="0"/>
      <w:marBottom w:val="0"/>
      <w:divBdr>
        <w:top w:val="none" w:sz="0" w:space="0" w:color="auto"/>
        <w:left w:val="none" w:sz="0" w:space="0" w:color="auto"/>
        <w:bottom w:val="none" w:sz="0" w:space="0" w:color="auto"/>
        <w:right w:val="none" w:sz="0" w:space="0" w:color="auto"/>
      </w:divBdr>
    </w:div>
    <w:div w:id="410390864">
      <w:bodyDiv w:val="1"/>
      <w:marLeft w:val="0"/>
      <w:marRight w:val="0"/>
      <w:marTop w:val="0"/>
      <w:marBottom w:val="0"/>
      <w:divBdr>
        <w:top w:val="none" w:sz="0" w:space="0" w:color="auto"/>
        <w:left w:val="none" w:sz="0" w:space="0" w:color="auto"/>
        <w:bottom w:val="none" w:sz="0" w:space="0" w:color="auto"/>
        <w:right w:val="none" w:sz="0" w:space="0" w:color="auto"/>
      </w:divBdr>
    </w:div>
    <w:div w:id="503281237">
      <w:bodyDiv w:val="1"/>
      <w:marLeft w:val="0"/>
      <w:marRight w:val="0"/>
      <w:marTop w:val="0"/>
      <w:marBottom w:val="0"/>
      <w:divBdr>
        <w:top w:val="none" w:sz="0" w:space="0" w:color="auto"/>
        <w:left w:val="none" w:sz="0" w:space="0" w:color="auto"/>
        <w:bottom w:val="none" w:sz="0" w:space="0" w:color="auto"/>
        <w:right w:val="none" w:sz="0" w:space="0" w:color="auto"/>
      </w:divBdr>
      <w:divsChild>
        <w:div w:id="1409421057">
          <w:marLeft w:val="0"/>
          <w:marRight w:val="0"/>
          <w:marTop w:val="0"/>
          <w:marBottom w:val="0"/>
          <w:divBdr>
            <w:top w:val="none" w:sz="0" w:space="0" w:color="auto"/>
            <w:left w:val="none" w:sz="0" w:space="0" w:color="auto"/>
            <w:bottom w:val="none" w:sz="0" w:space="0" w:color="auto"/>
            <w:right w:val="none" w:sz="0" w:space="0" w:color="auto"/>
          </w:divBdr>
        </w:div>
      </w:divsChild>
    </w:div>
    <w:div w:id="516894354">
      <w:bodyDiv w:val="1"/>
      <w:marLeft w:val="0"/>
      <w:marRight w:val="0"/>
      <w:marTop w:val="0"/>
      <w:marBottom w:val="0"/>
      <w:divBdr>
        <w:top w:val="none" w:sz="0" w:space="0" w:color="auto"/>
        <w:left w:val="none" w:sz="0" w:space="0" w:color="auto"/>
        <w:bottom w:val="none" w:sz="0" w:space="0" w:color="auto"/>
        <w:right w:val="none" w:sz="0" w:space="0" w:color="auto"/>
      </w:divBdr>
      <w:divsChild>
        <w:div w:id="858661214">
          <w:marLeft w:val="0"/>
          <w:marRight w:val="0"/>
          <w:marTop w:val="0"/>
          <w:marBottom w:val="0"/>
          <w:divBdr>
            <w:top w:val="none" w:sz="0" w:space="0" w:color="auto"/>
            <w:left w:val="none" w:sz="0" w:space="0" w:color="auto"/>
            <w:bottom w:val="none" w:sz="0" w:space="0" w:color="auto"/>
            <w:right w:val="none" w:sz="0" w:space="0" w:color="auto"/>
          </w:divBdr>
        </w:div>
      </w:divsChild>
    </w:div>
    <w:div w:id="571742897">
      <w:bodyDiv w:val="1"/>
      <w:marLeft w:val="0"/>
      <w:marRight w:val="0"/>
      <w:marTop w:val="0"/>
      <w:marBottom w:val="0"/>
      <w:divBdr>
        <w:top w:val="none" w:sz="0" w:space="0" w:color="auto"/>
        <w:left w:val="none" w:sz="0" w:space="0" w:color="auto"/>
        <w:bottom w:val="none" w:sz="0" w:space="0" w:color="auto"/>
        <w:right w:val="none" w:sz="0" w:space="0" w:color="auto"/>
      </w:divBdr>
      <w:divsChild>
        <w:div w:id="69155750">
          <w:marLeft w:val="0"/>
          <w:marRight w:val="0"/>
          <w:marTop w:val="0"/>
          <w:marBottom w:val="0"/>
          <w:divBdr>
            <w:top w:val="none" w:sz="0" w:space="0" w:color="auto"/>
            <w:left w:val="none" w:sz="0" w:space="0" w:color="auto"/>
            <w:bottom w:val="none" w:sz="0" w:space="0" w:color="auto"/>
            <w:right w:val="none" w:sz="0" w:space="0" w:color="auto"/>
          </w:divBdr>
        </w:div>
        <w:div w:id="1446382714">
          <w:marLeft w:val="0"/>
          <w:marRight w:val="0"/>
          <w:marTop w:val="0"/>
          <w:marBottom w:val="0"/>
          <w:divBdr>
            <w:top w:val="none" w:sz="0" w:space="0" w:color="auto"/>
            <w:left w:val="none" w:sz="0" w:space="0" w:color="auto"/>
            <w:bottom w:val="none" w:sz="0" w:space="0" w:color="auto"/>
            <w:right w:val="none" w:sz="0" w:space="0" w:color="auto"/>
          </w:divBdr>
        </w:div>
        <w:div w:id="1107896356">
          <w:marLeft w:val="0"/>
          <w:marRight w:val="0"/>
          <w:marTop w:val="0"/>
          <w:marBottom w:val="0"/>
          <w:divBdr>
            <w:top w:val="none" w:sz="0" w:space="0" w:color="auto"/>
            <w:left w:val="none" w:sz="0" w:space="0" w:color="auto"/>
            <w:bottom w:val="none" w:sz="0" w:space="0" w:color="auto"/>
            <w:right w:val="none" w:sz="0" w:space="0" w:color="auto"/>
          </w:divBdr>
        </w:div>
        <w:div w:id="1886527138">
          <w:marLeft w:val="0"/>
          <w:marRight w:val="0"/>
          <w:marTop w:val="0"/>
          <w:marBottom w:val="0"/>
          <w:divBdr>
            <w:top w:val="none" w:sz="0" w:space="0" w:color="auto"/>
            <w:left w:val="none" w:sz="0" w:space="0" w:color="auto"/>
            <w:bottom w:val="none" w:sz="0" w:space="0" w:color="auto"/>
            <w:right w:val="none" w:sz="0" w:space="0" w:color="auto"/>
          </w:divBdr>
        </w:div>
        <w:div w:id="1061826111">
          <w:marLeft w:val="0"/>
          <w:marRight w:val="0"/>
          <w:marTop w:val="0"/>
          <w:marBottom w:val="0"/>
          <w:divBdr>
            <w:top w:val="none" w:sz="0" w:space="0" w:color="auto"/>
            <w:left w:val="none" w:sz="0" w:space="0" w:color="auto"/>
            <w:bottom w:val="none" w:sz="0" w:space="0" w:color="auto"/>
            <w:right w:val="none" w:sz="0" w:space="0" w:color="auto"/>
          </w:divBdr>
        </w:div>
        <w:div w:id="1295215036">
          <w:marLeft w:val="0"/>
          <w:marRight w:val="0"/>
          <w:marTop w:val="0"/>
          <w:marBottom w:val="0"/>
          <w:divBdr>
            <w:top w:val="none" w:sz="0" w:space="0" w:color="auto"/>
            <w:left w:val="none" w:sz="0" w:space="0" w:color="auto"/>
            <w:bottom w:val="none" w:sz="0" w:space="0" w:color="auto"/>
            <w:right w:val="none" w:sz="0" w:space="0" w:color="auto"/>
          </w:divBdr>
        </w:div>
        <w:div w:id="1886477262">
          <w:marLeft w:val="0"/>
          <w:marRight w:val="0"/>
          <w:marTop w:val="0"/>
          <w:marBottom w:val="0"/>
          <w:divBdr>
            <w:top w:val="none" w:sz="0" w:space="0" w:color="auto"/>
            <w:left w:val="none" w:sz="0" w:space="0" w:color="auto"/>
            <w:bottom w:val="none" w:sz="0" w:space="0" w:color="auto"/>
            <w:right w:val="none" w:sz="0" w:space="0" w:color="auto"/>
          </w:divBdr>
        </w:div>
        <w:div w:id="2137867421">
          <w:marLeft w:val="0"/>
          <w:marRight w:val="0"/>
          <w:marTop w:val="0"/>
          <w:marBottom w:val="0"/>
          <w:divBdr>
            <w:top w:val="none" w:sz="0" w:space="0" w:color="auto"/>
            <w:left w:val="none" w:sz="0" w:space="0" w:color="auto"/>
            <w:bottom w:val="none" w:sz="0" w:space="0" w:color="auto"/>
            <w:right w:val="none" w:sz="0" w:space="0" w:color="auto"/>
          </w:divBdr>
        </w:div>
        <w:div w:id="1296568175">
          <w:marLeft w:val="0"/>
          <w:marRight w:val="0"/>
          <w:marTop w:val="0"/>
          <w:marBottom w:val="0"/>
          <w:divBdr>
            <w:top w:val="none" w:sz="0" w:space="0" w:color="auto"/>
            <w:left w:val="none" w:sz="0" w:space="0" w:color="auto"/>
            <w:bottom w:val="none" w:sz="0" w:space="0" w:color="auto"/>
            <w:right w:val="none" w:sz="0" w:space="0" w:color="auto"/>
          </w:divBdr>
        </w:div>
        <w:div w:id="355665329">
          <w:marLeft w:val="0"/>
          <w:marRight w:val="0"/>
          <w:marTop w:val="0"/>
          <w:marBottom w:val="0"/>
          <w:divBdr>
            <w:top w:val="none" w:sz="0" w:space="0" w:color="auto"/>
            <w:left w:val="none" w:sz="0" w:space="0" w:color="auto"/>
            <w:bottom w:val="none" w:sz="0" w:space="0" w:color="auto"/>
            <w:right w:val="none" w:sz="0" w:space="0" w:color="auto"/>
          </w:divBdr>
        </w:div>
        <w:div w:id="1881504059">
          <w:marLeft w:val="0"/>
          <w:marRight w:val="0"/>
          <w:marTop w:val="0"/>
          <w:marBottom w:val="0"/>
          <w:divBdr>
            <w:top w:val="none" w:sz="0" w:space="0" w:color="auto"/>
            <w:left w:val="none" w:sz="0" w:space="0" w:color="auto"/>
            <w:bottom w:val="none" w:sz="0" w:space="0" w:color="auto"/>
            <w:right w:val="none" w:sz="0" w:space="0" w:color="auto"/>
          </w:divBdr>
        </w:div>
        <w:div w:id="1888836285">
          <w:marLeft w:val="0"/>
          <w:marRight w:val="0"/>
          <w:marTop w:val="0"/>
          <w:marBottom w:val="0"/>
          <w:divBdr>
            <w:top w:val="none" w:sz="0" w:space="0" w:color="auto"/>
            <w:left w:val="none" w:sz="0" w:space="0" w:color="auto"/>
            <w:bottom w:val="none" w:sz="0" w:space="0" w:color="auto"/>
            <w:right w:val="none" w:sz="0" w:space="0" w:color="auto"/>
          </w:divBdr>
        </w:div>
        <w:div w:id="911937448">
          <w:marLeft w:val="0"/>
          <w:marRight w:val="0"/>
          <w:marTop w:val="0"/>
          <w:marBottom w:val="0"/>
          <w:divBdr>
            <w:top w:val="none" w:sz="0" w:space="0" w:color="auto"/>
            <w:left w:val="none" w:sz="0" w:space="0" w:color="auto"/>
            <w:bottom w:val="none" w:sz="0" w:space="0" w:color="auto"/>
            <w:right w:val="none" w:sz="0" w:space="0" w:color="auto"/>
          </w:divBdr>
        </w:div>
        <w:div w:id="475686333">
          <w:marLeft w:val="0"/>
          <w:marRight w:val="0"/>
          <w:marTop w:val="0"/>
          <w:marBottom w:val="0"/>
          <w:divBdr>
            <w:top w:val="none" w:sz="0" w:space="0" w:color="auto"/>
            <w:left w:val="none" w:sz="0" w:space="0" w:color="auto"/>
            <w:bottom w:val="none" w:sz="0" w:space="0" w:color="auto"/>
            <w:right w:val="none" w:sz="0" w:space="0" w:color="auto"/>
          </w:divBdr>
        </w:div>
        <w:div w:id="990594851">
          <w:marLeft w:val="0"/>
          <w:marRight w:val="0"/>
          <w:marTop w:val="0"/>
          <w:marBottom w:val="0"/>
          <w:divBdr>
            <w:top w:val="none" w:sz="0" w:space="0" w:color="auto"/>
            <w:left w:val="none" w:sz="0" w:space="0" w:color="auto"/>
            <w:bottom w:val="none" w:sz="0" w:space="0" w:color="auto"/>
            <w:right w:val="none" w:sz="0" w:space="0" w:color="auto"/>
          </w:divBdr>
        </w:div>
      </w:divsChild>
    </w:div>
    <w:div w:id="775488681">
      <w:bodyDiv w:val="1"/>
      <w:marLeft w:val="0"/>
      <w:marRight w:val="0"/>
      <w:marTop w:val="0"/>
      <w:marBottom w:val="0"/>
      <w:divBdr>
        <w:top w:val="none" w:sz="0" w:space="0" w:color="auto"/>
        <w:left w:val="none" w:sz="0" w:space="0" w:color="auto"/>
        <w:bottom w:val="none" w:sz="0" w:space="0" w:color="auto"/>
        <w:right w:val="none" w:sz="0" w:space="0" w:color="auto"/>
      </w:divBdr>
      <w:divsChild>
        <w:div w:id="1480613742">
          <w:marLeft w:val="0"/>
          <w:marRight w:val="0"/>
          <w:marTop w:val="0"/>
          <w:marBottom w:val="0"/>
          <w:divBdr>
            <w:top w:val="none" w:sz="0" w:space="0" w:color="auto"/>
            <w:left w:val="none" w:sz="0" w:space="0" w:color="auto"/>
            <w:bottom w:val="none" w:sz="0" w:space="0" w:color="auto"/>
            <w:right w:val="none" w:sz="0" w:space="0" w:color="auto"/>
          </w:divBdr>
        </w:div>
      </w:divsChild>
    </w:div>
    <w:div w:id="775901287">
      <w:bodyDiv w:val="1"/>
      <w:marLeft w:val="0"/>
      <w:marRight w:val="0"/>
      <w:marTop w:val="0"/>
      <w:marBottom w:val="0"/>
      <w:divBdr>
        <w:top w:val="none" w:sz="0" w:space="0" w:color="auto"/>
        <w:left w:val="none" w:sz="0" w:space="0" w:color="auto"/>
        <w:bottom w:val="none" w:sz="0" w:space="0" w:color="auto"/>
        <w:right w:val="none" w:sz="0" w:space="0" w:color="auto"/>
      </w:divBdr>
    </w:div>
    <w:div w:id="903756226">
      <w:bodyDiv w:val="1"/>
      <w:marLeft w:val="0"/>
      <w:marRight w:val="0"/>
      <w:marTop w:val="0"/>
      <w:marBottom w:val="0"/>
      <w:divBdr>
        <w:top w:val="none" w:sz="0" w:space="0" w:color="auto"/>
        <w:left w:val="none" w:sz="0" w:space="0" w:color="auto"/>
        <w:bottom w:val="none" w:sz="0" w:space="0" w:color="auto"/>
        <w:right w:val="none" w:sz="0" w:space="0" w:color="auto"/>
      </w:divBdr>
      <w:divsChild>
        <w:div w:id="248927960">
          <w:marLeft w:val="0"/>
          <w:marRight w:val="0"/>
          <w:marTop w:val="0"/>
          <w:marBottom w:val="0"/>
          <w:divBdr>
            <w:top w:val="none" w:sz="0" w:space="0" w:color="auto"/>
            <w:left w:val="none" w:sz="0" w:space="0" w:color="auto"/>
            <w:bottom w:val="none" w:sz="0" w:space="0" w:color="auto"/>
            <w:right w:val="none" w:sz="0" w:space="0" w:color="auto"/>
          </w:divBdr>
        </w:div>
      </w:divsChild>
    </w:div>
    <w:div w:id="908997271">
      <w:bodyDiv w:val="1"/>
      <w:marLeft w:val="0"/>
      <w:marRight w:val="0"/>
      <w:marTop w:val="0"/>
      <w:marBottom w:val="0"/>
      <w:divBdr>
        <w:top w:val="none" w:sz="0" w:space="0" w:color="auto"/>
        <w:left w:val="none" w:sz="0" w:space="0" w:color="auto"/>
        <w:bottom w:val="none" w:sz="0" w:space="0" w:color="auto"/>
        <w:right w:val="none" w:sz="0" w:space="0" w:color="auto"/>
      </w:divBdr>
    </w:div>
    <w:div w:id="922225135">
      <w:bodyDiv w:val="1"/>
      <w:marLeft w:val="0"/>
      <w:marRight w:val="0"/>
      <w:marTop w:val="0"/>
      <w:marBottom w:val="0"/>
      <w:divBdr>
        <w:top w:val="none" w:sz="0" w:space="0" w:color="auto"/>
        <w:left w:val="none" w:sz="0" w:space="0" w:color="auto"/>
        <w:bottom w:val="none" w:sz="0" w:space="0" w:color="auto"/>
        <w:right w:val="none" w:sz="0" w:space="0" w:color="auto"/>
      </w:divBdr>
      <w:divsChild>
        <w:div w:id="733622377">
          <w:marLeft w:val="0"/>
          <w:marRight w:val="0"/>
          <w:marTop w:val="0"/>
          <w:marBottom w:val="0"/>
          <w:divBdr>
            <w:top w:val="none" w:sz="0" w:space="0" w:color="auto"/>
            <w:left w:val="none" w:sz="0" w:space="0" w:color="auto"/>
            <w:bottom w:val="none" w:sz="0" w:space="0" w:color="auto"/>
            <w:right w:val="none" w:sz="0" w:space="0" w:color="auto"/>
          </w:divBdr>
        </w:div>
      </w:divsChild>
    </w:div>
    <w:div w:id="1017392675">
      <w:bodyDiv w:val="1"/>
      <w:marLeft w:val="0"/>
      <w:marRight w:val="0"/>
      <w:marTop w:val="0"/>
      <w:marBottom w:val="0"/>
      <w:divBdr>
        <w:top w:val="none" w:sz="0" w:space="0" w:color="auto"/>
        <w:left w:val="none" w:sz="0" w:space="0" w:color="auto"/>
        <w:bottom w:val="none" w:sz="0" w:space="0" w:color="auto"/>
        <w:right w:val="none" w:sz="0" w:space="0" w:color="auto"/>
      </w:divBdr>
      <w:divsChild>
        <w:div w:id="1481341475">
          <w:marLeft w:val="0"/>
          <w:marRight w:val="0"/>
          <w:marTop w:val="0"/>
          <w:marBottom w:val="0"/>
          <w:divBdr>
            <w:top w:val="none" w:sz="0" w:space="0" w:color="auto"/>
            <w:left w:val="none" w:sz="0" w:space="0" w:color="auto"/>
            <w:bottom w:val="none" w:sz="0" w:space="0" w:color="auto"/>
            <w:right w:val="none" w:sz="0" w:space="0" w:color="auto"/>
          </w:divBdr>
        </w:div>
      </w:divsChild>
    </w:div>
    <w:div w:id="1063942085">
      <w:bodyDiv w:val="1"/>
      <w:marLeft w:val="0"/>
      <w:marRight w:val="0"/>
      <w:marTop w:val="0"/>
      <w:marBottom w:val="0"/>
      <w:divBdr>
        <w:top w:val="none" w:sz="0" w:space="0" w:color="auto"/>
        <w:left w:val="none" w:sz="0" w:space="0" w:color="auto"/>
        <w:bottom w:val="none" w:sz="0" w:space="0" w:color="auto"/>
        <w:right w:val="none" w:sz="0" w:space="0" w:color="auto"/>
      </w:divBdr>
    </w:div>
    <w:div w:id="1195384655">
      <w:bodyDiv w:val="1"/>
      <w:marLeft w:val="0"/>
      <w:marRight w:val="0"/>
      <w:marTop w:val="0"/>
      <w:marBottom w:val="0"/>
      <w:divBdr>
        <w:top w:val="none" w:sz="0" w:space="0" w:color="auto"/>
        <w:left w:val="none" w:sz="0" w:space="0" w:color="auto"/>
        <w:bottom w:val="none" w:sz="0" w:space="0" w:color="auto"/>
        <w:right w:val="none" w:sz="0" w:space="0" w:color="auto"/>
      </w:divBdr>
    </w:div>
    <w:div w:id="1208418831">
      <w:bodyDiv w:val="1"/>
      <w:marLeft w:val="0"/>
      <w:marRight w:val="0"/>
      <w:marTop w:val="0"/>
      <w:marBottom w:val="0"/>
      <w:divBdr>
        <w:top w:val="none" w:sz="0" w:space="0" w:color="auto"/>
        <w:left w:val="none" w:sz="0" w:space="0" w:color="auto"/>
        <w:bottom w:val="none" w:sz="0" w:space="0" w:color="auto"/>
        <w:right w:val="none" w:sz="0" w:space="0" w:color="auto"/>
      </w:divBdr>
      <w:divsChild>
        <w:div w:id="19280134">
          <w:marLeft w:val="0"/>
          <w:marRight w:val="0"/>
          <w:marTop w:val="0"/>
          <w:marBottom w:val="0"/>
          <w:divBdr>
            <w:top w:val="none" w:sz="0" w:space="0" w:color="auto"/>
            <w:left w:val="none" w:sz="0" w:space="0" w:color="auto"/>
            <w:bottom w:val="none" w:sz="0" w:space="0" w:color="auto"/>
            <w:right w:val="none" w:sz="0" w:space="0" w:color="auto"/>
          </w:divBdr>
        </w:div>
      </w:divsChild>
    </w:div>
    <w:div w:id="1271860232">
      <w:bodyDiv w:val="1"/>
      <w:marLeft w:val="0"/>
      <w:marRight w:val="0"/>
      <w:marTop w:val="0"/>
      <w:marBottom w:val="0"/>
      <w:divBdr>
        <w:top w:val="none" w:sz="0" w:space="0" w:color="auto"/>
        <w:left w:val="none" w:sz="0" w:space="0" w:color="auto"/>
        <w:bottom w:val="none" w:sz="0" w:space="0" w:color="auto"/>
        <w:right w:val="none" w:sz="0" w:space="0" w:color="auto"/>
      </w:divBdr>
      <w:divsChild>
        <w:div w:id="580413429">
          <w:marLeft w:val="0"/>
          <w:marRight w:val="0"/>
          <w:marTop w:val="0"/>
          <w:marBottom w:val="0"/>
          <w:divBdr>
            <w:top w:val="none" w:sz="0" w:space="0" w:color="auto"/>
            <w:left w:val="none" w:sz="0" w:space="0" w:color="auto"/>
            <w:bottom w:val="none" w:sz="0" w:space="0" w:color="auto"/>
            <w:right w:val="none" w:sz="0" w:space="0" w:color="auto"/>
          </w:divBdr>
        </w:div>
      </w:divsChild>
    </w:div>
    <w:div w:id="1325275394">
      <w:bodyDiv w:val="1"/>
      <w:marLeft w:val="0"/>
      <w:marRight w:val="0"/>
      <w:marTop w:val="0"/>
      <w:marBottom w:val="0"/>
      <w:divBdr>
        <w:top w:val="none" w:sz="0" w:space="0" w:color="auto"/>
        <w:left w:val="none" w:sz="0" w:space="0" w:color="auto"/>
        <w:bottom w:val="none" w:sz="0" w:space="0" w:color="auto"/>
        <w:right w:val="none" w:sz="0" w:space="0" w:color="auto"/>
      </w:divBdr>
    </w:div>
    <w:div w:id="1415660501">
      <w:bodyDiv w:val="1"/>
      <w:marLeft w:val="0"/>
      <w:marRight w:val="0"/>
      <w:marTop w:val="0"/>
      <w:marBottom w:val="0"/>
      <w:divBdr>
        <w:top w:val="none" w:sz="0" w:space="0" w:color="auto"/>
        <w:left w:val="none" w:sz="0" w:space="0" w:color="auto"/>
        <w:bottom w:val="none" w:sz="0" w:space="0" w:color="auto"/>
        <w:right w:val="none" w:sz="0" w:space="0" w:color="auto"/>
      </w:divBdr>
    </w:div>
    <w:div w:id="1442187613">
      <w:bodyDiv w:val="1"/>
      <w:marLeft w:val="0"/>
      <w:marRight w:val="0"/>
      <w:marTop w:val="0"/>
      <w:marBottom w:val="0"/>
      <w:divBdr>
        <w:top w:val="none" w:sz="0" w:space="0" w:color="auto"/>
        <w:left w:val="none" w:sz="0" w:space="0" w:color="auto"/>
        <w:bottom w:val="none" w:sz="0" w:space="0" w:color="auto"/>
        <w:right w:val="none" w:sz="0" w:space="0" w:color="auto"/>
      </w:divBdr>
      <w:divsChild>
        <w:div w:id="349572963">
          <w:marLeft w:val="0"/>
          <w:marRight w:val="0"/>
          <w:marTop w:val="0"/>
          <w:marBottom w:val="0"/>
          <w:divBdr>
            <w:top w:val="none" w:sz="0" w:space="0" w:color="auto"/>
            <w:left w:val="none" w:sz="0" w:space="0" w:color="auto"/>
            <w:bottom w:val="none" w:sz="0" w:space="0" w:color="auto"/>
            <w:right w:val="none" w:sz="0" w:space="0" w:color="auto"/>
          </w:divBdr>
        </w:div>
      </w:divsChild>
    </w:div>
    <w:div w:id="1487672291">
      <w:bodyDiv w:val="1"/>
      <w:marLeft w:val="0"/>
      <w:marRight w:val="0"/>
      <w:marTop w:val="0"/>
      <w:marBottom w:val="0"/>
      <w:divBdr>
        <w:top w:val="none" w:sz="0" w:space="0" w:color="auto"/>
        <w:left w:val="none" w:sz="0" w:space="0" w:color="auto"/>
        <w:bottom w:val="none" w:sz="0" w:space="0" w:color="auto"/>
        <w:right w:val="none" w:sz="0" w:space="0" w:color="auto"/>
      </w:divBdr>
    </w:div>
    <w:div w:id="1540900803">
      <w:bodyDiv w:val="1"/>
      <w:marLeft w:val="0"/>
      <w:marRight w:val="0"/>
      <w:marTop w:val="0"/>
      <w:marBottom w:val="0"/>
      <w:divBdr>
        <w:top w:val="none" w:sz="0" w:space="0" w:color="auto"/>
        <w:left w:val="none" w:sz="0" w:space="0" w:color="auto"/>
        <w:bottom w:val="none" w:sz="0" w:space="0" w:color="auto"/>
        <w:right w:val="none" w:sz="0" w:space="0" w:color="auto"/>
      </w:divBdr>
      <w:divsChild>
        <w:div w:id="836387270">
          <w:marLeft w:val="0"/>
          <w:marRight w:val="0"/>
          <w:marTop w:val="0"/>
          <w:marBottom w:val="0"/>
          <w:divBdr>
            <w:top w:val="none" w:sz="0" w:space="0" w:color="auto"/>
            <w:left w:val="none" w:sz="0" w:space="0" w:color="auto"/>
            <w:bottom w:val="none" w:sz="0" w:space="0" w:color="auto"/>
            <w:right w:val="none" w:sz="0" w:space="0" w:color="auto"/>
          </w:divBdr>
        </w:div>
      </w:divsChild>
    </w:div>
    <w:div w:id="1653561138">
      <w:bodyDiv w:val="1"/>
      <w:marLeft w:val="0"/>
      <w:marRight w:val="0"/>
      <w:marTop w:val="0"/>
      <w:marBottom w:val="0"/>
      <w:divBdr>
        <w:top w:val="none" w:sz="0" w:space="0" w:color="auto"/>
        <w:left w:val="none" w:sz="0" w:space="0" w:color="auto"/>
        <w:bottom w:val="none" w:sz="0" w:space="0" w:color="auto"/>
        <w:right w:val="none" w:sz="0" w:space="0" w:color="auto"/>
      </w:divBdr>
      <w:divsChild>
        <w:div w:id="1328677817">
          <w:marLeft w:val="0"/>
          <w:marRight w:val="0"/>
          <w:marTop w:val="0"/>
          <w:marBottom w:val="0"/>
          <w:divBdr>
            <w:top w:val="none" w:sz="0" w:space="0" w:color="auto"/>
            <w:left w:val="none" w:sz="0" w:space="0" w:color="auto"/>
            <w:bottom w:val="none" w:sz="0" w:space="0" w:color="auto"/>
            <w:right w:val="none" w:sz="0" w:space="0" w:color="auto"/>
          </w:divBdr>
        </w:div>
      </w:divsChild>
    </w:div>
    <w:div w:id="1732775271">
      <w:bodyDiv w:val="1"/>
      <w:marLeft w:val="0"/>
      <w:marRight w:val="0"/>
      <w:marTop w:val="0"/>
      <w:marBottom w:val="0"/>
      <w:divBdr>
        <w:top w:val="none" w:sz="0" w:space="0" w:color="auto"/>
        <w:left w:val="none" w:sz="0" w:space="0" w:color="auto"/>
        <w:bottom w:val="none" w:sz="0" w:space="0" w:color="auto"/>
        <w:right w:val="none" w:sz="0" w:space="0" w:color="auto"/>
      </w:divBdr>
      <w:divsChild>
        <w:div w:id="568735944">
          <w:marLeft w:val="0"/>
          <w:marRight w:val="0"/>
          <w:marTop w:val="0"/>
          <w:marBottom w:val="0"/>
          <w:divBdr>
            <w:top w:val="none" w:sz="0" w:space="0" w:color="auto"/>
            <w:left w:val="none" w:sz="0" w:space="0" w:color="auto"/>
            <w:bottom w:val="none" w:sz="0" w:space="0" w:color="auto"/>
            <w:right w:val="none" w:sz="0" w:space="0" w:color="auto"/>
          </w:divBdr>
        </w:div>
      </w:divsChild>
    </w:div>
    <w:div w:id="1749882677">
      <w:bodyDiv w:val="1"/>
      <w:marLeft w:val="0"/>
      <w:marRight w:val="0"/>
      <w:marTop w:val="0"/>
      <w:marBottom w:val="0"/>
      <w:divBdr>
        <w:top w:val="none" w:sz="0" w:space="0" w:color="auto"/>
        <w:left w:val="none" w:sz="0" w:space="0" w:color="auto"/>
        <w:bottom w:val="none" w:sz="0" w:space="0" w:color="auto"/>
        <w:right w:val="none" w:sz="0" w:space="0" w:color="auto"/>
      </w:divBdr>
      <w:divsChild>
        <w:div w:id="973633817">
          <w:marLeft w:val="0"/>
          <w:marRight w:val="0"/>
          <w:marTop w:val="0"/>
          <w:marBottom w:val="0"/>
          <w:divBdr>
            <w:top w:val="none" w:sz="0" w:space="0" w:color="auto"/>
            <w:left w:val="none" w:sz="0" w:space="0" w:color="auto"/>
            <w:bottom w:val="none" w:sz="0" w:space="0" w:color="auto"/>
            <w:right w:val="none" w:sz="0" w:space="0" w:color="auto"/>
          </w:divBdr>
        </w:div>
      </w:divsChild>
    </w:div>
    <w:div w:id="1755543470">
      <w:bodyDiv w:val="1"/>
      <w:marLeft w:val="0"/>
      <w:marRight w:val="0"/>
      <w:marTop w:val="0"/>
      <w:marBottom w:val="0"/>
      <w:divBdr>
        <w:top w:val="none" w:sz="0" w:space="0" w:color="auto"/>
        <w:left w:val="none" w:sz="0" w:space="0" w:color="auto"/>
        <w:bottom w:val="none" w:sz="0" w:space="0" w:color="auto"/>
        <w:right w:val="none" w:sz="0" w:space="0" w:color="auto"/>
      </w:divBdr>
    </w:div>
    <w:div w:id="1779906565">
      <w:bodyDiv w:val="1"/>
      <w:marLeft w:val="0"/>
      <w:marRight w:val="0"/>
      <w:marTop w:val="0"/>
      <w:marBottom w:val="0"/>
      <w:divBdr>
        <w:top w:val="none" w:sz="0" w:space="0" w:color="auto"/>
        <w:left w:val="none" w:sz="0" w:space="0" w:color="auto"/>
        <w:bottom w:val="none" w:sz="0" w:space="0" w:color="auto"/>
        <w:right w:val="none" w:sz="0" w:space="0" w:color="auto"/>
      </w:divBdr>
    </w:div>
    <w:div w:id="1795825146">
      <w:bodyDiv w:val="1"/>
      <w:marLeft w:val="0"/>
      <w:marRight w:val="0"/>
      <w:marTop w:val="0"/>
      <w:marBottom w:val="0"/>
      <w:divBdr>
        <w:top w:val="none" w:sz="0" w:space="0" w:color="auto"/>
        <w:left w:val="none" w:sz="0" w:space="0" w:color="auto"/>
        <w:bottom w:val="none" w:sz="0" w:space="0" w:color="auto"/>
        <w:right w:val="none" w:sz="0" w:space="0" w:color="auto"/>
      </w:divBdr>
      <w:divsChild>
        <w:div w:id="1707632286">
          <w:marLeft w:val="0"/>
          <w:marRight w:val="0"/>
          <w:marTop w:val="0"/>
          <w:marBottom w:val="0"/>
          <w:divBdr>
            <w:top w:val="none" w:sz="0" w:space="0" w:color="auto"/>
            <w:left w:val="none" w:sz="0" w:space="0" w:color="auto"/>
            <w:bottom w:val="none" w:sz="0" w:space="0" w:color="auto"/>
            <w:right w:val="none" w:sz="0" w:space="0" w:color="auto"/>
          </w:divBdr>
        </w:div>
      </w:divsChild>
    </w:div>
    <w:div w:id="1821380392">
      <w:bodyDiv w:val="1"/>
      <w:marLeft w:val="0"/>
      <w:marRight w:val="0"/>
      <w:marTop w:val="0"/>
      <w:marBottom w:val="0"/>
      <w:divBdr>
        <w:top w:val="none" w:sz="0" w:space="0" w:color="auto"/>
        <w:left w:val="none" w:sz="0" w:space="0" w:color="auto"/>
        <w:bottom w:val="none" w:sz="0" w:space="0" w:color="auto"/>
        <w:right w:val="none" w:sz="0" w:space="0" w:color="auto"/>
      </w:divBdr>
      <w:divsChild>
        <w:div w:id="1107043734">
          <w:marLeft w:val="0"/>
          <w:marRight w:val="0"/>
          <w:marTop w:val="0"/>
          <w:marBottom w:val="0"/>
          <w:divBdr>
            <w:top w:val="none" w:sz="0" w:space="0" w:color="auto"/>
            <w:left w:val="none" w:sz="0" w:space="0" w:color="auto"/>
            <w:bottom w:val="none" w:sz="0" w:space="0" w:color="auto"/>
            <w:right w:val="none" w:sz="0" w:space="0" w:color="auto"/>
          </w:divBdr>
        </w:div>
      </w:divsChild>
    </w:div>
    <w:div w:id="1835874462">
      <w:bodyDiv w:val="1"/>
      <w:marLeft w:val="0"/>
      <w:marRight w:val="0"/>
      <w:marTop w:val="0"/>
      <w:marBottom w:val="0"/>
      <w:divBdr>
        <w:top w:val="none" w:sz="0" w:space="0" w:color="auto"/>
        <w:left w:val="none" w:sz="0" w:space="0" w:color="auto"/>
        <w:bottom w:val="none" w:sz="0" w:space="0" w:color="auto"/>
        <w:right w:val="none" w:sz="0" w:space="0" w:color="auto"/>
      </w:divBdr>
    </w:div>
    <w:div w:id="1925912895">
      <w:bodyDiv w:val="1"/>
      <w:marLeft w:val="0"/>
      <w:marRight w:val="0"/>
      <w:marTop w:val="0"/>
      <w:marBottom w:val="0"/>
      <w:divBdr>
        <w:top w:val="none" w:sz="0" w:space="0" w:color="auto"/>
        <w:left w:val="none" w:sz="0" w:space="0" w:color="auto"/>
        <w:bottom w:val="none" w:sz="0" w:space="0" w:color="auto"/>
        <w:right w:val="none" w:sz="0" w:space="0" w:color="auto"/>
      </w:divBdr>
      <w:divsChild>
        <w:div w:id="848056305">
          <w:marLeft w:val="0"/>
          <w:marRight w:val="0"/>
          <w:marTop w:val="0"/>
          <w:marBottom w:val="0"/>
          <w:divBdr>
            <w:top w:val="none" w:sz="0" w:space="0" w:color="auto"/>
            <w:left w:val="none" w:sz="0" w:space="0" w:color="auto"/>
            <w:bottom w:val="none" w:sz="0" w:space="0" w:color="auto"/>
            <w:right w:val="none" w:sz="0" w:space="0" w:color="auto"/>
          </w:divBdr>
        </w:div>
      </w:divsChild>
    </w:div>
    <w:div w:id="1959411836">
      <w:bodyDiv w:val="1"/>
      <w:marLeft w:val="0"/>
      <w:marRight w:val="0"/>
      <w:marTop w:val="0"/>
      <w:marBottom w:val="0"/>
      <w:divBdr>
        <w:top w:val="none" w:sz="0" w:space="0" w:color="auto"/>
        <w:left w:val="none" w:sz="0" w:space="0" w:color="auto"/>
        <w:bottom w:val="none" w:sz="0" w:space="0" w:color="auto"/>
        <w:right w:val="none" w:sz="0" w:space="0" w:color="auto"/>
      </w:divBdr>
    </w:div>
    <w:div w:id="2082436747">
      <w:bodyDiv w:val="1"/>
      <w:marLeft w:val="0"/>
      <w:marRight w:val="0"/>
      <w:marTop w:val="0"/>
      <w:marBottom w:val="0"/>
      <w:divBdr>
        <w:top w:val="none" w:sz="0" w:space="0" w:color="auto"/>
        <w:left w:val="none" w:sz="0" w:space="0" w:color="auto"/>
        <w:bottom w:val="none" w:sz="0" w:space="0" w:color="auto"/>
        <w:right w:val="none" w:sz="0" w:space="0" w:color="auto"/>
      </w:divBdr>
      <w:divsChild>
        <w:div w:id="568350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rouzinaser88@yahoo.com" TargetMode="Externa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oogle.com/url?sa=t&amp;rct=j&amp;q=&amp;esrc=s&amp;source=web&amp;cd=1&amp;cad=rja&amp;ved=0CCgQFjAA&amp;url=http%3A%2F%2Fjast.journals.modares.ac.ir%2F&amp;ei=qAEyUq6QAsPUtAaEj4GQAg&amp;usg=AFQjCNG31BdlKJQ994wrXAmcaJNSXd7aHQ&amp;bvm=bv.52109249,d.Ym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m/url?sa=t&amp;rct=j&amp;q=quercus+persica&amp;source=web&amp;cd=7&amp;cad=rja&amp;ved=0CEYQFjAG&amp;url=http%3A%2F%2Fwww.iranvij.ir%2Ftag%2Fquercus-persica&amp;ei=YnmHUd-sAYSGhQf-rIHIDw&amp;usg=AFQjCNE_37vAxctqLqHF5KJz_BKUj0UO7Q"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Tel:+98-09363325136" TargetMode="External"/><Relationship Id="rId4" Type="http://schemas.openxmlformats.org/officeDocument/2006/relationships/settings" Target="settings.xml"/><Relationship Id="rId9" Type="http://schemas.openxmlformats.org/officeDocument/2006/relationships/hyperlink" Target="mailto:norouzinaser88@yahoo.com" TargetMode="Externa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Documents%20and%20Settings\Noiser\Desktop\&#1580;&#1608;&#1575;&#1606;&#1607;%20&#1586;&#1606;&#1610;%20&#1578;&#1585;&#1575;&#1603;&#1605;&#1610;%20(Autosaved).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Documents%20and%20Settings\Noiser\Desktop\&#1580;&#1608;&#1575;&#1606;&#1607;%20&#1586;&#1606;&#1610;%20&#1578;&#1585;&#1575;&#1603;&#1605;&#1610;%20(Autosav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
  <c:chart>
    <c:plotArea>
      <c:layout>
        <c:manualLayout>
          <c:layoutTarget val="inner"/>
          <c:xMode val="edge"/>
          <c:yMode val="edge"/>
          <c:x val="0.1312904548189083"/>
          <c:y val="3.5541709460230754E-2"/>
          <c:w val="0.83664604286006705"/>
          <c:h val="0.786492232477633"/>
        </c:manualLayout>
      </c:layout>
      <c:lineChart>
        <c:grouping val="standard"/>
        <c:ser>
          <c:idx val="0"/>
          <c:order val="0"/>
          <c:tx>
            <c:strRef>
              <c:f>Sheet5!$E$6</c:f>
              <c:strCache>
                <c:ptCount val="1"/>
                <c:pt idx="0">
                  <c:v>100 mM</c:v>
                </c:pt>
              </c:strCache>
            </c:strRef>
          </c:tx>
          <c:marker>
            <c:symbol val="diamond"/>
            <c:size val="7"/>
            <c:spPr>
              <a:solidFill>
                <a:schemeClr val="bg1">
                  <a:lumMod val="65000"/>
                </a:schemeClr>
              </a:solidFill>
            </c:spPr>
          </c:marker>
          <c:cat>
            <c:numRef>
              <c:f>Sheet5!$F$5:$AI$5</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Sheet5!$F$6:$AI$6</c:f>
              <c:numCache>
                <c:formatCode>General</c:formatCode>
                <c:ptCount val="30"/>
                <c:pt idx="6">
                  <c:v>0.25</c:v>
                </c:pt>
                <c:pt idx="7">
                  <c:v>0.5</c:v>
                </c:pt>
                <c:pt idx="8">
                  <c:v>1</c:v>
                </c:pt>
                <c:pt idx="9">
                  <c:v>1</c:v>
                </c:pt>
                <c:pt idx="10">
                  <c:v>1.7500000000000067</c:v>
                </c:pt>
                <c:pt idx="11">
                  <c:v>2.25</c:v>
                </c:pt>
                <c:pt idx="12">
                  <c:v>2.75</c:v>
                </c:pt>
                <c:pt idx="13">
                  <c:v>2.75</c:v>
                </c:pt>
                <c:pt idx="14">
                  <c:v>3.25</c:v>
                </c:pt>
                <c:pt idx="15">
                  <c:v>3.5</c:v>
                </c:pt>
                <c:pt idx="16">
                  <c:v>3.75</c:v>
                </c:pt>
                <c:pt idx="17">
                  <c:v>4.25</c:v>
                </c:pt>
                <c:pt idx="18">
                  <c:v>4.5</c:v>
                </c:pt>
                <c:pt idx="19">
                  <c:v>5.25</c:v>
                </c:pt>
                <c:pt idx="20">
                  <c:v>5.5</c:v>
                </c:pt>
                <c:pt idx="21">
                  <c:v>6</c:v>
                </c:pt>
                <c:pt idx="22">
                  <c:v>6.25</c:v>
                </c:pt>
                <c:pt idx="23">
                  <c:v>6.5</c:v>
                </c:pt>
                <c:pt idx="24">
                  <c:v>6.75</c:v>
                </c:pt>
                <c:pt idx="25">
                  <c:v>7.25</c:v>
                </c:pt>
                <c:pt idx="26">
                  <c:v>7.75</c:v>
                </c:pt>
                <c:pt idx="27">
                  <c:v>8.25</c:v>
                </c:pt>
                <c:pt idx="28">
                  <c:v>8.75</c:v>
                </c:pt>
                <c:pt idx="29">
                  <c:v>9.5</c:v>
                </c:pt>
              </c:numCache>
            </c:numRef>
          </c:val>
        </c:ser>
        <c:ser>
          <c:idx val="1"/>
          <c:order val="1"/>
          <c:tx>
            <c:strRef>
              <c:f>Sheet5!$E$7</c:f>
              <c:strCache>
                <c:ptCount val="1"/>
                <c:pt idx="0">
                  <c:v>250 mM</c:v>
                </c:pt>
              </c:strCache>
            </c:strRef>
          </c:tx>
          <c:marker>
            <c:symbol val="square"/>
            <c:size val="7"/>
            <c:spPr>
              <a:solidFill>
                <a:schemeClr val="tx1"/>
              </a:solidFill>
            </c:spPr>
          </c:marker>
          <c:cat>
            <c:numRef>
              <c:f>Sheet5!$F$5:$AI$5</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Sheet5!$F$7:$AI$7</c:f>
              <c:numCache>
                <c:formatCode>General</c:formatCode>
                <c:ptCount val="30"/>
                <c:pt idx="3">
                  <c:v>0.25</c:v>
                </c:pt>
                <c:pt idx="4">
                  <c:v>0.75000000000000822</c:v>
                </c:pt>
                <c:pt idx="5">
                  <c:v>1</c:v>
                </c:pt>
                <c:pt idx="6">
                  <c:v>1.25</c:v>
                </c:pt>
                <c:pt idx="7">
                  <c:v>1.7500000000000067</c:v>
                </c:pt>
                <c:pt idx="8">
                  <c:v>3.5</c:v>
                </c:pt>
                <c:pt idx="9">
                  <c:v>3.5</c:v>
                </c:pt>
                <c:pt idx="10">
                  <c:v>4.5</c:v>
                </c:pt>
                <c:pt idx="11">
                  <c:v>5.25</c:v>
                </c:pt>
                <c:pt idx="12">
                  <c:v>5.25</c:v>
                </c:pt>
                <c:pt idx="13">
                  <c:v>6.5</c:v>
                </c:pt>
                <c:pt idx="14">
                  <c:v>7.5</c:v>
                </c:pt>
                <c:pt idx="15">
                  <c:v>8</c:v>
                </c:pt>
                <c:pt idx="16">
                  <c:v>8.5</c:v>
                </c:pt>
                <c:pt idx="17">
                  <c:v>9.75</c:v>
                </c:pt>
                <c:pt idx="18">
                  <c:v>10.25</c:v>
                </c:pt>
                <c:pt idx="19">
                  <c:v>10.5</c:v>
                </c:pt>
                <c:pt idx="20">
                  <c:v>11.25</c:v>
                </c:pt>
                <c:pt idx="21">
                  <c:v>11.75</c:v>
                </c:pt>
                <c:pt idx="22">
                  <c:v>12.25</c:v>
                </c:pt>
                <c:pt idx="23">
                  <c:v>12.75</c:v>
                </c:pt>
                <c:pt idx="24">
                  <c:v>13</c:v>
                </c:pt>
                <c:pt idx="25">
                  <c:v>13.5</c:v>
                </c:pt>
                <c:pt idx="26">
                  <c:v>13.75</c:v>
                </c:pt>
                <c:pt idx="27">
                  <c:v>14.5</c:v>
                </c:pt>
                <c:pt idx="28">
                  <c:v>14.5</c:v>
                </c:pt>
                <c:pt idx="29">
                  <c:v>15.25</c:v>
                </c:pt>
              </c:numCache>
            </c:numRef>
          </c:val>
        </c:ser>
        <c:ser>
          <c:idx val="2"/>
          <c:order val="2"/>
          <c:tx>
            <c:strRef>
              <c:f>Sheet5!$E$8</c:f>
              <c:strCache>
                <c:ptCount val="1"/>
                <c:pt idx="0">
                  <c:v>500 mM</c:v>
                </c:pt>
              </c:strCache>
            </c:strRef>
          </c:tx>
          <c:marker>
            <c:symbol val="triangle"/>
            <c:size val="7"/>
            <c:spPr>
              <a:solidFill>
                <a:schemeClr val="bg1"/>
              </a:solidFill>
            </c:spPr>
          </c:marker>
          <c:cat>
            <c:numRef>
              <c:f>Sheet5!$F$5:$AI$5</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Sheet5!$F$8:$AI$8</c:f>
              <c:numCache>
                <c:formatCode>General</c:formatCode>
                <c:ptCount val="30"/>
                <c:pt idx="3">
                  <c:v>0.75000000000000822</c:v>
                </c:pt>
                <c:pt idx="4">
                  <c:v>1</c:v>
                </c:pt>
                <c:pt idx="5">
                  <c:v>1.7500000000000067</c:v>
                </c:pt>
                <c:pt idx="6">
                  <c:v>2.25</c:v>
                </c:pt>
                <c:pt idx="7">
                  <c:v>2.75</c:v>
                </c:pt>
                <c:pt idx="8">
                  <c:v>3.25</c:v>
                </c:pt>
                <c:pt idx="9">
                  <c:v>4</c:v>
                </c:pt>
                <c:pt idx="10">
                  <c:v>5.5</c:v>
                </c:pt>
                <c:pt idx="11">
                  <c:v>6</c:v>
                </c:pt>
                <c:pt idx="12">
                  <c:v>6.75</c:v>
                </c:pt>
                <c:pt idx="13">
                  <c:v>7.75</c:v>
                </c:pt>
                <c:pt idx="14">
                  <c:v>8.5</c:v>
                </c:pt>
                <c:pt idx="15">
                  <c:v>8.75</c:v>
                </c:pt>
                <c:pt idx="16">
                  <c:v>9.5</c:v>
                </c:pt>
                <c:pt idx="17">
                  <c:v>10.75</c:v>
                </c:pt>
                <c:pt idx="18">
                  <c:v>11.75</c:v>
                </c:pt>
                <c:pt idx="19">
                  <c:v>12.75</c:v>
                </c:pt>
                <c:pt idx="20">
                  <c:v>13</c:v>
                </c:pt>
                <c:pt idx="21">
                  <c:v>13.75</c:v>
                </c:pt>
                <c:pt idx="22">
                  <c:v>14</c:v>
                </c:pt>
                <c:pt idx="23">
                  <c:v>14.25</c:v>
                </c:pt>
                <c:pt idx="24">
                  <c:v>15.25</c:v>
                </c:pt>
                <c:pt idx="25">
                  <c:v>16</c:v>
                </c:pt>
                <c:pt idx="26">
                  <c:v>16.5</c:v>
                </c:pt>
                <c:pt idx="27">
                  <c:v>17</c:v>
                </c:pt>
                <c:pt idx="28">
                  <c:v>17.25</c:v>
                </c:pt>
                <c:pt idx="29">
                  <c:v>17.25</c:v>
                </c:pt>
              </c:numCache>
            </c:numRef>
          </c:val>
        </c:ser>
        <c:ser>
          <c:idx val="3"/>
          <c:order val="3"/>
          <c:tx>
            <c:strRef>
              <c:f>Sheet5!$E$9</c:f>
              <c:strCache>
                <c:ptCount val="1"/>
                <c:pt idx="0">
                  <c:v>750 mM</c:v>
                </c:pt>
              </c:strCache>
            </c:strRef>
          </c:tx>
          <c:marker>
            <c:symbol val="star"/>
            <c:size val="7"/>
            <c:spPr>
              <a:solidFill>
                <a:schemeClr val="bg1"/>
              </a:solidFill>
            </c:spPr>
          </c:marker>
          <c:cat>
            <c:numRef>
              <c:f>Sheet5!$F$5:$AI$5</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Sheet5!$F$9:$AI$9</c:f>
              <c:numCache>
                <c:formatCode>General</c:formatCode>
                <c:ptCount val="30"/>
                <c:pt idx="3">
                  <c:v>0.5</c:v>
                </c:pt>
                <c:pt idx="4">
                  <c:v>1</c:v>
                </c:pt>
                <c:pt idx="5">
                  <c:v>2</c:v>
                </c:pt>
                <c:pt idx="6">
                  <c:v>2.75</c:v>
                </c:pt>
                <c:pt idx="7">
                  <c:v>3.5</c:v>
                </c:pt>
                <c:pt idx="8">
                  <c:v>5</c:v>
                </c:pt>
                <c:pt idx="9">
                  <c:v>5.75</c:v>
                </c:pt>
                <c:pt idx="10">
                  <c:v>7.75</c:v>
                </c:pt>
                <c:pt idx="11">
                  <c:v>8.5</c:v>
                </c:pt>
                <c:pt idx="12">
                  <c:v>9.25</c:v>
                </c:pt>
                <c:pt idx="13">
                  <c:v>10.5</c:v>
                </c:pt>
                <c:pt idx="14">
                  <c:v>12</c:v>
                </c:pt>
                <c:pt idx="15">
                  <c:v>13</c:v>
                </c:pt>
                <c:pt idx="16">
                  <c:v>14</c:v>
                </c:pt>
                <c:pt idx="17">
                  <c:v>15</c:v>
                </c:pt>
                <c:pt idx="18">
                  <c:v>15.5</c:v>
                </c:pt>
                <c:pt idx="19">
                  <c:v>15.75</c:v>
                </c:pt>
                <c:pt idx="20">
                  <c:v>16.25</c:v>
                </c:pt>
                <c:pt idx="21">
                  <c:v>16.5</c:v>
                </c:pt>
                <c:pt idx="22">
                  <c:v>16.75</c:v>
                </c:pt>
                <c:pt idx="23">
                  <c:v>17.25</c:v>
                </c:pt>
                <c:pt idx="24">
                  <c:v>17.75</c:v>
                </c:pt>
                <c:pt idx="25">
                  <c:v>18.25</c:v>
                </c:pt>
                <c:pt idx="26">
                  <c:v>18.25</c:v>
                </c:pt>
                <c:pt idx="27">
                  <c:v>18.25</c:v>
                </c:pt>
                <c:pt idx="28">
                  <c:v>18.25</c:v>
                </c:pt>
                <c:pt idx="29">
                  <c:v>18.25</c:v>
                </c:pt>
              </c:numCache>
            </c:numRef>
          </c:val>
        </c:ser>
        <c:ser>
          <c:idx val="4"/>
          <c:order val="4"/>
          <c:tx>
            <c:strRef>
              <c:f>Sheet5!$E$10</c:f>
              <c:strCache>
                <c:ptCount val="1"/>
                <c:pt idx="0">
                  <c:v>Control</c:v>
                </c:pt>
              </c:strCache>
            </c:strRef>
          </c:tx>
          <c:marker>
            <c:symbol val="circle"/>
            <c:size val="7"/>
            <c:spPr>
              <a:solidFill>
                <a:schemeClr val="tx1"/>
              </a:solidFill>
            </c:spPr>
          </c:marker>
          <c:cat>
            <c:numRef>
              <c:f>Sheet5!$F$5:$AI$5</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Sheet5!$F$10:$AI$10</c:f>
              <c:numCache>
                <c:formatCode>General</c:formatCode>
                <c:ptCount val="30"/>
                <c:pt idx="9">
                  <c:v>0.5</c:v>
                </c:pt>
                <c:pt idx="10">
                  <c:v>0.5</c:v>
                </c:pt>
                <c:pt idx="11">
                  <c:v>1</c:v>
                </c:pt>
                <c:pt idx="12">
                  <c:v>1</c:v>
                </c:pt>
                <c:pt idx="13">
                  <c:v>1.5</c:v>
                </c:pt>
                <c:pt idx="14">
                  <c:v>1.7500000000000067</c:v>
                </c:pt>
                <c:pt idx="15">
                  <c:v>2.25</c:v>
                </c:pt>
                <c:pt idx="16">
                  <c:v>1.7500000000000067</c:v>
                </c:pt>
                <c:pt idx="17">
                  <c:v>2.25</c:v>
                </c:pt>
                <c:pt idx="18">
                  <c:v>2.25</c:v>
                </c:pt>
                <c:pt idx="19">
                  <c:v>2.25</c:v>
                </c:pt>
                <c:pt idx="20">
                  <c:v>2.25</c:v>
                </c:pt>
                <c:pt idx="21">
                  <c:v>2.5</c:v>
                </c:pt>
                <c:pt idx="22">
                  <c:v>2.75</c:v>
                </c:pt>
                <c:pt idx="23">
                  <c:v>2.75</c:v>
                </c:pt>
                <c:pt idx="24">
                  <c:v>3</c:v>
                </c:pt>
                <c:pt idx="25">
                  <c:v>3</c:v>
                </c:pt>
                <c:pt idx="26">
                  <c:v>3.5</c:v>
                </c:pt>
                <c:pt idx="27">
                  <c:v>3.5</c:v>
                </c:pt>
                <c:pt idx="28">
                  <c:v>3.75</c:v>
                </c:pt>
                <c:pt idx="29">
                  <c:v>4.25</c:v>
                </c:pt>
              </c:numCache>
            </c:numRef>
          </c:val>
        </c:ser>
        <c:marker val="1"/>
        <c:axId val="92109824"/>
        <c:axId val="92112000"/>
      </c:lineChart>
      <c:catAx>
        <c:axId val="92109824"/>
        <c:scaling>
          <c:orientation val="minMax"/>
        </c:scaling>
        <c:axPos val="b"/>
        <c:numFmt formatCode="General" sourceLinked="1"/>
        <c:tickLblPos val="nextTo"/>
        <c:crossAx val="92112000"/>
        <c:crosses val="autoZero"/>
        <c:auto val="1"/>
        <c:lblAlgn val="ctr"/>
        <c:lblOffset val="100"/>
        <c:tickLblSkip val="2"/>
        <c:tickMarkSkip val="2"/>
      </c:catAx>
      <c:valAx>
        <c:axId val="92112000"/>
        <c:scaling>
          <c:orientation val="minMax"/>
        </c:scaling>
        <c:axPos val="l"/>
        <c:numFmt formatCode="General" sourceLinked="1"/>
        <c:tickLblPos val="nextTo"/>
        <c:crossAx val="92109824"/>
        <c:crosses val="autoZero"/>
        <c:crossBetween val="between"/>
        <c:majorUnit val="2"/>
      </c:valAx>
    </c:plotArea>
    <c:legend>
      <c:legendPos val="t"/>
      <c:layout>
        <c:manualLayout>
          <c:xMode val="edge"/>
          <c:yMode val="edge"/>
          <c:x val="0.132924118685908"/>
          <c:y val="2.4068134340350177E-2"/>
          <c:w val="0.71014899159910472"/>
          <c:h val="4.8512165166924887E-2"/>
        </c:manualLayout>
      </c:layout>
    </c:legend>
    <c:plotVisOnly val="1"/>
    <c:dispBlanksAs val="gap"/>
  </c:chart>
  <c:spPr>
    <a:ln>
      <a:noFill/>
    </a:ln>
  </c:spPr>
  <c:externalData r:id="rId1"/>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1"/>
  <c:chart>
    <c:plotArea>
      <c:layout>
        <c:manualLayout>
          <c:layoutTarget val="inner"/>
          <c:xMode val="edge"/>
          <c:yMode val="edge"/>
          <c:x val="0.13982006584437071"/>
          <c:y val="0.11051466392787902"/>
          <c:w val="0.81688933391996521"/>
          <c:h val="0.71804384135778021"/>
        </c:manualLayout>
      </c:layout>
      <c:lineChart>
        <c:grouping val="standard"/>
        <c:ser>
          <c:idx val="0"/>
          <c:order val="0"/>
          <c:tx>
            <c:strRef>
              <c:f>Sheet5!$E$18</c:f>
              <c:strCache>
                <c:ptCount val="1"/>
                <c:pt idx="0">
                  <c:v>100 mM</c:v>
                </c:pt>
              </c:strCache>
            </c:strRef>
          </c:tx>
          <c:marker>
            <c:symbol val="diamond"/>
            <c:size val="6"/>
          </c:marker>
          <c:cat>
            <c:numRef>
              <c:f>Sheet5!$F$17:$AX$17</c:f>
              <c:numCache>
                <c:formatCode>General</c:formatCode>
                <c:ptCount val="4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numCache>
            </c:numRef>
          </c:cat>
          <c:val>
            <c:numRef>
              <c:f>Sheet5!$F$18:$AX$18</c:f>
              <c:numCache>
                <c:formatCode>General</c:formatCode>
                <c:ptCount val="45"/>
                <c:pt idx="3">
                  <c:v>1.25</c:v>
                </c:pt>
                <c:pt idx="4">
                  <c:v>2.5</c:v>
                </c:pt>
                <c:pt idx="5">
                  <c:v>4.75</c:v>
                </c:pt>
                <c:pt idx="6">
                  <c:v>5.75</c:v>
                </c:pt>
                <c:pt idx="7">
                  <c:v>8.5</c:v>
                </c:pt>
                <c:pt idx="8">
                  <c:v>10.5</c:v>
                </c:pt>
                <c:pt idx="9">
                  <c:v>11.25</c:v>
                </c:pt>
                <c:pt idx="10">
                  <c:v>13.25</c:v>
                </c:pt>
                <c:pt idx="11">
                  <c:v>13.5</c:v>
                </c:pt>
                <c:pt idx="12">
                  <c:v>14.25</c:v>
                </c:pt>
                <c:pt idx="13">
                  <c:v>14.5</c:v>
                </c:pt>
                <c:pt idx="14">
                  <c:v>15</c:v>
                </c:pt>
                <c:pt idx="15">
                  <c:v>16.5</c:v>
                </c:pt>
                <c:pt idx="16">
                  <c:v>17</c:v>
                </c:pt>
                <c:pt idx="17">
                  <c:v>17</c:v>
                </c:pt>
                <c:pt idx="18">
                  <c:v>17</c:v>
                </c:pt>
                <c:pt idx="19">
                  <c:v>17.75</c:v>
                </c:pt>
                <c:pt idx="20">
                  <c:v>17.75</c:v>
                </c:pt>
                <c:pt idx="21">
                  <c:v>17.75</c:v>
                </c:pt>
                <c:pt idx="22">
                  <c:v>18</c:v>
                </c:pt>
                <c:pt idx="23">
                  <c:v>18</c:v>
                </c:pt>
                <c:pt idx="24">
                  <c:v>18</c:v>
                </c:pt>
                <c:pt idx="25">
                  <c:v>18.5</c:v>
                </c:pt>
                <c:pt idx="26">
                  <c:v>18.75</c:v>
                </c:pt>
                <c:pt idx="27">
                  <c:v>19.25</c:v>
                </c:pt>
                <c:pt idx="28">
                  <c:v>19.5</c:v>
                </c:pt>
                <c:pt idx="29">
                  <c:v>19.75</c:v>
                </c:pt>
                <c:pt idx="30">
                  <c:v>19.75</c:v>
                </c:pt>
                <c:pt idx="31">
                  <c:v>19.75</c:v>
                </c:pt>
                <c:pt idx="32">
                  <c:v>19.75</c:v>
                </c:pt>
                <c:pt idx="33">
                  <c:v>20</c:v>
                </c:pt>
                <c:pt idx="34">
                  <c:v>20</c:v>
                </c:pt>
                <c:pt idx="35">
                  <c:v>20</c:v>
                </c:pt>
                <c:pt idx="36">
                  <c:v>20.25</c:v>
                </c:pt>
                <c:pt idx="37">
                  <c:v>20.25</c:v>
                </c:pt>
                <c:pt idx="38">
                  <c:v>20.25</c:v>
                </c:pt>
                <c:pt idx="39">
                  <c:v>20.25</c:v>
                </c:pt>
                <c:pt idx="40">
                  <c:v>20.5</c:v>
                </c:pt>
                <c:pt idx="41">
                  <c:v>20.5</c:v>
                </c:pt>
                <c:pt idx="42">
                  <c:v>20.5</c:v>
                </c:pt>
                <c:pt idx="43">
                  <c:v>20.5</c:v>
                </c:pt>
                <c:pt idx="44">
                  <c:v>20.5</c:v>
                </c:pt>
              </c:numCache>
            </c:numRef>
          </c:val>
        </c:ser>
        <c:ser>
          <c:idx val="1"/>
          <c:order val="1"/>
          <c:tx>
            <c:strRef>
              <c:f>Sheet5!$E$19</c:f>
              <c:strCache>
                <c:ptCount val="1"/>
                <c:pt idx="0">
                  <c:v>250 mM</c:v>
                </c:pt>
              </c:strCache>
            </c:strRef>
          </c:tx>
          <c:marker>
            <c:symbol val="circle"/>
            <c:size val="5"/>
            <c:spPr>
              <a:solidFill>
                <a:schemeClr val="bg1"/>
              </a:solidFill>
            </c:spPr>
          </c:marker>
          <c:cat>
            <c:numRef>
              <c:f>Sheet5!$F$17:$AX$17</c:f>
              <c:numCache>
                <c:formatCode>General</c:formatCode>
                <c:ptCount val="4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numCache>
            </c:numRef>
          </c:cat>
          <c:val>
            <c:numRef>
              <c:f>Sheet5!$F$19:$AX$19</c:f>
              <c:numCache>
                <c:formatCode>General</c:formatCode>
                <c:ptCount val="45"/>
                <c:pt idx="3">
                  <c:v>0.25</c:v>
                </c:pt>
                <c:pt idx="4">
                  <c:v>1.5</c:v>
                </c:pt>
                <c:pt idx="5">
                  <c:v>1.75</c:v>
                </c:pt>
                <c:pt idx="6">
                  <c:v>2.5</c:v>
                </c:pt>
                <c:pt idx="7">
                  <c:v>2.75</c:v>
                </c:pt>
                <c:pt idx="8">
                  <c:v>3</c:v>
                </c:pt>
                <c:pt idx="9">
                  <c:v>4.5</c:v>
                </c:pt>
                <c:pt idx="10">
                  <c:v>5</c:v>
                </c:pt>
                <c:pt idx="11">
                  <c:v>5.25</c:v>
                </c:pt>
                <c:pt idx="12">
                  <c:v>6</c:v>
                </c:pt>
                <c:pt idx="13">
                  <c:v>8.5</c:v>
                </c:pt>
                <c:pt idx="14">
                  <c:v>9</c:v>
                </c:pt>
                <c:pt idx="15">
                  <c:v>9.5</c:v>
                </c:pt>
                <c:pt idx="16">
                  <c:v>9.75</c:v>
                </c:pt>
                <c:pt idx="17">
                  <c:v>10.25</c:v>
                </c:pt>
                <c:pt idx="18">
                  <c:v>10.25</c:v>
                </c:pt>
                <c:pt idx="19">
                  <c:v>10.75</c:v>
                </c:pt>
                <c:pt idx="20">
                  <c:v>12</c:v>
                </c:pt>
                <c:pt idx="21">
                  <c:v>12.5</c:v>
                </c:pt>
                <c:pt idx="22">
                  <c:v>12.75</c:v>
                </c:pt>
                <c:pt idx="23">
                  <c:v>13</c:v>
                </c:pt>
                <c:pt idx="24">
                  <c:v>13</c:v>
                </c:pt>
                <c:pt idx="25">
                  <c:v>13</c:v>
                </c:pt>
                <c:pt idx="26">
                  <c:v>13.5</c:v>
                </c:pt>
                <c:pt idx="27">
                  <c:v>13.5</c:v>
                </c:pt>
                <c:pt idx="28">
                  <c:v>14</c:v>
                </c:pt>
                <c:pt idx="29">
                  <c:v>14.5</c:v>
                </c:pt>
                <c:pt idx="30">
                  <c:v>14.75</c:v>
                </c:pt>
                <c:pt idx="31">
                  <c:v>14.75</c:v>
                </c:pt>
                <c:pt idx="32">
                  <c:v>14.75</c:v>
                </c:pt>
                <c:pt idx="33">
                  <c:v>14.75</c:v>
                </c:pt>
                <c:pt idx="34">
                  <c:v>14.75</c:v>
                </c:pt>
                <c:pt idx="35">
                  <c:v>14.75</c:v>
                </c:pt>
                <c:pt idx="36">
                  <c:v>14.75</c:v>
                </c:pt>
                <c:pt idx="37">
                  <c:v>15.75</c:v>
                </c:pt>
                <c:pt idx="38">
                  <c:v>16</c:v>
                </c:pt>
                <c:pt idx="39">
                  <c:v>16</c:v>
                </c:pt>
                <c:pt idx="40">
                  <c:v>16.25</c:v>
                </c:pt>
                <c:pt idx="41">
                  <c:v>16.25</c:v>
                </c:pt>
                <c:pt idx="42">
                  <c:v>16.5</c:v>
                </c:pt>
                <c:pt idx="43">
                  <c:v>16.5</c:v>
                </c:pt>
                <c:pt idx="44">
                  <c:v>16.5</c:v>
                </c:pt>
              </c:numCache>
            </c:numRef>
          </c:val>
        </c:ser>
        <c:ser>
          <c:idx val="2"/>
          <c:order val="2"/>
          <c:tx>
            <c:strRef>
              <c:f>Sheet5!$E$20</c:f>
              <c:strCache>
                <c:ptCount val="1"/>
                <c:pt idx="0">
                  <c:v>500 mM</c:v>
                </c:pt>
              </c:strCache>
            </c:strRef>
          </c:tx>
          <c:marker>
            <c:symbol val="triangle"/>
            <c:size val="5"/>
            <c:spPr>
              <a:solidFill>
                <a:schemeClr val="tx1"/>
              </a:solidFill>
            </c:spPr>
          </c:marker>
          <c:cat>
            <c:numRef>
              <c:f>Sheet5!$F$17:$AX$17</c:f>
              <c:numCache>
                <c:formatCode>General</c:formatCode>
                <c:ptCount val="4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numCache>
            </c:numRef>
          </c:cat>
          <c:val>
            <c:numRef>
              <c:f>Sheet5!$F$20:$AX$20</c:f>
              <c:numCache>
                <c:formatCode>General</c:formatCode>
                <c:ptCount val="45"/>
                <c:pt idx="3">
                  <c:v>0.75000000000000822</c:v>
                </c:pt>
                <c:pt idx="4">
                  <c:v>1.5</c:v>
                </c:pt>
                <c:pt idx="5">
                  <c:v>2.25</c:v>
                </c:pt>
                <c:pt idx="6">
                  <c:v>2.75</c:v>
                </c:pt>
                <c:pt idx="7">
                  <c:v>3.5</c:v>
                </c:pt>
                <c:pt idx="8">
                  <c:v>4</c:v>
                </c:pt>
                <c:pt idx="9">
                  <c:v>4.25</c:v>
                </c:pt>
                <c:pt idx="10">
                  <c:v>5</c:v>
                </c:pt>
                <c:pt idx="11">
                  <c:v>5.5</c:v>
                </c:pt>
                <c:pt idx="12">
                  <c:v>5.75</c:v>
                </c:pt>
                <c:pt idx="13">
                  <c:v>6.25</c:v>
                </c:pt>
                <c:pt idx="14">
                  <c:v>6.75</c:v>
                </c:pt>
                <c:pt idx="15">
                  <c:v>7</c:v>
                </c:pt>
                <c:pt idx="16">
                  <c:v>7.75</c:v>
                </c:pt>
                <c:pt idx="17">
                  <c:v>7.75</c:v>
                </c:pt>
                <c:pt idx="18">
                  <c:v>8.5</c:v>
                </c:pt>
                <c:pt idx="19">
                  <c:v>8.75</c:v>
                </c:pt>
                <c:pt idx="20">
                  <c:v>8.75</c:v>
                </c:pt>
                <c:pt idx="21">
                  <c:v>9.75</c:v>
                </c:pt>
                <c:pt idx="22">
                  <c:v>10</c:v>
                </c:pt>
                <c:pt idx="23">
                  <c:v>10</c:v>
                </c:pt>
                <c:pt idx="24">
                  <c:v>10.25</c:v>
                </c:pt>
                <c:pt idx="25">
                  <c:v>10.25</c:v>
                </c:pt>
                <c:pt idx="26">
                  <c:v>10.75</c:v>
                </c:pt>
                <c:pt idx="27">
                  <c:v>11</c:v>
                </c:pt>
                <c:pt idx="28">
                  <c:v>11</c:v>
                </c:pt>
                <c:pt idx="29">
                  <c:v>12</c:v>
                </c:pt>
                <c:pt idx="30">
                  <c:v>12.25</c:v>
                </c:pt>
                <c:pt idx="31">
                  <c:v>12.25</c:v>
                </c:pt>
                <c:pt idx="32">
                  <c:v>12.5</c:v>
                </c:pt>
                <c:pt idx="33">
                  <c:v>12.5</c:v>
                </c:pt>
                <c:pt idx="34">
                  <c:v>12.5</c:v>
                </c:pt>
                <c:pt idx="35">
                  <c:v>12.5</c:v>
                </c:pt>
                <c:pt idx="36">
                  <c:v>12.75</c:v>
                </c:pt>
                <c:pt idx="37">
                  <c:v>12.75</c:v>
                </c:pt>
                <c:pt idx="38">
                  <c:v>13</c:v>
                </c:pt>
                <c:pt idx="39">
                  <c:v>13</c:v>
                </c:pt>
                <c:pt idx="40">
                  <c:v>13.5</c:v>
                </c:pt>
                <c:pt idx="41">
                  <c:v>13.5</c:v>
                </c:pt>
                <c:pt idx="42">
                  <c:v>14</c:v>
                </c:pt>
                <c:pt idx="43">
                  <c:v>14</c:v>
                </c:pt>
                <c:pt idx="44">
                  <c:v>14</c:v>
                </c:pt>
              </c:numCache>
            </c:numRef>
          </c:val>
        </c:ser>
        <c:ser>
          <c:idx val="3"/>
          <c:order val="3"/>
          <c:tx>
            <c:strRef>
              <c:f>Sheet5!$E$21</c:f>
              <c:strCache>
                <c:ptCount val="1"/>
                <c:pt idx="0">
                  <c:v>750 mM</c:v>
                </c:pt>
              </c:strCache>
            </c:strRef>
          </c:tx>
          <c:marker>
            <c:symbol val="circle"/>
            <c:size val="4"/>
            <c:spPr>
              <a:solidFill>
                <a:schemeClr val="bg1">
                  <a:lumMod val="65000"/>
                </a:schemeClr>
              </a:solidFill>
            </c:spPr>
          </c:marker>
          <c:cat>
            <c:numRef>
              <c:f>Sheet5!$F$17:$AX$17</c:f>
              <c:numCache>
                <c:formatCode>General</c:formatCode>
                <c:ptCount val="4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numCache>
            </c:numRef>
          </c:cat>
          <c:val>
            <c:numRef>
              <c:f>Sheet5!$F$21:$AX$21</c:f>
              <c:numCache>
                <c:formatCode>General</c:formatCode>
                <c:ptCount val="45"/>
                <c:pt idx="3">
                  <c:v>0.25</c:v>
                </c:pt>
                <c:pt idx="4">
                  <c:v>0.5</c:v>
                </c:pt>
                <c:pt idx="5">
                  <c:v>1.5</c:v>
                </c:pt>
                <c:pt idx="6">
                  <c:v>2.5</c:v>
                </c:pt>
                <c:pt idx="7">
                  <c:v>2.5</c:v>
                </c:pt>
                <c:pt idx="8">
                  <c:v>2.75</c:v>
                </c:pt>
                <c:pt idx="9">
                  <c:v>3.75</c:v>
                </c:pt>
                <c:pt idx="10">
                  <c:v>4.25</c:v>
                </c:pt>
                <c:pt idx="11">
                  <c:v>4.5</c:v>
                </c:pt>
                <c:pt idx="12">
                  <c:v>4.75</c:v>
                </c:pt>
                <c:pt idx="13">
                  <c:v>5</c:v>
                </c:pt>
                <c:pt idx="14">
                  <c:v>5.5</c:v>
                </c:pt>
                <c:pt idx="15">
                  <c:v>6</c:v>
                </c:pt>
                <c:pt idx="16">
                  <c:v>6.25</c:v>
                </c:pt>
                <c:pt idx="17">
                  <c:v>6.5</c:v>
                </c:pt>
                <c:pt idx="18">
                  <c:v>6.75</c:v>
                </c:pt>
                <c:pt idx="19">
                  <c:v>7.5</c:v>
                </c:pt>
                <c:pt idx="20">
                  <c:v>8</c:v>
                </c:pt>
                <c:pt idx="21">
                  <c:v>8.25</c:v>
                </c:pt>
                <c:pt idx="22">
                  <c:v>8.5</c:v>
                </c:pt>
                <c:pt idx="23">
                  <c:v>9.25</c:v>
                </c:pt>
                <c:pt idx="24">
                  <c:v>9.75</c:v>
                </c:pt>
                <c:pt idx="25">
                  <c:v>9.75</c:v>
                </c:pt>
                <c:pt idx="26">
                  <c:v>10</c:v>
                </c:pt>
                <c:pt idx="27">
                  <c:v>10.5</c:v>
                </c:pt>
                <c:pt idx="28">
                  <c:v>10.75</c:v>
                </c:pt>
                <c:pt idx="29">
                  <c:v>10.75</c:v>
                </c:pt>
                <c:pt idx="30">
                  <c:v>11.25</c:v>
                </c:pt>
                <c:pt idx="31">
                  <c:v>11.5</c:v>
                </c:pt>
                <c:pt idx="32">
                  <c:v>11.75</c:v>
                </c:pt>
                <c:pt idx="33">
                  <c:v>11.75</c:v>
                </c:pt>
                <c:pt idx="34">
                  <c:v>12</c:v>
                </c:pt>
                <c:pt idx="35">
                  <c:v>12.25</c:v>
                </c:pt>
                <c:pt idx="36">
                  <c:v>13</c:v>
                </c:pt>
                <c:pt idx="37">
                  <c:v>13</c:v>
                </c:pt>
                <c:pt idx="38">
                  <c:v>13.5</c:v>
                </c:pt>
                <c:pt idx="39">
                  <c:v>13.75</c:v>
                </c:pt>
                <c:pt idx="40">
                  <c:v>13.75</c:v>
                </c:pt>
                <c:pt idx="41">
                  <c:v>13.75</c:v>
                </c:pt>
                <c:pt idx="42">
                  <c:v>14</c:v>
                </c:pt>
                <c:pt idx="43">
                  <c:v>14</c:v>
                </c:pt>
                <c:pt idx="44">
                  <c:v>14.25</c:v>
                </c:pt>
              </c:numCache>
            </c:numRef>
          </c:val>
        </c:ser>
        <c:ser>
          <c:idx val="4"/>
          <c:order val="4"/>
          <c:tx>
            <c:strRef>
              <c:f>Sheet5!$E$22</c:f>
              <c:strCache>
                <c:ptCount val="1"/>
                <c:pt idx="0">
                  <c:v>Control</c:v>
                </c:pt>
              </c:strCache>
            </c:strRef>
          </c:tx>
          <c:marker>
            <c:symbol val="star"/>
            <c:size val="5"/>
            <c:spPr>
              <a:ln>
                <a:solidFill>
                  <a:sysClr val="windowText" lastClr="000000"/>
                </a:solidFill>
              </a:ln>
            </c:spPr>
          </c:marker>
          <c:cat>
            <c:numRef>
              <c:f>Sheet5!$F$17:$AX$17</c:f>
              <c:numCache>
                <c:formatCode>General</c:formatCode>
                <c:ptCount val="4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numCache>
            </c:numRef>
          </c:cat>
          <c:val>
            <c:numRef>
              <c:f>Sheet5!$F$22:$AX$22</c:f>
              <c:numCache>
                <c:formatCode>General</c:formatCode>
                <c:ptCount val="45"/>
                <c:pt idx="16">
                  <c:v>0.25</c:v>
                </c:pt>
                <c:pt idx="17">
                  <c:v>0.5</c:v>
                </c:pt>
                <c:pt idx="18">
                  <c:v>0.75000000000000822</c:v>
                </c:pt>
                <c:pt idx="19">
                  <c:v>1.25</c:v>
                </c:pt>
                <c:pt idx="20">
                  <c:v>1.25</c:v>
                </c:pt>
                <c:pt idx="21">
                  <c:v>1.75</c:v>
                </c:pt>
                <c:pt idx="22">
                  <c:v>2</c:v>
                </c:pt>
                <c:pt idx="23">
                  <c:v>2.25</c:v>
                </c:pt>
                <c:pt idx="24">
                  <c:v>2.5</c:v>
                </c:pt>
                <c:pt idx="25">
                  <c:v>2.5</c:v>
                </c:pt>
                <c:pt idx="26">
                  <c:v>3.5</c:v>
                </c:pt>
                <c:pt idx="27">
                  <c:v>4</c:v>
                </c:pt>
                <c:pt idx="28">
                  <c:v>4.5</c:v>
                </c:pt>
                <c:pt idx="29">
                  <c:v>5</c:v>
                </c:pt>
                <c:pt idx="30">
                  <c:v>5</c:v>
                </c:pt>
                <c:pt idx="31">
                  <c:v>5</c:v>
                </c:pt>
                <c:pt idx="32">
                  <c:v>5</c:v>
                </c:pt>
                <c:pt idx="33">
                  <c:v>5</c:v>
                </c:pt>
                <c:pt idx="34">
                  <c:v>5</c:v>
                </c:pt>
                <c:pt idx="35">
                  <c:v>5</c:v>
                </c:pt>
                <c:pt idx="36">
                  <c:v>5</c:v>
                </c:pt>
                <c:pt idx="37">
                  <c:v>5.25</c:v>
                </c:pt>
                <c:pt idx="38">
                  <c:v>5.75</c:v>
                </c:pt>
                <c:pt idx="39">
                  <c:v>6</c:v>
                </c:pt>
                <c:pt idx="40">
                  <c:v>6</c:v>
                </c:pt>
                <c:pt idx="41">
                  <c:v>6</c:v>
                </c:pt>
                <c:pt idx="42">
                  <c:v>6</c:v>
                </c:pt>
                <c:pt idx="43">
                  <c:v>6</c:v>
                </c:pt>
                <c:pt idx="44">
                  <c:v>6.25</c:v>
                </c:pt>
              </c:numCache>
            </c:numRef>
          </c:val>
        </c:ser>
        <c:marker val="1"/>
        <c:axId val="92137728"/>
        <c:axId val="92341376"/>
      </c:lineChart>
      <c:catAx>
        <c:axId val="92137728"/>
        <c:scaling>
          <c:orientation val="minMax"/>
        </c:scaling>
        <c:axPos val="b"/>
        <c:numFmt formatCode="General" sourceLinked="1"/>
        <c:tickLblPos val="nextTo"/>
        <c:crossAx val="92341376"/>
        <c:crosses val="autoZero"/>
        <c:lblAlgn val="ctr"/>
        <c:lblOffset val="2"/>
        <c:tickLblSkip val="2"/>
        <c:tickMarkSkip val="2"/>
      </c:catAx>
      <c:valAx>
        <c:axId val="92341376"/>
        <c:scaling>
          <c:orientation val="minMax"/>
        </c:scaling>
        <c:axPos val="l"/>
        <c:numFmt formatCode="General" sourceLinked="1"/>
        <c:tickLblPos val="nextTo"/>
        <c:crossAx val="92137728"/>
        <c:crossesAt val="1"/>
        <c:crossBetween val="between"/>
        <c:majorUnit val="3"/>
      </c:valAx>
    </c:plotArea>
    <c:legend>
      <c:legendPos val="t"/>
      <c:layout>
        <c:manualLayout>
          <c:xMode val="edge"/>
          <c:yMode val="edge"/>
          <c:x val="0.18388333270369633"/>
          <c:y val="3.8095227706929892E-2"/>
          <c:w val="0.75094299794089758"/>
          <c:h val="5.4259111903981513E-2"/>
        </c:manualLayout>
      </c:layout>
    </c:legend>
    <c:plotVisOnly val="1"/>
    <c:dispBlanksAs val="gap"/>
  </c:chart>
  <c:spPr>
    <a:ln>
      <a:noFill/>
    </a:ln>
  </c:spPr>
  <c:externalData r:id="rId1"/>
  <c:userShapes r:id="rId2"/>
</c:chartSpace>
</file>

<file path=word/drawings/drawing1.xml><?xml version="1.0" encoding="utf-8"?>
<c:userShapes xmlns:c="http://schemas.openxmlformats.org/drawingml/2006/chart">
  <cdr:relSizeAnchor xmlns:cdr="http://schemas.openxmlformats.org/drawingml/2006/chartDrawing">
    <cdr:from>
      <cdr:x>0</cdr:x>
      <cdr:y>0</cdr:y>
    </cdr:from>
    <cdr:to>
      <cdr:x>0.08176</cdr:x>
      <cdr:y>0.86109</cdr:y>
    </cdr:to>
    <cdr:sp macro="" textlink="">
      <cdr:nvSpPr>
        <cdr:cNvPr id="3" name="TextBox 3"/>
        <cdr:cNvSpPr txBox="1"/>
      </cdr:nvSpPr>
      <cdr:spPr>
        <a:xfrm xmlns:a="http://schemas.openxmlformats.org/drawingml/2006/main" rot="16200000">
          <a:off x="-812531" y="812530"/>
          <a:ext cx="2044161" cy="419100"/>
        </a:xfrm>
        <a:prstGeom xmlns:a="http://schemas.openxmlformats.org/drawingml/2006/main" prst="rect">
          <a:avLst/>
        </a:prstGeom>
        <a:solidFill xmlns:a="http://schemas.openxmlformats.org/drawingml/2006/main">
          <a:sysClr val="window" lastClr="FFFFFF"/>
        </a:solidFill>
        <a:ln xmlns:a="http://schemas.openxmlformats.org/drawingml/2006/main" w="9525" cmpd="sng">
          <a:noFill/>
        </a:ln>
        <a:effectLst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wrap="square" rtlCol="0" anchor="ctr"/>
        <a:lstStyle xmlns:a="http://schemas.openxmlformats.org/drawingml/2006/main">
          <a:lvl1pPr marL="0" indent="0">
            <a:defRPr sz="1100">
              <a:solidFill>
                <a:sysClr val="windowText" lastClr="000000"/>
              </a:solidFill>
              <a:latin typeface="Calibri"/>
            </a:defRPr>
          </a:lvl1pPr>
          <a:lvl2pPr marL="457200" indent="0">
            <a:defRPr sz="1100">
              <a:solidFill>
                <a:sysClr val="windowText" lastClr="000000"/>
              </a:solidFill>
              <a:latin typeface="Calibri"/>
            </a:defRPr>
          </a:lvl2pPr>
          <a:lvl3pPr marL="914400" indent="0">
            <a:defRPr sz="1100">
              <a:solidFill>
                <a:sysClr val="windowText" lastClr="000000"/>
              </a:solidFill>
              <a:latin typeface="Calibri"/>
            </a:defRPr>
          </a:lvl3pPr>
          <a:lvl4pPr marL="1371600" indent="0">
            <a:defRPr sz="1100">
              <a:solidFill>
                <a:sysClr val="windowText" lastClr="000000"/>
              </a:solidFill>
              <a:latin typeface="Calibri"/>
            </a:defRPr>
          </a:lvl4pPr>
          <a:lvl5pPr marL="1828800" indent="0">
            <a:defRPr sz="1100">
              <a:solidFill>
                <a:sysClr val="windowText" lastClr="000000"/>
              </a:solidFill>
              <a:latin typeface="Calibri"/>
            </a:defRPr>
          </a:lvl5pPr>
          <a:lvl6pPr marL="2286000" indent="0">
            <a:defRPr sz="1100">
              <a:solidFill>
                <a:sysClr val="windowText" lastClr="000000"/>
              </a:solidFill>
              <a:latin typeface="Calibri"/>
            </a:defRPr>
          </a:lvl6pPr>
          <a:lvl7pPr marL="2743200" indent="0">
            <a:defRPr sz="1100">
              <a:solidFill>
                <a:sysClr val="windowText" lastClr="000000"/>
              </a:solidFill>
              <a:latin typeface="Calibri"/>
            </a:defRPr>
          </a:lvl7pPr>
          <a:lvl8pPr marL="3200400" indent="0">
            <a:defRPr sz="1100">
              <a:solidFill>
                <a:sysClr val="windowText" lastClr="000000"/>
              </a:solidFill>
              <a:latin typeface="Calibri"/>
            </a:defRPr>
          </a:lvl8pPr>
          <a:lvl9pPr marL="3657600" indent="0">
            <a:defRPr sz="1100">
              <a:solidFill>
                <a:sysClr val="windowText" lastClr="000000"/>
              </a:solidFill>
              <a:latin typeface="Calibri"/>
            </a:defRPr>
          </a:lvl9pPr>
        </a:lstStyle>
        <a:p xmlns:a="http://schemas.openxmlformats.org/drawingml/2006/main">
          <a:pPr algn="ctr"/>
          <a:r>
            <a:rPr lang="en-US" sz="900">
              <a:solidFill>
                <a:sysClr val="windowText" lastClr="000000"/>
              </a:solidFill>
              <a:latin typeface="Times New Roman" pitchFamily="18" charset="0"/>
              <a:ea typeface="+mn-ea"/>
              <a:cs typeface="Times New Roman" pitchFamily="18" charset="0"/>
            </a:rPr>
            <a:t>mean accumulated germination </a:t>
          </a:r>
        </a:p>
        <a:p xmlns:a="http://schemas.openxmlformats.org/drawingml/2006/main">
          <a:pPr algn="ctr"/>
          <a:r>
            <a:rPr lang="en-US" sz="900">
              <a:solidFill>
                <a:sysClr val="windowText" lastClr="000000"/>
              </a:solidFill>
              <a:latin typeface="Times New Roman" pitchFamily="18" charset="0"/>
              <a:ea typeface="+mn-ea"/>
              <a:cs typeface="Times New Roman" pitchFamily="18" charset="0"/>
            </a:rPr>
            <a:t>(number of germinated</a:t>
          </a:r>
          <a:r>
            <a:rPr lang="en-US" sz="900" baseline="0">
              <a:solidFill>
                <a:sysClr val="windowText" lastClr="000000"/>
              </a:solidFill>
              <a:latin typeface="Times New Roman" pitchFamily="18" charset="0"/>
              <a:ea typeface="+mn-ea"/>
              <a:cs typeface="Times New Roman" pitchFamily="18" charset="0"/>
            </a:rPr>
            <a:t> seed</a:t>
          </a:r>
          <a:r>
            <a:rPr lang="en-US" sz="900">
              <a:solidFill>
                <a:sysClr val="windowText" lastClr="000000"/>
              </a:solidFill>
              <a:latin typeface="Times New Roman" pitchFamily="18" charset="0"/>
              <a:ea typeface="+mn-ea"/>
              <a:cs typeface="Times New Roman" pitchFamily="18" charset="0"/>
            </a:rPr>
            <a:t>)</a:t>
          </a:r>
          <a:endParaRPr lang="en-US" sz="900">
            <a:latin typeface="Times New Roman" pitchFamily="18" charset="0"/>
            <a:cs typeface="Times New Roman" pitchFamily="18" charset="0"/>
          </a:endParaRPr>
        </a:p>
      </cdr:txBody>
    </cdr:sp>
  </cdr:relSizeAnchor>
  <cdr:relSizeAnchor xmlns:cdr="http://schemas.openxmlformats.org/drawingml/2006/chartDrawing">
    <cdr:from>
      <cdr:x>0.28071</cdr:x>
      <cdr:y>0.90099</cdr:y>
    </cdr:from>
    <cdr:to>
      <cdr:x>0.68374</cdr:x>
      <cdr:y>0.97045</cdr:y>
    </cdr:to>
    <cdr:sp macro="" textlink="">
      <cdr:nvSpPr>
        <cdr:cNvPr id="4" name="TextBox 3"/>
        <cdr:cNvSpPr txBox="1"/>
      </cdr:nvSpPr>
      <cdr:spPr>
        <a:xfrm xmlns:a="http://schemas.openxmlformats.org/drawingml/2006/main">
          <a:off x="1438896" y="2138870"/>
          <a:ext cx="2065897" cy="164892"/>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pPr algn="ctr"/>
          <a:r>
            <a:rPr lang="en-US" sz="900">
              <a:latin typeface="Times New Roman" pitchFamily="18" charset="0"/>
              <a:ea typeface="+mn-ea"/>
              <a:cs typeface="Times New Roman" pitchFamily="18" charset="0"/>
            </a:rPr>
            <a:t>days after sown (day)</a:t>
          </a:r>
          <a:endParaRPr lang="en-US" sz="900">
            <a:latin typeface="Times New Roman" pitchFamily="18" charset="0"/>
            <a:cs typeface="Times New Roman" pitchFamily="18" charset="0"/>
          </a:endParaRPr>
        </a:p>
      </cdr:txBody>
    </cdr:sp>
  </cdr:relSizeAnchor>
  <cdr:relSizeAnchor xmlns:cdr="http://schemas.openxmlformats.org/drawingml/2006/chartDrawing">
    <cdr:from>
      <cdr:x>0.77158</cdr:x>
      <cdr:y>0</cdr:y>
    </cdr:from>
    <cdr:to>
      <cdr:x>0.90023</cdr:x>
      <cdr:y>0.08889</cdr:y>
    </cdr:to>
    <cdr:sp macro="" textlink="">
      <cdr:nvSpPr>
        <cdr:cNvPr id="5" name="Rectangle 4"/>
        <cdr:cNvSpPr/>
      </cdr:nvSpPr>
      <cdr:spPr>
        <a:xfrm xmlns:a="http://schemas.openxmlformats.org/drawingml/2006/main">
          <a:off x="3955072" y="0"/>
          <a:ext cx="659424" cy="211014"/>
        </a:xfrm>
        <a:prstGeom xmlns:a="http://schemas.openxmlformats.org/drawingml/2006/main" prst="rect">
          <a:avLst/>
        </a:prstGeom>
        <a:solidFill xmlns:a="http://schemas.openxmlformats.org/drawingml/2006/main">
          <a:schemeClr val="bg1"/>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r>
            <a:rPr lang="en-US" sz="800">
              <a:solidFill>
                <a:sysClr val="windowText" lastClr="000000"/>
              </a:solidFill>
            </a:rPr>
            <a:t>unprimed</a:t>
          </a:r>
        </a:p>
      </cdr:txBody>
    </cdr:sp>
  </cdr:relSizeAnchor>
</c:userShapes>
</file>

<file path=word/drawings/drawing2.xml><?xml version="1.0" encoding="utf-8"?>
<c:userShapes xmlns:c="http://schemas.openxmlformats.org/drawingml/2006/chart">
  <cdr:relSizeAnchor xmlns:cdr="http://schemas.openxmlformats.org/drawingml/2006/chartDrawing">
    <cdr:from>
      <cdr:x>0.29997</cdr:x>
      <cdr:y>0.91138</cdr:y>
    </cdr:from>
    <cdr:to>
      <cdr:x>0.62852</cdr:x>
      <cdr:y>0.99814</cdr:y>
    </cdr:to>
    <cdr:sp macro="" textlink="">
      <cdr:nvSpPr>
        <cdr:cNvPr id="3" name="TextBox 2"/>
        <cdr:cNvSpPr txBox="1"/>
      </cdr:nvSpPr>
      <cdr:spPr>
        <a:xfrm xmlns:a="http://schemas.openxmlformats.org/drawingml/2006/main">
          <a:off x="1791655" y="3342155"/>
          <a:ext cx="1962315" cy="31815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pPr algn="ctr"/>
          <a:r>
            <a:rPr lang="en-US" sz="900">
              <a:latin typeface="Times New Roman" pitchFamily="18" charset="0"/>
              <a:ea typeface="+mn-ea"/>
              <a:cs typeface="Times New Roman" pitchFamily="18" charset="0"/>
            </a:rPr>
            <a:t>days after sown (day)</a:t>
          </a:r>
          <a:endParaRPr lang="en-US" sz="900" b="0" i="0" u="none" strike="noStrike">
            <a:solidFill>
              <a:schemeClr val="dk1"/>
            </a:solidFill>
            <a:latin typeface="Times New Roman" pitchFamily="18" charset="0"/>
            <a:ea typeface="+mn-ea"/>
            <a:cs typeface="Times New Roman" pitchFamily="18" charset="0"/>
          </a:endParaRPr>
        </a:p>
      </cdr:txBody>
    </cdr:sp>
  </cdr:relSizeAnchor>
  <cdr:relSizeAnchor xmlns:cdr="http://schemas.openxmlformats.org/drawingml/2006/chartDrawing">
    <cdr:from>
      <cdr:x>0</cdr:x>
      <cdr:y>0</cdr:y>
    </cdr:from>
    <cdr:to>
      <cdr:x>0.20968</cdr:x>
      <cdr:y>0.07905</cdr:y>
    </cdr:to>
    <cdr:sp macro="" textlink="">
      <cdr:nvSpPr>
        <cdr:cNvPr id="4" name="TextBox 1"/>
        <cdr:cNvSpPr txBox="1"/>
      </cdr:nvSpPr>
      <cdr:spPr>
        <a:xfrm xmlns:a="http://schemas.openxmlformats.org/drawingml/2006/main" rot="16200000">
          <a:off x="393424" y="-393424"/>
          <a:ext cx="289891" cy="1076739"/>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endParaRPr lang="en-US" sz="1100"/>
        </a:p>
      </cdr:txBody>
    </cdr:sp>
  </cdr:relSizeAnchor>
  <cdr:relSizeAnchor xmlns:cdr="http://schemas.openxmlformats.org/drawingml/2006/chartDrawing">
    <cdr:from>
      <cdr:x>0.09367</cdr:x>
      <cdr:y>0.28646</cdr:y>
    </cdr:from>
    <cdr:to>
      <cdr:x>0.16464</cdr:x>
      <cdr:y>0.64819</cdr:y>
    </cdr:to>
    <cdr:sp macro="" textlink="">
      <cdr:nvSpPr>
        <cdr:cNvPr id="5" name="TextBox 1"/>
        <cdr:cNvSpPr txBox="1"/>
      </cdr:nvSpPr>
      <cdr:spPr>
        <a:xfrm xmlns:a="http://schemas.openxmlformats.org/drawingml/2006/main" rot="16200000">
          <a:off x="0" y="1531506"/>
          <a:ext cx="1326512" cy="364434"/>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endParaRPr lang="en-US" sz="1100"/>
        </a:p>
      </cdr:txBody>
    </cdr:sp>
  </cdr:relSizeAnchor>
  <cdr:relSizeAnchor xmlns:cdr="http://schemas.openxmlformats.org/drawingml/2006/chartDrawing">
    <cdr:from>
      <cdr:x>0.05</cdr:x>
      <cdr:y>0.24788</cdr:y>
    </cdr:from>
    <cdr:to>
      <cdr:x>0.13548</cdr:x>
      <cdr:y>0.80802</cdr:y>
    </cdr:to>
    <cdr:sp macro="" textlink="">
      <cdr:nvSpPr>
        <cdr:cNvPr id="7" name="TextBox 6"/>
        <cdr:cNvSpPr txBox="1"/>
      </cdr:nvSpPr>
      <cdr:spPr>
        <a:xfrm xmlns:a="http://schemas.openxmlformats.org/drawingml/2006/main">
          <a:off x="256760" y="909017"/>
          <a:ext cx="438978" cy="2054087"/>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0.01245</cdr:x>
      <cdr:y>0.06676</cdr:y>
    </cdr:from>
    <cdr:to>
      <cdr:x>0.08893</cdr:x>
      <cdr:y>0.84933</cdr:y>
    </cdr:to>
    <cdr:sp macro="" textlink="">
      <cdr:nvSpPr>
        <cdr:cNvPr id="6" name="TextBox 3"/>
        <cdr:cNvSpPr txBox="1"/>
      </cdr:nvSpPr>
      <cdr:spPr>
        <a:xfrm xmlns:a="http://schemas.openxmlformats.org/drawingml/2006/main" rot="16200000">
          <a:off x="-692346" y="914769"/>
          <a:ext cx="1885857" cy="378072"/>
        </a:xfrm>
        <a:prstGeom xmlns:a="http://schemas.openxmlformats.org/drawingml/2006/main" prst="rect">
          <a:avLst/>
        </a:prstGeom>
        <a:solidFill xmlns:a="http://schemas.openxmlformats.org/drawingml/2006/main">
          <a:sysClr val="window" lastClr="FFFFFF"/>
        </a:solidFill>
        <a:ln xmlns:a="http://schemas.openxmlformats.org/drawingml/2006/main" w="9525" cmpd="sng">
          <a:noFill/>
        </a:ln>
        <a:effectLst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wrap="square" rtlCol="0" anchor="ctr"/>
        <a:lstStyle xmlns:a="http://schemas.openxmlformats.org/drawingml/2006/main">
          <a:lvl1pPr marL="0" indent="0">
            <a:defRPr sz="1100">
              <a:solidFill>
                <a:sysClr val="windowText" lastClr="000000"/>
              </a:solidFill>
              <a:latin typeface="Calibri"/>
            </a:defRPr>
          </a:lvl1pPr>
          <a:lvl2pPr marL="457200" indent="0">
            <a:defRPr sz="1100">
              <a:solidFill>
                <a:sysClr val="windowText" lastClr="000000"/>
              </a:solidFill>
              <a:latin typeface="Calibri"/>
            </a:defRPr>
          </a:lvl2pPr>
          <a:lvl3pPr marL="914400" indent="0">
            <a:defRPr sz="1100">
              <a:solidFill>
                <a:sysClr val="windowText" lastClr="000000"/>
              </a:solidFill>
              <a:latin typeface="Calibri"/>
            </a:defRPr>
          </a:lvl3pPr>
          <a:lvl4pPr marL="1371600" indent="0">
            <a:defRPr sz="1100">
              <a:solidFill>
                <a:sysClr val="windowText" lastClr="000000"/>
              </a:solidFill>
              <a:latin typeface="Calibri"/>
            </a:defRPr>
          </a:lvl4pPr>
          <a:lvl5pPr marL="1828800" indent="0">
            <a:defRPr sz="1100">
              <a:solidFill>
                <a:sysClr val="windowText" lastClr="000000"/>
              </a:solidFill>
              <a:latin typeface="Calibri"/>
            </a:defRPr>
          </a:lvl5pPr>
          <a:lvl6pPr marL="2286000" indent="0">
            <a:defRPr sz="1100">
              <a:solidFill>
                <a:sysClr val="windowText" lastClr="000000"/>
              </a:solidFill>
              <a:latin typeface="Calibri"/>
            </a:defRPr>
          </a:lvl6pPr>
          <a:lvl7pPr marL="2743200" indent="0">
            <a:defRPr sz="1100">
              <a:solidFill>
                <a:sysClr val="windowText" lastClr="000000"/>
              </a:solidFill>
              <a:latin typeface="Calibri"/>
            </a:defRPr>
          </a:lvl7pPr>
          <a:lvl8pPr marL="3200400" indent="0">
            <a:defRPr sz="1100">
              <a:solidFill>
                <a:sysClr val="windowText" lastClr="000000"/>
              </a:solidFill>
              <a:latin typeface="Calibri"/>
            </a:defRPr>
          </a:lvl8pPr>
          <a:lvl9pPr marL="3657600" indent="0">
            <a:defRPr sz="1100">
              <a:solidFill>
                <a:sysClr val="windowText" lastClr="000000"/>
              </a:solidFill>
              <a:latin typeface="Calibri"/>
            </a:defRPr>
          </a:lvl9pPr>
        </a:lstStyle>
        <a:p xmlns:a="http://schemas.openxmlformats.org/drawingml/2006/main">
          <a:pPr algn="ctr"/>
          <a:r>
            <a:rPr lang="en-US" sz="900">
              <a:solidFill>
                <a:sysClr val="windowText" lastClr="000000"/>
              </a:solidFill>
              <a:latin typeface="Times New Roman" pitchFamily="18" charset="0"/>
              <a:ea typeface="+mn-ea"/>
              <a:cs typeface="Times New Roman" pitchFamily="18" charset="0"/>
            </a:rPr>
            <a:t>mean accumulated germination </a:t>
          </a:r>
        </a:p>
        <a:p xmlns:a="http://schemas.openxmlformats.org/drawingml/2006/main">
          <a:pPr algn="ctr"/>
          <a:r>
            <a:rPr lang="en-US" sz="900">
              <a:solidFill>
                <a:sysClr val="windowText" lastClr="000000"/>
              </a:solidFill>
              <a:latin typeface="Times New Roman" pitchFamily="18" charset="0"/>
              <a:ea typeface="+mn-ea"/>
              <a:cs typeface="Times New Roman" pitchFamily="18" charset="0"/>
            </a:rPr>
            <a:t>(number of germinated</a:t>
          </a:r>
          <a:r>
            <a:rPr lang="en-US" sz="900" baseline="0">
              <a:solidFill>
                <a:sysClr val="windowText" lastClr="000000"/>
              </a:solidFill>
              <a:latin typeface="Times New Roman" pitchFamily="18" charset="0"/>
              <a:ea typeface="+mn-ea"/>
              <a:cs typeface="Times New Roman" pitchFamily="18" charset="0"/>
            </a:rPr>
            <a:t> seed</a:t>
          </a:r>
          <a:r>
            <a:rPr lang="en-US" sz="900">
              <a:solidFill>
                <a:sysClr val="windowText" lastClr="000000"/>
              </a:solidFill>
              <a:latin typeface="Times New Roman" pitchFamily="18" charset="0"/>
              <a:ea typeface="+mn-ea"/>
              <a:cs typeface="Times New Roman" pitchFamily="18" charset="0"/>
            </a:rPr>
            <a:t>)</a:t>
          </a:r>
          <a:endParaRPr lang="en-US" sz="900">
            <a:latin typeface="Times New Roman" pitchFamily="18" charset="0"/>
            <a:cs typeface="Times New Roman" pitchFamily="18" charset="0"/>
          </a:endParaRPr>
        </a:p>
      </cdr:txBody>
    </cdr:sp>
  </cdr:relSizeAnchor>
  <cdr:relSizeAnchor xmlns:cdr="http://schemas.openxmlformats.org/drawingml/2006/chartDrawing">
    <cdr:from>
      <cdr:x>0.84126</cdr:x>
      <cdr:y>0.01824</cdr:y>
    </cdr:from>
    <cdr:to>
      <cdr:x>0.97466</cdr:x>
      <cdr:y>0.10581</cdr:y>
    </cdr:to>
    <cdr:sp macro="" textlink="">
      <cdr:nvSpPr>
        <cdr:cNvPr id="8" name="Rectangle 7"/>
        <cdr:cNvSpPr/>
      </cdr:nvSpPr>
      <cdr:spPr>
        <a:xfrm xmlns:a="http://schemas.openxmlformats.org/drawingml/2006/main">
          <a:off x="4158761" y="43962"/>
          <a:ext cx="659424" cy="211014"/>
        </a:xfrm>
        <a:prstGeom xmlns:a="http://schemas.openxmlformats.org/drawingml/2006/main" prst="rect">
          <a:avLst/>
        </a:prstGeom>
        <a:solidFill xmlns:a="http://schemas.openxmlformats.org/drawingml/2006/main">
          <a:sysClr val="window" lastClr="FFFFFF"/>
        </a:solidFill>
        <a:ln xmlns:a="http://schemas.openxmlformats.org/drawingml/2006/main" w="25400" cap="flat" cmpd="sng" algn="ctr">
          <a:noFill/>
          <a:prstDash val="solid"/>
        </a:ln>
        <a:effectLst xmlns:a="http://schemas.openxmlformats.org/drawingml/2006/mai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ysClr val="window" lastClr="FFFFFF"/>
              </a:solidFill>
              <a:latin typeface="Calibri"/>
            </a:defRPr>
          </a:lvl1pPr>
          <a:lvl2pPr marL="457200" indent="0">
            <a:defRPr sz="1100">
              <a:solidFill>
                <a:sysClr val="window" lastClr="FFFFFF"/>
              </a:solidFill>
              <a:latin typeface="Calibri"/>
            </a:defRPr>
          </a:lvl2pPr>
          <a:lvl3pPr marL="914400" indent="0">
            <a:defRPr sz="1100">
              <a:solidFill>
                <a:sysClr val="window" lastClr="FFFFFF"/>
              </a:solidFill>
              <a:latin typeface="Calibri"/>
            </a:defRPr>
          </a:lvl3pPr>
          <a:lvl4pPr marL="1371600" indent="0">
            <a:defRPr sz="1100">
              <a:solidFill>
                <a:sysClr val="window" lastClr="FFFFFF"/>
              </a:solidFill>
              <a:latin typeface="Calibri"/>
            </a:defRPr>
          </a:lvl4pPr>
          <a:lvl5pPr marL="1828800" indent="0">
            <a:defRPr sz="1100">
              <a:solidFill>
                <a:sysClr val="window" lastClr="FFFFFF"/>
              </a:solidFill>
              <a:latin typeface="Calibri"/>
            </a:defRPr>
          </a:lvl5pPr>
          <a:lvl6pPr marL="2286000" indent="0">
            <a:defRPr sz="1100">
              <a:solidFill>
                <a:sysClr val="window" lastClr="FFFFFF"/>
              </a:solidFill>
              <a:latin typeface="Calibri"/>
            </a:defRPr>
          </a:lvl6pPr>
          <a:lvl7pPr marL="2743200" indent="0">
            <a:defRPr sz="1100">
              <a:solidFill>
                <a:sysClr val="window" lastClr="FFFFFF"/>
              </a:solidFill>
              <a:latin typeface="Calibri"/>
            </a:defRPr>
          </a:lvl7pPr>
          <a:lvl8pPr marL="3200400" indent="0">
            <a:defRPr sz="1100">
              <a:solidFill>
                <a:sysClr val="window" lastClr="FFFFFF"/>
              </a:solidFill>
              <a:latin typeface="Calibri"/>
            </a:defRPr>
          </a:lvl8pPr>
          <a:lvl9pPr marL="3657600" indent="0">
            <a:defRPr sz="1100">
              <a:solidFill>
                <a:sysClr val="window" lastClr="FFFFFF"/>
              </a:solidFill>
              <a:latin typeface="Calibri"/>
            </a:defRPr>
          </a:lvl9pPr>
        </a:lstStyle>
        <a:p xmlns:a="http://schemas.openxmlformats.org/drawingml/2006/main">
          <a:r>
            <a:rPr lang="en-US" sz="800">
              <a:solidFill>
                <a:sysClr val="windowText" lastClr="000000"/>
              </a:solidFill>
            </a:rPr>
            <a:t>unprimed</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BD4029-14EA-4CB1-919D-7C52C09F4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21</Pages>
  <Words>5793</Words>
  <Characters>33025</Characters>
  <Application>Microsoft Office Word</Application>
  <DocSecurity>0</DocSecurity>
  <Lines>275</Lines>
  <Paragraphs>77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Office07</Company>
  <LinksUpToDate>false</LinksUpToDate>
  <CharactersWithSpaces>38741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Iman</dc:creator>
  <cp:lastModifiedBy>SePiDeH</cp:lastModifiedBy>
  <cp:revision>19</cp:revision>
  <cp:lastPrinted>2013-06-28T16:50:00Z</cp:lastPrinted>
  <dcterms:created xsi:type="dcterms:W3CDTF">2013-09-12T17:38:00Z</dcterms:created>
  <dcterms:modified xsi:type="dcterms:W3CDTF">2013-09-14T16:34:00Z</dcterms:modified>
</cp:coreProperties>
</file>