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02C" w:rsidRDefault="0069302C" w:rsidP="0069302C">
      <w:pPr>
        <w:spacing w:after="0" w:line="480" w:lineRule="auto"/>
        <w:jc w:val="both"/>
        <w:rPr>
          <w:rFonts w:ascii="Times New Roman" w:hAnsi="Times New Roman"/>
          <w:b/>
          <w:sz w:val="28"/>
          <w:szCs w:val="24"/>
        </w:rPr>
      </w:pPr>
      <w:r w:rsidRPr="0061247D">
        <w:rPr>
          <w:rFonts w:ascii="Times New Roman" w:hAnsi="Times New Roman"/>
          <w:b/>
          <w:sz w:val="28"/>
          <w:szCs w:val="24"/>
        </w:rPr>
        <w:t>Effect of Benzyl</w:t>
      </w:r>
      <w:r>
        <w:rPr>
          <w:rFonts w:ascii="Times New Roman" w:hAnsi="Times New Roman"/>
          <w:b/>
          <w:sz w:val="28"/>
          <w:szCs w:val="24"/>
        </w:rPr>
        <w:t>a</w:t>
      </w:r>
      <w:r w:rsidRPr="0061247D">
        <w:rPr>
          <w:rFonts w:ascii="Times New Roman" w:hAnsi="Times New Roman"/>
          <w:b/>
          <w:sz w:val="28"/>
          <w:szCs w:val="24"/>
        </w:rPr>
        <w:t>mino Purine and Naphthalene Acetic Acid on Callus and Protocorm formation of Dendrobium</w:t>
      </w:r>
      <w:r w:rsidRPr="0061247D">
        <w:rPr>
          <w:rFonts w:ascii="Times New Roman" w:hAnsi="Times New Roman"/>
          <w:b/>
          <w:i/>
          <w:sz w:val="28"/>
          <w:szCs w:val="24"/>
        </w:rPr>
        <w:t xml:space="preserve"> </w:t>
      </w:r>
      <w:r w:rsidRPr="0061247D">
        <w:rPr>
          <w:rFonts w:ascii="Times New Roman" w:hAnsi="Times New Roman"/>
          <w:b/>
          <w:sz w:val="28"/>
          <w:szCs w:val="24"/>
        </w:rPr>
        <w:t>cv. Banyat Pink</w:t>
      </w:r>
    </w:p>
    <w:p w:rsidR="0069302C" w:rsidRPr="0061247D" w:rsidRDefault="0069302C" w:rsidP="0069302C">
      <w:pPr>
        <w:spacing w:after="0" w:line="480" w:lineRule="auto"/>
        <w:jc w:val="both"/>
        <w:rPr>
          <w:rFonts w:ascii="Times New Roman" w:hAnsi="Times New Roman"/>
          <w:b/>
          <w:sz w:val="28"/>
          <w:szCs w:val="24"/>
        </w:rPr>
      </w:pPr>
    </w:p>
    <w:p w:rsidR="0069302C" w:rsidRPr="000B70A4" w:rsidRDefault="0069302C" w:rsidP="0069302C">
      <w:pPr>
        <w:spacing w:after="0" w:line="480" w:lineRule="auto"/>
        <w:jc w:val="both"/>
        <w:rPr>
          <w:rFonts w:ascii="Times New Roman" w:hAnsi="Times New Roman"/>
          <w:b/>
          <w:sz w:val="28"/>
          <w:szCs w:val="24"/>
        </w:rPr>
      </w:pPr>
    </w:p>
    <w:p w:rsidR="0069302C" w:rsidRDefault="0069302C" w:rsidP="0069302C">
      <w:pPr>
        <w:spacing w:line="480" w:lineRule="auto"/>
        <w:rPr>
          <w:rFonts w:ascii="Times New Roman" w:hAnsi="Times New Roman"/>
          <w:b/>
          <w:sz w:val="24"/>
          <w:szCs w:val="24"/>
        </w:rPr>
      </w:pPr>
      <w:r w:rsidRPr="005C40B3">
        <w:rPr>
          <w:rFonts w:ascii="Times New Roman" w:hAnsi="Times New Roman"/>
          <w:b/>
          <w:color w:val="000000"/>
          <w:sz w:val="24"/>
        </w:rPr>
        <w:t>Priyadarshini S</w:t>
      </w:r>
      <w:r>
        <w:rPr>
          <w:rFonts w:ascii="Times New Roman" w:hAnsi="Times New Roman"/>
          <w:b/>
          <w:color w:val="000000"/>
          <w:sz w:val="24"/>
        </w:rPr>
        <w:t>alam</w:t>
      </w:r>
      <w:r w:rsidRPr="005C40B3">
        <w:rPr>
          <w:rFonts w:ascii="Times New Roman" w:hAnsi="Times New Roman"/>
          <w:b/>
          <w:color w:val="000000"/>
          <w:sz w:val="24"/>
          <w:vertAlign w:val="superscript"/>
        </w:rPr>
        <w:t>1</w:t>
      </w:r>
      <w:r>
        <w:rPr>
          <w:rFonts w:ascii="Times New Roman" w:hAnsi="Times New Roman"/>
          <w:b/>
          <w:color w:val="000000"/>
          <w:sz w:val="24"/>
        </w:rPr>
        <w:t>,</w:t>
      </w:r>
      <w:r>
        <w:rPr>
          <w:rFonts w:ascii="Times New Roman" w:hAnsi="Times New Roman"/>
          <w:b/>
          <w:color w:val="000000"/>
          <w:sz w:val="24"/>
          <w:vertAlign w:val="superscript"/>
        </w:rPr>
        <w:t xml:space="preserve">  </w:t>
      </w:r>
      <w:r w:rsidRPr="005C40B3">
        <w:rPr>
          <w:rFonts w:ascii="Times New Roman" w:hAnsi="Times New Roman"/>
          <w:b/>
          <w:sz w:val="24"/>
        </w:rPr>
        <w:t>Jekendra Singh S</w:t>
      </w:r>
      <w:r>
        <w:rPr>
          <w:rFonts w:ascii="Times New Roman" w:hAnsi="Times New Roman"/>
          <w:b/>
          <w:sz w:val="24"/>
        </w:rPr>
        <w:t>alam</w:t>
      </w:r>
      <w:r w:rsidRPr="00045E2C">
        <w:rPr>
          <w:rFonts w:ascii="Times New Roman" w:hAnsi="Times New Roman"/>
          <w:b/>
          <w:sz w:val="24"/>
          <w:vertAlign w:val="superscript"/>
        </w:rPr>
        <w:t>2</w:t>
      </w:r>
      <w:r>
        <w:rPr>
          <w:rFonts w:ascii="Times New Roman" w:hAnsi="Times New Roman"/>
          <w:b/>
          <w:sz w:val="24"/>
          <w:vertAlign w:val="superscript"/>
        </w:rPr>
        <w:t>*</w:t>
      </w:r>
      <w:r w:rsidRPr="005C40B3">
        <w:rPr>
          <w:rStyle w:val="BookTitle"/>
          <w:rFonts w:ascii="Times New Roman" w:hAnsi="Times New Roman"/>
          <w:sz w:val="24"/>
        </w:rPr>
        <w:t>,</w:t>
      </w:r>
      <w:r w:rsidRPr="00045E2C">
        <w:rPr>
          <w:rFonts w:ascii="Times New Roman" w:hAnsi="Times New Roman"/>
          <w:b/>
          <w:sz w:val="24"/>
          <w:szCs w:val="24"/>
        </w:rPr>
        <w:t xml:space="preserve"> </w:t>
      </w:r>
      <w:r w:rsidRPr="006150C0">
        <w:rPr>
          <w:rFonts w:ascii="Times New Roman" w:hAnsi="Times New Roman"/>
          <w:b/>
          <w:sz w:val="24"/>
          <w:szCs w:val="24"/>
        </w:rPr>
        <w:t>Chitta  Ranjan M</w:t>
      </w:r>
      <w:r>
        <w:rPr>
          <w:rFonts w:ascii="Times New Roman" w:hAnsi="Times New Roman"/>
          <w:b/>
          <w:sz w:val="24"/>
          <w:szCs w:val="24"/>
        </w:rPr>
        <w:t>ohanty</w:t>
      </w:r>
      <w:r w:rsidRPr="006150C0">
        <w:rPr>
          <w:rFonts w:ascii="Times New Roman" w:hAnsi="Times New Roman"/>
          <w:b/>
          <w:sz w:val="24"/>
          <w:szCs w:val="24"/>
          <w:vertAlign w:val="superscript"/>
        </w:rPr>
        <w:t>1</w:t>
      </w:r>
      <w:r w:rsidRPr="006150C0">
        <w:rPr>
          <w:rFonts w:ascii="Times New Roman" w:hAnsi="Times New Roman"/>
          <w:b/>
          <w:sz w:val="24"/>
          <w:szCs w:val="24"/>
        </w:rPr>
        <w:t xml:space="preserve">  </w:t>
      </w:r>
    </w:p>
    <w:p w:rsidR="0069302C" w:rsidRPr="00A651C4" w:rsidRDefault="0069302C" w:rsidP="0069302C">
      <w:pPr>
        <w:spacing w:after="0" w:line="480" w:lineRule="auto"/>
        <w:jc w:val="both"/>
        <w:rPr>
          <w:rFonts w:ascii="Times New Roman" w:hAnsi="Times New Roman"/>
          <w:sz w:val="24"/>
          <w:szCs w:val="24"/>
        </w:rPr>
      </w:pPr>
      <w:r w:rsidRPr="00A651C4">
        <w:rPr>
          <w:rFonts w:ascii="Times New Roman" w:hAnsi="Times New Roman"/>
          <w:b/>
          <w:sz w:val="24"/>
          <w:szCs w:val="24"/>
          <w:vertAlign w:val="superscript"/>
        </w:rPr>
        <w:t>1</w:t>
      </w:r>
      <w:r w:rsidRPr="00A651C4">
        <w:rPr>
          <w:rFonts w:ascii="Times New Roman" w:hAnsi="Times New Roman"/>
          <w:sz w:val="24"/>
          <w:szCs w:val="24"/>
        </w:rPr>
        <w:t>Department of Horticulture, College of Agriculture, OUAT, Bhubaneswar- 751 003, India</w:t>
      </w:r>
    </w:p>
    <w:p w:rsidR="0069302C" w:rsidRDefault="0069302C" w:rsidP="0069302C">
      <w:pPr>
        <w:spacing w:after="0" w:line="480" w:lineRule="auto"/>
        <w:ind w:left="90" w:hanging="90"/>
        <w:jc w:val="both"/>
        <w:rPr>
          <w:rFonts w:ascii="Times New Roman" w:hAnsi="Times New Roman"/>
          <w:sz w:val="24"/>
        </w:rPr>
      </w:pPr>
      <w:r w:rsidRPr="00A651C4">
        <w:rPr>
          <w:rFonts w:ascii="Times New Roman" w:hAnsi="Times New Roman"/>
          <w:sz w:val="24"/>
          <w:szCs w:val="24"/>
          <w:vertAlign w:val="superscript"/>
        </w:rPr>
        <w:t>2</w:t>
      </w:r>
      <w:r w:rsidRPr="00A651C4">
        <w:rPr>
          <w:rFonts w:ascii="Times New Roman" w:hAnsi="Times New Roman"/>
          <w:sz w:val="24"/>
          <w:szCs w:val="24"/>
        </w:rPr>
        <w:t>Biochemistry Laboratory, College of Agriculture, CAU, Imphal</w:t>
      </w:r>
      <w:r w:rsidR="00E73484">
        <w:rPr>
          <w:rFonts w:ascii="Times New Roman" w:hAnsi="Times New Roman"/>
          <w:sz w:val="24"/>
          <w:szCs w:val="24"/>
        </w:rPr>
        <w:t>-795 004</w:t>
      </w:r>
      <w:r w:rsidRPr="00A651C4">
        <w:rPr>
          <w:rFonts w:ascii="Times New Roman" w:hAnsi="Times New Roman"/>
          <w:sz w:val="24"/>
          <w:szCs w:val="24"/>
        </w:rPr>
        <w:t>, India</w:t>
      </w:r>
      <w:r w:rsidR="00E73484">
        <w:rPr>
          <w:rFonts w:ascii="Times New Roman" w:hAnsi="Times New Roman"/>
          <w:sz w:val="24"/>
          <w:szCs w:val="24"/>
        </w:rPr>
        <w:t>,</w:t>
      </w:r>
      <w:r w:rsidRPr="003D2A78">
        <w:rPr>
          <w:rFonts w:ascii="Times New Roman" w:hAnsi="Times New Roman"/>
          <w:sz w:val="24"/>
        </w:rPr>
        <w:t xml:space="preserve"> </w:t>
      </w:r>
      <w:r w:rsidR="00E73484">
        <w:rPr>
          <w:rFonts w:ascii="Times New Roman" w:hAnsi="Times New Roman"/>
          <w:sz w:val="24"/>
          <w:szCs w:val="24"/>
        </w:rPr>
        <w:t>Tel: 91- 98-6256 5335. *E-mail:</w:t>
      </w:r>
      <w:r w:rsidR="00E73484">
        <w:rPr>
          <w:rFonts w:ascii="Times New Roman" w:hAnsi="Times New Roman"/>
          <w:sz w:val="24"/>
        </w:rPr>
        <w:t xml:space="preserve"> </w:t>
      </w:r>
      <w:hyperlink r:id="rId6" w:history="1">
        <w:r w:rsidR="00E73484" w:rsidRPr="003D2A78">
          <w:rPr>
            <w:rStyle w:val="Hyperlink"/>
            <w:rFonts w:ascii="Times New Roman" w:hAnsi="Times New Roman"/>
            <w:sz w:val="24"/>
          </w:rPr>
          <w:t>jekendrasalam@rediffmail.com</w:t>
        </w:r>
      </w:hyperlink>
    </w:p>
    <w:p w:rsidR="0069302C" w:rsidRPr="003D2A78" w:rsidRDefault="0069302C" w:rsidP="0069302C">
      <w:pPr>
        <w:spacing w:line="480" w:lineRule="auto"/>
        <w:rPr>
          <w:rStyle w:val="BookTitle"/>
          <w:rFonts w:ascii="Times New Roman" w:hAnsi="Times New Roman"/>
          <w:sz w:val="24"/>
        </w:rPr>
      </w:pPr>
    </w:p>
    <w:p w:rsidR="0069302C" w:rsidRPr="00045E2C" w:rsidRDefault="0069302C" w:rsidP="0069302C">
      <w:pPr>
        <w:spacing w:after="0" w:line="480" w:lineRule="auto"/>
        <w:jc w:val="both"/>
        <w:rPr>
          <w:rFonts w:ascii="Times New Roman" w:hAnsi="Times New Roman"/>
          <w:b/>
          <w:sz w:val="24"/>
          <w:szCs w:val="24"/>
        </w:rPr>
      </w:pPr>
      <w:r w:rsidRPr="00045E2C">
        <w:rPr>
          <w:rFonts w:ascii="Times New Roman" w:hAnsi="Times New Roman"/>
          <w:b/>
          <w:sz w:val="24"/>
          <w:szCs w:val="24"/>
        </w:rPr>
        <w:t>Abstract</w:t>
      </w:r>
    </w:p>
    <w:p w:rsidR="0069302C" w:rsidRPr="00A651C4"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 xml:space="preserve">The effect of growth regulators, </w:t>
      </w:r>
      <w:r>
        <w:rPr>
          <w:rFonts w:ascii="Times New Roman" w:hAnsi="Times New Roman"/>
          <w:sz w:val="24"/>
          <w:szCs w:val="24"/>
        </w:rPr>
        <w:t>benzylamino purine (</w:t>
      </w:r>
      <w:r w:rsidRPr="00A651C4">
        <w:rPr>
          <w:rFonts w:ascii="Times New Roman" w:hAnsi="Times New Roman"/>
          <w:sz w:val="24"/>
          <w:szCs w:val="24"/>
        </w:rPr>
        <w:t>BAP</w:t>
      </w:r>
      <w:r>
        <w:rPr>
          <w:rFonts w:ascii="Times New Roman" w:hAnsi="Times New Roman"/>
          <w:sz w:val="24"/>
          <w:szCs w:val="24"/>
        </w:rPr>
        <w:t>)</w:t>
      </w:r>
      <w:r w:rsidRPr="00A651C4">
        <w:rPr>
          <w:rFonts w:ascii="Times New Roman" w:hAnsi="Times New Roman"/>
          <w:sz w:val="24"/>
          <w:szCs w:val="24"/>
        </w:rPr>
        <w:t xml:space="preserve"> and </w:t>
      </w:r>
      <w:r>
        <w:rPr>
          <w:rFonts w:ascii="Times New Roman" w:hAnsi="Times New Roman"/>
          <w:sz w:val="24"/>
          <w:szCs w:val="24"/>
        </w:rPr>
        <w:t>naphthalene acetic acid (</w:t>
      </w:r>
      <w:r w:rsidRPr="00A651C4">
        <w:rPr>
          <w:rFonts w:ascii="Times New Roman" w:hAnsi="Times New Roman"/>
          <w:sz w:val="24"/>
          <w:szCs w:val="24"/>
        </w:rPr>
        <w:t>NAA</w:t>
      </w:r>
      <w:r>
        <w:rPr>
          <w:rFonts w:ascii="Times New Roman" w:hAnsi="Times New Roman"/>
          <w:sz w:val="24"/>
          <w:szCs w:val="24"/>
        </w:rPr>
        <w:t>)</w:t>
      </w:r>
      <w:r w:rsidRPr="00A651C4">
        <w:rPr>
          <w:rFonts w:ascii="Times New Roman" w:hAnsi="Times New Roman"/>
          <w:sz w:val="24"/>
          <w:szCs w:val="24"/>
        </w:rPr>
        <w:t xml:space="preserve"> on callus and protocorm formation of </w:t>
      </w:r>
      <w:r w:rsidRPr="00A651C4">
        <w:rPr>
          <w:rFonts w:ascii="Times New Roman" w:hAnsi="Times New Roman"/>
          <w:i/>
          <w:sz w:val="24"/>
          <w:szCs w:val="24"/>
        </w:rPr>
        <w:t>Dendrobium</w:t>
      </w:r>
      <w:r w:rsidRPr="00A651C4">
        <w:rPr>
          <w:rFonts w:ascii="Times New Roman" w:hAnsi="Times New Roman"/>
          <w:sz w:val="24"/>
          <w:szCs w:val="24"/>
        </w:rPr>
        <w:t xml:space="preserve"> cv. Banyat Pink were studied. Observations revealed that callus initiation in Banyat Pink</w:t>
      </w:r>
      <w:r w:rsidRPr="00A651C4">
        <w:rPr>
          <w:rFonts w:ascii="Times New Roman" w:hAnsi="Times New Roman"/>
          <w:i/>
          <w:sz w:val="24"/>
          <w:szCs w:val="24"/>
        </w:rPr>
        <w:t xml:space="preserve"> </w:t>
      </w:r>
      <w:r w:rsidRPr="00A651C4">
        <w:rPr>
          <w:rFonts w:ascii="Times New Roman" w:hAnsi="Times New Roman"/>
          <w:sz w:val="24"/>
          <w:szCs w:val="24"/>
        </w:rPr>
        <w:t>was rather slow and only 40% of the tubes showed callus formation on 20</w:t>
      </w:r>
      <w:r w:rsidRPr="00A651C4">
        <w:rPr>
          <w:rFonts w:ascii="Times New Roman" w:hAnsi="Times New Roman"/>
          <w:sz w:val="24"/>
          <w:szCs w:val="24"/>
          <w:vertAlign w:val="superscript"/>
        </w:rPr>
        <w:t>th</w:t>
      </w:r>
      <w:r w:rsidRPr="00A651C4">
        <w:rPr>
          <w:rFonts w:ascii="Times New Roman" w:hAnsi="Times New Roman"/>
          <w:sz w:val="24"/>
          <w:szCs w:val="24"/>
        </w:rPr>
        <w:t xml:space="preserve"> day after inoculation. Best callus spread (1.23 x 0.93cm) was observed in MS medium fortified with 3.0 mg/l BAP and 0.5 mg/l NAA while the smallest callus size was recorded in MS medium with 1.5 mg/l BAP and 1.0 mg/l NAA. The number of protocorms per tube after 30 days of inoculation was higher in MS medium supplemented with BAP at the rate of 1.0 mg/l and 1.5 mg/l.  However, after 45 days of inoculation, the numbers of protocorms recorded in the tubes supplemented with 1.5 mg/l of BAP were higher (6.83) than the tubes (5.5) supplemented with 1 mg/l of BAP. The least number of protocorms per tube were observed in MS medium supplemented with 3.0 mg/l of BAP during both the days of observations. The experiment revealed that MS  medium  supplemented  with  3.0 mg/l BAP and  0.5 mg/l  NAA  was  found  to  be  the  best for callus </w:t>
      </w:r>
      <w:r w:rsidRPr="00A651C4">
        <w:rPr>
          <w:rFonts w:ascii="Times New Roman" w:hAnsi="Times New Roman"/>
          <w:sz w:val="24"/>
          <w:szCs w:val="24"/>
        </w:rPr>
        <w:lastRenderedPageBreak/>
        <w:t>formation among all the treatments while maximum number and spread of the protocorm mass was found to be maximum in MS medium supplemented with 1.5 mg/l BAP.</w:t>
      </w:r>
    </w:p>
    <w:p w:rsidR="0069302C" w:rsidRDefault="0069302C" w:rsidP="0069302C">
      <w:pPr>
        <w:spacing w:before="240" w:after="240" w:line="480" w:lineRule="auto"/>
        <w:jc w:val="both"/>
        <w:rPr>
          <w:rFonts w:ascii="Times New Roman" w:hAnsi="Times New Roman"/>
          <w:sz w:val="24"/>
          <w:szCs w:val="24"/>
        </w:rPr>
      </w:pPr>
      <w:r w:rsidRPr="00A651C4">
        <w:rPr>
          <w:rFonts w:ascii="Times New Roman" w:hAnsi="Times New Roman"/>
          <w:b/>
          <w:sz w:val="24"/>
          <w:szCs w:val="24"/>
        </w:rPr>
        <w:t>Key words:</w:t>
      </w:r>
      <w:r w:rsidRPr="00A651C4">
        <w:rPr>
          <w:rFonts w:ascii="Times New Roman" w:hAnsi="Times New Roman"/>
          <w:sz w:val="24"/>
          <w:szCs w:val="24"/>
        </w:rPr>
        <w:t xml:space="preserve"> </w:t>
      </w:r>
      <w:r w:rsidRPr="00A651C4">
        <w:rPr>
          <w:rFonts w:ascii="Times New Roman" w:hAnsi="Times New Roman"/>
          <w:i/>
          <w:sz w:val="24"/>
          <w:szCs w:val="24"/>
        </w:rPr>
        <w:t>Dendrobium</w:t>
      </w:r>
      <w:r w:rsidRPr="00A651C4">
        <w:rPr>
          <w:rFonts w:ascii="Times New Roman" w:hAnsi="Times New Roman"/>
          <w:sz w:val="24"/>
          <w:szCs w:val="24"/>
        </w:rPr>
        <w:t xml:space="preserve">, Banyat Pink, callus, protocorm, </w:t>
      </w:r>
      <w:r>
        <w:rPr>
          <w:rFonts w:ascii="Times New Roman" w:hAnsi="Times New Roman"/>
          <w:sz w:val="24"/>
          <w:szCs w:val="24"/>
        </w:rPr>
        <w:t>benzylaminopurine,</w:t>
      </w:r>
      <w:r w:rsidRPr="00A651C4">
        <w:rPr>
          <w:rFonts w:ascii="Times New Roman" w:hAnsi="Times New Roman"/>
          <w:sz w:val="24"/>
          <w:szCs w:val="24"/>
        </w:rPr>
        <w:t xml:space="preserve"> </w:t>
      </w:r>
      <w:r>
        <w:rPr>
          <w:rFonts w:ascii="Times New Roman" w:hAnsi="Times New Roman"/>
          <w:sz w:val="24"/>
          <w:szCs w:val="24"/>
        </w:rPr>
        <w:t>naphthalene acetic acid</w:t>
      </w:r>
    </w:p>
    <w:p w:rsidR="0069302C" w:rsidRPr="0069302C" w:rsidRDefault="0069302C" w:rsidP="0069302C">
      <w:pPr>
        <w:spacing w:before="240" w:after="240" w:line="480" w:lineRule="auto"/>
        <w:jc w:val="both"/>
        <w:rPr>
          <w:rFonts w:ascii="Times New Roman" w:hAnsi="Times New Roman"/>
          <w:sz w:val="24"/>
          <w:szCs w:val="24"/>
        </w:rPr>
      </w:pPr>
      <w:r w:rsidRPr="00F46332">
        <w:rPr>
          <w:rFonts w:ascii="Times New Roman" w:hAnsi="Times New Roman"/>
          <w:b/>
          <w:sz w:val="24"/>
          <w:szCs w:val="24"/>
        </w:rPr>
        <w:t>INTRODUCTION</w:t>
      </w:r>
    </w:p>
    <w:p w:rsidR="0069302C" w:rsidRPr="00A651C4" w:rsidRDefault="0069302C" w:rsidP="0069302C">
      <w:pPr>
        <w:spacing w:before="120" w:after="0" w:line="480" w:lineRule="auto"/>
        <w:jc w:val="both"/>
        <w:rPr>
          <w:rFonts w:ascii="Times New Roman" w:hAnsi="Times New Roman"/>
          <w:sz w:val="24"/>
          <w:szCs w:val="24"/>
        </w:rPr>
      </w:pPr>
      <w:r w:rsidRPr="00A651C4">
        <w:rPr>
          <w:rFonts w:ascii="Times New Roman" w:hAnsi="Times New Roman"/>
          <w:i/>
          <w:sz w:val="24"/>
          <w:szCs w:val="24"/>
        </w:rPr>
        <w:t xml:space="preserve">Dendrobium </w:t>
      </w:r>
      <w:r w:rsidRPr="00A651C4">
        <w:rPr>
          <w:rFonts w:ascii="Times New Roman" w:hAnsi="Times New Roman"/>
          <w:sz w:val="24"/>
          <w:szCs w:val="24"/>
        </w:rPr>
        <w:t>is the second largest genus in the family orchidaceae comprising 1600 species distributed in India, Myanmar, Malaysia, Australia, New Zealand, China and Japan</w:t>
      </w:r>
      <w:r>
        <w:rPr>
          <w:rFonts w:ascii="Times New Roman" w:hAnsi="Times New Roman"/>
          <w:sz w:val="24"/>
          <w:szCs w:val="24"/>
        </w:rPr>
        <w:t xml:space="preserve"> (Bose and Bhattacharjee 1980)</w:t>
      </w:r>
      <w:r w:rsidRPr="00A651C4">
        <w:rPr>
          <w:rFonts w:ascii="Times New Roman" w:hAnsi="Times New Roman"/>
          <w:sz w:val="24"/>
          <w:szCs w:val="24"/>
        </w:rPr>
        <w:t xml:space="preserve">. The genus </w:t>
      </w:r>
      <w:r w:rsidRPr="00A651C4">
        <w:rPr>
          <w:rFonts w:ascii="Times New Roman" w:hAnsi="Times New Roman"/>
          <w:i/>
          <w:sz w:val="24"/>
          <w:szCs w:val="24"/>
        </w:rPr>
        <w:t>Dendrobium</w:t>
      </w:r>
      <w:r w:rsidRPr="00A651C4">
        <w:rPr>
          <w:rFonts w:ascii="Times New Roman" w:hAnsi="Times New Roman"/>
          <w:sz w:val="24"/>
          <w:szCs w:val="24"/>
        </w:rPr>
        <w:t xml:space="preserve"> exhibits a vast diversity in vegetative and floral characteristics and is of</w:t>
      </w:r>
      <w:r>
        <w:rPr>
          <w:rFonts w:ascii="Times New Roman" w:hAnsi="Times New Roman"/>
          <w:sz w:val="24"/>
          <w:szCs w:val="24"/>
        </w:rPr>
        <w:t xml:space="preserve"> c</w:t>
      </w:r>
      <w:r w:rsidRPr="00A651C4">
        <w:rPr>
          <w:rFonts w:ascii="Times New Roman" w:hAnsi="Times New Roman"/>
          <w:sz w:val="24"/>
          <w:szCs w:val="24"/>
        </w:rPr>
        <w:t>onsiderable interest due to its broad geographic distribution and high value of hybrids as a floricultural commodity. It has become increasingly popular due to its floriferous flower sprays, wide range of colour, size and shape, year round availability and long flowering life of several weeks to months. The cultivar Banyat Pink (Fig</w:t>
      </w:r>
      <w:r w:rsidR="003C6C65">
        <w:rPr>
          <w:rFonts w:ascii="Times New Roman" w:hAnsi="Times New Roman"/>
          <w:sz w:val="24"/>
          <w:szCs w:val="24"/>
        </w:rPr>
        <w:t>.</w:t>
      </w:r>
      <w:r w:rsidR="00E73484">
        <w:rPr>
          <w:rFonts w:ascii="Times New Roman" w:hAnsi="Times New Roman"/>
          <w:sz w:val="24"/>
          <w:szCs w:val="24"/>
        </w:rPr>
        <w:t xml:space="preserve"> </w:t>
      </w:r>
      <w:r w:rsidRPr="00A651C4">
        <w:rPr>
          <w:rFonts w:ascii="Times New Roman" w:hAnsi="Times New Roman"/>
          <w:sz w:val="24"/>
          <w:szCs w:val="24"/>
        </w:rPr>
        <w:t xml:space="preserve">1) is an epiphytic, sympodial orchid with deep pink flowers. It is self compatible and responds well to selfing producing true to the type seeds. It is one of the important commercial varieties of </w:t>
      </w:r>
      <w:r w:rsidRPr="00A651C4">
        <w:rPr>
          <w:rFonts w:ascii="Times New Roman" w:hAnsi="Times New Roman"/>
          <w:i/>
          <w:sz w:val="24"/>
          <w:szCs w:val="24"/>
        </w:rPr>
        <w:t>Dendrobium</w:t>
      </w:r>
      <w:r w:rsidRPr="00A651C4">
        <w:rPr>
          <w:rFonts w:ascii="Times New Roman" w:hAnsi="Times New Roman"/>
          <w:sz w:val="24"/>
          <w:szCs w:val="24"/>
        </w:rPr>
        <w:t xml:space="preserve"> having very good demand in the domestic as well as international flower market.</w:t>
      </w:r>
    </w:p>
    <w:p w:rsidR="0069302C" w:rsidRPr="00A651C4"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 xml:space="preserve">Propagation of orchids through seeds is slow in nature. Although the seeds are produced in large numbers (2-3 million per capsule), only 0.2-0.3 percent seeds germinate in nature due to lack of metabolic machinery and functional endosperm. Major advancement in increasing the germination of orchid seeds and reducing flowering time is the development of the green pod culture process. </w:t>
      </w:r>
    </w:p>
    <w:p w:rsidR="0069302C" w:rsidRPr="00A651C4" w:rsidRDefault="0069302C" w:rsidP="0069302C">
      <w:pPr>
        <w:spacing w:after="0" w:line="480" w:lineRule="auto"/>
        <w:jc w:val="both"/>
        <w:rPr>
          <w:rFonts w:ascii="Times New Roman" w:hAnsi="Times New Roman"/>
          <w:sz w:val="24"/>
          <w:szCs w:val="24"/>
        </w:rPr>
      </w:pPr>
      <w:r w:rsidRPr="00A651C4">
        <w:rPr>
          <w:rFonts w:ascii="Times New Roman" w:hAnsi="Times New Roman"/>
          <w:i/>
          <w:sz w:val="24"/>
          <w:szCs w:val="24"/>
        </w:rPr>
        <w:t>In vitro</w:t>
      </w:r>
      <w:r w:rsidRPr="00A651C4">
        <w:rPr>
          <w:rFonts w:ascii="Times New Roman" w:hAnsi="Times New Roman"/>
          <w:sz w:val="24"/>
          <w:szCs w:val="24"/>
        </w:rPr>
        <w:t xml:space="preserve"> culture of immature seeds collected from unripe green capsule in obtaining increased germination as compared to mature seeds has been successfully accomplished in several orchid genera including </w:t>
      </w:r>
      <w:r w:rsidRPr="00A651C4">
        <w:rPr>
          <w:rFonts w:ascii="Times New Roman" w:hAnsi="Times New Roman"/>
          <w:i/>
          <w:sz w:val="24"/>
          <w:szCs w:val="24"/>
        </w:rPr>
        <w:t>Dendrobium</w:t>
      </w:r>
      <w:r w:rsidRPr="009441C1">
        <w:rPr>
          <w:rFonts w:ascii="Times New Roman" w:hAnsi="Times New Roman"/>
          <w:sz w:val="24"/>
          <w:szCs w:val="24"/>
        </w:rPr>
        <w:t xml:space="preserve"> (</w:t>
      </w:r>
      <w:r>
        <w:rPr>
          <w:rFonts w:ascii="Times New Roman" w:hAnsi="Times New Roman"/>
          <w:sz w:val="24"/>
          <w:szCs w:val="24"/>
        </w:rPr>
        <w:t>Tsuchiya 1954</w:t>
      </w:r>
      <w:r w:rsidRPr="009441C1">
        <w:rPr>
          <w:rFonts w:ascii="Times New Roman" w:hAnsi="Times New Roman"/>
          <w:sz w:val="24"/>
          <w:szCs w:val="24"/>
        </w:rPr>
        <w:t>)</w:t>
      </w:r>
      <w:r w:rsidRPr="00A651C4">
        <w:rPr>
          <w:rFonts w:ascii="Times New Roman" w:hAnsi="Times New Roman"/>
          <w:i/>
          <w:sz w:val="24"/>
          <w:szCs w:val="24"/>
        </w:rPr>
        <w:t>.</w:t>
      </w:r>
      <w:r w:rsidRPr="00A651C4">
        <w:rPr>
          <w:rFonts w:ascii="Times New Roman" w:hAnsi="Times New Roman"/>
          <w:sz w:val="24"/>
          <w:szCs w:val="24"/>
        </w:rPr>
        <w:t xml:space="preserve"> However, the technique in terms of </w:t>
      </w:r>
      <w:r w:rsidRPr="00A651C4">
        <w:rPr>
          <w:rFonts w:ascii="Times New Roman" w:hAnsi="Times New Roman"/>
          <w:sz w:val="24"/>
          <w:szCs w:val="24"/>
        </w:rPr>
        <w:lastRenderedPageBreak/>
        <w:t xml:space="preserve">use of nutrient media, carbon source, growth regulators and other additives are specific for specific orchids. Hence, there is need of further studies to standardize the technique for other species and varieties for their rapid multiplication that can be employed for commercial production of plants as well as to save the native endangered species which gradually extinct. Based on these points, green pod culture process on </w:t>
      </w:r>
      <w:r w:rsidRPr="00A651C4">
        <w:rPr>
          <w:rFonts w:ascii="Times New Roman" w:hAnsi="Times New Roman"/>
          <w:i/>
          <w:sz w:val="24"/>
          <w:szCs w:val="24"/>
        </w:rPr>
        <w:t>Dendrobium</w:t>
      </w:r>
      <w:r w:rsidRPr="00A651C4">
        <w:rPr>
          <w:rFonts w:ascii="Times New Roman" w:hAnsi="Times New Roman"/>
          <w:sz w:val="24"/>
          <w:szCs w:val="24"/>
        </w:rPr>
        <w:t xml:space="preserve"> cv</w:t>
      </w:r>
      <w:r>
        <w:rPr>
          <w:rFonts w:ascii="Times New Roman" w:hAnsi="Times New Roman"/>
          <w:sz w:val="24"/>
          <w:szCs w:val="24"/>
        </w:rPr>
        <w:t>.</w:t>
      </w:r>
      <w:r w:rsidRPr="00A651C4">
        <w:rPr>
          <w:rFonts w:ascii="Times New Roman" w:hAnsi="Times New Roman"/>
          <w:sz w:val="24"/>
          <w:szCs w:val="24"/>
        </w:rPr>
        <w:t xml:space="preserve"> Banyat Pink was attempted in the present investigation.</w:t>
      </w:r>
    </w:p>
    <w:p w:rsidR="0069302C" w:rsidRPr="00F46332" w:rsidRDefault="0069302C" w:rsidP="0069302C">
      <w:pPr>
        <w:spacing w:before="120" w:after="0" w:line="480" w:lineRule="auto"/>
        <w:jc w:val="both"/>
        <w:rPr>
          <w:rFonts w:ascii="Times New Roman" w:hAnsi="Times New Roman"/>
          <w:b/>
          <w:sz w:val="24"/>
          <w:szCs w:val="24"/>
        </w:rPr>
      </w:pPr>
      <w:r>
        <w:rPr>
          <w:rFonts w:ascii="Times New Roman" w:hAnsi="Times New Roman"/>
          <w:b/>
          <w:sz w:val="24"/>
          <w:szCs w:val="24"/>
        </w:rPr>
        <w:t>MATERIALS AND M</w:t>
      </w:r>
      <w:r w:rsidRPr="00F46332">
        <w:rPr>
          <w:rFonts w:ascii="Times New Roman" w:hAnsi="Times New Roman"/>
          <w:b/>
          <w:sz w:val="24"/>
          <w:szCs w:val="24"/>
        </w:rPr>
        <w:t>ETHODS</w:t>
      </w:r>
    </w:p>
    <w:p w:rsidR="0069302C" w:rsidRPr="00E73484" w:rsidRDefault="0069302C" w:rsidP="0069302C">
      <w:pPr>
        <w:spacing w:before="120" w:after="0" w:line="480" w:lineRule="auto"/>
        <w:jc w:val="both"/>
        <w:rPr>
          <w:rFonts w:ascii="Times New Roman" w:hAnsi="Times New Roman"/>
          <w:b/>
          <w:sz w:val="24"/>
          <w:szCs w:val="24"/>
        </w:rPr>
      </w:pPr>
      <w:r w:rsidRPr="00E73484">
        <w:rPr>
          <w:rFonts w:ascii="Times New Roman" w:hAnsi="Times New Roman"/>
          <w:b/>
          <w:sz w:val="24"/>
          <w:szCs w:val="24"/>
        </w:rPr>
        <w:t xml:space="preserve">Plant </w:t>
      </w:r>
      <w:r w:rsidR="00E73484">
        <w:rPr>
          <w:rFonts w:ascii="Times New Roman" w:hAnsi="Times New Roman"/>
          <w:b/>
          <w:sz w:val="24"/>
          <w:szCs w:val="24"/>
        </w:rPr>
        <w:t>m</w:t>
      </w:r>
      <w:r w:rsidRPr="00E73484">
        <w:rPr>
          <w:rFonts w:ascii="Times New Roman" w:hAnsi="Times New Roman"/>
          <w:b/>
          <w:sz w:val="24"/>
          <w:szCs w:val="24"/>
        </w:rPr>
        <w:t>aterials</w:t>
      </w:r>
    </w:p>
    <w:p w:rsidR="0069302C"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 xml:space="preserve">The green pods of </w:t>
      </w:r>
      <w:r w:rsidRPr="00A651C4">
        <w:rPr>
          <w:rFonts w:ascii="Times New Roman" w:hAnsi="Times New Roman"/>
          <w:i/>
          <w:sz w:val="24"/>
          <w:szCs w:val="24"/>
        </w:rPr>
        <w:t>Dendrobium</w:t>
      </w:r>
      <w:r w:rsidRPr="00A651C4">
        <w:rPr>
          <w:rFonts w:ascii="Times New Roman" w:hAnsi="Times New Roman"/>
          <w:sz w:val="24"/>
          <w:szCs w:val="24"/>
        </w:rPr>
        <w:t xml:space="preserve"> orchid cv. Banyat Pink collected from the Regional Plant Resource Centre (RPRC), Bhubaneswar was used for conducting the experiment (Fig</w:t>
      </w:r>
      <w:r w:rsidR="003C6C65">
        <w:rPr>
          <w:rFonts w:ascii="Times New Roman" w:hAnsi="Times New Roman"/>
          <w:sz w:val="24"/>
          <w:szCs w:val="24"/>
        </w:rPr>
        <w:t>.</w:t>
      </w:r>
      <w:r w:rsidRPr="00A651C4">
        <w:rPr>
          <w:rFonts w:ascii="Times New Roman" w:hAnsi="Times New Roman"/>
          <w:sz w:val="24"/>
          <w:szCs w:val="24"/>
        </w:rPr>
        <w:t xml:space="preserve"> 2A). The immature seeds extracted from green pod (Fig</w:t>
      </w:r>
      <w:r w:rsidR="003C6C65">
        <w:rPr>
          <w:rFonts w:ascii="Times New Roman" w:hAnsi="Times New Roman"/>
          <w:sz w:val="24"/>
          <w:szCs w:val="24"/>
        </w:rPr>
        <w:t>.</w:t>
      </w:r>
      <w:r w:rsidRPr="00A651C4">
        <w:rPr>
          <w:rFonts w:ascii="Times New Roman" w:hAnsi="Times New Roman"/>
          <w:sz w:val="24"/>
          <w:szCs w:val="24"/>
        </w:rPr>
        <w:t xml:space="preserve"> 2B) were used for embryo culture without delay.</w:t>
      </w:r>
      <w:r>
        <w:rPr>
          <w:rFonts w:ascii="Times New Roman" w:hAnsi="Times New Roman"/>
          <w:sz w:val="24"/>
          <w:szCs w:val="24"/>
        </w:rPr>
        <w:t xml:space="preserve"> </w:t>
      </w:r>
    </w:p>
    <w:p w:rsidR="0069302C" w:rsidRPr="00E73484" w:rsidRDefault="0069302C" w:rsidP="0069302C">
      <w:pPr>
        <w:spacing w:before="240" w:after="0" w:line="480" w:lineRule="auto"/>
        <w:jc w:val="both"/>
        <w:rPr>
          <w:rFonts w:ascii="Times New Roman" w:hAnsi="Times New Roman"/>
          <w:b/>
          <w:sz w:val="24"/>
          <w:szCs w:val="24"/>
        </w:rPr>
      </w:pPr>
      <w:r w:rsidRPr="00E73484">
        <w:rPr>
          <w:rFonts w:ascii="Times New Roman" w:hAnsi="Times New Roman"/>
          <w:b/>
          <w:sz w:val="24"/>
          <w:szCs w:val="24"/>
        </w:rPr>
        <w:t xml:space="preserve">Seed </w:t>
      </w:r>
      <w:r w:rsidR="00E73484">
        <w:rPr>
          <w:rFonts w:ascii="Times New Roman" w:hAnsi="Times New Roman"/>
          <w:b/>
          <w:sz w:val="24"/>
          <w:szCs w:val="24"/>
        </w:rPr>
        <w:t>i</w:t>
      </w:r>
      <w:r w:rsidRPr="00E73484">
        <w:rPr>
          <w:rFonts w:ascii="Times New Roman" w:hAnsi="Times New Roman"/>
          <w:b/>
          <w:sz w:val="24"/>
          <w:szCs w:val="24"/>
        </w:rPr>
        <w:t>noculation</w:t>
      </w:r>
    </w:p>
    <w:p w:rsidR="0069302C" w:rsidRPr="00A651C4"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The  seeds  were  inoculated   into  the  solid  nutrient (Murashige and Skoog 1962) media supplemented  with  auxin i.e. IAA</w:t>
      </w:r>
      <w:r>
        <w:rPr>
          <w:rFonts w:ascii="Times New Roman" w:hAnsi="Times New Roman"/>
          <w:sz w:val="24"/>
          <w:szCs w:val="24"/>
        </w:rPr>
        <w:t>(Indole-3 acetic acid)</w:t>
      </w:r>
      <w:r w:rsidRPr="00A651C4">
        <w:rPr>
          <w:rFonts w:ascii="Times New Roman" w:hAnsi="Times New Roman"/>
          <w:sz w:val="24"/>
          <w:szCs w:val="24"/>
        </w:rPr>
        <w:t xml:space="preserve"> 1mg/l  and  cytokinin i.e. BAP</w:t>
      </w:r>
      <w:r>
        <w:rPr>
          <w:rFonts w:ascii="Times New Roman" w:hAnsi="Times New Roman"/>
          <w:sz w:val="24"/>
          <w:szCs w:val="24"/>
        </w:rPr>
        <w:t>(Benzyl-6-aminopurine)</w:t>
      </w:r>
      <w:r w:rsidRPr="00A651C4">
        <w:rPr>
          <w:rFonts w:ascii="Times New Roman" w:hAnsi="Times New Roman"/>
          <w:sz w:val="24"/>
          <w:szCs w:val="24"/>
        </w:rPr>
        <w:t xml:space="preserve"> 2.0 mg/l  for germination and establishment of  culture.  Observations on number of tubes showing seed germination and callus initiation were recorded at five days interval, the first one commencing from 10</w:t>
      </w:r>
      <w:r w:rsidRPr="00A651C4">
        <w:rPr>
          <w:rFonts w:ascii="Times New Roman" w:hAnsi="Times New Roman"/>
          <w:sz w:val="24"/>
          <w:szCs w:val="24"/>
          <w:vertAlign w:val="superscript"/>
        </w:rPr>
        <w:t>th</w:t>
      </w:r>
      <w:r w:rsidRPr="00A651C4">
        <w:rPr>
          <w:rFonts w:ascii="Times New Roman" w:hAnsi="Times New Roman"/>
          <w:sz w:val="24"/>
          <w:szCs w:val="24"/>
        </w:rPr>
        <w:t xml:space="preserve"> day of inoculation.</w:t>
      </w:r>
    </w:p>
    <w:p w:rsidR="0069302C" w:rsidRPr="00E73484" w:rsidRDefault="0069302C" w:rsidP="0069302C">
      <w:pPr>
        <w:spacing w:before="120" w:after="0" w:line="480" w:lineRule="auto"/>
        <w:jc w:val="both"/>
        <w:rPr>
          <w:rFonts w:ascii="Times New Roman" w:hAnsi="Times New Roman"/>
          <w:b/>
          <w:sz w:val="24"/>
          <w:szCs w:val="24"/>
        </w:rPr>
      </w:pPr>
      <w:r w:rsidRPr="00E73484">
        <w:rPr>
          <w:rFonts w:ascii="Times New Roman" w:hAnsi="Times New Roman"/>
          <w:b/>
          <w:sz w:val="24"/>
          <w:szCs w:val="24"/>
        </w:rPr>
        <w:t xml:space="preserve">Callus </w:t>
      </w:r>
      <w:r w:rsidR="00E73484">
        <w:rPr>
          <w:rFonts w:ascii="Times New Roman" w:hAnsi="Times New Roman"/>
          <w:b/>
          <w:sz w:val="24"/>
          <w:szCs w:val="24"/>
        </w:rPr>
        <w:t>i</w:t>
      </w:r>
      <w:r w:rsidRPr="00E73484">
        <w:rPr>
          <w:rFonts w:ascii="Times New Roman" w:hAnsi="Times New Roman"/>
          <w:b/>
          <w:sz w:val="24"/>
          <w:szCs w:val="24"/>
        </w:rPr>
        <w:t xml:space="preserve">noculation </w:t>
      </w:r>
      <w:r w:rsidR="00E73484">
        <w:rPr>
          <w:rFonts w:ascii="Times New Roman" w:hAnsi="Times New Roman"/>
          <w:b/>
          <w:sz w:val="24"/>
          <w:szCs w:val="24"/>
        </w:rPr>
        <w:t>and</w:t>
      </w:r>
      <w:r w:rsidRPr="00E73484">
        <w:rPr>
          <w:rFonts w:ascii="Times New Roman" w:hAnsi="Times New Roman"/>
          <w:b/>
          <w:sz w:val="24"/>
          <w:szCs w:val="24"/>
        </w:rPr>
        <w:t xml:space="preserve"> observation</w:t>
      </w:r>
    </w:p>
    <w:p w:rsidR="0069302C"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The  small  callus  mass  initiated were inoculated in MS</w:t>
      </w:r>
      <w:r>
        <w:rPr>
          <w:rFonts w:ascii="Times New Roman" w:hAnsi="Times New Roman"/>
          <w:sz w:val="24"/>
          <w:szCs w:val="24"/>
        </w:rPr>
        <w:t>(</w:t>
      </w:r>
      <w:r w:rsidRPr="00A651C4">
        <w:rPr>
          <w:rFonts w:ascii="Times New Roman" w:hAnsi="Times New Roman"/>
          <w:sz w:val="24"/>
          <w:szCs w:val="24"/>
        </w:rPr>
        <w:t>Murashige and Skoog</w:t>
      </w:r>
      <w:r>
        <w:rPr>
          <w:rFonts w:ascii="Times New Roman" w:hAnsi="Times New Roman"/>
          <w:sz w:val="24"/>
          <w:szCs w:val="24"/>
        </w:rPr>
        <w:t>)</w:t>
      </w:r>
      <w:r w:rsidRPr="00A651C4">
        <w:rPr>
          <w:rFonts w:ascii="Times New Roman" w:hAnsi="Times New Roman"/>
          <w:sz w:val="24"/>
          <w:szCs w:val="24"/>
        </w:rPr>
        <w:t xml:space="preserve"> media containing different concentrations of auxin (NAA-0.5 and 1.0 mg/l) and cytokinin (BAP-1.5,</w:t>
      </w:r>
      <w:r w:rsidR="003C6C65">
        <w:rPr>
          <w:rFonts w:ascii="Times New Roman" w:hAnsi="Times New Roman"/>
          <w:sz w:val="24"/>
          <w:szCs w:val="24"/>
        </w:rPr>
        <w:t xml:space="preserve"> </w:t>
      </w:r>
      <w:r w:rsidRPr="00A651C4">
        <w:rPr>
          <w:rFonts w:ascii="Times New Roman" w:hAnsi="Times New Roman"/>
          <w:sz w:val="24"/>
          <w:szCs w:val="24"/>
        </w:rPr>
        <w:t>2.0,</w:t>
      </w:r>
      <w:r w:rsidR="003C6C65">
        <w:rPr>
          <w:rFonts w:ascii="Times New Roman" w:hAnsi="Times New Roman"/>
          <w:sz w:val="24"/>
          <w:szCs w:val="24"/>
        </w:rPr>
        <w:t xml:space="preserve"> </w:t>
      </w:r>
      <w:r w:rsidRPr="00A651C4">
        <w:rPr>
          <w:rFonts w:ascii="Times New Roman" w:hAnsi="Times New Roman"/>
          <w:sz w:val="24"/>
          <w:szCs w:val="24"/>
        </w:rPr>
        <w:t>2.5 and 3.0 mg/l) for  better spread and development of callus. Observations were recorded on spread, nature and colour of callus after 45 days of inoculation.</w:t>
      </w:r>
      <w:r>
        <w:rPr>
          <w:rFonts w:ascii="Times New Roman" w:hAnsi="Times New Roman"/>
          <w:sz w:val="24"/>
          <w:szCs w:val="24"/>
        </w:rPr>
        <w:t xml:space="preserve"> </w:t>
      </w:r>
    </w:p>
    <w:p w:rsidR="0069302C" w:rsidRPr="00E73484" w:rsidRDefault="0069302C" w:rsidP="0069302C">
      <w:pPr>
        <w:spacing w:before="120" w:after="0" w:line="480" w:lineRule="auto"/>
        <w:jc w:val="both"/>
        <w:rPr>
          <w:rFonts w:ascii="Times New Roman" w:hAnsi="Times New Roman"/>
          <w:b/>
          <w:sz w:val="24"/>
          <w:szCs w:val="24"/>
        </w:rPr>
      </w:pPr>
      <w:r w:rsidRPr="00E73484">
        <w:rPr>
          <w:rFonts w:ascii="Times New Roman" w:hAnsi="Times New Roman"/>
          <w:b/>
          <w:sz w:val="24"/>
          <w:szCs w:val="24"/>
        </w:rPr>
        <w:lastRenderedPageBreak/>
        <w:t xml:space="preserve">Protocorm </w:t>
      </w:r>
      <w:r w:rsidR="00E73484">
        <w:rPr>
          <w:rFonts w:ascii="Times New Roman" w:hAnsi="Times New Roman"/>
          <w:b/>
          <w:sz w:val="24"/>
          <w:szCs w:val="24"/>
        </w:rPr>
        <w:t>f</w:t>
      </w:r>
      <w:r w:rsidRPr="00E73484">
        <w:rPr>
          <w:rFonts w:ascii="Times New Roman" w:hAnsi="Times New Roman"/>
          <w:b/>
          <w:sz w:val="24"/>
          <w:szCs w:val="24"/>
        </w:rPr>
        <w:t xml:space="preserve">ormation and </w:t>
      </w:r>
      <w:r w:rsidR="00E73484">
        <w:rPr>
          <w:rFonts w:ascii="Times New Roman" w:hAnsi="Times New Roman"/>
          <w:b/>
          <w:sz w:val="24"/>
          <w:szCs w:val="24"/>
        </w:rPr>
        <w:t>o</w:t>
      </w:r>
      <w:r w:rsidRPr="00E73484">
        <w:rPr>
          <w:rFonts w:ascii="Times New Roman" w:hAnsi="Times New Roman"/>
          <w:b/>
          <w:sz w:val="24"/>
          <w:szCs w:val="24"/>
        </w:rPr>
        <w:t>bservation</w:t>
      </w:r>
    </w:p>
    <w:p w:rsidR="0069302C" w:rsidRPr="00A651C4"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 xml:space="preserve">After the </w:t>
      </w:r>
      <w:r>
        <w:rPr>
          <w:rFonts w:ascii="Times New Roman" w:hAnsi="Times New Roman"/>
          <w:sz w:val="24"/>
          <w:szCs w:val="24"/>
        </w:rPr>
        <w:t xml:space="preserve">formation of callus, the calli </w:t>
      </w:r>
      <w:r w:rsidRPr="00A651C4">
        <w:rPr>
          <w:rFonts w:ascii="Times New Roman" w:hAnsi="Times New Roman"/>
          <w:sz w:val="24"/>
          <w:szCs w:val="24"/>
        </w:rPr>
        <w:t>mass was transferred to MS media containing seven different concentrations of BAP</w:t>
      </w:r>
      <w:r w:rsidRPr="00F46332">
        <w:rPr>
          <w:rFonts w:ascii="Times New Roman" w:hAnsi="Times New Roman"/>
          <w:sz w:val="24"/>
          <w:szCs w:val="24"/>
        </w:rPr>
        <w:t xml:space="preserve"> </w:t>
      </w:r>
      <w:r>
        <w:rPr>
          <w:rFonts w:ascii="Times New Roman" w:hAnsi="Times New Roman"/>
          <w:sz w:val="24"/>
          <w:szCs w:val="24"/>
        </w:rPr>
        <w:t>(cytokinins)</w:t>
      </w:r>
      <w:r w:rsidRPr="00A651C4">
        <w:rPr>
          <w:rFonts w:ascii="Times New Roman" w:hAnsi="Times New Roman"/>
          <w:sz w:val="24"/>
          <w:szCs w:val="24"/>
        </w:rPr>
        <w:t xml:space="preserve"> for protocorm formation. Observations were recorded on number of protocorm, spread, nature and colour of protocorm mass at 30 and 45 days interval.</w:t>
      </w:r>
    </w:p>
    <w:p w:rsidR="00435923" w:rsidRPr="00247FA6" w:rsidRDefault="0069302C" w:rsidP="00435923">
      <w:pPr>
        <w:pStyle w:val="ListParagraph"/>
        <w:spacing w:before="120" w:after="0" w:line="480" w:lineRule="auto"/>
        <w:ind w:left="0"/>
        <w:jc w:val="both"/>
        <w:rPr>
          <w:rFonts w:ascii="Times New Roman" w:hAnsi="Times New Roman"/>
          <w:b/>
          <w:sz w:val="24"/>
          <w:szCs w:val="24"/>
        </w:rPr>
      </w:pPr>
      <w:r w:rsidRPr="00F46332">
        <w:rPr>
          <w:rFonts w:ascii="Times New Roman" w:hAnsi="Times New Roman"/>
          <w:b/>
          <w:sz w:val="24"/>
          <w:szCs w:val="24"/>
        </w:rPr>
        <w:t>RESULTS</w:t>
      </w:r>
      <w:r w:rsidR="00435923">
        <w:rPr>
          <w:rFonts w:ascii="Times New Roman" w:hAnsi="Times New Roman"/>
          <w:b/>
          <w:sz w:val="24"/>
          <w:szCs w:val="24"/>
        </w:rPr>
        <w:t xml:space="preserve"> AND </w:t>
      </w:r>
      <w:r w:rsidR="00435923" w:rsidRPr="00247FA6">
        <w:rPr>
          <w:rFonts w:ascii="Times New Roman" w:hAnsi="Times New Roman"/>
          <w:b/>
          <w:sz w:val="24"/>
          <w:szCs w:val="24"/>
        </w:rPr>
        <w:t>DISCUSSION</w:t>
      </w:r>
    </w:p>
    <w:p w:rsidR="0069302C" w:rsidRPr="00E73484" w:rsidRDefault="0069302C" w:rsidP="0069302C">
      <w:pPr>
        <w:spacing w:before="120" w:after="0" w:line="480" w:lineRule="auto"/>
        <w:jc w:val="both"/>
        <w:rPr>
          <w:rFonts w:ascii="Times New Roman" w:hAnsi="Times New Roman"/>
          <w:b/>
          <w:sz w:val="24"/>
          <w:szCs w:val="24"/>
        </w:rPr>
      </w:pPr>
      <w:r w:rsidRPr="00E73484">
        <w:rPr>
          <w:rFonts w:ascii="Times New Roman" w:hAnsi="Times New Roman"/>
          <w:b/>
          <w:sz w:val="24"/>
          <w:szCs w:val="24"/>
        </w:rPr>
        <w:t xml:space="preserve">Germination and </w:t>
      </w:r>
      <w:r w:rsidR="00E73484">
        <w:rPr>
          <w:rFonts w:ascii="Times New Roman" w:hAnsi="Times New Roman"/>
          <w:b/>
          <w:sz w:val="24"/>
          <w:szCs w:val="24"/>
        </w:rPr>
        <w:t>i</w:t>
      </w:r>
      <w:r w:rsidRPr="00E73484">
        <w:rPr>
          <w:rFonts w:ascii="Times New Roman" w:hAnsi="Times New Roman"/>
          <w:b/>
          <w:sz w:val="24"/>
          <w:szCs w:val="24"/>
        </w:rPr>
        <w:t xml:space="preserve">nitiation of </w:t>
      </w:r>
      <w:r w:rsidR="00E73484">
        <w:rPr>
          <w:rFonts w:ascii="Times New Roman" w:hAnsi="Times New Roman"/>
          <w:b/>
          <w:sz w:val="24"/>
          <w:szCs w:val="24"/>
        </w:rPr>
        <w:t>c</w:t>
      </w:r>
      <w:r w:rsidRPr="00E73484">
        <w:rPr>
          <w:rFonts w:ascii="Times New Roman" w:hAnsi="Times New Roman"/>
          <w:b/>
          <w:sz w:val="24"/>
          <w:szCs w:val="24"/>
        </w:rPr>
        <w:t>allus</w:t>
      </w:r>
    </w:p>
    <w:p w:rsidR="0069302C"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 xml:space="preserve">Data in Table 1 showed that germination process of seeds initiated after 25 days of culture and within 30 days, 15 tubes out of 20 showed light green colouration on the surface of agar medium inside the culture tube and within 35 days of culture all the tubes showed light green coloration indicating the completion of germination process and initiation of callus. </w:t>
      </w:r>
    </w:p>
    <w:p w:rsidR="0069302C" w:rsidRPr="00E73484" w:rsidRDefault="0069302C" w:rsidP="0069302C">
      <w:pPr>
        <w:spacing w:before="120" w:after="0" w:line="480" w:lineRule="auto"/>
        <w:jc w:val="both"/>
        <w:rPr>
          <w:rFonts w:ascii="Times New Roman" w:hAnsi="Times New Roman"/>
          <w:b/>
          <w:sz w:val="24"/>
          <w:szCs w:val="24"/>
        </w:rPr>
      </w:pPr>
      <w:r w:rsidRPr="00E73484">
        <w:rPr>
          <w:rFonts w:ascii="Times New Roman" w:hAnsi="Times New Roman"/>
          <w:b/>
          <w:sz w:val="24"/>
          <w:szCs w:val="24"/>
        </w:rPr>
        <w:t xml:space="preserve">Effect of </w:t>
      </w:r>
      <w:r w:rsidR="00E73484">
        <w:rPr>
          <w:rFonts w:ascii="Times New Roman" w:hAnsi="Times New Roman"/>
          <w:b/>
          <w:sz w:val="24"/>
          <w:szCs w:val="24"/>
        </w:rPr>
        <w:t>g</w:t>
      </w:r>
      <w:r w:rsidRPr="00E73484">
        <w:rPr>
          <w:rFonts w:ascii="Times New Roman" w:hAnsi="Times New Roman"/>
          <w:b/>
          <w:sz w:val="24"/>
          <w:szCs w:val="24"/>
        </w:rPr>
        <w:t xml:space="preserve">rowth </w:t>
      </w:r>
      <w:r w:rsidR="00E73484">
        <w:rPr>
          <w:rFonts w:ascii="Times New Roman" w:hAnsi="Times New Roman"/>
          <w:b/>
          <w:sz w:val="24"/>
          <w:szCs w:val="24"/>
        </w:rPr>
        <w:t>r</w:t>
      </w:r>
      <w:r w:rsidRPr="00E73484">
        <w:rPr>
          <w:rFonts w:ascii="Times New Roman" w:hAnsi="Times New Roman"/>
          <w:b/>
          <w:sz w:val="24"/>
          <w:szCs w:val="24"/>
        </w:rPr>
        <w:t xml:space="preserve">egulators on </w:t>
      </w:r>
      <w:r w:rsidR="00E73484">
        <w:rPr>
          <w:rFonts w:ascii="Times New Roman" w:hAnsi="Times New Roman"/>
          <w:b/>
          <w:sz w:val="24"/>
          <w:szCs w:val="24"/>
        </w:rPr>
        <w:t>c</w:t>
      </w:r>
      <w:r w:rsidRPr="00E73484">
        <w:rPr>
          <w:rFonts w:ascii="Times New Roman" w:hAnsi="Times New Roman"/>
          <w:b/>
          <w:sz w:val="24"/>
          <w:szCs w:val="24"/>
        </w:rPr>
        <w:t xml:space="preserve">allus </w:t>
      </w:r>
      <w:r w:rsidR="00E73484">
        <w:rPr>
          <w:rFonts w:ascii="Times New Roman" w:hAnsi="Times New Roman"/>
          <w:b/>
          <w:sz w:val="24"/>
          <w:szCs w:val="24"/>
        </w:rPr>
        <w:t>d</w:t>
      </w:r>
      <w:r w:rsidRPr="00E73484">
        <w:rPr>
          <w:rFonts w:ascii="Times New Roman" w:hAnsi="Times New Roman"/>
          <w:b/>
          <w:sz w:val="24"/>
          <w:szCs w:val="24"/>
        </w:rPr>
        <w:t>evelopment</w:t>
      </w:r>
    </w:p>
    <w:p w:rsidR="0069302C"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t>Observations recorded after 45 days of inoculation on the effect of plant growth regulators i.e. BAP and NAA on callus development and spread have been presented in Table 2. The  maximum spread of callus (1.23x 0.93 cm) was obtained  in MS medium  fortified  with  3.0 mg/l  BAP  in  combination  with  0.5 mg/l NAA (T</w:t>
      </w:r>
      <w:r w:rsidRPr="00A651C4">
        <w:rPr>
          <w:rFonts w:ascii="Times New Roman" w:hAnsi="Times New Roman"/>
          <w:sz w:val="24"/>
          <w:szCs w:val="24"/>
          <w:vertAlign w:val="subscript"/>
        </w:rPr>
        <w:t>4</w:t>
      </w:r>
      <w:r w:rsidRPr="00A651C4">
        <w:rPr>
          <w:rFonts w:ascii="Times New Roman" w:hAnsi="Times New Roman"/>
          <w:sz w:val="24"/>
          <w:szCs w:val="24"/>
        </w:rPr>
        <w:t>) which produced  a  compact  dark  greenish callus mass followed  by  the combination of 2.5 mg/l BAP and 1.0 mg/l NAA (1.1 cm x 0.66 cm)  and  2.0 mg/l BAP with 1.0 mg/l NAA (1.2 cm x 0</w:t>
      </w:r>
      <w:r w:rsidR="00E73484">
        <w:rPr>
          <w:rFonts w:ascii="Times New Roman" w:hAnsi="Times New Roman"/>
          <w:sz w:val="24"/>
          <w:szCs w:val="24"/>
        </w:rPr>
        <w:t xml:space="preserve">.53 cm). On the other hand, MS </w:t>
      </w:r>
      <w:r w:rsidR="003C6C65">
        <w:rPr>
          <w:rFonts w:ascii="Times New Roman" w:hAnsi="Times New Roman"/>
          <w:sz w:val="24"/>
          <w:szCs w:val="24"/>
        </w:rPr>
        <w:t xml:space="preserve">medium </w:t>
      </w:r>
      <w:r w:rsidRPr="00A651C4">
        <w:rPr>
          <w:rFonts w:ascii="Times New Roman" w:hAnsi="Times New Roman"/>
          <w:sz w:val="24"/>
          <w:szCs w:val="24"/>
        </w:rPr>
        <w:t xml:space="preserve">fortified  with 1.5 mg/l BAP and 1.0 mg/l NAA produced  the  minimum  spread  of  callus (1.2 cm x 0.4 cm). The  other  combinations  of  growth  regulators  which produced less spread of  callus  were 1.5 mg/l BAP  and 0.5 mg/l NAA </w:t>
      </w:r>
      <w:r w:rsidR="00435923" w:rsidRPr="00A651C4">
        <w:rPr>
          <w:rFonts w:ascii="Times New Roman" w:hAnsi="Times New Roman"/>
          <w:sz w:val="24"/>
          <w:szCs w:val="24"/>
        </w:rPr>
        <w:t xml:space="preserve">as well </w:t>
      </w:r>
      <w:r w:rsidRPr="00A651C4">
        <w:rPr>
          <w:rFonts w:ascii="Times New Roman" w:hAnsi="Times New Roman"/>
          <w:sz w:val="24"/>
          <w:szCs w:val="24"/>
        </w:rPr>
        <w:t xml:space="preserve">as 3.0 mg/l BAP  along  with 1.0 mg/l  NAA (1 cm x 0.5 cm each). </w:t>
      </w:r>
    </w:p>
    <w:p w:rsidR="0069302C" w:rsidRPr="00435923" w:rsidRDefault="0069302C" w:rsidP="0069302C">
      <w:pPr>
        <w:spacing w:before="120" w:after="0" w:line="480" w:lineRule="auto"/>
        <w:jc w:val="both"/>
        <w:rPr>
          <w:rFonts w:ascii="Times New Roman" w:hAnsi="Times New Roman"/>
          <w:b/>
          <w:sz w:val="24"/>
          <w:szCs w:val="24"/>
        </w:rPr>
      </w:pPr>
      <w:r w:rsidRPr="00435923">
        <w:rPr>
          <w:rFonts w:ascii="Times New Roman" w:hAnsi="Times New Roman"/>
          <w:b/>
          <w:sz w:val="24"/>
          <w:szCs w:val="24"/>
        </w:rPr>
        <w:t xml:space="preserve">Effect of </w:t>
      </w:r>
      <w:r w:rsidR="00435923">
        <w:rPr>
          <w:rFonts w:ascii="Times New Roman" w:hAnsi="Times New Roman"/>
          <w:b/>
          <w:sz w:val="24"/>
          <w:szCs w:val="24"/>
        </w:rPr>
        <w:t>g</w:t>
      </w:r>
      <w:r w:rsidRPr="00435923">
        <w:rPr>
          <w:rFonts w:ascii="Times New Roman" w:hAnsi="Times New Roman"/>
          <w:b/>
          <w:sz w:val="24"/>
          <w:szCs w:val="24"/>
        </w:rPr>
        <w:t xml:space="preserve">rowth </w:t>
      </w:r>
      <w:r w:rsidR="00435923">
        <w:rPr>
          <w:rFonts w:ascii="Times New Roman" w:hAnsi="Times New Roman"/>
          <w:b/>
          <w:sz w:val="24"/>
          <w:szCs w:val="24"/>
        </w:rPr>
        <w:t>r</w:t>
      </w:r>
      <w:r w:rsidRPr="00435923">
        <w:rPr>
          <w:rFonts w:ascii="Times New Roman" w:hAnsi="Times New Roman"/>
          <w:b/>
          <w:sz w:val="24"/>
          <w:szCs w:val="24"/>
        </w:rPr>
        <w:t xml:space="preserve">egulators on </w:t>
      </w:r>
      <w:r w:rsidR="00435923">
        <w:rPr>
          <w:rFonts w:ascii="Times New Roman" w:hAnsi="Times New Roman"/>
          <w:b/>
          <w:sz w:val="24"/>
          <w:szCs w:val="24"/>
        </w:rPr>
        <w:t>protocorm f</w:t>
      </w:r>
      <w:r w:rsidRPr="00435923">
        <w:rPr>
          <w:rFonts w:ascii="Times New Roman" w:hAnsi="Times New Roman"/>
          <w:b/>
          <w:sz w:val="24"/>
          <w:szCs w:val="24"/>
        </w:rPr>
        <w:t>ormation</w:t>
      </w:r>
    </w:p>
    <w:p w:rsidR="0069302C" w:rsidRDefault="0069302C" w:rsidP="0069302C">
      <w:pPr>
        <w:spacing w:before="120" w:after="0" w:line="480" w:lineRule="auto"/>
        <w:jc w:val="both"/>
        <w:rPr>
          <w:rFonts w:ascii="Times New Roman" w:hAnsi="Times New Roman"/>
          <w:sz w:val="24"/>
          <w:szCs w:val="24"/>
        </w:rPr>
      </w:pPr>
      <w:r w:rsidRPr="00A651C4">
        <w:rPr>
          <w:rFonts w:ascii="Times New Roman" w:hAnsi="Times New Roman"/>
          <w:sz w:val="24"/>
          <w:szCs w:val="24"/>
        </w:rPr>
        <w:lastRenderedPageBreak/>
        <w:t>The data presented in Table 3 showed the effect of various concentrations of BAP on protocorm formation and multiplication after 30 and 45 days of inoculation. It was observed that the number of protocorms per tube after 30 days of inoculation were higher (5 in each case) in MS medium fortified with BAP 1.0 mg/l (T</w:t>
      </w:r>
      <w:r w:rsidRPr="00A651C4">
        <w:rPr>
          <w:rFonts w:ascii="Times New Roman" w:hAnsi="Times New Roman"/>
          <w:sz w:val="24"/>
          <w:szCs w:val="24"/>
          <w:vertAlign w:val="subscript"/>
        </w:rPr>
        <w:t>3</w:t>
      </w:r>
      <w:r w:rsidRPr="00A651C4">
        <w:rPr>
          <w:rFonts w:ascii="Times New Roman" w:hAnsi="Times New Roman"/>
          <w:sz w:val="24"/>
          <w:szCs w:val="24"/>
        </w:rPr>
        <w:t>) and 1.5 mg/l (T</w:t>
      </w:r>
      <w:r w:rsidRPr="00A651C4">
        <w:rPr>
          <w:rFonts w:ascii="Times New Roman" w:hAnsi="Times New Roman"/>
          <w:sz w:val="24"/>
          <w:szCs w:val="24"/>
          <w:vertAlign w:val="subscript"/>
        </w:rPr>
        <w:t>4</w:t>
      </w:r>
      <w:r w:rsidRPr="00A651C4">
        <w:rPr>
          <w:rFonts w:ascii="Times New Roman" w:hAnsi="Times New Roman"/>
          <w:sz w:val="24"/>
          <w:szCs w:val="24"/>
        </w:rPr>
        <w:t>). However, after 45 days of inoculation the protocorm number was significantly higher in T</w:t>
      </w:r>
      <w:r w:rsidRPr="00A651C4">
        <w:rPr>
          <w:rFonts w:ascii="Times New Roman" w:hAnsi="Times New Roman"/>
          <w:sz w:val="24"/>
          <w:szCs w:val="24"/>
          <w:vertAlign w:val="subscript"/>
        </w:rPr>
        <w:t>4</w:t>
      </w:r>
      <w:r w:rsidRPr="00A651C4">
        <w:rPr>
          <w:rFonts w:ascii="Times New Roman" w:hAnsi="Times New Roman"/>
          <w:sz w:val="24"/>
          <w:szCs w:val="24"/>
        </w:rPr>
        <w:t xml:space="preserve"> (6.83) followed by T</w:t>
      </w:r>
      <w:r w:rsidRPr="00A651C4">
        <w:rPr>
          <w:rFonts w:ascii="Times New Roman" w:hAnsi="Times New Roman"/>
          <w:sz w:val="24"/>
          <w:szCs w:val="24"/>
          <w:vertAlign w:val="subscript"/>
        </w:rPr>
        <w:t>3</w:t>
      </w:r>
      <w:r w:rsidRPr="00A651C4">
        <w:rPr>
          <w:rFonts w:ascii="Times New Roman" w:hAnsi="Times New Roman"/>
          <w:sz w:val="24"/>
          <w:szCs w:val="24"/>
        </w:rPr>
        <w:t xml:space="preserve"> (5.50). On the other hand, the least number of protocorms per tube were observed (2.94 and 3.33) in T</w:t>
      </w:r>
      <w:r w:rsidRPr="00A651C4">
        <w:rPr>
          <w:rFonts w:ascii="Times New Roman" w:hAnsi="Times New Roman"/>
          <w:sz w:val="24"/>
          <w:szCs w:val="24"/>
          <w:vertAlign w:val="subscript"/>
        </w:rPr>
        <w:t>7</w:t>
      </w:r>
      <w:r w:rsidRPr="00A651C4">
        <w:rPr>
          <w:rFonts w:ascii="Times New Roman" w:hAnsi="Times New Roman"/>
          <w:sz w:val="24"/>
          <w:szCs w:val="24"/>
        </w:rPr>
        <w:t xml:space="preserve"> i.e. MS medium supplemented with 3.0 mg/l of BAP which was at par with T</w:t>
      </w:r>
      <w:r w:rsidRPr="00A651C4">
        <w:rPr>
          <w:rFonts w:ascii="Times New Roman" w:hAnsi="Times New Roman"/>
          <w:sz w:val="24"/>
          <w:szCs w:val="24"/>
          <w:vertAlign w:val="subscript"/>
        </w:rPr>
        <w:t xml:space="preserve">1 </w:t>
      </w:r>
      <w:r w:rsidRPr="00A651C4">
        <w:rPr>
          <w:rFonts w:ascii="Times New Roman" w:hAnsi="Times New Roman"/>
          <w:sz w:val="24"/>
          <w:szCs w:val="24"/>
        </w:rPr>
        <w:t>i.e. MS medium alone (2.94 and 3.50). As indicated in Table 3, the spread of protocorm mass was maximum in T</w:t>
      </w:r>
      <w:r w:rsidRPr="00A651C4">
        <w:rPr>
          <w:rFonts w:ascii="Times New Roman" w:hAnsi="Times New Roman"/>
          <w:sz w:val="24"/>
          <w:szCs w:val="24"/>
          <w:vertAlign w:val="subscript"/>
        </w:rPr>
        <w:t>4</w:t>
      </w:r>
      <w:r w:rsidRPr="00A651C4">
        <w:rPr>
          <w:rFonts w:ascii="Times New Roman" w:hAnsi="Times New Roman"/>
          <w:sz w:val="24"/>
          <w:szCs w:val="24"/>
        </w:rPr>
        <w:t xml:space="preserve"> (i.e. BAP 1.5 mg/l) both at 30 and 45 days of inoculation followed by T</w:t>
      </w:r>
      <w:r w:rsidRPr="00A651C4">
        <w:rPr>
          <w:rFonts w:ascii="Times New Roman" w:hAnsi="Times New Roman"/>
          <w:sz w:val="24"/>
          <w:szCs w:val="24"/>
          <w:vertAlign w:val="subscript"/>
        </w:rPr>
        <w:t>5</w:t>
      </w:r>
      <w:r w:rsidRPr="00A651C4">
        <w:rPr>
          <w:rFonts w:ascii="Times New Roman" w:hAnsi="Times New Roman"/>
          <w:sz w:val="24"/>
          <w:szCs w:val="24"/>
        </w:rPr>
        <w:t xml:space="preserve"> which was fortified with 2.0 mg/l BAP. The size of protocorm under T</w:t>
      </w:r>
      <w:r w:rsidRPr="00A651C4">
        <w:rPr>
          <w:rFonts w:ascii="Times New Roman" w:hAnsi="Times New Roman"/>
          <w:sz w:val="24"/>
          <w:szCs w:val="24"/>
          <w:vertAlign w:val="subscript"/>
        </w:rPr>
        <w:t>4</w:t>
      </w:r>
      <w:r w:rsidRPr="00A651C4">
        <w:rPr>
          <w:rFonts w:ascii="Times New Roman" w:hAnsi="Times New Roman"/>
          <w:sz w:val="24"/>
          <w:szCs w:val="24"/>
        </w:rPr>
        <w:t xml:space="preserve"> and T</w:t>
      </w:r>
      <w:r w:rsidRPr="00A651C4">
        <w:rPr>
          <w:rFonts w:ascii="Times New Roman" w:hAnsi="Times New Roman"/>
          <w:sz w:val="24"/>
          <w:szCs w:val="24"/>
          <w:vertAlign w:val="subscript"/>
        </w:rPr>
        <w:t>5</w:t>
      </w:r>
      <w:r w:rsidRPr="00A651C4">
        <w:rPr>
          <w:rFonts w:ascii="Times New Roman" w:hAnsi="Times New Roman"/>
          <w:sz w:val="24"/>
          <w:szCs w:val="24"/>
        </w:rPr>
        <w:t xml:space="preserve"> were 1.2 cm x 0.7 cm and 1.25 cm x 0.63 cm, respectively after 45 days of inoculation. The spread was observed to be minimum in T</w:t>
      </w:r>
      <w:r w:rsidRPr="00A651C4">
        <w:rPr>
          <w:rFonts w:ascii="Times New Roman" w:hAnsi="Times New Roman"/>
          <w:sz w:val="24"/>
          <w:szCs w:val="24"/>
          <w:vertAlign w:val="subscript"/>
        </w:rPr>
        <w:t>7</w:t>
      </w:r>
      <w:r w:rsidRPr="00A651C4">
        <w:rPr>
          <w:rFonts w:ascii="Times New Roman" w:hAnsi="Times New Roman"/>
          <w:sz w:val="24"/>
          <w:szCs w:val="24"/>
        </w:rPr>
        <w:t xml:space="preserve"> (0.73cm x 0.34cm and 0.92cm x 0.46cm) during both the observations. </w:t>
      </w:r>
    </w:p>
    <w:p w:rsidR="0069302C" w:rsidRDefault="0069302C" w:rsidP="0069302C">
      <w:pPr>
        <w:autoSpaceDE w:val="0"/>
        <w:autoSpaceDN w:val="0"/>
        <w:adjustRightInd w:val="0"/>
        <w:spacing w:after="0" w:line="480" w:lineRule="auto"/>
        <w:jc w:val="both"/>
        <w:rPr>
          <w:rFonts w:ascii="Times New Roman" w:hAnsi="Times New Roman"/>
          <w:sz w:val="24"/>
          <w:szCs w:val="24"/>
        </w:rPr>
      </w:pPr>
      <w:r w:rsidRPr="00A651C4">
        <w:rPr>
          <w:rFonts w:ascii="Times New Roman" w:hAnsi="Times New Roman"/>
          <w:sz w:val="24"/>
          <w:szCs w:val="24"/>
        </w:rPr>
        <w:t>In the present investigation, MS medium fortified with 1.0 mg/l IAA and 2.0 mg/l BAP stimulated to germination process</w:t>
      </w:r>
      <w:r w:rsidR="00435923">
        <w:rPr>
          <w:rFonts w:ascii="Times New Roman" w:hAnsi="Times New Roman"/>
          <w:sz w:val="24"/>
          <w:szCs w:val="24"/>
        </w:rPr>
        <w:t xml:space="preserve"> and initiated callus formation</w:t>
      </w:r>
      <w:r w:rsidRPr="00A651C4">
        <w:rPr>
          <w:rFonts w:ascii="Times New Roman" w:hAnsi="Times New Roman"/>
          <w:sz w:val="24"/>
          <w:szCs w:val="24"/>
        </w:rPr>
        <w:t xml:space="preserve">. All the culture tubes showed completion of germination process within 35 days (Table 1). </w:t>
      </w:r>
      <w:r w:rsidRPr="007271EB">
        <w:rPr>
          <w:rFonts w:ascii="Times New Roman" w:hAnsi="Times New Roman"/>
          <w:sz w:val="24"/>
          <w:szCs w:val="24"/>
        </w:rPr>
        <w:t xml:space="preserve">This is in agreement with other published works on callus formation in orchid species such as </w:t>
      </w:r>
      <w:r w:rsidRPr="007271EB">
        <w:rPr>
          <w:rFonts w:ascii="Times New Roman" w:hAnsi="Times New Roman"/>
          <w:i/>
          <w:iCs/>
          <w:sz w:val="24"/>
          <w:szCs w:val="24"/>
        </w:rPr>
        <w:t xml:space="preserve">Oncidium, Paphiopedilum </w:t>
      </w:r>
      <w:r w:rsidRPr="007271EB">
        <w:rPr>
          <w:rFonts w:ascii="Times New Roman" w:hAnsi="Times New Roman"/>
          <w:sz w:val="24"/>
          <w:szCs w:val="24"/>
        </w:rPr>
        <w:t xml:space="preserve">orchid, </w:t>
      </w:r>
      <w:r w:rsidRPr="007271EB">
        <w:rPr>
          <w:rFonts w:ascii="Times New Roman" w:hAnsi="Times New Roman"/>
          <w:i/>
          <w:iCs/>
          <w:sz w:val="24"/>
          <w:szCs w:val="24"/>
        </w:rPr>
        <w:t xml:space="preserve">Dendrobium fimbriatum </w:t>
      </w:r>
      <w:r w:rsidRPr="007271EB">
        <w:rPr>
          <w:rFonts w:ascii="Times New Roman" w:hAnsi="Times New Roman"/>
          <w:sz w:val="24"/>
          <w:szCs w:val="24"/>
        </w:rPr>
        <w:t xml:space="preserve">Lindl. </w:t>
      </w:r>
      <w:r w:rsidR="00435923">
        <w:rPr>
          <w:rFonts w:ascii="Times New Roman" w:hAnsi="Times New Roman"/>
          <w:sz w:val="24"/>
          <w:szCs w:val="24"/>
        </w:rPr>
        <w:t>(Chen and Chang</w:t>
      </w:r>
      <w:r w:rsidRPr="0085454B">
        <w:rPr>
          <w:rFonts w:ascii="Times New Roman" w:hAnsi="Times New Roman"/>
          <w:sz w:val="24"/>
          <w:szCs w:val="24"/>
        </w:rPr>
        <w:t xml:space="preserve"> 2000</w:t>
      </w:r>
      <w:r w:rsidR="00435923">
        <w:rPr>
          <w:rFonts w:ascii="Times New Roman" w:hAnsi="Times New Roman"/>
          <w:sz w:val="24"/>
          <w:szCs w:val="24"/>
        </w:rPr>
        <w:t>,</w:t>
      </w:r>
      <w:r w:rsidRPr="0085454B">
        <w:rPr>
          <w:rFonts w:ascii="Times New Roman" w:hAnsi="Times New Roman"/>
          <w:sz w:val="24"/>
          <w:szCs w:val="24"/>
        </w:rPr>
        <w:t xml:space="preserve"> Lin </w:t>
      </w:r>
      <w:r>
        <w:rPr>
          <w:rFonts w:ascii="Times New Roman" w:hAnsi="Times New Roman"/>
          <w:sz w:val="24"/>
          <w:szCs w:val="24"/>
        </w:rPr>
        <w:t>et al. 2000</w:t>
      </w:r>
      <w:r w:rsidR="00435923">
        <w:rPr>
          <w:rFonts w:ascii="Times New Roman" w:hAnsi="Times New Roman"/>
          <w:sz w:val="24"/>
          <w:szCs w:val="24"/>
        </w:rPr>
        <w:t>,</w:t>
      </w:r>
      <w:r>
        <w:rPr>
          <w:rFonts w:ascii="Times New Roman" w:hAnsi="Times New Roman"/>
          <w:sz w:val="24"/>
          <w:szCs w:val="24"/>
        </w:rPr>
        <w:t xml:space="preserve"> Roy and Banerjee </w:t>
      </w:r>
      <w:r w:rsidRPr="0085454B">
        <w:rPr>
          <w:rFonts w:ascii="Times New Roman" w:hAnsi="Times New Roman"/>
          <w:sz w:val="24"/>
          <w:szCs w:val="24"/>
        </w:rPr>
        <w:t>2003). Similar findings have</w:t>
      </w:r>
      <w:r w:rsidRPr="00A651C4">
        <w:rPr>
          <w:rFonts w:ascii="Times New Roman" w:hAnsi="Times New Roman"/>
          <w:sz w:val="24"/>
          <w:szCs w:val="24"/>
        </w:rPr>
        <w:t xml:space="preserve"> </w:t>
      </w:r>
      <w:r>
        <w:rPr>
          <w:rFonts w:ascii="Times New Roman" w:hAnsi="Times New Roman"/>
          <w:sz w:val="24"/>
          <w:szCs w:val="24"/>
        </w:rPr>
        <w:t xml:space="preserve">also </w:t>
      </w:r>
      <w:r w:rsidRPr="00A651C4">
        <w:rPr>
          <w:rFonts w:ascii="Times New Roman" w:hAnsi="Times New Roman"/>
          <w:sz w:val="24"/>
          <w:szCs w:val="24"/>
        </w:rPr>
        <w:t>been reported where cytokinins as such or in combination with auxin (IAA) stimulated germination in orchid seeds</w:t>
      </w:r>
      <w:r>
        <w:rPr>
          <w:rFonts w:ascii="Times New Roman" w:hAnsi="Times New Roman"/>
          <w:sz w:val="24"/>
          <w:szCs w:val="24"/>
        </w:rPr>
        <w:t xml:space="preserve"> (Mitra 1989)</w:t>
      </w:r>
      <w:r w:rsidRPr="00A651C4">
        <w:rPr>
          <w:rFonts w:ascii="Times New Roman" w:hAnsi="Times New Roman"/>
          <w:sz w:val="24"/>
          <w:szCs w:val="24"/>
        </w:rPr>
        <w:t>.</w:t>
      </w:r>
      <w:r>
        <w:rPr>
          <w:rFonts w:ascii="Times New Roman" w:hAnsi="Times New Roman"/>
          <w:sz w:val="24"/>
          <w:szCs w:val="24"/>
          <w:vertAlign w:val="superscript"/>
        </w:rPr>
        <w:t xml:space="preserve"> </w:t>
      </w:r>
      <w:r w:rsidRPr="00A651C4">
        <w:rPr>
          <w:rFonts w:ascii="Times New Roman" w:hAnsi="Times New Roman"/>
          <w:sz w:val="24"/>
          <w:szCs w:val="24"/>
        </w:rPr>
        <w:t xml:space="preserve">Table 2 indicated the spread of callus in different treatments. The maximum spread of callus was obtained in MS medium fortified with 3.0 mg/l BAP in combination with 0.5 mg/l NAA which produced a compact, dark green colour callus mass followed by the combination of 2.5 mg/l BAP and 1.0 mg/l NAA and </w:t>
      </w:r>
      <w:r w:rsidR="00435923">
        <w:rPr>
          <w:rFonts w:ascii="Times New Roman" w:hAnsi="Times New Roman"/>
          <w:sz w:val="24"/>
          <w:szCs w:val="24"/>
        </w:rPr>
        <w:t>2.0 mg/l BAP with 1.0 mg/l NAA</w:t>
      </w:r>
      <w:r w:rsidRPr="00A651C4">
        <w:rPr>
          <w:rFonts w:ascii="Times New Roman" w:hAnsi="Times New Roman"/>
          <w:sz w:val="24"/>
          <w:szCs w:val="24"/>
        </w:rPr>
        <w:t xml:space="preserve">. It may be noted that at 45 days after inoculation (DAI), the spread (size), nature and colour of callus mass were </w:t>
      </w:r>
      <w:r w:rsidRPr="00A651C4">
        <w:rPr>
          <w:rFonts w:ascii="Times New Roman" w:hAnsi="Times New Roman"/>
          <w:sz w:val="24"/>
          <w:szCs w:val="24"/>
        </w:rPr>
        <w:lastRenderedPageBreak/>
        <w:t>found most satisfactory when higher concentration of BAP in combination of lower concentration of NAA was used</w:t>
      </w:r>
      <w:r>
        <w:rPr>
          <w:rFonts w:ascii="Times New Roman" w:hAnsi="Times New Roman"/>
          <w:sz w:val="24"/>
          <w:szCs w:val="24"/>
        </w:rPr>
        <w:t xml:space="preserve">. </w:t>
      </w:r>
      <w:r w:rsidRPr="00A651C4">
        <w:rPr>
          <w:rFonts w:ascii="Times New Roman" w:hAnsi="Times New Roman"/>
          <w:sz w:val="24"/>
          <w:szCs w:val="24"/>
        </w:rPr>
        <w:t>On the other hand, the spread was lesser with lower concentration of BAP in combination with higher concentration of NAA (Table 2).</w:t>
      </w:r>
      <w:r>
        <w:rPr>
          <w:rFonts w:ascii="Times New Roman" w:hAnsi="Times New Roman"/>
          <w:sz w:val="24"/>
          <w:szCs w:val="24"/>
        </w:rPr>
        <w:t xml:space="preserve"> </w:t>
      </w:r>
      <w:r w:rsidRPr="0086664C">
        <w:rPr>
          <w:rFonts w:ascii="Times New Roman" w:hAnsi="Times New Roman"/>
          <w:sz w:val="24"/>
          <w:szCs w:val="24"/>
        </w:rPr>
        <w:t xml:space="preserve">The frequency of callus formation was varied with different types and concentration of plant growth regulators </w:t>
      </w:r>
      <w:r w:rsidRPr="00200C00">
        <w:rPr>
          <w:rFonts w:ascii="Times New Roman" w:hAnsi="Times New Roman"/>
          <w:sz w:val="24"/>
          <w:szCs w:val="24"/>
        </w:rPr>
        <w:t>(Mei et al</w:t>
      </w:r>
      <w:r w:rsidR="00435923">
        <w:rPr>
          <w:rFonts w:ascii="Times New Roman" w:hAnsi="Times New Roman"/>
          <w:sz w:val="24"/>
          <w:szCs w:val="24"/>
        </w:rPr>
        <w:t>.</w:t>
      </w:r>
      <w:r w:rsidRPr="00200C00">
        <w:rPr>
          <w:rFonts w:ascii="Times New Roman" w:hAnsi="Times New Roman"/>
          <w:sz w:val="24"/>
          <w:szCs w:val="24"/>
        </w:rPr>
        <w:t xml:space="preserve"> 2012).</w:t>
      </w:r>
      <w:r>
        <w:rPr>
          <w:rFonts w:ascii="Times New Roman" w:hAnsi="Times New Roman"/>
          <w:sz w:val="24"/>
          <w:szCs w:val="24"/>
        </w:rPr>
        <w:t xml:space="preserve"> </w:t>
      </w:r>
      <w:r w:rsidRPr="00200C00">
        <w:rPr>
          <w:rFonts w:ascii="Times New Roman" w:hAnsi="Times New Roman"/>
          <w:sz w:val="24"/>
          <w:szCs w:val="24"/>
        </w:rPr>
        <w:t>The effect of cytokinins on orchid seed germination, callus formation and seedling growth was reported to be different on different species (Arditti 2008).</w:t>
      </w:r>
      <w:r w:rsidRPr="00200C00">
        <w:rPr>
          <w:rFonts w:ascii="Times New Roman" w:hAnsi="Times New Roman"/>
          <w:sz w:val="24"/>
          <w:szCs w:val="24"/>
          <w:vertAlign w:val="superscript"/>
        </w:rPr>
        <w:t xml:space="preserve"> </w:t>
      </w:r>
      <w:r w:rsidRPr="00200C00">
        <w:rPr>
          <w:rFonts w:ascii="Times New Roman" w:hAnsi="Times New Roman"/>
          <w:sz w:val="24"/>
          <w:szCs w:val="24"/>
        </w:rPr>
        <w:t xml:space="preserve">Meesawat and Kanchanapoom (2002) reported the vigourus proliferation of </w:t>
      </w:r>
      <w:r w:rsidRPr="00200C00">
        <w:rPr>
          <w:rFonts w:ascii="Times New Roman" w:hAnsi="Times New Roman"/>
          <w:i/>
          <w:iCs/>
          <w:sz w:val="24"/>
          <w:szCs w:val="24"/>
        </w:rPr>
        <w:t xml:space="preserve">Dendrobium crumenatum </w:t>
      </w:r>
      <w:r w:rsidRPr="00612F25">
        <w:rPr>
          <w:rFonts w:ascii="Times New Roman" w:hAnsi="Times New Roman"/>
          <w:iCs/>
          <w:sz w:val="24"/>
          <w:szCs w:val="24"/>
        </w:rPr>
        <w:t>in a</w:t>
      </w:r>
      <w:r w:rsidRPr="00200C00">
        <w:rPr>
          <w:rFonts w:ascii="Times New Roman" w:hAnsi="Times New Roman"/>
          <w:sz w:val="24"/>
          <w:szCs w:val="24"/>
        </w:rPr>
        <w:t xml:space="preserve"> medium supplemented with suitable concentration of plant growth regulators and peptone.</w:t>
      </w:r>
      <w:r w:rsidRPr="00200C00">
        <w:rPr>
          <w:rFonts w:ascii="Times-Roman" w:hAnsi="Times-Roman" w:cs="Times-Roman"/>
          <w:sz w:val="17"/>
          <w:szCs w:val="17"/>
        </w:rPr>
        <w:t xml:space="preserve"> </w:t>
      </w:r>
      <w:r w:rsidRPr="00200C00">
        <w:rPr>
          <w:rFonts w:ascii="Times New Roman" w:hAnsi="Times New Roman"/>
          <w:sz w:val="24"/>
          <w:szCs w:val="24"/>
        </w:rPr>
        <w:t>In some species it promoted callus formation and increased the fresh weight, while in others induced the formation of numerous shoots without affecting fresh weight. Different plant species and different plant parts may react differently in different types, concentration and combinations of hormone. The frequencies of callus induction may be varied due to the endogenous hormone contents in plants, their uptake, type of auxins and cytokinins supplemented and also their mode of action (Gupta et al</w:t>
      </w:r>
      <w:r w:rsidRPr="00200C00">
        <w:rPr>
          <w:rFonts w:ascii="Times New Roman" w:hAnsi="Times New Roman"/>
          <w:i/>
          <w:iCs/>
          <w:sz w:val="24"/>
          <w:szCs w:val="24"/>
        </w:rPr>
        <w:t>.</w:t>
      </w:r>
      <w:r w:rsidRPr="00200C00">
        <w:rPr>
          <w:rFonts w:ascii="Times New Roman" w:hAnsi="Times New Roman"/>
          <w:sz w:val="24"/>
          <w:szCs w:val="24"/>
        </w:rPr>
        <w:t xml:space="preserve"> 2010).</w:t>
      </w:r>
    </w:p>
    <w:p w:rsidR="003C6C65" w:rsidRPr="00C053EF" w:rsidRDefault="003C6C65" w:rsidP="0069302C">
      <w:pPr>
        <w:autoSpaceDE w:val="0"/>
        <w:autoSpaceDN w:val="0"/>
        <w:adjustRightInd w:val="0"/>
        <w:spacing w:after="0" w:line="480" w:lineRule="auto"/>
        <w:jc w:val="both"/>
        <w:rPr>
          <w:rFonts w:ascii="Times New Roman" w:hAnsi="Times New Roman"/>
          <w:sz w:val="24"/>
          <w:szCs w:val="24"/>
        </w:rPr>
      </w:pPr>
    </w:p>
    <w:p w:rsidR="0069302C" w:rsidRDefault="0069302C" w:rsidP="0069302C">
      <w:pPr>
        <w:autoSpaceDE w:val="0"/>
        <w:autoSpaceDN w:val="0"/>
        <w:adjustRightInd w:val="0"/>
        <w:spacing w:after="0" w:line="480" w:lineRule="auto"/>
        <w:jc w:val="both"/>
        <w:rPr>
          <w:rFonts w:ascii="Times-Roman" w:hAnsi="Times-Roman" w:cs="Times-Roman"/>
          <w:sz w:val="17"/>
          <w:szCs w:val="17"/>
        </w:rPr>
      </w:pPr>
      <w:r w:rsidRPr="00A651C4">
        <w:rPr>
          <w:rFonts w:ascii="Times New Roman" w:hAnsi="Times New Roman"/>
          <w:sz w:val="24"/>
          <w:szCs w:val="24"/>
        </w:rPr>
        <w:t>The observations on number, spread, nature and colour of the protocorm formation is presented in Table 3. Data recorded after 30 and 45 days of inoculation indicated that MS medium supplemented with 1 mg/l BAP or 1.5 mg/l BAP produced maximum number of protocorms (5 in each case). At 30 DAI, significantly higher number (6.83) of protocorms per culture tube were formed with 1.5 mg/l BAP (Fig</w:t>
      </w:r>
      <w:r w:rsidR="003C6C65">
        <w:rPr>
          <w:rFonts w:ascii="Times New Roman" w:hAnsi="Times New Roman"/>
          <w:sz w:val="24"/>
          <w:szCs w:val="24"/>
        </w:rPr>
        <w:t>. 3</w:t>
      </w:r>
      <w:r w:rsidRPr="00A651C4">
        <w:rPr>
          <w:rFonts w:ascii="Times New Roman" w:hAnsi="Times New Roman"/>
          <w:sz w:val="24"/>
          <w:szCs w:val="24"/>
        </w:rPr>
        <w:t xml:space="preserve">A) followed by 1.0 mg/l BAP after 45 days of inoculation. The least number of protocorms were formed with 3 mg/l BAP, which is at par with the control i.e. MS medium without BAP after 45 days of inoculation. The same trend was also noticed with respect to spread of protocorm. It was found that the size of protocorm mass after 45 days of inoculation was maximum (1.2 cm x 0.7 cm) with 1.5 mg/l BAP, while it </w:t>
      </w:r>
      <w:r>
        <w:rPr>
          <w:rFonts w:ascii="Times New Roman" w:hAnsi="Times New Roman"/>
          <w:sz w:val="24"/>
          <w:szCs w:val="24"/>
        </w:rPr>
        <w:t>decreased to a</w:t>
      </w:r>
      <w:r w:rsidRPr="00A651C4">
        <w:rPr>
          <w:rFonts w:ascii="Times New Roman" w:hAnsi="Times New Roman"/>
          <w:sz w:val="24"/>
          <w:szCs w:val="24"/>
        </w:rPr>
        <w:t xml:space="preserve"> minimum </w:t>
      </w:r>
      <w:r>
        <w:rPr>
          <w:rFonts w:ascii="Times New Roman" w:hAnsi="Times New Roman"/>
          <w:sz w:val="24"/>
          <w:szCs w:val="24"/>
        </w:rPr>
        <w:t xml:space="preserve">size of </w:t>
      </w:r>
      <w:r w:rsidRPr="00A651C4">
        <w:rPr>
          <w:rFonts w:ascii="Times New Roman" w:hAnsi="Times New Roman"/>
          <w:sz w:val="24"/>
          <w:szCs w:val="24"/>
        </w:rPr>
        <w:t xml:space="preserve">0.92 cm x 0.46 cm </w:t>
      </w:r>
      <w:r>
        <w:rPr>
          <w:rFonts w:ascii="Times New Roman" w:hAnsi="Times New Roman"/>
          <w:sz w:val="24"/>
          <w:szCs w:val="24"/>
        </w:rPr>
        <w:t xml:space="preserve">when BAP concentration </w:t>
      </w:r>
      <w:r>
        <w:rPr>
          <w:rFonts w:ascii="Times New Roman" w:hAnsi="Times New Roman"/>
          <w:sz w:val="24"/>
          <w:szCs w:val="24"/>
        </w:rPr>
        <w:lastRenderedPageBreak/>
        <w:t>was increased to</w:t>
      </w:r>
      <w:r w:rsidRPr="00A651C4">
        <w:rPr>
          <w:rFonts w:ascii="Times New Roman" w:hAnsi="Times New Roman"/>
          <w:sz w:val="24"/>
          <w:szCs w:val="24"/>
        </w:rPr>
        <w:t xml:space="preserve"> 3.0 mg/l. </w:t>
      </w:r>
      <w:r>
        <w:rPr>
          <w:rFonts w:ascii="Times New Roman" w:hAnsi="Times New Roman"/>
          <w:sz w:val="24"/>
          <w:szCs w:val="24"/>
        </w:rPr>
        <w:t>P</w:t>
      </w:r>
      <w:r w:rsidRPr="00A651C4">
        <w:rPr>
          <w:rFonts w:ascii="Times New Roman" w:hAnsi="Times New Roman"/>
          <w:sz w:val="24"/>
          <w:szCs w:val="24"/>
        </w:rPr>
        <w:t>ositive effect</w:t>
      </w:r>
      <w:r>
        <w:rPr>
          <w:rFonts w:ascii="Times New Roman" w:hAnsi="Times New Roman"/>
          <w:sz w:val="24"/>
          <w:szCs w:val="24"/>
        </w:rPr>
        <w:t>s</w:t>
      </w:r>
      <w:r w:rsidRPr="00A651C4">
        <w:rPr>
          <w:rFonts w:ascii="Times New Roman" w:hAnsi="Times New Roman"/>
          <w:sz w:val="24"/>
          <w:szCs w:val="24"/>
        </w:rPr>
        <w:t xml:space="preserve"> of adding cytokinins</w:t>
      </w:r>
      <w:r w:rsidR="003C6C65">
        <w:rPr>
          <w:rFonts w:ascii="Times New Roman" w:hAnsi="Times New Roman"/>
          <w:sz w:val="24"/>
          <w:szCs w:val="24"/>
        </w:rPr>
        <w:t xml:space="preserve"> </w:t>
      </w:r>
      <w:r w:rsidRPr="00A651C4">
        <w:rPr>
          <w:rFonts w:ascii="Times New Roman" w:hAnsi="Times New Roman"/>
          <w:sz w:val="24"/>
          <w:szCs w:val="24"/>
        </w:rPr>
        <w:t>(e.g. benzyladenine or kinetin) to the media on protocorm development is also reported</w:t>
      </w:r>
      <w:r>
        <w:rPr>
          <w:rFonts w:ascii="Times New Roman" w:hAnsi="Times New Roman"/>
          <w:sz w:val="24"/>
          <w:szCs w:val="24"/>
        </w:rPr>
        <w:t xml:space="preserve"> </w:t>
      </w:r>
      <w:r w:rsidRPr="00200C00">
        <w:rPr>
          <w:rFonts w:ascii="Times New Roman" w:hAnsi="Times New Roman"/>
          <w:sz w:val="24"/>
          <w:szCs w:val="24"/>
        </w:rPr>
        <w:t>by Rasmussen (1995)</w:t>
      </w:r>
      <w:r>
        <w:rPr>
          <w:rFonts w:ascii="Times New Roman" w:hAnsi="Times New Roman"/>
          <w:sz w:val="24"/>
          <w:szCs w:val="24"/>
        </w:rPr>
        <w:t xml:space="preserve"> and Roy et al. (2007)</w:t>
      </w:r>
      <w:r w:rsidRPr="00200C00">
        <w:rPr>
          <w:rFonts w:ascii="Times New Roman" w:hAnsi="Times New Roman"/>
          <w:sz w:val="24"/>
          <w:szCs w:val="24"/>
        </w:rPr>
        <w:t>. It might</w:t>
      </w:r>
      <w:r w:rsidRPr="00A651C4">
        <w:rPr>
          <w:rFonts w:ascii="Times New Roman" w:hAnsi="Times New Roman"/>
          <w:sz w:val="24"/>
          <w:szCs w:val="24"/>
        </w:rPr>
        <w:t xml:space="preserve"> be due to enhancement of cell division, normally observed by the action of cytokinins. However, in the present investigation, a concentration of 1.5 mg/l BAP was most effective while higher or lower concentrations of BAP were not much effective for protocorm development. BAP at 1.5 mg/l not only improved the number and size of protocorm but also produced a green compact mass of protocorms having high potential for development of new plantlets in Banyat Pink (Fig</w:t>
      </w:r>
      <w:r w:rsidR="003C6C65">
        <w:rPr>
          <w:rFonts w:ascii="Times New Roman" w:hAnsi="Times New Roman"/>
          <w:sz w:val="24"/>
          <w:szCs w:val="24"/>
        </w:rPr>
        <w:t>. 3</w:t>
      </w:r>
      <w:r w:rsidRPr="00A651C4">
        <w:rPr>
          <w:rFonts w:ascii="Times New Roman" w:hAnsi="Times New Roman"/>
          <w:sz w:val="24"/>
          <w:szCs w:val="24"/>
        </w:rPr>
        <w:t>B).</w:t>
      </w:r>
      <w:r w:rsidRPr="00151518">
        <w:rPr>
          <w:rFonts w:ascii="Times-Roman" w:hAnsi="Times-Roman" w:cs="Times-Roman"/>
          <w:sz w:val="17"/>
          <w:szCs w:val="17"/>
        </w:rPr>
        <w:t xml:space="preserve"> </w:t>
      </w:r>
    </w:p>
    <w:p w:rsidR="0069302C" w:rsidRDefault="0069302C" w:rsidP="0069302C">
      <w:pPr>
        <w:autoSpaceDE w:val="0"/>
        <w:autoSpaceDN w:val="0"/>
        <w:adjustRightInd w:val="0"/>
        <w:spacing w:after="0" w:line="480" w:lineRule="auto"/>
        <w:jc w:val="both"/>
        <w:rPr>
          <w:rFonts w:ascii="Times-Roman" w:hAnsi="Times-Roman" w:cs="Times-Roman"/>
          <w:sz w:val="17"/>
          <w:szCs w:val="17"/>
        </w:rPr>
      </w:pPr>
    </w:p>
    <w:p w:rsidR="0069302C" w:rsidRPr="00AC18B7" w:rsidRDefault="0069302C" w:rsidP="0069302C">
      <w:pPr>
        <w:autoSpaceDE w:val="0"/>
        <w:autoSpaceDN w:val="0"/>
        <w:adjustRightInd w:val="0"/>
        <w:spacing w:after="0" w:line="480" w:lineRule="auto"/>
        <w:jc w:val="both"/>
        <w:rPr>
          <w:rFonts w:ascii="Times New Roman" w:hAnsi="Times New Roman"/>
          <w:b/>
          <w:sz w:val="24"/>
          <w:szCs w:val="24"/>
        </w:rPr>
      </w:pPr>
      <w:r w:rsidRPr="00AC18B7">
        <w:rPr>
          <w:rFonts w:ascii="Times New Roman" w:hAnsi="Times New Roman"/>
          <w:b/>
          <w:sz w:val="24"/>
          <w:szCs w:val="24"/>
        </w:rPr>
        <w:t>CONCLUSION</w:t>
      </w:r>
    </w:p>
    <w:p w:rsidR="0069302C" w:rsidRPr="00AC18B7" w:rsidRDefault="0069302C" w:rsidP="0069302C">
      <w:pPr>
        <w:autoSpaceDE w:val="0"/>
        <w:autoSpaceDN w:val="0"/>
        <w:adjustRightInd w:val="0"/>
        <w:spacing w:after="0" w:line="480" w:lineRule="auto"/>
        <w:rPr>
          <w:rFonts w:ascii="Times New Roman" w:hAnsi="Times New Roman"/>
          <w:sz w:val="24"/>
          <w:szCs w:val="24"/>
        </w:rPr>
      </w:pPr>
      <w:r w:rsidRPr="00AC18B7">
        <w:rPr>
          <w:rFonts w:ascii="Times New Roman" w:hAnsi="Times New Roman"/>
          <w:sz w:val="24"/>
          <w:szCs w:val="24"/>
        </w:rPr>
        <w:t xml:space="preserve">The results obtained in the experiment indicated that the exogenous plant growth regulators are important for callus induction in Dendrobium cv. Banayat Pink. The concentration of 1.5 mg/l BAP is the optimum concentration for effective protocorm development. </w:t>
      </w:r>
    </w:p>
    <w:p w:rsidR="003C6C65" w:rsidRDefault="003C6C65" w:rsidP="0069302C">
      <w:pPr>
        <w:pStyle w:val="Default"/>
        <w:spacing w:before="120" w:line="480" w:lineRule="auto"/>
        <w:jc w:val="both"/>
        <w:rPr>
          <w:b/>
        </w:rPr>
      </w:pPr>
    </w:p>
    <w:p w:rsidR="0069302C" w:rsidRDefault="0069302C" w:rsidP="0069302C">
      <w:pPr>
        <w:pStyle w:val="Default"/>
        <w:spacing w:before="120" w:line="480" w:lineRule="auto"/>
        <w:jc w:val="both"/>
        <w:rPr>
          <w:b/>
        </w:rPr>
      </w:pPr>
      <w:r>
        <w:rPr>
          <w:b/>
        </w:rPr>
        <w:t>REFERENCES</w:t>
      </w:r>
    </w:p>
    <w:p w:rsidR="0069302C" w:rsidRPr="00200C00" w:rsidRDefault="0069302C" w:rsidP="0069302C">
      <w:pPr>
        <w:pStyle w:val="ListParagraph"/>
        <w:shd w:val="clear" w:color="auto" w:fill="FFFFFF"/>
        <w:spacing w:before="120" w:after="0" w:line="480" w:lineRule="auto"/>
        <w:ind w:hanging="720"/>
        <w:jc w:val="both"/>
        <w:rPr>
          <w:rFonts w:ascii="Times New Roman" w:hAnsi="Times New Roman"/>
          <w:sz w:val="24"/>
          <w:szCs w:val="24"/>
        </w:rPr>
      </w:pPr>
      <w:r w:rsidRPr="00AC4C59">
        <w:rPr>
          <w:rFonts w:ascii="Times New Roman" w:hAnsi="Times New Roman"/>
          <w:sz w:val="24"/>
          <w:szCs w:val="24"/>
        </w:rPr>
        <w:t>Arditti J. (1967). Orchid Biology, Reviews and Prospective</w:t>
      </w:r>
      <w:r>
        <w:rPr>
          <w:rFonts w:ascii="Times New Roman" w:hAnsi="Times New Roman"/>
          <w:sz w:val="24"/>
          <w:szCs w:val="24"/>
        </w:rPr>
        <w:t>.</w:t>
      </w:r>
      <w:r w:rsidRPr="00AC4C59">
        <w:rPr>
          <w:rFonts w:ascii="Times New Roman" w:hAnsi="Times New Roman"/>
          <w:sz w:val="24"/>
          <w:szCs w:val="24"/>
        </w:rPr>
        <w:t xml:space="preserve"> Cornel Uni</w:t>
      </w:r>
      <w:r>
        <w:rPr>
          <w:rFonts w:ascii="Times New Roman" w:hAnsi="Times New Roman"/>
          <w:sz w:val="24"/>
          <w:szCs w:val="24"/>
        </w:rPr>
        <w:t xml:space="preserve">versity press, Ithaea, New York, </w:t>
      </w:r>
      <w:r w:rsidRPr="00AC4C59">
        <w:rPr>
          <w:rFonts w:ascii="Times New Roman" w:hAnsi="Times New Roman"/>
          <w:sz w:val="24"/>
          <w:szCs w:val="24"/>
        </w:rPr>
        <w:t>125</w:t>
      </w:r>
      <w:r w:rsidR="00B050E4">
        <w:rPr>
          <w:rFonts w:ascii="Times New Roman" w:hAnsi="Times New Roman"/>
          <w:sz w:val="24"/>
          <w:szCs w:val="24"/>
        </w:rPr>
        <w:t>pp</w:t>
      </w:r>
      <w:r w:rsidRPr="00AC4C59">
        <w:rPr>
          <w:rFonts w:ascii="Times New Roman" w:hAnsi="Times New Roman"/>
          <w:sz w:val="24"/>
          <w:szCs w:val="24"/>
        </w:rPr>
        <w:t>.</w:t>
      </w:r>
    </w:p>
    <w:p w:rsidR="0069302C" w:rsidRPr="00200C00" w:rsidRDefault="0069302C" w:rsidP="0069302C">
      <w:pPr>
        <w:pStyle w:val="ListParagraph"/>
        <w:shd w:val="clear" w:color="auto" w:fill="FFFFFF"/>
        <w:spacing w:before="120" w:after="0" w:line="480" w:lineRule="auto"/>
        <w:ind w:hanging="720"/>
        <w:jc w:val="both"/>
        <w:rPr>
          <w:rFonts w:ascii="Times New Roman" w:hAnsi="Times New Roman"/>
          <w:sz w:val="24"/>
          <w:szCs w:val="24"/>
        </w:rPr>
      </w:pPr>
      <w:r w:rsidRPr="00200C00">
        <w:rPr>
          <w:rFonts w:ascii="Times New Roman" w:hAnsi="Times New Roman"/>
          <w:sz w:val="24"/>
          <w:szCs w:val="24"/>
        </w:rPr>
        <w:t>Bose T.K., Bhattacharjee S.K. (1980). Orchids of India</w:t>
      </w:r>
      <w:r>
        <w:rPr>
          <w:rFonts w:ascii="Times New Roman" w:hAnsi="Times New Roman"/>
          <w:sz w:val="24"/>
          <w:szCs w:val="24"/>
        </w:rPr>
        <w:t>.</w:t>
      </w:r>
      <w:r w:rsidRPr="00200C00">
        <w:rPr>
          <w:rFonts w:ascii="Times New Roman" w:hAnsi="Times New Roman"/>
          <w:sz w:val="24"/>
          <w:szCs w:val="24"/>
        </w:rPr>
        <w:t xml:space="preserve"> Naya Prokash. Calcutta, India</w:t>
      </w:r>
      <w:r>
        <w:rPr>
          <w:rFonts w:ascii="Times New Roman" w:hAnsi="Times New Roman"/>
          <w:sz w:val="24"/>
          <w:szCs w:val="24"/>
        </w:rPr>
        <w:t>,</w:t>
      </w:r>
      <w:r w:rsidRPr="00200C00">
        <w:rPr>
          <w:rFonts w:ascii="Times New Roman" w:hAnsi="Times New Roman"/>
          <w:sz w:val="24"/>
          <w:szCs w:val="24"/>
        </w:rPr>
        <w:t xml:space="preserve"> 25</w:t>
      </w:r>
      <w:r w:rsidR="00B050E4">
        <w:rPr>
          <w:rFonts w:ascii="Times New Roman" w:hAnsi="Times New Roman"/>
          <w:sz w:val="24"/>
          <w:szCs w:val="24"/>
        </w:rPr>
        <w:t>0pp</w:t>
      </w:r>
      <w:r w:rsidRPr="00200C00">
        <w:rPr>
          <w:rFonts w:ascii="Times New Roman" w:hAnsi="Times New Roman"/>
          <w:sz w:val="24"/>
          <w:szCs w:val="24"/>
        </w:rPr>
        <w:t xml:space="preserve">. </w:t>
      </w:r>
    </w:p>
    <w:p w:rsidR="0069302C" w:rsidRPr="00200C00" w:rsidRDefault="0069302C" w:rsidP="0069302C">
      <w:pPr>
        <w:autoSpaceDE w:val="0"/>
        <w:autoSpaceDN w:val="0"/>
        <w:adjustRightInd w:val="0"/>
        <w:spacing w:after="0" w:line="480" w:lineRule="auto"/>
        <w:ind w:left="720" w:hanging="720"/>
        <w:jc w:val="both"/>
        <w:rPr>
          <w:rFonts w:ascii="Times New Roman" w:hAnsi="Times New Roman"/>
          <w:sz w:val="24"/>
          <w:szCs w:val="24"/>
        </w:rPr>
      </w:pPr>
      <w:r w:rsidRPr="00200C00">
        <w:rPr>
          <w:rFonts w:ascii="Times New Roman" w:hAnsi="Times New Roman"/>
          <w:sz w:val="24"/>
          <w:szCs w:val="24"/>
        </w:rPr>
        <w:t>Chen J</w:t>
      </w:r>
      <w:r>
        <w:rPr>
          <w:rFonts w:ascii="Times New Roman" w:hAnsi="Times New Roman"/>
          <w:sz w:val="24"/>
          <w:szCs w:val="24"/>
        </w:rPr>
        <w:t>.</w:t>
      </w:r>
      <w:r w:rsidRPr="00200C00">
        <w:rPr>
          <w:rFonts w:ascii="Times New Roman" w:hAnsi="Times New Roman"/>
          <w:sz w:val="24"/>
          <w:szCs w:val="24"/>
        </w:rPr>
        <w:t>T</w:t>
      </w:r>
      <w:r>
        <w:rPr>
          <w:rFonts w:ascii="Times New Roman" w:hAnsi="Times New Roman"/>
          <w:sz w:val="24"/>
          <w:szCs w:val="24"/>
        </w:rPr>
        <w:t>.</w:t>
      </w:r>
      <w:r w:rsidRPr="00200C00">
        <w:rPr>
          <w:rFonts w:ascii="Times New Roman" w:hAnsi="Times New Roman"/>
          <w:sz w:val="24"/>
          <w:szCs w:val="24"/>
        </w:rPr>
        <w:t>,</w:t>
      </w:r>
      <w:r w:rsidR="00274635">
        <w:rPr>
          <w:rFonts w:ascii="Times New Roman" w:hAnsi="Times New Roman"/>
          <w:sz w:val="24"/>
          <w:szCs w:val="24"/>
        </w:rPr>
        <w:t xml:space="preserve"> </w:t>
      </w:r>
      <w:r w:rsidRPr="00200C00">
        <w:rPr>
          <w:rFonts w:ascii="Times New Roman" w:hAnsi="Times New Roman"/>
          <w:sz w:val="24"/>
          <w:szCs w:val="24"/>
        </w:rPr>
        <w:t>Chang W</w:t>
      </w:r>
      <w:r>
        <w:rPr>
          <w:rFonts w:ascii="Times New Roman" w:hAnsi="Times New Roman"/>
          <w:sz w:val="24"/>
          <w:szCs w:val="24"/>
        </w:rPr>
        <w:t>.</w:t>
      </w:r>
      <w:r w:rsidRPr="00200C00">
        <w:rPr>
          <w:rFonts w:ascii="Times New Roman" w:hAnsi="Times New Roman"/>
          <w:sz w:val="24"/>
          <w:szCs w:val="24"/>
        </w:rPr>
        <w:t>C</w:t>
      </w:r>
      <w:r>
        <w:rPr>
          <w:rFonts w:ascii="Times New Roman" w:hAnsi="Times New Roman"/>
          <w:sz w:val="24"/>
          <w:szCs w:val="24"/>
        </w:rPr>
        <w:t>.</w:t>
      </w:r>
      <w:r w:rsidRPr="00200C00">
        <w:rPr>
          <w:rFonts w:ascii="Times New Roman" w:hAnsi="Times New Roman"/>
          <w:sz w:val="24"/>
          <w:szCs w:val="24"/>
        </w:rPr>
        <w:t xml:space="preserve"> (2000)</w:t>
      </w:r>
      <w:r>
        <w:rPr>
          <w:rFonts w:ascii="Times New Roman" w:hAnsi="Times New Roman"/>
          <w:sz w:val="24"/>
          <w:szCs w:val="24"/>
        </w:rPr>
        <w:t>.</w:t>
      </w:r>
      <w:r w:rsidRPr="00200C00">
        <w:rPr>
          <w:rFonts w:ascii="Times New Roman" w:hAnsi="Times New Roman"/>
          <w:sz w:val="24"/>
          <w:szCs w:val="24"/>
        </w:rPr>
        <w:t xml:space="preserve"> Efficient plant regeneration through somatic embryogenesis from callus cultures of</w:t>
      </w:r>
      <w:r>
        <w:rPr>
          <w:rFonts w:ascii="Times New Roman" w:hAnsi="Times New Roman"/>
          <w:sz w:val="24"/>
          <w:szCs w:val="24"/>
        </w:rPr>
        <w:t xml:space="preserve"> </w:t>
      </w:r>
      <w:r w:rsidRPr="00200C00">
        <w:rPr>
          <w:rFonts w:ascii="Times New Roman" w:hAnsi="Times New Roman"/>
          <w:i/>
          <w:iCs/>
          <w:sz w:val="24"/>
          <w:szCs w:val="24"/>
        </w:rPr>
        <w:t xml:space="preserve">Oncidium </w:t>
      </w:r>
      <w:r w:rsidRPr="00200C00">
        <w:rPr>
          <w:rFonts w:ascii="Times New Roman" w:hAnsi="Times New Roman"/>
          <w:sz w:val="24"/>
          <w:szCs w:val="24"/>
        </w:rPr>
        <w:t xml:space="preserve">(Orchidaceae). </w:t>
      </w:r>
      <w:r w:rsidRPr="00B050E4">
        <w:rPr>
          <w:rFonts w:ascii="Times New Roman" w:hAnsi="Times New Roman"/>
          <w:sz w:val="24"/>
          <w:szCs w:val="24"/>
        </w:rPr>
        <w:t>Plant Sci</w:t>
      </w:r>
      <w:r>
        <w:rPr>
          <w:rFonts w:ascii="Times New Roman" w:hAnsi="Times New Roman"/>
          <w:i/>
          <w:sz w:val="24"/>
          <w:szCs w:val="24"/>
        </w:rPr>
        <w:t>,</w:t>
      </w:r>
      <w:r>
        <w:rPr>
          <w:rFonts w:ascii="Times New Roman" w:hAnsi="Times New Roman"/>
          <w:sz w:val="24"/>
          <w:szCs w:val="24"/>
        </w:rPr>
        <w:t xml:space="preserve"> 160</w:t>
      </w:r>
      <w:r w:rsidR="00B050E4">
        <w:rPr>
          <w:rFonts w:ascii="Times New Roman" w:hAnsi="Times New Roman"/>
          <w:sz w:val="24"/>
          <w:szCs w:val="24"/>
        </w:rPr>
        <w:t xml:space="preserve">: </w:t>
      </w:r>
      <w:r w:rsidRPr="00200C00">
        <w:rPr>
          <w:rFonts w:ascii="Times New Roman" w:hAnsi="Times New Roman"/>
          <w:sz w:val="24"/>
          <w:szCs w:val="24"/>
        </w:rPr>
        <w:t>87-93</w:t>
      </w:r>
      <w:r>
        <w:rPr>
          <w:rFonts w:ascii="Times New Roman" w:hAnsi="Times New Roman"/>
          <w:sz w:val="24"/>
          <w:szCs w:val="24"/>
        </w:rPr>
        <w:t>.</w:t>
      </w:r>
    </w:p>
    <w:p w:rsidR="0069302C" w:rsidRPr="00200C00" w:rsidRDefault="0069302C" w:rsidP="0069302C">
      <w:pPr>
        <w:autoSpaceDE w:val="0"/>
        <w:autoSpaceDN w:val="0"/>
        <w:adjustRightInd w:val="0"/>
        <w:spacing w:after="0" w:line="480" w:lineRule="auto"/>
        <w:ind w:left="720" w:hanging="720"/>
        <w:jc w:val="both"/>
        <w:rPr>
          <w:rFonts w:ascii="Times New Roman" w:hAnsi="Times New Roman"/>
          <w:sz w:val="24"/>
          <w:szCs w:val="24"/>
        </w:rPr>
      </w:pPr>
      <w:r w:rsidRPr="00200C00">
        <w:rPr>
          <w:rFonts w:ascii="Times New Roman" w:hAnsi="Times New Roman"/>
          <w:sz w:val="24"/>
          <w:szCs w:val="24"/>
        </w:rPr>
        <w:t>Gupta P</w:t>
      </w:r>
      <w:r>
        <w:rPr>
          <w:rFonts w:ascii="Times New Roman" w:hAnsi="Times New Roman"/>
          <w:sz w:val="24"/>
          <w:szCs w:val="24"/>
        </w:rPr>
        <w:t>.</w:t>
      </w:r>
      <w:r w:rsidRPr="00200C00">
        <w:rPr>
          <w:rFonts w:ascii="Times New Roman" w:hAnsi="Times New Roman"/>
          <w:sz w:val="24"/>
          <w:szCs w:val="24"/>
        </w:rPr>
        <w:t>, Sharma S</w:t>
      </w:r>
      <w:r>
        <w:rPr>
          <w:rFonts w:ascii="Times New Roman" w:hAnsi="Times New Roman"/>
          <w:sz w:val="24"/>
          <w:szCs w:val="24"/>
        </w:rPr>
        <w:t>.</w:t>
      </w:r>
      <w:r w:rsidRPr="00200C00">
        <w:rPr>
          <w:rFonts w:ascii="Times New Roman" w:hAnsi="Times New Roman"/>
          <w:sz w:val="24"/>
          <w:szCs w:val="24"/>
        </w:rPr>
        <w:t>, Saxena S</w:t>
      </w:r>
      <w:r>
        <w:rPr>
          <w:rFonts w:ascii="Times New Roman" w:hAnsi="Times New Roman"/>
          <w:sz w:val="24"/>
          <w:szCs w:val="24"/>
        </w:rPr>
        <w:t>.</w:t>
      </w:r>
      <w:r w:rsidRPr="00200C00">
        <w:rPr>
          <w:rFonts w:ascii="Times New Roman" w:hAnsi="Times New Roman"/>
          <w:sz w:val="24"/>
          <w:szCs w:val="24"/>
        </w:rPr>
        <w:t xml:space="preserve"> (2010)</w:t>
      </w:r>
      <w:r>
        <w:rPr>
          <w:rFonts w:ascii="Times New Roman" w:hAnsi="Times New Roman"/>
          <w:sz w:val="24"/>
          <w:szCs w:val="24"/>
        </w:rPr>
        <w:t>.</w:t>
      </w:r>
      <w:r w:rsidRPr="00200C00">
        <w:rPr>
          <w:rFonts w:ascii="Times New Roman" w:hAnsi="Times New Roman"/>
          <w:sz w:val="24"/>
          <w:szCs w:val="24"/>
        </w:rPr>
        <w:t xml:space="preserve"> Callusing in </w:t>
      </w:r>
      <w:r w:rsidRPr="00200C00">
        <w:rPr>
          <w:rFonts w:ascii="Times New Roman" w:hAnsi="Times New Roman"/>
          <w:i/>
          <w:iCs/>
          <w:sz w:val="24"/>
          <w:szCs w:val="24"/>
        </w:rPr>
        <w:t xml:space="preserve">Stevia rebaudiana </w:t>
      </w:r>
      <w:r w:rsidRPr="00200C00">
        <w:rPr>
          <w:rFonts w:ascii="Times New Roman" w:hAnsi="Times New Roman"/>
          <w:sz w:val="24"/>
          <w:szCs w:val="24"/>
        </w:rPr>
        <w:t>(natural sweetener) for steviol glycoside</w:t>
      </w:r>
      <w:r>
        <w:rPr>
          <w:rFonts w:ascii="Times New Roman" w:hAnsi="Times New Roman"/>
          <w:sz w:val="24"/>
          <w:szCs w:val="24"/>
        </w:rPr>
        <w:t xml:space="preserve"> </w:t>
      </w:r>
      <w:r w:rsidRPr="00200C00">
        <w:rPr>
          <w:rFonts w:ascii="Times New Roman" w:hAnsi="Times New Roman"/>
          <w:sz w:val="24"/>
          <w:szCs w:val="24"/>
        </w:rPr>
        <w:t xml:space="preserve">production. </w:t>
      </w:r>
      <w:r w:rsidRPr="00B050E4">
        <w:rPr>
          <w:rFonts w:ascii="Times New Roman" w:hAnsi="Times New Roman"/>
          <w:sz w:val="24"/>
          <w:szCs w:val="24"/>
        </w:rPr>
        <w:t>World Academy Sci Eng Technol</w:t>
      </w:r>
      <w:r>
        <w:rPr>
          <w:rFonts w:ascii="Times New Roman" w:hAnsi="Times New Roman"/>
          <w:i/>
          <w:sz w:val="24"/>
          <w:szCs w:val="24"/>
        </w:rPr>
        <w:t>,</w:t>
      </w:r>
      <w:r>
        <w:rPr>
          <w:rFonts w:ascii="Times New Roman" w:hAnsi="Times New Roman"/>
          <w:sz w:val="24"/>
          <w:szCs w:val="24"/>
        </w:rPr>
        <w:t xml:space="preserve"> 72</w:t>
      </w:r>
      <w:r w:rsidR="00B050E4">
        <w:rPr>
          <w:rFonts w:ascii="Times New Roman" w:hAnsi="Times New Roman"/>
          <w:sz w:val="24"/>
          <w:szCs w:val="24"/>
        </w:rPr>
        <w:t xml:space="preserve">: </w:t>
      </w:r>
      <w:r w:rsidRPr="00200C00">
        <w:rPr>
          <w:rFonts w:ascii="Times New Roman" w:hAnsi="Times New Roman"/>
          <w:sz w:val="24"/>
          <w:szCs w:val="24"/>
        </w:rPr>
        <w:t>572-576</w:t>
      </w:r>
      <w:r>
        <w:rPr>
          <w:rFonts w:ascii="Times New Roman" w:hAnsi="Times New Roman"/>
          <w:sz w:val="24"/>
          <w:szCs w:val="24"/>
        </w:rPr>
        <w:t>.</w:t>
      </w:r>
    </w:p>
    <w:p w:rsidR="0069302C" w:rsidRDefault="0069302C" w:rsidP="0069302C">
      <w:pPr>
        <w:autoSpaceDE w:val="0"/>
        <w:autoSpaceDN w:val="0"/>
        <w:adjustRightInd w:val="0"/>
        <w:spacing w:after="0" w:line="480" w:lineRule="auto"/>
        <w:ind w:left="720" w:hanging="720"/>
        <w:jc w:val="both"/>
        <w:rPr>
          <w:rFonts w:ascii="Times New Roman" w:hAnsi="Times New Roman"/>
          <w:sz w:val="24"/>
          <w:szCs w:val="24"/>
        </w:rPr>
      </w:pPr>
      <w:r w:rsidRPr="00200C00">
        <w:rPr>
          <w:rFonts w:ascii="Times New Roman" w:hAnsi="Times New Roman"/>
          <w:sz w:val="24"/>
          <w:szCs w:val="24"/>
        </w:rPr>
        <w:t>Lin Y</w:t>
      </w:r>
      <w:r>
        <w:rPr>
          <w:rFonts w:ascii="Times New Roman" w:hAnsi="Times New Roman"/>
          <w:sz w:val="24"/>
          <w:szCs w:val="24"/>
        </w:rPr>
        <w:t>.</w:t>
      </w:r>
      <w:r w:rsidRPr="00200C00">
        <w:rPr>
          <w:rFonts w:ascii="Times New Roman" w:hAnsi="Times New Roman"/>
          <w:sz w:val="24"/>
          <w:szCs w:val="24"/>
        </w:rPr>
        <w:t>H</w:t>
      </w:r>
      <w:r>
        <w:rPr>
          <w:rFonts w:ascii="Times New Roman" w:hAnsi="Times New Roman"/>
          <w:sz w:val="24"/>
          <w:szCs w:val="24"/>
        </w:rPr>
        <w:t>.</w:t>
      </w:r>
      <w:r w:rsidRPr="00200C00">
        <w:rPr>
          <w:rFonts w:ascii="Times New Roman" w:hAnsi="Times New Roman"/>
          <w:sz w:val="24"/>
          <w:szCs w:val="24"/>
        </w:rPr>
        <w:t>, Chang C</w:t>
      </w:r>
      <w:r>
        <w:rPr>
          <w:rFonts w:ascii="Times New Roman" w:hAnsi="Times New Roman"/>
          <w:sz w:val="24"/>
          <w:szCs w:val="24"/>
        </w:rPr>
        <w:t>.</w:t>
      </w:r>
      <w:r w:rsidRPr="00200C00">
        <w:rPr>
          <w:rFonts w:ascii="Times New Roman" w:hAnsi="Times New Roman"/>
          <w:sz w:val="24"/>
          <w:szCs w:val="24"/>
        </w:rPr>
        <w:t>,</w:t>
      </w:r>
      <w:r w:rsidR="00274635">
        <w:rPr>
          <w:rFonts w:ascii="Times New Roman" w:hAnsi="Times New Roman"/>
          <w:sz w:val="24"/>
          <w:szCs w:val="24"/>
        </w:rPr>
        <w:t xml:space="preserve"> </w:t>
      </w:r>
      <w:r w:rsidRPr="00200C00">
        <w:rPr>
          <w:rFonts w:ascii="Times New Roman" w:hAnsi="Times New Roman"/>
          <w:sz w:val="24"/>
          <w:szCs w:val="24"/>
        </w:rPr>
        <w:t>Chang W</w:t>
      </w:r>
      <w:r>
        <w:rPr>
          <w:rFonts w:ascii="Times New Roman" w:hAnsi="Times New Roman"/>
          <w:sz w:val="24"/>
          <w:szCs w:val="24"/>
        </w:rPr>
        <w:t>.</w:t>
      </w:r>
      <w:r w:rsidRPr="00200C00">
        <w:rPr>
          <w:rFonts w:ascii="Times New Roman" w:hAnsi="Times New Roman"/>
          <w:sz w:val="24"/>
          <w:szCs w:val="24"/>
        </w:rPr>
        <w:t>C</w:t>
      </w:r>
      <w:r>
        <w:rPr>
          <w:rFonts w:ascii="Times New Roman" w:hAnsi="Times New Roman"/>
          <w:sz w:val="24"/>
          <w:szCs w:val="24"/>
        </w:rPr>
        <w:t>.</w:t>
      </w:r>
      <w:r w:rsidRPr="00200C00">
        <w:rPr>
          <w:rFonts w:ascii="Times New Roman" w:hAnsi="Times New Roman"/>
          <w:sz w:val="24"/>
          <w:szCs w:val="24"/>
        </w:rPr>
        <w:t xml:space="preserve"> (2000)</w:t>
      </w:r>
      <w:r>
        <w:rPr>
          <w:rFonts w:ascii="Times New Roman" w:hAnsi="Times New Roman"/>
          <w:sz w:val="24"/>
          <w:szCs w:val="24"/>
        </w:rPr>
        <w:t>.</w:t>
      </w:r>
      <w:r w:rsidRPr="00200C00">
        <w:rPr>
          <w:rFonts w:ascii="Times New Roman" w:hAnsi="Times New Roman"/>
          <w:sz w:val="24"/>
          <w:szCs w:val="24"/>
        </w:rPr>
        <w:t xml:space="preserve"> Plant regeneration from callus culture of a </w:t>
      </w:r>
      <w:r w:rsidRPr="00200C00">
        <w:rPr>
          <w:rFonts w:ascii="Times New Roman" w:hAnsi="Times New Roman"/>
          <w:i/>
          <w:iCs/>
          <w:sz w:val="24"/>
          <w:szCs w:val="24"/>
        </w:rPr>
        <w:t xml:space="preserve">Paphiopedilum </w:t>
      </w:r>
      <w:r w:rsidRPr="00200C00">
        <w:rPr>
          <w:rFonts w:ascii="Times New Roman" w:hAnsi="Times New Roman"/>
          <w:sz w:val="24"/>
          <w:szCs w:val="24"/>
        </w:rPr>
        <w:t xml:space="preserve">hybrid. </w:t>
      </w:r>
      <w:r w:rsidRPr="00B050E4">
        <w:rPr>
          <w:rFonts w:ascii="Times New Roman" w:hAnsi="Times New Roman"/>
          <w:sz w:val="24"/>
          <w:szCs w:val="24"/>
        </w:rPr>
        <w:t>Plant Cell Tissue Organ Cult</w:t>
      </w:r>
      <w:r>
        <w:rPr>
          <w:rFonts w:ascii="Times New Roman" w:hAnsi="Times New Roman"/>
          <w:i/>
          <w:sz w:val="24"/>
          <w:szCs w:val="24"/>
        </w:rPr>
        <w:t>,</w:t>
      </w:r>
      <w:r>
        <w:rPr>
          <w:rFonts w:ascii="Times New Roman" w:hAnsi="Times New Roman"/>
          <w:sz w:val="24"/>
          <w:szCs w:val="24"/>
        </w:rPr>
        <w:t xml:space="preserve"> 62</w:t>
      </w:r>
      <w:r w:rsidR="00B050E4">
        <w:rPr>
          <w:rFonts w:ascii="Times New Roman" w:hAnsi="Times New Roman"/>
          <w:sz w:val="24"/>
          <w:szCs w:val="24"/>
        </w:rPr>
        <w:t xml:space="preserve">: </w:t>
      </w:r>
      <w:r w:rsidRPr="00200C00">
        <w:rPr>
          <w:rFonts w:ascii="Times New Roman" w:hAnsi="Times New Roman"/>
          <w:sz w:val="24"/>
          <w:szCs w:val="24"/>
        </w:rPr>
        <w:t>21-25</w:t>
      </w:r>
      <w:r>
        <w:rPr>
          <w:rFonts w:ascii="Times New Roman" w:hAnsi="Times New Roman"/>
          <w:sz w:val="24"/>
          <w:szCs w:val="24"/>
        </w:rPr>
        <w:t>.</w:t>
      </w:r>
    </w:p>
    <w:p w:rsidR="0069302C" w:rsidRPr="00200C00" w:rsidRDefault="0069302C" w:rsidP="0069302C">
      <w:pPr>
        <w:autoSpaceDE w:val="0"/>
        <w:autoSpaceDN w:val="0"/>
        <w:adjustRightInd w:val="0"/>
        <w:spacing w:after="0" w:line="480" w:lineRule="auto"/>
        <w:ind w:left="720" w:hanging="720"/>
        <w:jc w:val="both"/>
        <w:rPr>
          <w:rFonts w:ascii="Times New Roman" w:hAnsi="Times New Roman"/>
          <w:sz w:val="24"/>
          <w:szCs w:val="24"/>
        </w:rPr>
      </w:pPr>
      <w:r w:rsidRPr="00200C00">
        <w:rPr>
          <w:rFonts w:ascii="Times New Roman" w:hAnsi="Times New Roman"/>
          <w:sz w:val="24"/>
          <w:szCs w:val="24"/>
        </w:rPr>
        <w:lastRenderedPageBreak/>
        <w:t>Meesawat U</w:t>
      </w:r>
      <w:r>
        <w:rPr>
          <w:rFonts w:ascii="Times New Roman" w:hAnsi="Times New Roman"/>
          <w:sz w:val="24"/>
          <w:szCs w:val="24"/>
        </w:rPr>
        <w:t>.</w:t>
      </w:r>
      <w:r w:rsidRPr="00200C00">
        <w:rPr>
          <w:rFonts w:ascii="Times New Roman" w:hAnsi="Times New Roman"/>
          <w:sz w:val="24"/>
          <w:szCs w:val="24"/>
        </w:rPr>
        <w:t>,</w:t>
      </w:r>
      <w:r>
        <w:rPr>
          <w:rFonts w:ascii="Times New Roman" w:hAnsi="Times New Roman"/>
          <w:sz w:val="24"/>
          <w:szCs w:val="24"/>
        </w:rPr>
        <w:t xml:space="preserve"> </w:t>
      </w:r>
      <w:r w:rsidRPr="00200C00">
        <w:rPr>
          <w:rFonts w:ascii="Times New Roman" w:hAnsi="Times New Roman"/>
          <w:sz w:val="24"/>
          <w:szCs w:val="24"/>
        </w:rPr>
        <w:t>Kanchanapoom K</w:t>
      </w:r>
      <w:r>
        <w:rPr>
          <w:rFonts w:ascii="Times New Roman" w:hAnsi="Times New Roman"/>
          <w:sz w:val="24"/>
          <w:szCs w:val="24"/>
        </w:rPr>
        <w:t>.</w:t>
      </w:r>
      <w:r w:rsidRPr="00200C00">
        <w:rPr>
          <w:rFonts w:ascii="Times New Roman" w:hAnsi="Times New Roman"/>
          <w:sz w:val="24"/>
          <w:szCs w:val="24"/>
        </w:rPr>
        <w:t xml:space="preserve"> (2002)</w:t>
      </w:r>
      <w:r>
        <w:rPr>
          <w:rFonts w:ascii="Times New Roman" w:hAnsi="Times New Roman"/>
          <w:sz w:val="24"/>
          <w:szCs w:val="24"/>
        </w:rPr>
        <w:t>.</w:t>
      </w:r>
      <w:r w:rsidRPr="00200C00">
        <w:rPr>
          <w:rFonts w:ascii="Times New Roman" w:hAnsi="Times New Roman"/>
          <w:sz w:val="24"/>
          <w:szCs w:val="24"/>
        </w:rPr>
        <w:t xml:space="preserve"> </w:t>
      </w:r>
      <w:r w:rsidRPr="00200C00">
        <w:rPr>
          <w:rFonts w:ascii="Times New Roman" w:hAnsi="Times New Roman"/>
          <w:i/>
          <w:iCs/>
          <w:sz w:val="24"/>
          <w:szCs w:val="24"/>
        </w:rPr>
        <w:t xml:space="preserve">In vitro </w:t>
      </w:r>
      <w:r w:rsidRPr="00200C00">
        <w:rPr>
          <w:rFonts w:ascii="Times New Roman" w:hAnsi="Times New Roman"/>
          <w:sz w:val="24"/>
          <w:szCs w:val="24"/>
        </w:rPr>
        <w:t>plant regeneration through embryogenesis and organogenesis</w:t>
      </w:r>
      <w:r>
        <w:rPr>
          <w:rFonts w:ascii="Times New Roman" w:hAnsi="Times New Roman"/>
          <w:sz w:val="24"/>
          <w:szCs w:val="24"/>
        </w:rPr>
        <w:t xml:space="preserve"> </w:t>
      </w:r>
      <w:r w:rsidRPr="00200C00">
        <w:rPr>
          <w:rFonts w:ascii="Times New Roman" w:hAnsi="Times New Roman"/>
          <w:sz w:val="24"/>
          <w:szCs w:val="24"/>
        </w:rPr>
        <w:t>from callus culture of pigeon orchid (</w:t>
      </w:r>
      <w:r w:rsidRPr="00200C00">
        <w:rPr>
          <w:rFonts w:ascii="Times New Roman" w:hAnsi="Times New Roman"/>
          <w:i/>
          <w:iCs/>
          <w:sz w:val="24"/>
          <w:szCs w:val="24"/>
        </w:rPr>
        <w:t xml:space="preserve">Dendrobium crumenatum </w:t>
      </w:r>
      <w:r w:rsidRPr="00200C00">
        <w:rPr>
          <w:rFonts w:ascii="Times New Roman" w:hAnsi="Times New Roman"/>
          <w:sz w:val="24"/>
          <w:szCs w:val="24"/>
        </w:rPr>
        <w:t xml:space="preserve">Sw) Thammasat. </w:t>
      </w:r>
      <w:r w:rsidRPr="00B050E4">
        <w:rPr>
          <w:rFonts w:ascii="Times New Roman" w:hAnsi="Times New Roman"/>
          <w:sz w:val="24"/>
          <w:szCs w:val="24"/>
        </w:rPr>
        <w:t>International J Sci Technol</w:t>
      </w:r>
      <w:r>
        <w:rPr>
          <w:rFonts w:ascii="Times New Roman" w:hAnsi="Times New Roman"/>
          <w:i/>
          <w:sz w:val="24"/>
          <w:szCs w:val="24"/>
        </w:rPr>
        <w:t>,</w:t>
      </w:r>
      <w:r>
        <w:rPr>
          <w:rFonts w:ascii="Times New Roman" w:hAnsi="Times New Roman"/>
          <w:sz w:val="24"/>
          <w:szCs w:val="24"/>
        </w:rPr>
        <w:t xml:space="preserve"> </w:t>
      </w:r>
      <w:r w:rsidRPr="00200C00">
        <w:rPr>
          <w:rFonts w:ascii="Times New Roman" w:hAnsi="Times New Roman"/>
          <w:sz w:val="24"/>
          <w:szCs w:val="24"/>
        </w:rPr>
        <w:t>7</w:t>
      </w:r>
      <w:r w:rsidR="00B050E4">
        <w:rPr>
          <w:rFonts w:ascii="Times New Roman" w:hAnsi="Times New Roman"/>
          <w:sz w:val="24"/>
          <w:szCs w:val="24"/>
        </w:rPr>
        <w:t>:</w:t>
      </w:r>
      <w:r>
        <w:rPr>
          <w:rFonts w:ascii="Times New Roman" w:hAnsi="Times New Roman"/>
          <w:sz w:val="24"/>
          <w:szCs w:val="24"/>
        </w:rPr>
        <w:t xml:space="preserve"> </w:t>
      </w:r>
      <w:r w:rsidRPr="00200C00">
        <w:rPr>
          <w:rFonts w:ascii="Times New Roman" w:hAnsi="Times New Roman"/>
          <w:sz w:val="24"/>
          <w:szCs w:val="24"/>
        </w:rPr>
        <w:t>9-17</w:t>
      </w:r>
      <w:r>
        <w:rPr>
          <w:rFonts w:ascii="Times New Roman" w:hAnsi="Times New Roman"/>
          <w:sz w:val="24"/>
          <w:szCs w:val="24"/>
        </w:rPr>
        <w:t>.</w:t>
      </w:r>
    </w:p>
    <w:p w:rsidR="0069302C" w:rsidRPr="00200C00" w:rsidRDefault="0069302C" w:rsidP="0069302C">
      <w:pPr>
        <w:pStyle w:val="ListParagraph"/>
        <w:shd w:val="clear" w:color="auto" w:fill="FFFFFF"/>
        <w:spacing w:before="120" w:after="0" w:line="480" w:lineRule="auto"/>
        <w:ind w:hanging="720"/>
        <w:jc w:val="both"/>
        <w:rPr>
          <w:rFonts w:ascii="Times New Roman" w:hAnsi="Times New Roman"/>
          <w:sz w:val="24"/>
          <w:szCs w:val="24"/>
        </w:rPr>
      </w:pPr>
      <w:r w:rsidRPr="00200C00">
        <w:rPr>
          <w:rFonts w:ascii="Times New Roman" w:hAnsi="Times New Roman"/>
          <w:bCs/>
          <w:sz w:val="24"/>
          <w:szCs w:val="24"/>
        </w:rPr>
        <w:t>Mei T</w:t>
      </w:r>
      <w:r>
        <w:rPr>
          <w:rFonts w:ascii="Times New Roman" w:hAnsi="Times New Roman"/>
          <w:bCs/>
          <w:sz w:val="24"/>
          <w:szCs w:val="24"/>
        </w:rPr>
        <w:t>.</w:t>
      </w:r>
      <w:r w:rsidRPr="00200C00">
        <w:rPr>
          <w:rFonts w:ascii="Times New Roman" w:hAnsi="Times New Roman"/>
          <w:bCs/>
          <w:sz w:val="24"/>
          <w:szCs w:val="24"/>
        </w:rPr>
        <w:t>A</w:t>
      </w:r>
      <w:r>
        <w:rPr>
          <w:rFonts w:ascii="Times New Roman" w:hAnsi="Times New Roman"/>
          <w:bCs/>
          <w:sz w:val="24"/>
          <w:szCs w:val="24"/>
        </w:rPr>
        <w:t>.</w:t>
      </w:r>
      <w:r w:rsidRPr="00200C00">
        <w:rPr>
          <w:rFonts w:ascii="Times New Roman" w:hAnsi="Times New Roman"/>
          <w:bCs/>
          <w:sz w:val="24"/>
          <w:szCs w:val="24"/>
        </w:rPr>
        <w:t>, Danial M</w:t>
      </w:r>
      <w:r>
        <w:rPr>
          <w:rFonts w:ascii="Times New Roman" w:hAnsi="Times New Roman"/>
          <w:bCs/>
          <w:sz w:val="24"/>
          <w:szCs w:val="24"/>
        </w:rPr>
        <w:t>.</w:t>
      </w:r>
      <w:r w:rsidRPr="00200C00">
        <w:rPr>
          <w:rFonts w:ascii="Times New Roman" w:hAnsi="Times New Roman"/>
          <w:bCs/>
          <w:sz w:val="24"/>
          <w:szCs w:val="24"/>
        </w:rPr>
        <w:t>, Mahmood M</w:t>
      </w:r>
      <w:r>
        <w:rPr>
          <w:rFonts w:ascii="Times New Roman" w:hAnsi="Times New Roman"/>
          <w:bCs/>
          <w:sz w:val="24"/>
          <w:szCs w:val="24"/>
        </w:rPr>
        <w:t>.</w:t>
      </w:r>
      <w:r w:rsidR="00274635">
        <w:rPr>
          <w:rFonts w:ascii="Times New Roman" w:hAnsi="Times New Roman"/>
          <w:bCs/>
          <w:sz w:val="24"/>
          <w:szCs w:val="24"/>
        </w:rPr>
        <w:t>,</w:t>
      </w:r>
      <w:r w:rsidRPr="00200C00">
        <w:rPr>
          <w:rFonts w:ascii="Times New Roman" w:hAnsi="Times New Roman"/>
          <w:bCs/>
          <w:sz w:val="24"/>
          <w:szCs w:val="24"/>
        </w:rPr>
        <w:t xml:space="preserve"> Subramaniam S</w:t>
      </w:r>
      <w:r>
        <w:rPr>
          <w:rFonts w:ascii="Times New Roman" w:hAnsi="Times New Roman"/>
          <w:bCs/>
          <w:sz w:val="24"/>
          <w:szCs w:val="24"/>
        </w:rPr>
        <w:t xml:space="preserve">. </w:t>
      </w:r>
      <w:r w:rsidRPr="00200C00">
        <w:rPr>
          <w:rFonts w:ascii="Times New Roman" w:hAnsi="Times New Roman"/>
          <w:bCs/>
          <w:sz w:val="24"/>
          <w:szCs w:val="24"/>
        </w:rPr>
        <w:t>(2012)</w:t>
      </w:r>
      <w:r>
        <w:rPr>
          <w:rFonts w:ascii="Times New Roman" w:hAnsi="Times New Roman"/>
          <w:bCs/>
          <w:sz w:val="24"/>
          <w:szCs w:val="24"/>
        </w:rPr>
        <w:t>.</w:t>
      </w:r>
      <w:r w:rsidRPr="00200C00">
        <w:rPr>
          <w:rFonts w:ascii="Times New Roman" w:hAnsi="Times New Roman"/>
          <w:bCs/>
          <w:sz w:val="24"/>
          <w:szCs w:val="24"/>
        </w:rPr>
        <w:t xml:space="preserve"> Exquisite protocol of callus induction and protocorm-like bodies (PLBs) regeneration of</w:t>
      </w:r>
      <w:r>
        <w:rPr>
          <w:rFonts w:ascii="Times New Roman" w:hAnsi="Times New Roman"/>
          <w:bCs/>
          <w:sz w:val="24"/>
          <w:szCs w:val="24"/>
        </w:rPr>
        <w:t xml:space="preserve"> </w:t>
      </w:r>
      <w:r w:rsidRPr="00200C00">
        <w:rPr>
          <w:rFonts w:ascii="Times New Roman" w:hAnsi="Times New Roman"/>
          <w:bCs/>
          <w:i/>
          <w:iCs/>
          <w:sz w:val="24"/>
          <w:szCs w:val="24"/>
        </w:rPr>
        <w:t xml:space="preserve">Dendrobium </w:t>
      </w:r>
      <w:r w:rsidRPr="00200C00">
        <w:rPr>
          <w:rFonts w:ascii="Times New Roman" w:hAnsi="Times New Roman"/>
          <w:bCs/>
          <w:sz w:val="24"/>
          <w:szCs w:val="24"/>
        </w:rPr>
        <w:t>sonia-28</w:t>
      </w:r>
      <w:r w:rsidR="00B050E4">
        <w:rPr>
          <w:rFonts w:ascii="Times New Roman" w:hAnsi="Times New Roman"/>
          <w:bCs/>
          <w:sz w:val="24"/>
          <w:szCs w:val="24"/>
        </w:rPr>
        <w:t>.</w:t>
      </w:r>
      <w:r w:rsidRPr="00200C00">
        <w:rPr>
          <w:rFonts w:ascii="Times New Roman" w:hAnsi="Times New Roman"/>
          <w:bCs/>
          <w:sz w:val="24"/>
          <w:szCs w:val="24"/>
        </w:rPr>
        <w:t xml:space="preserve"> </w:t>
      </w:r>
      <w:r w:rsidRPr="00B050E4">
        <w:rPr>
          <w:rFonts w:ascii="Times New Roman" w:hAnsi="Times New Roman"/>
          <w:sz w:val="24"/>
          <w:szCs w:val="24"/>
        </w:rPr>
        <w:t>Asian Journal of Crop Science</w:t>
      </w:r>
      <w:r>
        <w:rPr>
          <w:rFonts w:ascii="Times New Roman" w:hAnsi="Times New Roman"/>
          <w:i/>
          <w:sz w:val="24"/>
          <w:szCs w:val="24"/>
        </w:rPr>
        <w:t>,</w:t>
      </w:r>
      <w:r w:rsidRPr="00200C00">
        <w:rPr>
          <w:rFonts w:ascii="Times New Roman" w:hAnsi="Times New Roman"/>
          <w:sz w:val="24"/>
          <w:szCs w:val="24"/>
        </w:rPr>
        <w:t xml:space="preserve"> 6(5)</w:t>
      </w:r>
      <w:r w:rsidR="00B050E4">
        <w:rPr>
          <w:rFonts w:ascii="Times New Roman" w:hAnsi="Times New Roman"/>
          <w:sz w:val="24"/>
          <w:szCs w:val="24"/>
        </w:rPr>
        <w:t xml:space="preserve">: </w:t>
      </w:r>
      <w:r w:rsidRPr="00200C00">
        <w:rPr>
          <w:rFonts w:ascii="Times New Roman" w:hAnsi="Times New Roman"/>
          <w:sz w:val="24"/>
          <w:szCs w:val="24"/>
        </w:rPr>
        <w:t>793-800</w:t>
      </w:r>
      <w:r>
        <w:rPr>
          <w:rFonts w:ascii="Times New Roman" w:hAnsi="Times New Roman"/>
          <w:sz w:val="24"/>
          <w:szCs w:val="24"/>
        </w:rPr>
        <w:t>.</w:t>
      </w:r>
      <w:r w:rsidRPr="00200C00">
        <w:rPr>
          <w:rFonts w:ascii="Times New Roman" w:hAnsi="Times New Roman"/>
          <w:sz w:val="24"/>
          <w:szCs w:val="24"/>
        </w:rPr>
        <w:t xml:space="preserve"> </w:t>
      </w:r>
    </w:p>
    <w:p w:rsidR="0069302C" w:rsidRPr="00200C00" w:rsidRDefault="00274635" w:rsidP="0069302C">
      <w:pPr>
        <w:pStyle w:val="ListParagraph"/>
        <w:shd w:val="clear" w:color="auto" w:fill="FFFFFF"/>
        <w:spacing w:before="120" w:after="0" w:line="480" w:lineRule="auto"/>
        <w:ind w:hanging="720"/>
        <w:jc w:val="both"/>
        <w:rPr>
          <w:rFonts w:ascii="Times New Roman" w:hAnsi="Times New Roman"/>
          <w:sz w:val="24"/>
          <w:szCs w:val="24"/>
        </w:rPr>
      </w:pPr>
      <w:r>
        <w:rPr>
          <w:rFonts w:ascii="Times New Roman" w:hAnsi="Times New Roman"/>
          <w:sz w:val="24"/>
          <w:szCs w:val="24"/>
        </w:rPr>
        <w:t>Mitra</w:t>
      </w:r>
      <w:r w:rsidR="0069302C" w:rsidRPr="00200C00">
        <w:rPr>
          <w:rFonts w:ascii="Times New Roman" w:hAnsi="Times New Roman"/>
          <w:sz w:val="24"/>
          <w:szCs w:val="24"/>
        </w:rPr>
        <w:t xml:space="preserve"> G.C. (1989). Biology, conservation and culture of orchids</w:t>
      </w:r>
      <w:r w:rsidR="0069302C">
        <w:rPr>
          <w:rFonts w:ascii="Times New Roman" w:hAnsi="Times New Roman"/>
          <w:sz w:val="24"/>
          <w:szCs w:val="24"/>
        </w:rPr>
        <w:t>.</w:t>
      </w:r>
      <w:r w:rsidR="0069302C" w:rsidRPr="00200C00">
        <w:rPr>
          <w:rFonts w:ascii="Times New Roman" w:hAnsi="Times New Roman"/>
          <w:sz w:val="24"/>
          <w:szCs w:val="24"/>
        </w:rPr>
        <w:t xml:space="preserve"> East-West Press Pvt. Ltd. 409</w:t>
      </w:r>
      <w:r w:rsidR="00B050E4">
        <w:rPr>
          <w:rFonts w:ascii="Times New Roman" w:hAnsi="Times New Roman"/>
          <w:sz w:val="24"/>
          <w:szCs w:val="24"/>
        </w:rPr>
        <w:t>pp</w:t>
      </w:r>
      <w:r w:rsidR="0069302C" w:rsidRPr="00200C00">
        <w:rPr>
          <w:rFonts w:ascii="Times New Roman" w:hAnsi="Times New Roman"/>
          <w:sz w:val="24"/>
          <w:szCs w:val="24"/>
        </w:rPr>
        <w:t>.</w:t>
      </w:r>
    </w:p>
    <w:p w:rsidR="0069302C" w:rsidRPr="00200C00" w:rsidRDefault="0069302C" w:rsidP="0069302C">
      <w:pPr>
        <w:pStyle w:val="ListParagraph"/>
        <w:shd w:val="clear" w:color="auto" w:fill="FFFFFF"/>
        <w:spacing w:before="120" w:after="0" w:line="480" w:lineRule="auto"/>
        <w:ind w:hanging="720"/>
        <w:jc w:val="both"/>
        <w:rPr>
          <w:rFonts w:ascii="Times New Roman" w:hAnsi="Times New Roman"/>
          <w:sz w:val="24"/>
          <w:szCs w:val="24"/>
        </w:rPr>
      </w:pPr>
      <w:r w:rsidRPr="00200C00">
        <w:rPr>
          <w:rFonts w:ascii="Times New Roman" w:hAnsi="Times New Roman"/>
          <w:sz w:val="24"/>
          <w:szCs w:val="24"/>
        </w:rPr>
        <w:t>Murashige T.,</w:t>
      </w:r>
      <w:r w:rsidR="00274635">
        <w:rPr>
          <w:rFonts w:ascii="Times New Roman" w:hAnsi="Times New Roman"/>
          <w:sz w:val="24"/>
          <w:szCs w:val="24"/>
        </w:rPr>
        <w:t xml:space="preserve"> Skoog</w:t>
      </w:r>
      <w:r>
        <w:rPr>
          <w:rFonts w:ascii="Times New Roman" w:hAnsi="Times New Roman"/>
          <w:sz w:val="24"/>
          <w:szCs w:val="24"/>
        </w:rPr>
        <w:t xml:space="preserve"> F.</w:t>
      </w:r>
      <w:r w:rsidR="00B050E4">
        <w:rPr>
          <w:rFonts w:ascii="Times New Roman" w:hAnsi="Times New Roman"/>
          <w:sz w:val="24"/>
          <w:szCs w:val="24"/>
        </w:rPr>
        <w:t xml:space="preserve"> </w:t>
      </w:r>
      <w:r w:rsidRPr="00200C00">
        <w:rPr>
          <w:rFonts w:ascii="Times New Roman" w:hAnsi="Times New Roman"/>
          <w:sz w:val="24"/>
          <w:szCs w:val="24"/>
        </w:rPr>
        <w:t xml:space="preserve">(1962). A revised medium for rapid growth and bioassays with tobacco tissue cultures. </w:t>
      </w:r>
      <w:r w:rsidRPr="00B050E4">
        <w:rPr>
          <w:rFonts w:ascii="Times New Roman" w:hAnsi="Times New Roman"/>
          <w:iCs/>
          <w:sz w:val="24"/>
          <w:szCs w:val="24"/>
        </w:rPr>
        <w:t>Physiol Plant</w:t>
      </w:r>
      <w:r>
        <w:rPr>
          <w:rFonts w:ascii="Times New Roman" w:hAnsi="Times New Roman"/>
          <w:iCs/>
          <w:sz w:val="24"/>
          <w:szCs w:val="24"/>
        </w:rPr>
        <w:t xml:space="preserve">, </w:t>
      </w:r>
      <w:r w:rsidRPr="00200C00">
        <w:rPr>
          <w:rFonts w:ascii="Times New Roman" w:hAnsi="Times New Roman"/>
          <w:sz w:val="24"/>
          <w:szCs w:val="24"/>
        </w:rPr>
        <w:t>15</w:t>
      </w:r>
      <w:r w:rsidR="00B050E4">
        <w:rPr>
          <w:rFonts w:ascii="Times New Roman" w:hAnsi="Times New Roman"/>
          <w:sz w:val="24"/>
          <w:szCs w:val="24"/>
        </w:rPr>
        <w:t>:</w:t>
      </w:r>
      <w:r w:rsidRPr="00200C00">
        <w:rPr>
          <w:rFonts w:ascii="Times New Roman" w:hAnsi="Times New Roman"/>
          <w:b/>
          <w:sz w:val="24"/>
          <w:szCs w:val="24"/>
        </w:rPr>
        <w:t xml:space="preserve"> </w:t>
      </w:r>
      <w:r w:rsidRPr="00200C00">
        <w:rPr>
          <w:rFonts w:ascii="Times New Roman" w:hAnsi="Times New Roman"/>
          <w:sz w:val="24"/>
          <w:szCs w:val="24"/>
        </w:rPr>
        <w:t xml:space="preserve">473-497. </w:t>
      </w:r>
    </w:p>
    <w:p w:rsidR="0069302C" w:rsidRPr="00200C00" w:rsidRDefault="0069302C" w:rsidP="0069302C">
      <w:pPr>
        <w:pStyle w:val="ListParagraph"/>
        <w:shd w:val="clear" w:color="auto" w:fill="FFFFFF"/>
        <w:spacing w:after="0" w:line="480" w:lineRule="auto"/>
        <w:ind w:hanging="720"/>
        <w:jc w:val="both"/>
        <w:rPr>
          <w:rFonts w:ascii="Times New Roman" w:hAnsi="Times New Roman"/>
          <w:sz w:val="24"/>
          <w:szCs w:val="24"/>
        </w:rPr>
      </w:pPr>
      <w:r w:rsidRPr="00200C00">
        <w:rPr>
          <w:rFonts w:ascii="Times New Roman" w:hAnsi="Times New Roman"/>
          <w:sz w:val="24"/>
          <w:szCs w:val="24"/>
        </w:rPr>
        <w:t>Rasmussen H.N. (1995). “Terrestrial orchids: From seed to mycotrophic plant” Cambri</w:t>
      </w:r>
      <w:r>
        <w:rPr>
          <w:rFonts w:ascii="Times New Roman" w:hAnsi="Times New Roman"/>
          <w:sz w:val="24"/>
          <w:szCs w:val="24"/>
        </w:rPr>
        <w:t>dge University Press, Cambridge.</w:t>
      </w:r>
    </w:p>
    <w:p w:rsidR="0069302C" w:rsidRPr="00200C00" w:rsidRDefault="0069302C" w:rsidP="0069302C">
      <w:pPr>
        <w:autoSpaceDE w:val="0"/>
        <w:autoSpaceDN w:val="0"/>
        <w:adjustRightInd w:val="0"/>
        <w:spacing w:after="0" w:line="480" w:lineRule="auto"/>
        <w:ind w:left="720" w:hanging="720"/>
        <w:jc w:val="both"/>
        <w:rPr>
          <w:rFonts w:ascii="Times New Roman" w:hAnsi="Times New Roman"/>
          <w:sz w:val="24"/>
          <w:szCs w:val="24"/>
        </w:rPr>
      </w:pPr>
      <w:r w:rsidRPr="00200C00">
        <w:rPr>
          <w:rFonts w:ascii="Times New Roman" w:hAnsi="Times New Roman"/>
          <w:sz w:val="24"/>
          <w:szCs w:val="24"/>
        </w:rPr>
        <w:t>Roy J</w:t>
      </w:r>
      <w:r>
        <w:rPr>
          <w:rFonts w:ascii="Times New Roman" w:hAnsi="Times New Roman"/>
          <w:sz w:val="24"/>
          <w:szCs w:val="24"/>
        </w:rPr>
        <w:t>.</w:t>
      </w:r>
      <w:r w:rsidRPr="00200C00">
        <w:rPr>
          <w:rFonts w:ascii="Times New Roman" w:hAnsi="Times New Roman"/>
          <w:sz w:val="24"/>
          <w:szCs w:val="24"/>
        </w:rPr>
        <w:t>, Banerjee N</w:t>
      </w:r>
      <w:r>
        <w:rPr>
          <w:rFonts w:ascii="Times New Roman" w:hAnsi="Times New Roman"/>
          <w:sz w:val="24"/>
          <w:szCs w:val="24"/>
        </w:rPr>
        <w:t>.</w:t>
      </w:r>
      <w:r w:rsidR="00B050E4">
        <w:rPr>
          <w:rFonts w:ascii="Times New Roman" w:hAnsi="Times New Roman"/>
          <w:sz w:val="24"/>
          <w:szCs w:val="24"/>
        </w:rPr>
        <w:t xml:space="preserve"> </w:t>
      </w:r>
      <w:r w:rsidRPr="00200C00">
        <w:rPr>
          <w:rFonts w:ascii="Times New Roman" w:hAnsi="Times New Roman"/>
          <w:sz w:val="24"/>
          <w:szCs w:val="24"/>
        </w:rPr>
        <w:t>(2003)</w:t>
      </w:r>
      <w:r>
        <w:rPr>
          <w:rFonts w:ascii="Times New Roman" w:hAnsi="Times New Roman"/>
          <w:sz w:val="24"/>
          <w:szCs w:val="24"/>
        </w:rPr>
        <w:t>.</w:t>
      </w:r>
      <w:r w:rsidRPr="00200C00">
        <w:rPr>
          <w:rFonts w:ascii="Times New Roman" w:hAnsi="Times New Roman"/>
          <w:sz w:val="24"/>
          <w:szCs w:val="24"/>
        </w:rPr>
        <w:t xml:space="preserve"> Induction of callus and plant regeneration from shoot-tip explants of </w:t>
      </w:r>
      <w:r w:rsidRPr="00200C00">
        <w:rPr>
          <w:rFonts w:ascii="Times New Roman" w:hAnsi="Times New Roman"/>
          <w:i/>
          <w:iCs/>
          <w:sz w:val="24"/>
          <w:szCs w:val="24"/>
        </w:rPr>
        <w:t>Dendrobium</w:t>
      </w:r>
      <w:r>
        <w:rPr>
          <w:rFonts w:ascii="Times New Roman" w:hAnsi="Times New Roman"/>
          <w:i/>
          <w:iCs/>
          <w:sz w:val="24"/>
          <w:szCs w:val="24"/>
        </w:rPr>
        <w:t xml:space="preserve"> </w:t>
      </w:r>
      <w:r w:rsidRPr="00200C00">
        <w:rPr>
          <w:rFonts w:ascii="Times New Roman" w:hAnsi="Times New Roman"/>
          <w:i/>
          <w:iCs/>
          <w:sz w:val="24"/>
          <w:szCs w:val="24"/>
        </w:rPr>
        <w:t xml:space="preserve">fimbriatum </w:t>
      </w:r>
      <w:r w:rsidRPr="00200C00">
        <w:rPr>
          <w:rFonts w:ascii="Times New Roman" w:hAnsi="Times New Roman"/>
          <w:sz w:val="24"/>
          <w:szCs w:val="24"/>
        </w:rPr>
        <w:t xml:space="preserve">Lindl var oculatum Hkf. </w:t>
      </w:r>
      <w:r w:rsidRPr="00B050E4">
        <w:rPr>
          <w:rFonts w:ascii="Times New Roman" w:hAnsi="Times New Roman"/>
          <w:sz w:val="24"/>
          <w:szCs w:val="24"/>
        </w:rPr>
        <w:t>Sci Horti</w:t>
      </w:r>
      <w:r>
        <w:rPr>
          <w:rFonts w:ascii="Times New Roman" w:hAnsi="Times New Roman"/>
          <w:i/>
          <w:sz w:val="24"/>
          <w:szCs w:val="24"/>
        </w:rPr>
        <w:t>,</w:t>
      </w:r>
      <w:r w:rsidRPr="00200C00">
        <w:rPr>
          <w:rFonts w:ascii="Times New Roman" w:hAnsi="Times New Roman"/>
          <w:sz w:val="24"/>
          <w:szCs w:val="24"/>
        </w:rPr>
        <w:t xml:space="preserve"> 97</w:t>
      </w:r>
      <w:r w:rsidR="00B050E4">
        <w:rPr>
          <w:rFonts w:ascii="Times New Roman" w:hAnsi="Times New Roman"/>
          <w:sz w:val="24"/>
          <w:szCs w:val="24"/>
        </w:rPr>
        <w:t>:</w:t>
      </w:r>
      <w:r>
        <w:rPr>
          <w:rFonts w:ascii="Times New Roman" w:hAnsi="Times New Roman"/>
          <w:sz w:val="24"/>
          <w:szCs w:val="24"/>
        </w:rPr>
        <w:t xml:space="preserve"> </w:t>
      </w:r>
      <w:r w:rsidRPr="00200C00">
        <w:rPr>
          <w:rFonts w:ascii="Times New Roman" w:hAnsi="Times New Roman"/>
          <w:sz w:val="24"/>
          <w:szCs w:val="24"/>
        </w:rPr>
        <w:t>333-340</w:t>
      </w:r>
      <w:r>
        <w:rPr>
          <w:rFonts w:ascii="Times New Roman" w:hAnsi="Times New Roman"/>
          <w:sz w:val="24"/>
          <w:szCs w:val="24"/>
        </w:rPr>
        <w:t>.</w:t>
      </w:r>
    </w:p>
    <w:p w:rsidR="0069302C" w:rsidRDefault="0069302C" w:rsidP="0069302C">
      <w:pPr>
        <w:spacing w:after="0" w:line="480" w:lineRule="auto"/>
        <w:ind w:left="720" w:hanging="720"/>
        <w:jc w:val="both"/>
        <w:rPr>
          <w:rFonts w:ascii="Times New Roman" w:hAnsi="Times New Roman"/>
          <w:sz w:val="24"/>
          <w:szCs w:val="24"/>
        </w:rPr>
      </w:pPr>
      <w:r w:rsidRPr="00AC4C59">
        <w:rPr>
          <w:rFonts w:ascii="Times New Roman" w:eastAsia="Times New Roman" w:hAnsi="Times New Roman"/>
          <w:bCs/>
          <w:sz w:val="24"/>
          <w:szCs w:val="24"/>
        </w:rPr>
        <w:t>Roy J</w:t>
      </w:r>
      <w:r>
        <w:rPr>
          <w:rFonts w:ascii="Times New Roman" w:eastAsia="Times New Roman" w:hAnsi="Times New Roman"/>
          <w:bCs/>
          <w:sz w:val="24"/>
          <w:szCs w:val="24"/>
        </w:rPr>
        <w:t>.</w:t>
      </w:r>
      <w:r w:rsidRPr="00AC4C59">
        <w:rPr>
          <w:rFonts w:ascii="Times New Roman" w:eastAsia="Times New Roman" w:hAnsi="Times New Roman"/>
          <w:bCs/>
          <w:sz w:val="24"/>
          <w:szCs w:val="24"/>
        </w:rPr>
        <w:t>, Naha S</w:t>
      </w:r>
      <w:r>
        <w:rPr>
          <w:rFonts w:ascii="Times New Roman" w:eastAsia="Times New Roman" w:hAnsi="Times New Roman"/>
          <w:bCs/>
          <w:sz w:val="24"/>
          <w:szCs w:val="24"/>
        </w:rPr>
        <w:t>.</w:t>
      </w:r>
      <w:r w:rsidRPr="00AC4C59">
        <w:rPr>
          <w:rFonts w:ascii="Times New Roman" w:eastAsia="Times New Roman" w:hAnsi="Times New Roman"/>
          <w:bCs/>
          <w:sz w:val="24"/>
          <w:szCs w:val="24"/>
        </w:rPr>
        <w:t>, Majumdar M</w:t>
      </w:r>
      <w:r>
        <w:rPr>
          <w:rFonts w:ascii="Times New Roman" w:eastAsia="Times New Roman" w:hAnsi="Times New Roman"/>
          <w:bCs/>
          <w:sz w:val="24"/>
          <w:szCs w:val="24"/>
        </w:rPr>
        <w:t xml:space="preserve">., </w:t>
      </w:r>
      <w:r w:rsidRPr="00AC4C59">
        <w:rPr>
          <w:rFonts w:ascii="Times New Roman" w:eastAsia="Times New Roman" w:hAnsi="Times New Roman"/>
          <w:bCs/>
          <w:sz w:val="24"/>
          <w:szCs w:val="24"/>
        </w:rPr>
        <w:t>Banerjee N</w:t>
      </w:r>
      <w:r>
        <w:rPr>
          <w:rFonts w:ascii="Times New Roman" w:eastAsia="Times New Roman" w:hAnsi="Times New Roman"/>
          <w:bCs/>
          <w:sz w:val="24"/>
          <w:szCs w:val="24"/>
        </w:rPr>
        <w:t>.</w:t>
      </w:r>
      <w:r w:rsidRPr="00AC4C59">
        <w:rPr>
          <w:rFonts w:ascii="Times New Roman" w:eastAsia="Times New Roman" w:hAnsi="Times New Roman"/>
          <w:bCs/>
          <w:sz w:val="24"/>
          <w:szCs w:val="24"/>
        </w:rPr>
        <w:t xml:space="preserve"> (2007)</w:t>
      </w:r>
      <w:r>
        <w:rPr>
          <w:rFonts w:ascii="Times New Roman" w:eastAsia="Times New Roman" w:hAnsi="Times New Roman"/>
          <w:bCs/>
          <w:sz w:val="24"/>
          <w:szCs w:val="24"/>
        </w:rPr>
        <w:t>.</w:t>
      </w:r>
      <w:r w:rsidRPr="00AC4C59">
        <w:rPr>
          <w:rFonts w:ascii="Times New Roman" w:eastAsia="Times New Roman" w:hAnsi="Times New Roman"/>
          <w:bCs/>
          <w:sz w:val="24"/>
          <w:szCs w:val="24"/>
        </w:rPr>
        <w:t xml:space="preserve"> </w:t>
      </w:r>
      <w:r w:rsidRPr="00AC4C59">
        <w:rPr>
          <w:rFonts w:ascii="Times New Roman" w:eastAsia="Times New Roman" w:hAnsi="Times New Roman"/>
          <w:bCs/>
          <w:kern w:val="36"/>
          <w:sz w:val="24"/>
          <w:szCs w:val="24"/>
        </w:rPr>
        <w:t xml:space="preserve">Direct and callus-mediated protocorm-like body induction from shoot-tips of </w:t>
      </w:r>
      <w:r w:rsidRPr="00AC4C59">
        <w:rPr>
          <w:rFonts w:ascii="Times New Roman" w:eastAsia="Times New Roman" w:hAnsi="Times New Roman"/>
          <w:bCs/>
          <w:i/>
          <w:iCs/>
          <w:kern w:val="36"/>
          <w:sz w:val="24"/>
          <w:szCs w:val="24"/>
        </w:rPr>
        <w:t>Dendrobium chrysotoxum</w:t>
      </w:r>
      <w:r w:rsidRPr="00AC4C59">
        <w:rPr>
          <w:rFonts w:ascii="Times New Roman" w:eastAsia="Times New Roman" w:hAnsi="Times New Roman"/>
          <w:bCs/>
          <w:kern w:val="36"/>
          <w:sz w:val="24"/>
          <w:szCs w:val="24"/>
        </w:rPr>
        <w:t xml:space="preserve"> Lindl. (Orchidaceae).</w:t>
      </w:r>
      <w:r w:rsidRPr="00AC4C59">
        <w:rPr>
          <w:rFonts w:ascii="Times New Roman" w:eastAsia="Times New Roman" w:hAnsi="Times New Roman"/>
          <w:sz w:val="24"/>
          <w:szCs w:val="24"/>
        </w:rPr>
        <w:t xml:space="preserve"> </w:t>
      </w:r>
      <w:r w:rsidRPr="00B050E4">
        <w:rPr>
          <w:rFonts w:ascii="Times New Roman" w:eastAsia="Times New Roman" w:hAnsi="Times New Roman"/>
          <w:sz w:val="24"/>
          <w:szCs w:val="24"/>
        </w:rPr>
        <w:t>Plant Cell Tiss and Organ Cult</w:t>
      </w:r>
      <w:r>
        <w:rPr>
          <w:rFonts w:ascii="Times New Roman" w:eastAsia="Times New Roman" w:hAnsi="Times New Roman"/>
          <w:i/>
          <w:sz w:val="24"/>
          <w:szCs w:val="24"/>
        </w:rPr>
        <w:t>,</w:t>
      </w:r>
      <w:r w:rsidRPr="00AC4C59">
        <w:rPr>
          <w:rFonts w:ascii="Times New Roman" w:eastAsia="Times New Roman" w:hAnsi="Times New Roman"/>
          <w:sz w:val="24"/>
          <w:szCs w:val="24"/>
        </w:rPr>
        <w:t xml:space="preserve"> 90(1)</w:t>
      </w:r>
      <w:r w:rsidR="00B050E4">
        <w:rPr>
          <w:rFonts w:ascii="Times New Roman" w:eastAsia="Times New Roman" w:hAnsi="Times New Roman"/>
          <w:sz w:val="24"/>
          <w:szCs w:val="24"/>
        </w:rPr>
        <w:t>:</w:t>
      </w:r>
      <w:r>
        <w:rPr>
          <w:rFonts w:ascii="Times New Roman" w:eastAsia="Times New Roman" w:hAnsi="Times New Roman"/>
          <w:sz w:val="24"/>
          <w:szCs w:val="24"/>
        </w:rPr>
        <w:t xml:space="preserve"> </w:t>
      </w:r>
      <w:r w:rsidRPr="00AC4C59">
        <w:rPr>
          <w:rFonts w:ascii="Times New Roman" w:eastAsia="Times New Roman" w:hAnsi="Times New Roman"/>
          <w:sz w:val="24"/>
          <w:szCs w:val="24"/>
        </w:rPr>
        <w:t>31-39</w:t>
      </w:r>
      <w:r>
        <w:rPr>
          <w:rFonts w:ascii="Times New Roman" w:eastAsia="Times New Roman" w:hAnsi="Times New Roman"/>
          <w:sz w:val="24"/>
          <w:szCs w:val="24"/>
        </w:rPr>
        <w:t>.</w:t>
      </w:r>
    </w:p>
    <w:p w:rsidR="0069302C" w:rsidRDefault="0069302C"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D647E2" w:rsidRDefault="00D647E2"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D647E2" w:rsidRDefault="00D647E2"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D647E2" w:rsidRDefault="00D647E2"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B050E4" w:rsidRDefault="00B050E4"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B050E4" w:rsidRDefault="00B050E4"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B050E4" w:rsidRDefault="00B050E4"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D647E2" w:rsidRPr="007B487D" w:rsidRDefault="007B487D" w:rsidP="007B487D">
      <w:pPr>
        <w:shd w:val="clear" w:color="auto" w:fill="FFFFFF"/>
        <w:tabs>
          <w:tab w:val="left" w:pos="9000"/>
        </w:tabs>
        <w:spacing w:before="120" w:after="0" w:line="480" w:lineRule="auto"/>
        <w:ind w:left="450" w:hanging="450"/>
        <w:jc w:val="center"/>
        <w:rPr>
          <w:rFonts w:ascii="Times New Roman" w:hAnsi="Times New Roman"/>
          <w:b/>
          <w:sz w:val="24"/>
          <w:szCs w:val="24"/>
        </w:rPr>
      </w:pPr>
      <w:r w:rsidRPr="007B487D">
        <w:rPr>
          <w:rFonts w:ascii="Times New Roman" w:hAnsi="Times New Roman"/>
          <w:b/>
          <w:sz w:val="24"/>
          <w:szCs w:val="24"/>
        </w:rPr>
        <w:lastRenderedPageBreak/>
        <w:t>Tables</w:t>
      </w:r>
    </w:p>
    <w:p w:rsidR="00D647E2" w:rsidRDefault="00D647E2"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D647E2" w:rsidRPr="003C6C65" w:rsidRDefault="00D647E2" w:rsidP="00D647E2">
      <w:pPr>
        <w:spacing w:before="240" w:after="0" w:line="240" w:lineRule="auto"/>
        <w:ind w:left="1080" w:hanging="1080"/>
        <w:jc w:val="both"/>
        <w:rPr>
          <w:rFonts w:ascii="Times New Roman" w:hAnsi="Times New Roman"/>
          <w:b/>
          <w:noProof/>
          <w:sz w:val="24"/>
          <w:szCs w:val="24"/>
        </w:rPr>
      </w:pPr>
      <w:r w:rsidRPr="003C6C65">
        <w:rPr>
          <w:rFonts w:ascii="Times New Roman" w:hAnsi="Times New Roman"/>
          <w:b/>
          <w:sz w:val="24"/>
          <w:szCs w:val="24"/>
        </w:rPr>
        <w:t>Table 1. Number of culture tubes showing germination and callus initiation (mean ± S. Em; n=3)</w:t>
      </w:r>
    </w:p>
    <w:tbl>
      <w:tblPr>
        <w:tblpPr w:leftFromText="180" w:rightFromText="180" w:vertAnchor="text" w:horzAnchor="margin" w:tblpXSpec="center" w:tblpY="324"/>
        <w:tblW w:w="9389" w:type="dxa"/>
        <w:tblBorders>
          <w:top w:val="single" w:sz="4" w:space="0" w:color="auto"/>
          <w:bottom w:val="single" w:sz="4" w:space="0" w:color="auto"/>
        </w:tblBorders>
        <w:tblLayout w:type="fixed"/>
        <w:tblLook w:val="04A0"/>
      </w:tblPr>
      <w:tblGrid>
        <w:gridCol w:w="4518"/>
        <w:gridCol w:w="540"/>
        <w:gridCol w:w="810"/>
        <w:gridCol w:w="540"/>
        <w:gridCol w:w="990"/>
        <w:gridCol w:w="1080"/>
        <w:gridCol w:w="911"/>
      </w:tblGrid>
      <w:tr w:rsidR="00D647E2" w:rsidRPr="00560E50" w:rsidTr="00475881">
        <w:tc>
          <w:tcPr>
            <w:tcW w:w="4518" w:type="dxa"/>
            <w:vMerge w:val="restart"/>
            <w:tcBorders>
              <w:top w:val="single" w:sz="4" w:space="0" w:color="auto"/>
              <w:bottom w:val="single" w:sz="4" w:space="0" w:color="auto"/>
            </w:tcBorders>
          </w:tcPr>
          <w:p w:rsidR="00D647E2" w:rsidRPr="00A651C4" w:rsidRDefault="00D647E2" w:rsidP="00D647E2">
            <w:pPr>
              <w:spacing w:before="120" w:after="0" w:line="240" w:lineRule="auto"/>
              <w:ind w:firstLine="720"/>
              <w:jc w:val="both"/>
              <w:rPr>
                <w:rFonts w:ascii="Times New Roman" w:hAnsi="Times New Roman"/>
                <w:sz w:val="24"/>
                <w:szCs w:val="24"/>
              </w:rPr>
            </w:pPr>
          </w:p>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Tubes</w:t>
            </w:r>
          </w:p>
        </w:tc>
        <w:tc>
          <w:tcPr>
            <w:tcW w:w="4871" w:type="dxa"/>
            <w:gridSpan w:val="6"/>
            <w:tcBorders>
              <w:top w:val="single" w:sz="4" w:space="0" w:color="auto"/>
              <w:bottom w:val="single" w:sz="4" w:space="0" w:color="auto"/>
            </w:tcBorders>
          </w:tcPr>
          <w:p w:rsidR="00D647E2" w:rsidRPr="00A651C4" w:rsidRDefault="00D647E2" w:rsidP="00D647E2">
            <w:pPr>
              <w:spacing w:before="120" w:after="0" w:line="240" w:lineRule="auto"/>
              <w:jc w:val="center"/>
              <w:rPr>
                <w:rFonts w:ascii="Times New Roman" w:hAnsi="Times New Roman"/>
                <w:sz w:val="24"/>
                <w:szCs w:val="24"/>
              </w:rPr>
            </w:pPr>
            <w:r w:rsidRPr="00A651C4">
              <w:rPr>
                <w:rFonts w:ascii="Times New Roman" w:hAnsi="Times New Roman"/>
                <w:sz w:val="24"/>
                <w:szCs w:val="24"/>
              </w:rPr>
              <w:t>Days after inoculation (DAI)</w:t>
            </w:r>
          </w:p>
        </w:tc>
      </w:tr>
      <w:tr w:rsidR="00D647E2" w:rsidRPr="00560E50" w:rsidTr="00475881">
        <w:trPr>
          <w:trHeight w:val="548"/>
        </w:trPr>
        <w:tc>
          <w:tcPr>
            <w:tcW w:w="4518" w:type="dxa"/>
            <w:vMerge/>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p>
        </w:tc>
        <w:tc>
          <w:tcPr>
            <w:tcW w:w="540" w:type="dxa"/>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10</w:t>
            </w:r>
          </w:p>
        </w:tc>
        <w:tc>
          <w:tcPr>
            <w:tcW w:w="810" w:type="dxa"/>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15</w:t>
            </w:r>
          </w:p>
        </w:tc>
        <w:tc>
          <w:tcPr>
            <w:tcW w:w="540" w:type="dxa"/>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20</w:t>
            </w:r>
          </w:p>
        </w:tc>
        <w:tc>
          <w:tcPr>
            <w:tcW w:w="990" w:type="dxa"/>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25</w:t>
            </w:r>
          </w:p>
        </w:tc>
        <w:tc>
          <w:tcPr>
            <w:tcW w:w="1080" w:type="dxa"/>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30</w:t>
            </w:r>
          </w:p>
        </w:tc>
        <w:tc>
          <w:tcPr>
            <w:tcW w:w="911" w:type="dxa"/>
            <w:tcBorders>
              <w:top w:val="single" w:sz="4" w:space="0" w:color="auto"/>
              <w:bottom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35</w:t>
            </w:r>
          </w:p>
        </w:tc>
      </w:tr>
      <w:tr w:rsidR="00D647E2" w:rsidRPr="00560E50" w:rsidTr="00475881">
        <w:trPr>
          <w:trHeight w:val="737"/>
        </w:trPr>
        <w:tc>
          <w:tcPr>
            <w:tcW w:w="4518" w:type="dxa"/>
            <w:tcBorders>
              <w:top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Showing germination and callus initiation</w:t>
            </w:r>
          </w:p>
        </w:tc>
        <w:tc>
          <w:tcPr>
            <w:tcW w:w="540" w:type="dxa"/>
            <w:tcBorders>
              <w:top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w:t>
            </w:r>
          </w:p>
        </w:tc>
        <w:tc>
          <w:tcPr>
            <w:tcW w:w="810" w:type="dxa"/>
            <w:tcBorders>
              <w:top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w:t>
            </w:r>
          </w:p>
        </w:tc>
        <w:tc>
          <w:tcPr>
            <w:tcW w:w="540" w:type="dxa"/>
            <w:tcBorders>
              <w:top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w:t>
            </w:r>
          </w:p>
        </w:tc>
        <w:tc>
          <w:tcPr>
            <w:tcW w:w="990" w:type="dxa"/>
            <w:tcBorders>
              <w:top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8</w:t>
            </w:r>
            <w:r>
              <w:rPr>
                <w:rFonts w:ascii="Times New Roman" w:hAnsi="Times New Roman"/>
                <w:sz w:val="24"/>
                <w:szCs w:val="24"/>
              </w:rPr>
              <w:t>±0.45</w:t>
            </w:r>
          </w:p>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(40%)</w:t>
            </w:r>
          </w:p>
        </w:tc>
        <w:tc>
          <w:tcPr>
            <w:tcW w:w="1080" w:type="dxa"/>
            <w:tcBorders>
              <w:top w:val="single" w:sz="4" w:space="0" w:color="auto"/>
            </w:tcBorders>
          </w:tcPr>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15</w:t>
            </w:r>
            <w:r>
              <w:rPr>
                <w:rFonts w:ascii="Times New Roman" w:hAnsi="Times New Roman"/>
                <w:sz w:val="24"/>
                <w:szCs w:val="24"/>
              </w:rPr>
              <w:t>±0.32</w:t>
            </w:r>
          </w:p>
          <w:p w:rsidR="00D647E2" w:rsidRPr="00A651C4" w:rsidRDefault="00D647E2" w:rsidP="00D647E2">
            <w:pPr>
              <w:spacing w:before="120" w:after="0" w:line="240" w:lineRule="auto"/>
              <w:jc w:val="both"/>
              <w:rPr>
                <w:rFonts w:ascii="Times New Roman" w:hAnsi="Times New Roman"/>
                <w:sz w:val="24"/>
                <w:szCs w:val="24"/>
              </w:rPr>
            </w:pPr>
            <w:r w:rsidRPr="00A651C4">
              <w:rPr>
                <w:rFonts w:ascii="Times New Roman" w:hAnsi="Times New Roman"/>
                <w:sz w:val="24"/>
                <w:szCs w:val="24"/>
              </w:rPr>
              <w:t>(75%)</w:t>
            </w:r>
          </w:p>
        </w:tc>
        <w:tc>
          <w:tcPr>
            <w:tcW w:w="911" w:type="dxa"/>
            <w:tcBorders>
              <w:top w:val="single" w:sz="4" w:space="0" w:color="auto"/>
            </w:tcBorders>
          </w:tcPr>
          <w:p w:rsidR="00D647E2" w:rsidRPr="00A651C4" w:rsidRDefault="00D647E2" w:rsidP="00D647E2">
            <w:pPr>
              <w:spacing w:before="120" w:after="0" w:line="240" w:lineRule="auto"/>
              <w:ind w:right="-97"/>
              <w:jc w:val="both"/>
              <w:rPr>
                <w:rFonts w:ascii="Times New Roman" w:hAnsi="Times New Roman"/>
                <w:sz w:val="24"/>
                <w:szCs w:val="24"/>
              </w:rPr>
            </w:pPr>
            <w:r w:rsidRPr="00A651C4">
              <w:rPr>
                <w:rFonts w:ascii="Times New Roman" w:hAnsi="Times New Roman"/>
                <w:sz w:val="24"/>
                <w:szCs w:val="24"/>
              </w:rPr>
              <w:t>20</w:t>
            </w:r>
            <w:r>
              <w:rPr>
                <w:rFonts w:ascii="Times New Roman" w:hAnsi="Times New Roman"/>
                <w:sz w:val="24"/>
                <w:szCs w:val="24"/>
              </w:rPr>
              <w:t>±0.55</w:t>
            </w:r>
          </w:p>
          <w:p w:rsidR="00D647E2" w:rsidRPr="00A651C4" w:rsidRDefault="00D647E2" w:rsidP="00D647E2">
            <w:pPr>
              <w:spacing w:before="120" w:after="0" w:line="240" w:lineRule="auto"/>
              <w:ind w:right="-97"/>
              <w:jc w:val="both"/>
              <w:rPr>
                <w:rFonts w:ascii="Times New Roman" w:hAnsi="Times New Roman"/>
                <w:sz w:val="24"/>
                <w:szCs w:val="24"/>
              </w:rPr>
            </w:pPr>
            <w:r w:rsidRPr="00A651C4">
              <w:rPr>
                <w:rFonts w:ascii="Times New Roman" w:hAnsi="Times New Roman"/>
                <w:sz w:val="24"/>
                <w:szCs w:val="24"/>
              </w:rPr>
              <w:t>(100%)</w:t>
            </w:r>
          </w:p>
        </w:tc>
      </w:tr>
    </w:tbl>
    <w:p w:rsidR="00D647E2" w:rsidRPr="00A651C4" w:rsidRDefault="007B487D" w:rsidP="00D647E2">
      <w:pPr>
        <w:spacing w:before="120" w:after="0" w:line="240" w:lineRule="auto"/>
        <w:jc w:val="both"/>
        <w:rPr>
          <w:rFonts w:ascii="Times New Roman" w:hAnsi="Times New Roman"/>
          <w:sz w:val="24"/>
          <w:szCs w:val="24"/>
        </w:rPr>
      </w:pPr>
      <w:r>
        <w:rPr>
          <w:rFonts w:ascii="Times New Roman" w:hAnsi="Times New Roman"/>
          <w:sz w:val="24"/>
          <w:szCs w:val="24"/>
        </w:rPr>
        <w:t xml:space="preserve">     </w:t>
      </w:r>
      <w:r w:rsidR="00D647E2" w:rsidRPr="00A651C4">
        <w:rPr>
          <w:rFonts w:ascii="Times New Roman" w:hAnsi="Times New Roman"/>
          <w:sz w:val="24"/>
          <w:szCs w:val="24"/>
        </w:rPr>
        <w:t>Figures in parenthesis indicate corresponding percentage</w:t>
      </w:r>
    </w:p>
    <w:p w:rsidR="00D647E2" w:rsidRDefault="00D647E2"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7B487D" w:rsidRDefault="007B487D" w:rsidP="0069302C">
      <w:pPr>
        <w:shd w:val="clear" w:color="auto" w:fill="FFFFFF"/>
        <w:tabs>
          <w:tab w:val="left" w:pos="9000"/>
        </w:tabs>
        <w:spacing w:before="120" w:after="0" w:line="480" w:lineRule="auto"/>
        <w:ind w:left="450" w:hanging="450"/>
        <w:jc w:val="both"/>
        <w:rPr>
          <w:rFonts w:ascii="Times New Roman" w:hAnsi="Times New Roman"/>
          <w:sz w:val="24"/>
          <w:szCs w:val="24"/>
        </w:rPr>
      </w:pPr>
    </w:p>
    <w:p w:rsidR="00D647E2" w:rsidRPr="003C6C65" w:rsidRDefault="00D647E2" w:rsidP="00D647E2">
      <w:pPr>
        <w:spacing w:before="240" w:after="0" w:line="240" w:lineRule="auto"/>
        <w:ind w:left="1080" w:hanging="1080"/>
        <w:jc w:val="both"/>
        <w:rPr>
          <w:rFonts w:ascii="Times New Roman" w:hAnsi="Times New Roman"/>
          <w:b/>
          <w:sz w:val="24"/>
          <w:szCs w:val="24"/>
        </w:rPr>
      </w:pPr>
      <w:r w:rsidRPr="003C6C65">
        <w:rPr>
          <w:rFonts w:ascii="Times New Roman" w:hAnsi="Times New Roman"/>
          <w:b/>
          <w:sz w:val="24"/>
          <w:szCs w:val="24"/>
        </w:rPr>
        <w:t>Table 2. Effect of Plant Growth Regulators on spread (size), nature and colour of callus after 45 days on MS as basal medium (mean ± S. Em; n=3)</w:t>
      </w:r>
    </w:p>
    <w:p w:rsidR="00D647E2" w:rsidRPr="00A651C4" w:rsidRDefault="00D647E2" w:rsidP="00D647E2">
      <w:pPr>
        <w:tabs>
          <w:tab w:val="left" w:pos="1905"/>
        </w:tabs>
        <w:spacing w:before="120" w:after="0" w:line="240" w:lineRule="auto"/>
        <w:ind w:left="1080" w:hanging="108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tbl>
      <w:tblPr>
        <w:tblW w:w="9378" w:type="dxa"/>
        <w:tblBorders>
          <w:top w:val="single" w:sz="4" w:space="0" w:color="auto"/>
          <w:bottom w:val="single" w:sz="4" w:space="0" w:color="auto"/>
        </w:tblBorders>
        <w:tblLook w:val="01E0"/>
      </w:tblPr>
      <w:tblGrid>
        <w:gridCol w:w="1490"/>
        <w:gridCol w:w="1180"/>
        <w:gridCol w:w="1075"/>
        <w:gridCol w:w="1188"/>
        <w:gridCol w:w="1188"/>
        <w:gridCol w:w="1475"/>
        <w:gridCol w:w="1782"/>
      </w:tblGrid>
      <w:tr w:rsidR="00D647E2" w:rsidRPr="00560E50" w:rsidTr="00475881">
        <w:trPr>
          <w:trHeight w:val="332"/>
        </w:trPr>
        <w:tc>
          <w:tcPr>
            <w:tcW w:w="1513" w:type="dxa"/>
            <w:vMerge w:val="restart"/>
            <w:tcBorders>
              <w:top w:val="single" w:sz="4" w:space="0" w:color="auto"/>
              <w:bottom w:val="single" w:sz="4" w:space="0" w:color="auto"/>
            </w:tcBorders>
            <w:vAlign w:val="center"/>
          </w:tcPr>
          <w:p w:rsidR="00D647E2" w:rsidRPr="00A651C4" w:rsidRDefault="00D647E2" w:rsidP="00475881">
            <w:pPr>
              <w:spacing w:after="0" w:line="240" w:lineRule="auto"/>
              <w:jc w:val="both"/>
              <w:rPr>
                <w:rFonts w:ascii="Times New Roman" w:hAnsi="Times New Roman"/>
                <w:sz w:val="24"/>
                <w:szCs w:val="24"/>
              </w:rPr>
            </w:pPr>
            <w:r w:rsidRPr="00A651C4">
              <w:rPr>
                <w:rFonts w:ascii="Times New Roman" w:hAnsi="Times New Roman"/>
                <w:sz w:val="24"/>
                <w:szCs w:val="24"/>
              </w:rPr>
              <w:t>Treatment</w:t>
            </w:r>
          </w:p>
          <w:p w:rsidR="00D647E2" w:rsidRPr="00A651C4" w:rsidRDefault="00D647E2" w:rsidP="00475881">
            <w:pPr>
              <w:spacing w:after="0" w:line="240" w:lineRule="auto"/>
              <w:jc w:val="both"/>
              <w:rPr>
                <w:rFonts w:ascii="Times New Roman" w:hAnsi="Times New Roman"/>
                <w:sz w:val="24"/>
                <w:szCs w:val="24"/>
              </w:rPr>
            </w:pPr>
            <w:r w:rsidRPr="00A651C4">
              <w:rPr>
                <w:rFonts w:ascii="Times New Roman" w:hAnsi="Times New Roman"/>
                <w:sz w:val="24"/>
                <w:szCs w:val="24"/>
              </w:rPr>
              <w:t xml:space="preserve"> No.</w:t>
            </w:r>
          </w:p>
        </w:tc>
        <w:tc>
          <w:tcPr>
            <w:tcW w:w="2324" w:type="dxa"/>
            <w:gridSpan w:val="2"/>
            <w:tcBorders>
              <w:bottom w:val="single" w:sz="4" w:space="0" w:color="auto"/>
            </w:tcBorders>
          </w:tcPr>
          <w:p w:rsidR="00D647E2" w:rsidRPr="00A651C4" w:rsidRDefault="00D647E2" w:rsidP="00475881">
            <w:pPr>
              <w:spacing w:before="120" w:after="120" w:line="240" w:lineRule="auto"/>
              <w:jc w:val="both"/>
              <w:rPr>
                <w:rFonts w:ascii="Times New Roman" w:hAnsi="Times New Roman"/>
                <w:sz w:val="24"/>
                <w:szCs w:val="24"/>
              </w:rPr>
            </w:pPr>
            <w:r w:rsidRPr="00A651C4">
              <w:rPr>
                <w:rFonts w:ascii="Times New Roman" w:hAnsi="Times New Roman"/>
                <w:sz w:val="24"/>
                <w:szCs w:val="24"/>
              </w:rPr>
              <w:t>Treatments (mg/l)</w:t>
            </w:r>
          </w:p>
        </w:tc>
        <w:tc>
          <w:tcPr>
            <w:tcW w:w="2178" w:type="dxa"/>
            <w:gridSpan w:val="2"/>
            <w:tcBorders>
              <w:bottom w:val="single" w:sz="4" w:space="0" w:color="auto"/>
            </w:tcBorders>
          </w:tcPr>
          <w:p w:rsidR="00D647E2" w:rsidRPr="00A651C4" w:rsidRDefault="00D647E2" w:rsidP="00475881">
            <w:pPr>
              <w:spacing w:before="120" w:after="120" w:line="240" w:lineRule="auto"/>
              <w:jc w:val="both"/>
              <w:rPr>
                <w:rFonts w:ascii="Times New Roman" w:hAnsi="Times New Roman"/>
                <w:sz w:val="24"/>
                <w:szCs w:val="24"/>
              </w:rPr>
            </w:pPr>
            <w:r w:rsidRPr="00A651C4">
              <w:rPr>
                <w:rFonts w:ascii="Times New Roman" w:hAnsi="Times New Roman"/>
                <w:sz w:val="24"/>
                <w:szCs w:val="24"/>
              </w:rPr>
              <w:t>Size of callus (cm)</w:t>
            </w:r>
          </w:p>
        </w:tc>
        <w:tc>
          <w:tcPr>
            <w:tcW w:w="1507" w:type="dxa"/>
            <w:vMerge w:val="restart"/>
            <w:tcBorders>
              <w:top w:val="single" w:sz="4" w:space="0" w:color="auto"/>
              <w:bottom w:val="single" w:sz="4" w:space="0" w:color="auto"/>
            </w:tcBorders>
            <w:vAlign w:val="center"/>
          </w:tcPr>
          <w:p w:rsidR="00D647E2" w:rsidRPr="00A651C4" w:rsidRDefault="00D647E2" w:rsidP="00475881">
            <w:pPr>
              <w:spacing w:after="0" w:line="240" w:lineRule="auto"/>
              <w:jc w:val="center"/>
              <w:rPr>
                <w:rFonts w:ascii="Times New Roman" w:hAnsi="Times New Roman"/>
                <w:sz w:val="24"/>
                <w:szCs w:val="24"/>
              </w:rPr>
            </w:pPr>
            <w:r w:rsidRPr="00A651C4">
              <w:rPr>
                <w:rFonts w:ascii="Times New Roman" w:hAnsi="Times New Roman"/>
                <w:sz w:val="24"/>
                <w:szCs w:val="24"/>
              </w:rPr>
              <w:t>Nature of the callus</w:t>
            </w:r>
          </w:p>
        </w:tc>
        <w:tc>
          <w:tcPr>
            <w:tcW w:w="1856" w:type="dxa"/>
            <w:vMerge w:val="restart"/>
            <w:tcBorders>
              <w:top w:val="single" w:sz="4" w:space="0" w:color="auto"/>
              <w:bottom w:val="single" w:sz="4" w:space="0" w:color="auto"/>
            </w:tcBorders>
            <w:vAlign w:val="center"/>
          </w:tcPr>
          <w:p w:rsidR="00D647E2" w:rsidRPr="00A651C4" w:rsidRDefault="00D647E2" w:rsidP="00475881">
            <w:pPr>
              <w:spacing w:after="0" w:line="240" w:lineRule="auto"/>
              <w:jc w:val="center"/>
              <w:rPr>
                <w:rFonts w:ascii="Times New Roman" w:hAnsi="Times New Roman"/>
                <w:sz w:val="24"/>
                <w:szCs w:val="24"/>
              </w:rPr>
            </w:pPr>
            <w:r w:rsidRPr="00A651C4">
              <w:rPr>
                <w:rFonts w:ascii="Times New Roman" w:hAnsi="Times New Roman"/>
                <w:sz w:val="24"/>
                <w:szCs w:val="24"/>
              </w:rPr>
              <w:t>Colour of the callus</w:t>
            </w:r>
          </w:p>
        </w:tc>
      </w:tr>
      <w:tr w:rsidR="00D647E2" w:rsidRPr="00560E50" w:rsidTr="00475881">
        <w:trPr>
          <w:trHeight w:val="138"/>
        </w:trPr>
        <w:tc>
          <w:tcPr>
            <w:tcW w:w="1513" w:type="dxa"/>
            <w:vMerge/>
            <w:tcBorders>
              <w:top w:val="nil"/>
              <w:bottom w:val="single" w:sz="4" w:space="0" w:color="auto"/>
            </w:tcBorders>
          </w:tcPr>
          <w:p w:rsidR="00D647E2" w:rsidRPr="00A651C4" w:rsidRDefault="00D647E2" w:rsidP="00475881">
            <w:pPr>
              <w:spacing w:before="120" w:after="0" w:line="240" w:lineRule="auto"/>
              <w:jc w:val="both"/>
              <w:rPr>
                <w:rFonts w:ascii="Times New Roman" w:hAnsi="Times New Roman"/>
                <w:b/>
                <w:sz w:val="24"/>
                <w:szCs w:val="24"/>
              </w:rPr>
            </w:pPr>
          </w:p>
        </w:tc>
        <w:tc>
          <w:tcPr>
            <w:tcW w:w="1221" w:type="dxa"/>
            <w:tcBorders>
              <w:top w:val="single" w:sz="4" w:space="0" w:color="auto"/>
              <w:bottom w:val="single" w:sz="4" w:space="0" w:color="auto"/>
            </w:tcBorders>
          </w:tcPr>
          <w:p w:rsidR="00D647E2" w:rsidRPr="00A651C4" w:rsidRDefault="00D647E2" w:rsidP="00475881">
            <w:pPr>
              <w:spacing w:before="120" w:after="120" w:line="240" w:lineRule="auto"/>
              <w:jc w:val="both"/>
              <w:rPr>
                <w:rFonts w:ascii="Times New Roman" w:hAnsi="Times New Roman"/>
                <w:sz w:val="24"/>
                <w:szCs w:val="24"/>
              </w:rPr>
            </w:pPr>
            <w:r w:rsidRPr="00A651C4">
              <w:rPr>
                <w:rFonts w:ascii="Times New Roman" w:hAnsi="Times New Roman"/>
                <w:sz w:val="24"/>
                <w:szCs w:val="24"/>
              </w:rPr>
              <w:t xml:space="preserve">  BAP</w:t>
            </w:r>
          </w:p>
        </w:tc>
        <w:tc>
          <w:tcPr>
            <w:tcW w:w="1103" w:type="dxa"/>
            <w:tcBorders>
              <w:top w:val="single" w:sz="4" w:space="0" w:color="auto"/>
              <w:bottom w:val="single" w:sz="4" w:space="0" w:color="auto"/>
            </w:tcBorders>
          </w:tcPr>
          <w:p w:rsidR="00D647E2" w:rsidRPr="00A651C4" w:rsidRDefault="00D647E2" w:rsidP="00475881">
            <w:pPr>
              <w:spacing w:before="120" w:after="120" w:line="240" w:lineRule="auto"/>
              <w:jc w:val="both"/>
              <w:rPr>
                <w:rFonts w:ascii="Times New Roman" w:hAnsi="Times New Roman"/>
                <w:sz w:val="24"/>
                <w:szCs w:val="24"/>
              </w:rPr>
            </w:pPr>
            <w:r w:rsidRPr="00A651C4">
              <w:rPr>
                <w:rFonts w:ascii="Times New Roman" w:hAnsi="Times New Roman"/>
                <w:sz w:val="24"/>
                <w:szCs w:val="24"/>
              </w:rPr>
              <w:t>NAA</w:t>
            </w:r>
          </w:p>
        </w:tc>
        <w:tc>
          <w:tcPr>
            <w:tcW w:w="1075" w:type="dxa"/>
            <w:tcBorders>
              <w:top w:val="single" w:sz="4" w:space="0" w:color="auto"/>
              <w:bottom w:val="single" w:sz="4" w:space="0" w:color="auto"/>
            </w:tcBorders>
          </w:tcPr>
          <w:p w:rsidR="00D647E2" w:rsidRPr="00A651C4" w:rsidRDefault="00D647E2" w:rsidP="00475881">
            <w:pPr>
              <w:spacing w:before="120" w:after="120" w:line="240" w:lineRule="auto"/>
              <w:jc w:val="both"/>
              <w:rPr>
                <w:rFonts w:ascii="Times New Roman" w:hAnsi="Times New Roman"/>
                <w:sz w:val="24"/>
                <w:szCs w:val="24"/>
              </w:rPr>
            </w:pPr>
            <w:r w:rsidRPr="00A651C4">
              <w:rPr>
                <w:rFonts w:ascii="Times New Roman" w:hAnsi="Times New Roman"/>
                <w:sz w:val="24"/>
                <w:szCs w:val="24"/>
              </w:rPr>
              <w:t>Length</w:t>
            </w:r>
          </w:p>
        </w:tc>
        <w:tc>
          <w:tcPr>
            <w:tcW w:w="1103" w:type="dxa"/>
            <w:tcBorders>
              <w:top w:val="single" w:sz="4" w:space="0" w:color="auto"/>
              <w:bottom w:val="single" w:sz="4" w:space="0" w:color="auto"/>
            </w:tcBorders>
          </w:tcPr>
          <w:p w:rsidR="00D647E2" w:rsidRPr="00A651C4" w:rsidRDefault="00D647E2" w:rsidP="00475881">
            <w:pPr>
              <w:spacing w:before="120" w:after="120" w:line="240" w:lineRule="auto"/>
              <w:jc w:val="both"/>
              <w:rPr>
                <w:rFonts w:ascii="Times New Roman" w:hAnsi="Times New Roman"/>
                <w:sz w:val="24"/>
                <w:szCs w:val="24"/>
              </w:rPr>
            </w:pPr>
            <w:r w:rsidRPr="00A651C4">
              <w:rPr>
                <w:rFonts w:ascii="Times New Roman" w:hAnsi="Times New Roman"/>
                <w:sz w:val="24"/>
                <w:szCs w:val="24"/>
              </w:rPr>
              <w:t>Breadth</w:t>
            </w:r>
          </w:p>
        </w:tc>
        <w:tc>
          <w:tcPr>
            <w:tcW w:w="1507" w:type="dxa"/>
            <w:vMerge/>
            <w:tcBorders>
              <w:top w:val="nil"/>
              <w:bottom w:val="single" w:sz="4" w:space="0" w:color="auto"/>
            </w:tcBorders>
          </w:tcPr>
          <w:p w:rsidR="00D647E2" w:rsidRPr="00A651C4" w:rsidRDefault="00D647E2" w:rsidP="00475881">
            <w:pPr>
              <w:spacing w:before="120" w:after="0" w:line="240" w:lineRule="auto"/>
              <w:jc w:val="both"/>
              <w:rPr>
                <w:rFonts w:ascii="Times New Roman" w:hAnsi="Times New Roman"/>
                <w:b/>
                <w:sz w:val="24"/>
                <w:szCs w:val="24"/>
              </w:rPr>
            </w:pPr>
          </w:p>
        </w:tc>
        <w:tc>
          <w:tcPr>
            <w:tcW w:w="1856" w:type="dxa"/>
            <w:vMerge/>
            <w:tcBorders>
              <w:top w:val="nil"/>
              <w:bottom w:val="single" w:sz="4" w:space="0" w:color="auto"/>
            </w:tcBorders>
            <w:vAlign w:val="center"/>
          </w:tcPr>
          <w:p w:rsidR="00D647E2" w:rsidRPr="00A651C4" w:rsidRDefault="00D647E2" w:rsidP="00475881">
            <w:pPr>
              <w:spacing w:before="120" w:after="0" w:line="240" w:lineRule="auto"/>
              <w:jc w:val="both"/>
              <w:rPr>
                <w:rFonts w:ascii="Times New Roman" w:hAnsi="Times New Roman"/>
                <w:b/>
                <w:sz w:val="24"/>
                <w:szCs w:val="24"/>
              </w:rPr>
            </w:pPr>
          </w:p>
        </w:tc>
      </w:tr>
      <w:tr w:rsidR="00D647E2" w:rsidRPr="00560E50" w:rsidTr="00475881">
        <w:trPr>
          <w:trHeight w:val="257"/>
        </w:trPr>
        <w:tc>
          <w:tcPr>
            <w:tcW w:w="1513" w:type="dxa"/>
            <w:tcBorders>
              <w:top w:val="single" w:sz="4" w:space="0" w:color="auto"/>
            </w:tcBorders>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1</w:t>
            </w:r>
          </w:p>
        </w:tc>
        <w:tc>
          <w:tcPr>
            <w:tcW w:w="1221" w:type="dxa"/>
            <w:tcBorders>
              <w:top w:val="single" w:sz="4" w:space="0" w:color="auto"/>
            </w:tcBorders>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1.5</w:t>
            </w:r>
          </w:p>
        </w:tc>
        <w:tc>
          <w:tcPr>
            <w:tcW w:w="1103" w:type="dxa"/>
            <w:tcBorders>
              <w:top w:val="single" w:sz="4" w:space="0" w:color="auto"/>
            </w:tcBorders>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w:t>
            </w:r>
          </w:p>
        </w:tc>
        <w:tc>
          <w:tcPr>
            <w:tcW w:w="1075" w:type="dxa"/>
            <w:tcBorders>
              <w:top w:val="single" w:sz="4" w:space="0" w:color="auto"/>
            </w:tcBorders>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1.00</w:t>
            </w:r>
            <w:r>
              <w:rPr>
                <w:rFonts w:ascii="Times New Roman" w:hAnsi="Times New Roman"/>
                <w:sz w:val="24"/>
                <w:szCs w:val="24"/>
              </w:rPr>
              <w:t>±0.04</w:t>
            </w:r>
          </w:p>
        </w:tc>
        <w:tc>
          <w:tcPr>
            <w:tcW w:w="1103" w:type="dxa"/>
            <w:tcBorders>
              <w:top w:val="single" w:sz="4" w:space="0" w:color="auto"/>
            </w:tcBorders>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0.50</w:t>
            </w:r>
            <w:r>
              <w:rPr>
                <w:rFonts w:ascii="Times New Roman" w:hAnsi="Times New Roman"/>
                <w:sz w:val="24"/>
                <w:szCs w:val="24"/>
              </w:rPr>
              <w:t>±0.04</w:t>
            </w:r>
          </w:p>
        </w:tc>
        <w:tc>
          <w:tcPr>
            <w:tcW w:w="1507" w:type="dxa"/>
            <w:tcBorders>
              <w:top w:val="single" w:sz="4" w:space="0" w:color="auto"/>
            </w:tcBorders>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Compact</w:t>
            </w:r>
          </w:p>
        </w:tc>
        <w:tc>
          <w:tcPr>
            <w:tcW w:w="1856" w:type="dxa"/>
            <w:tcBorders>
              <w:top w:val="single" w:sz="4" w:space="0" w:color="auto"/>
            </w:tcBorders>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Dark green</w:t>
            </w:r>
          </w:p>
        </w:tc>
      </w:tr>
      <w:tr w:rsidR="00D647E2" w:rsidRPr="00560E50" w:rsidTr="00475881">
        <w:trPr>
          <w:trHeight w:val="257"/>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2</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2.0</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1.06</w:t>
            </w:r>
            <w:r>
              <w:rPr>
                <w:rFonts w:ascii="Times New Roman" w:hAnsi="Times New Roman"/>
                <w:sz w:val="24"/>
                <w:szCs w:val="24"/>
              </w:rPr>
              <w:t>±0.05</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0.50</w:t>
            </w:r>
            <w:r>
              <w:rPr>
                <w:rFonts w:ascii="Times New Roman" w:hAnsi="Times New Roman"/>
                <w:sz w:val="24"/>
                <w:szCs w:val="24"/>
              </w:rPr>
              <w:t>±0.03</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Compact</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Green</w:t>
            </w:r>
          </w:p>
        </w:tc>
      </w:tr>
      <w:tr w:rsidR="00D647E2" w:rsidRPr="00560E50" w:rsidTr="00475881">
        <w:trPr>
          <w:trHeight w:val="257"/>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3</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2.5</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1.10</w:t>
            </w:r>
            <w:r>
              <w:rPr>
                <w:rFonts w:ascii="Times New Roman" w:hAnsi="Times New Roman"/>
                <w:sz w:val="24"/>
                <w:szCs w:val="24"/>
              </w:rPr>
              <w:t>±0.03</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0.56</w:t>
            </w:r>
            <w:r>
              <w:rPr>
                <w:rFonts w:ascii="Times New Roman" w:hAnsi="Times New Roman"/>
                <w:sz w:val="24"/>
                <w:szCs w:val="24"/>
              </w:rPr>
              <w:t>±0.01</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Compact</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Green</w:t>
            </w:r>
          </w:p>
        </w:tc>
      </w:tr>
      <w:tr w:rsidR="00D647E2" w:rsidRPr="00560E50" w:rsidTr="00475881">
        <w:trPr>
          <w:trHeight w:val="257"/>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4</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3.0</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1.24±0.02</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0.93</w:t>
            </w:r>
            <w:r>
              <w:rPr>
                <w:rFonts w:ascii="Times New Roman" w:hAnsi="Times New Roman"/>
                <w:sz w:val="24"/>
                <w:szCs w:val="24"/>
              </w:rPr>
              <w:t>±0.02</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Compact</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Dark green</w:t>
            </w:r>
          </w:p>
        </w:tc>
      </w:tr>
      <w:tr w:rsidR="00D647E2" w:rsidRPr="00560E50" w:rsidTr="00475881">
        <w:trPr>
          <w:trHeight w:val="257"/>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5</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1.5</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1.20</w:t>
            </w:r>
            <w:r>
              <w:rPr>
                <w:rFonts w:ascii="Times New Roman" w:hAnsi="Times New Roman"/>
                <w:sz w:val="24"/>
                <w:szCs w:val="24"/>
              </w:rPr>
              <w:t>±0.05</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0.40</w:t>
            </w:r>
            <w:r>
              <w:rPr>
                <w:rFonts w:ascii="Times New Roman" w:hAnsi="Times New Roman"/>
                <w:sz w:val="24"/>
                <w:szCs w:val="24"/>
              </w:rPr>
              <w:t>±0.01</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Compact</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Dark green</w:t>
            </w:r>
          </w:p>
        </w:tc>
      </w:tr>
      <w:tr w:rsidR="00D647E2" w:rsidRPr="00560E50" w:rsidTr="00475881">
        <w:trPr>
          <w:trHeight w:val="271"/>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6</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2.0</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1.20</w:t>
            </w:r>
            <w:r>
              <w:rPr>
                <w:rFonts w:ascii="Times New Roman" w:hAnsi="Times New Roman"/>
                <w:sz w:val="24"/>
                <w:szCs w:val="24"/>
              </w:rPr>
              <w:t>±0.07</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0.53</w:t>
            </w:r>
            <w:r>
              <w:rPr>
                <w:rFonts w:ascii="Times New Roman" w:hAnsi="Times New Roman"/>
                <w:sz w:val="24"/>
                <w:szCs w:val="24"/>
              </w:rPr>
              <w:t>±0.01</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Compact</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Dark green</w:t>
            </w:r>
          </w:p>
        </w:tc>
      </w:tr>
      <w:tr w:rsidR="00D647E2" w:rsidRPr="00560E50" w:rsidTr="00475881">
        <w:trPr>
          <w:trHeight w:val="257"/>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7</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2.5</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1.10</w:t>
            </w:r>
            <w:r>
              <w:rPr>
                <w:rFonts w:ascii="Times New Roman" w:hAnsi="Times New Roman"/>
                <w:sz w:val="24"/>
                <w:szCs w:val="24"/>
              </w:rPr>
              <w:t>±0.04</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0.66</w:t>
            </w:r>
            <w:r>
              <w:rPr>
                <w:rFonts w:ascii="Times New Roman" w:hAnsi="Times New Roman"/>
                <w:sz w:val="24"/>
                <w:szCs w:val="24"/>
              </w:rPr>
              <w:t>±0.01</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Friable</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Dark green</w:t>
            </w:r>
          </w:p>
        </w:tc>
      </w:tr>
      <w:tr w:rsidR="00D647E2" w:rsidRPr="00560E50" w:rsidTr="00475881">
        <w:trPr>
          <w:trHeight w:val="594"/>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8</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3.0</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1.00</w:t>
            </w:r>
            <w:r>
              <w:rPr>
                <w:rFonts w:ascii="Times New Roman" w:hAnsi="Times New Roman"/>
                <w:sz w:val="24"/>
                <w:szCs w:val="24"/>
              </w:rPr>
              <w:t>±0.05</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0.50</w:t>
            </w:r>
            <w:r>
              <w:rPr>
                <w:rFonts w:ascii="Times New Roman" w:hAnsi="Times New Roman"/>
                <w:sz w:val="24"/>
                <w:szCs w:val="24"/>
              </w:rPr>
              <w:t>±0.01</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Friable</w:t>
            </w: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r w:rsidRPr="00A651C4">
              <w:rPr>
                <w:rFonts w:ascii="Times New Roman" w:hAnsi="Times New Roman"/>
                <w:sz w:val="24"/>
                <w:szCs w:val="24"/>
              </w:rPr>
              <w:t>Dark green</w:t>
            </w:r>
          </w:p>
        </w:tc>
      </w:tr>
      <w:tr w:rsidR="00D647E2" w:rsidRPr="00560E50" w:rsidTr="00475881">
        <w:trPr>
          <w:trHeight w:val="459"/>
        </w:trPr>
        <w:tc>
          <w:tcPr>
            <w:tcW w:w="1513" w:type="dxa"/>
          </w:tcPr>
          <w:p w:rsidR="00D647E2" w:rsidRPr="00A651C4" w:rsidRDefault="00D647E2" w:rsidP="00475881">
            <w:pPr>
              <w:spacing w:before="120" w:after="0" w:line="240" w:lineRule="auto"/>
              <w:jc w:val="both"/>
              <w:rPr>
                <w:rFonts w:ascii="Times New Roman" w:hAnsi="Times New Roman"/>
                <w:sz w:val="24"/>
                <w:szCs w:val="24"/>
              </w:rPr>
            </w:pPr>
            <w:r>
              <w:rPr>
                <w:rFonts w:ascii="Times New Roman" w:hAnsi="Times New Roman"/>
                <w:sz w:val="24"/>
                <w:szCs w:val="24"/>
              </w:rPr>
              <w:t>S. Ed±</w:t>
            </w:r>
          </w:p>
        </w:tc>
        <w:tc>
          <w:tcPr>
            <w:tcW w:w="1221" w:type="dxa"/>
          </w:tcPr>
          <w:p w:rsidR="00D647E2" w:rsidRPr="00A651C4"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075" w:type="dxa"/>
          </w:tcPr>
          <w:p w:rsidR="00D647E2" w:rsidRPr="00A651C4"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0.06</w:t>
            </w:r>
          </w:p>
        </w:tc>
        <w:tc>
          <w:tcPr>
            <w:tcW w:w="1103" w:type="dxa"/>
          </w:tcPr>
          <w:p w:rsidR="00D647E2" w:rsidRPr="00A651C4"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0.03</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p>
        </w:tc>
      </w:tr>
      <w:tr w:rsidR="00D647E2" w:rsidRPr="00560E50" w:rsidTr="00475881">
        <w:trPr>
          <w:trHeight w:val="459"/>
        </w:trPr>
        <w:tc>
          <w:tcPr>
            <w:tcW w:w="1513" w:type="dxa"/>
          </w:tcPr>
          <w:p w:rsidR="00D647E2" w:rsidRDefault="00D647E2" w:rsidP="00475881">
            <w:pPr>
              <w:spacing w:before="120" w:after="0" w:line="240" w:lineRule="auto"/>
              <w:jc w:val="both"/>
              <w:rPr>
                <w:rFonts w:ascii="Times New Roman" w:hAnsi="Times New Roman"/>
                <w:sz w:val="24"/>
                <w:szCs w:val="24"/>
              </w:rPr>
            </w:pPr>
            <w:r>
              <w:rPr>
                <w:rFonts w:ascii="Times New Roman" w:hAnsi="Times New Roman"/>
                <w:sz w:val="24"/>
                <w:szCs w:val="24"/>
              </w:rPr>
              <w:t>CD (5%)</w:t>
            </w:r>
          </w:p>
        </w:tc>
        <w:tc>
          <w:tcPr>
            <w:tcW w:w="1221"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103"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075"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0.13</w:t>
            </w:r>
          </w:p>
        </w:tc>
        <w:tc>
          <w:tcPr>
            <w:tcW w:w="1103"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0.06</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p>
        </w:tc>
      </w:tr>
      <w:tr w:rsidR="00D647E2" w:rsidRPr="00560E50" w:rsidTr="00475881">
        <w:trPr>
          <w:trHeight w:val="504"/>
        </w:trPr>
        <w:tc>
          <w:tcPr>
            <w:tcW w:w="1513" w:type="dxa"/>
          </w:tcPr>
          <w:p w:rsidR="00D647E2" w:rsidRDefault="00D647E2" w:rsidP="00475881">
            <w:pPr>
              <w:spacing w:before="120" w:after="0" w:line="240" w:lineRule="auto"/>
              <w:jc w:val="both"/>
              <w:rPr>
                <w:rFonts w:ascii="Times New Roman" w:hAnsi="Times New Roman"/>
                <w:sz w:val="24"/>
                <w:szCs w:val="24"/>
              </w:rPr>
            </w:pPr>
            <w:r>
              <w:rPr>
                <w:rFonts w:ascii="Times New Roman" w:hAnsi="Times New Roman"/>
                <w:sz w:val="24"/>
                <w:szCs w:val="24"/>
              </w:rPr>
              <w:t>CD (1%)</w:t>
            </w:r>
          </w:p>
        </w:tc>
        <w:tc>
          <w:tcPr>
            <w:tcW w:w="1221"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103"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075"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0.18</w:t>
            </w:r>
          </w:p>
        </w:tc>
        <w:tc>
          <w:tcPr>
            <w:tcW w:w="1103" w:type="dxa"/>
          </w:tcPr>
          <w:p w:rsidR="00D647E2" w:rsidRDefault="00D647E2" w:rsidP="00475881">
            <w:pPr>
              <w:spacing w:before="120" w:after="0" w:line="240" w:lineRule="auto"/>
              <w:jc w:val="center"/>
              <w:rPr>
                <w:rFonts w:ascii="Times New Roman" w:hAnsi="Times New Roman"/>
                <w:sz w:val="24"/>
                <w:szCs w:val="24"/>
              </w:rPr>
            </w:pPr>
            <w:r>
              <w:rPr>
                <w:rFonts w:ascii="Times New Roman" w:hAnsi="Times New Roman"/>
                <w:sz w:val="24"/>
                <w:szCs w:val="24"/>
              </w:rPr>
              <w:t>0.08</w:t>
            </w:r>
          </w:p>
        </w:tc>
        <w:tc>
          <w:tcPr>
            <w:tcW w:w="1507" w:type="dxa"/>
          </w:tcPr>
          <w:p w:rsidR="00D647E2" w:rsidRPr="00A651C4" w:rsidRDefault="00D647E2" w:rsidP="00475881">
            <w:pPr>
              <w:spacing w:before="120" w:after="0" w:line="240" w:lineRule="auto"/>
              <w:jc w:val="center"/>
              <w:rPr>
                <w:rFonts w:ascii="Times New Roman" w:hAnsi="Times New Roman"/>
                <w:sz w:val="24"/>
                <w:szCs w:val="24"/>
              </w:rPr>
            </w:pPr>
          </w:p>
        </w:tc>
        <w:tc>
          <w:tcPr>
            <w:tcW w:w="1856" w:type="dxa"/>
          </w:tcPr>
          <w:p w:rsidR="00D647E2" w:rsidRPr="00A651C4" w:rsidRDefault="00D647E2" w:rsidP="00475881">
            <w:pPr>
              <w:spacing w:before="120" w:after="0" w:line="240" w:lineRule="auto"/>
              <w:jc w:val="center"/>
              <w:rPr>
                <w:rFonts w:ascii="Times New Roman" w:hAnsi="Times New Roman"/>
                <w:sz w:val="24"/>
                <w:szCs w:val="24"/>
              </w:rPr>
            </w:pPr>
          </w:p>
        </w:tc>
      </w:tr>
    </w:tbl>
    <w:p w:rsidR="00D647E2" w:rsidRDefault="00D647E2" w:rsidP="00D647E2">
      <w:pPr>
        <w:spacing w:before="120" w:after="0" w:line="240" w:lineRule="auto"/>
        <w:jc w:val="both"/>
        <w:rPr>
          <w:rFonts w:ascii="Times New Roman" w:hAnsi="Times New Roman"/>
          <w:sz w:val="24"/>
          <w:szCs w:val="24"/>
        </w:rPr>
      </w:pPr>
      <w:r>
        <w:rPr>
          <w:rFonts w:ascii="Times New Roman" w:hAnsi="Times New Roman"/>
          <w:sz w:val="24"/>
          <w:szCs w:val="24"/>
        </w:rPr>
        <w:t xml:space="preserve">MS= </w:t>
      </w:r>
      <w:r w:rsidRPr="00A651C4">
        <w:rPr>
          <w:rFonts w:ascii="Times New Roman" w:hAnsi="Times New Roman"/>
          <w:sz w:val="24"/>
          <w:szCs w:val="24"/>
        </w:rPr>
        <w:t>Murashige and Skoog</w:t>
      </w:r>
    </w:p>
    <w:p w:rsidR="0069302C" w:rsidRDefault="0069302C" w:rsidP="0069302C">
      <w:pPr>
        <w:pStyle w:val="Default"/>
        <w:spacing w:before="120" w:line="480" w:lineRule="auto"/>
        <w:jc w:val="both"/>
        <w:rPr>
          <w:b/>
        </w:rPr>
        <w:sectPr w:rsidR="0069302C" w:rsidSect="00B050E4">
          <w:footerReference w:type="default" r:id="rId7"/>
          <w:type w:val="nextColumn"/>
          <w:pgSz w:w="11909" w:h="16834" w:code="9"/>
          <w:pgMar w:top="1440" w:right="1440" w:bottom="1440" w:left="1440" w:header="720" w:footer="720" w:gutter="0"/>
          <w:lnNumType w:countBy="1"/>
          <w:cols w:space="720"/>
          <w:docGrid w:linePitch="360"/>
        </w:sectPr>
      </w:pPr>
      <w:r w:rsidRPr="00A651C4">
        <w:rPr>
          <w:b/>
        </w:rPr>
        <w:t xml:space="preserve">    </w:t>
      </w:r>
    </w:p>
    <w:p w:rsidR="0069302C" w:rsidRDefault="0069302C" w:rsidP="0069302C">
      <w:pPr>
        <w:spacing w:before="120" w:after="0" w:line="240" w:lineRule="auto"/>
        <w:ind w:left="1080" w:hanging="1080"/>
        <w:jc w:val="both"/>
        <w:rPr>
          <w:rFonts w:ascii="Times New Roman" w:hAnsi="Times New Roman"/>
          <w:sz w:val="24"/>
          <w:szCs w:val="24"/>
        </w:rPr>
      </w:pPr>
      <w:r w:rsidRPr="003C6C65">
        <w:rPr>
          <w:rFonts w:ascii="Times New Roman" w:hAnsi="Times New Roman"/>
          <w:b/>
          <w:sz w:val="24"/>
          <w:szCs w:val="24"/>
        </w:rPr>
        <w:lastRenderedPageBreak/>
        <w:t>Table 3. Effect of BAP on number, spread, nature and colour of protocorms on MS medium (mean± S. Em; n=3</w:t>
      </w:r>
      <w:r>
        <w:rPr>
          <w:rFonts w:ascii="Times New Roman" w:hAnsi="Times New Roman"/>
          <w:sz w:val="24"/>
          <w:szCs w:val="24"/>
        </w:rPr>
        <w:t>)</w:t>
      </w:r>
      <w:r w:rsidRPr="00A651C4">
        <w:rPr>
          <w:rFonts w:ascii="Times New Roman" w:hAnsi="Times New Roman"/>
          <w:sz w:val="24"/>
          <w:szCs w:val="24"/>
        </w:rPr>
        <w:tab/>
      </w:r>
    </w:p>
    <w:p w:rsidR="0069302C" w:rsidRPr="00A651C4" w:rsidRDefault="0069302C" w:rsidP="0069302C">
      <w:pPr>
        <w:spacing w:before="120" w:after="0" w:line="240" w:lineRule="auto"/>
        <w:ind w:left="1080" w:hanging="1080"/>
        <w:jc w:val="both"/>
        <w:rPr>
          <w:rFonts w:ascii="Times New Roman" w:hAnsi="Times New Roman"/>
          <w:sz w:val="24"/>
          <w:szCs w:val="24"/>
        </w:rPr>
      </w:pPr>
      <w:r w:rsidRPr="00A651C4">
        <w:rPr>
          <w:rFonts w:ascii="Times New Roman" w:hAnsi="Times New Roman"/>
          <w:sz w:val="24"/>
          <w:szCs w:val="24"/>
        </w:rPr>
        <w:tab/>
      </w:r>
      <w:r w:rsidRPr="00A651C4">
        <w:rPr>
          <w:rFonts w:ascii="Times New Roman" w:hAnsi="Times New Roman"/>
          <w:sz w:val="24"/>
          <w:szCs w:val="24"/>
        </w:rPr>
        <w:tab/>
      </w:r>
      <w:r w:rsidRPr="00A651C4">
        <w:rPr>
          <w:rFonts w:ascii="Times New Roman" w:hAnsi="Times New Roman"/>
          <w:sz w:val="24"/>
          <w:szCs w:val="24"/>
        </w:rPr>
        <w:tab/>
      </w:r>
    </w:p>
    <w:tbl>
      <w:tblPr>
        <w:tblW w:w="14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88"/>
        <w:gridCol w:w="900"/>
        <w:gridCol w:w="1440"/>
        <w:gridCol w:w="1350"/>
        <w:gridCol w:w="1260"/>
        <w:gridCol w:w="1350"/>
        <w:gridCol w:w="1260"/>
        <w:gridCol w:w="1260"/>
        <w:gridCol w:w="1080"/>
        <w:gridCol w:w="1170"/>
        <w:gridCol w:w="1080"/>
        <w:gridCol w:w="990"/>
      </w:tblGrid>
      <w:tr w:rsidR="0069302C" w:rsidRPr="00560E50" w:rsidTr="00475881">
        <w:trPr>
          <w:trHeight w:val="546"/>
        </w:trPr>
        <w:tc>
          <w:tcPr>
            <w:tcW w:w="1188" w:type="dxa"/>
            <w:vMerge w:val="restart"/>
            <w:vAlign w:val="center"/>
          </w:tcPr>
          <w:p w:rsidR="0069302C" w:rsidRPr="00A651C4" w:rsidRDefault="0069302C" w:rsidP="0069302C">
            <w:pPr>
              <w:spacing w:after="0" w:line="240" w:lineRule="auto"/>
              <w:ind w:left="90" w:right="-126" w:hanging="180"/>
              <w:jc w:val="both"/>
              <w:rPr>
                <w:rFonts w:ascii="Times New Roman" w:hAnsi="Times New Roman"/>
                <w:sz w:val="24"/>
                <w:szCs w:val="24"/>
              </w:rPr>
            </w:pPr>
            <w:r w:rsidRPr="00A651C4">
              <w:rPr>
                <w:rFonts w:ascii="Times New Roman" w:hAnsi="Times New Roman"/>
                <w:sz w:val="24"/>
                <w:szCs w:val="24"/>
              </w:rPr>
              <w:t>Treat</w:t>
            </w:r>
            <w:r>
              <w:rPr>
                <w:rFonts w:ascii="Times New Roman" w:hAnsi="Times New Roman"/>
                <w:sz w:val="24"/>
                <w:szCs w:val="24"/>
              </w:rPr>
              <w:t xml:space="preserve">ment </w:t>
            </w:r>
            <w:r w:rsidRPr="00A651C4">
              <w:rPr>
                <w:rFonts w:ascii="Times New Roman" w:hAnsi="Times New Roman"/>
                <w:sz w:val="24"/>
                <w:szCs w:val="24"/>
              </w:rPr>
              <w:t>No.</w:t>
            </w:r>
          </w:p>
        </w:tc>
        <w:tc>
          <w:tcPr>
            <w:tcW w:w="900" w:type="dxa"/>
          </w:tcPr>
          <w:p w:rsidR="0069302C" w:rsidRPr="00A651C4" w:rsidRDefault="0069302C" w:rsidP="0069302C">
            <w:pPr>
              <w:spacing w:after="0" w:line="240" w:lineRule="auto"/>
              <w:ind w:hanging="153"/>
              <w:jc w:val="center"/>
              <w:rPr>
                <w:rFonts w:ascii="Times New Roman" w:hAnsi="Times New Roman"/>
                <w:sz w:val="24"/>
                <w:szCs w:val="24"/>
              </w:rPr>
            </w:pPr>
            <w:r w:rsidRPr="00A651C4">
              <w:rPr>
                <w:rFonts w:ascii="Times New Roman" w:hAnsi="Times New Roman"/>
                <w:sz w:val="24"/>
                <w:szCs w:val="24"/>
              </w:rPr>
              <w:t>Treat</w:t>
            </w:r>
          </w:p>
          <w:p w:rsidR="0069302C" w:rsidRPr="00A651C4" w:rsidRDefault="0069302C" w:rsidP="0069302C">
            <w:pPr>
              <w:spacing w:after="0" w:line="240" w:lineRule="auto"/>
              <w:ind w:left="-153" w:right="-108"/>
              <w:jc w:val="center"/>
              <w:rPr>
                <w:rFonts w:ascii="Times New Roman" w:hAnsi="Times New Roman"/>
                <w:sz w:val="24"/>
                <w:szCs w:val="24"/>
              </w:rPr>
            </w:pPr>
            <w:r w:rsidRPr="00A651C4">
              <w:rPr>
                <w:rFonts w:ascii="Times New Roman" w:hAnsi="Times New Roman"/>
                <w:sz w:val="24"/>
                <w:szCs w:val="24"/>
              </w:rPr>
              <w:t>ments</w:t>
            </w:r>
          </w:p>
          <w:p w:rsidR="0069302C" w:rsidRPr="00A651C4" w:rsidRDefault="0069302C" w:rsidP="0069302C">
            <w:pPr>
              <w:spacing w:after="0" w:line="240" w:lineRule="auto"/>
              <w:ind w:right="-108" w:hanging="153"/>
              <w:jc w:val="center"/>
              <w:rPr>
                <w:rFonts w:ascii="Times New Roman" w:hAnsi="Times New Roman"/>
                <w:sz w:val="24"/>
                <w:szCs w:val="24"/>
              </w:rPr>
            </w:pPr>
            <w:r w:rsidRPr="00A651C4">
              <w:rPr>
                <w:rFonts w:ascii="Times New Roman" w:hAnsi="Times New Roman"/>
                <w:sz w:val="24"/>
                <w:szCs w:val="24"/>
              </w:rPr>
              <w:t>(mg/l)</w:t>
            </w:r>
          </w:p>
        </w:tc>
        <w:tc>
          <w:tcPr>
            <w:tcW w:w="2790" w:type="dxa"/>
            <w:gridSpan w:val="2"/>
          </w:tcPr>
          <w:p w:rsidR="0069302C" w:rsidRPr="00A651C4" w:rsidRDefault="0069302C" w:rsidP="0069302C">
            <w:pPr>
              <w:spacing w:after="0" w:line="240" w:lineRule="auto"/>
              <w:ind w:left="-18" w:hanging="90"/>
              <w:jc w:val="center"/>
              <w:rPr>
                <w:rFonts w:ascii="Times New Roman" w:hAnsi="Times New Roman"/>
                <w:sz w:val="24"/>
                <w:szCs w:val="24"/>
              </w:rPr>
            </w:pPr>
            <w:r w:rsidRPr="00A651C4">
              <w:rPr>
                <w:rFonts w:ascii="Times New Roman" w:hAnsi="Times New Roman"/>
                <w:sz w:val="24"/>
                <w:szCs w:val="24"/>
              </w:rPr>
              <w:t>Number</w:t>
            </w:r>
          </w:p>
          <w:p w:rsidR="0069302C" w:rsidRPr="00A651C4" w:rsidRDefault="0069302C" w:rsidP="0069302C">
            <w:pPr>
              <w:spacing w:after="0" w:line="240" w:lineRule="auto"/>
              <w:ind w:left="-18" w:firstLine="90"/>
              <w:jc w:val="center"/>
              <w:rPr>
                <w:rFonts w:ascii="Times New Roman" w:hAnsi="Times New Roman"/>
                <w:sz w:val="24"/>
                <w:szCs w:val="24"/>
              </w:rPr>
            </w:pPr>
            <w:r w:rsidRPr="00A651C4">
              <w:rPr>
                <w:rFonts w:ascii="Times New Roman" w:hAnsi="Times New Roman"/>
                <w:sz w:val="24"/>
                <w:szCs w:val="24"/>
              </w:rPr>
              <w:t>of</w:t>
            </w:r>
          </w:p>
          <w:p w:rsidR="0069302C" w:rsidRPr="00A651C4" w:rsidRDefault="0069302C" w:rsidP="0069302C">
            <w:pPr>
              <w:spacing w:after="0" w:line="240" w:lineRule="auto"/>
              <w:ind w:left="-18" w:hanging="90"/>
              <w:jc w:val="center"/>
              <w:rPr>
                <w:rFonts w:ascii="Times New Roman" w:hAnsi="Times New Roman"/>
                <w:sz w:val="24"/>
                <w:szCs w:val="24"/>
              </w:rPr>
            </w:pPr>
            <w:r w:rsidRPr="00A651C4">
              <w:rPr>
                <w:rFonts w:ascii="Times New Roman" w:hAnsi="Times New Roman"/>
                <w:sz w:val="24"/>
                <w:szCs w:val="24"/>
              </w:rPr>
              <w:t>protocorms</w:t>
            </w:r>
          </w:p>
          <w:p w:rsidR="0069302C" w:rsidRPr="00A651C4" w:rsidRDefault="0069302C" w:rsidP="0069302C">
            <w:pPr>
              <w:spacing w:after="0" w:line="240" w:lineRule="auto"/>
              <w:ind w:left="-18" w:firstLine="90"/>
              <w:jc w:val="center"/>
              <w:rPr>
                <w:rFonts w:ascii="Times New Roman" w:hAnsi="Times New Roman"/>
                <w:sz w:val="24"/>
                <w:szCs w:val="24"/>
              </w:rPr>
            </w:pPr>
            <w:r w:rsidRPr="00A651C4">
              <w:rPr>
                <w:rFonts w:ascii="Times New Roman" w:hAnsi="Times New Roman"/>
                <w:sz w:val="24"/>
                <w:szCs w:val="24"/>
              </w:rPr>
              <w:t>per tube</w:t>
            </w:r>
          </w:p>
        </w:tc>
        <w:tc>
          <w:tcPr>
            <w:tcW w:w="5130" w:type="dxa"/>
            <w:gridSpan w:val="4"/>
          </w:tcPr>
          <w:p w:rsidR="0069302C" w:rsidRPr="00A651C4" w:rsidRDefault="0069302C" w:rsidP="0069302C">
            <w:pPr>
              <w:spacing w:after="0" w:line="240" w:lineRule="auto"/>
              <w:jc w:val="both"/>
              <w:rPr>
                <w:rFonts w:ascii="Times New Roman" w:hAnsi="Times New Roman"/>
                <w:sz w:val="24"/>
                <w:szCs w:val="24"/>
              </w:rPr>
            </w:pPr>
            <w:r w:rsidRPr="00A651C4">
              <w:rPr>
                <w:rFonts w:ascii="Times New Roman" w:hAnsi="Times New Roman"/>
                <w:sz w:val="24"/>
                <w:szCs w:val="24"/>
              </w:rPr>
              <w:t>Spread of protocorm mass (cm)</w:t>
            </w:r>
          </w:p>
        </w:tc>
        <w:tc>
          <w:tcPr>
            <w:tcW w:w="2250" w:type="dxa"/>
            <w:gridSpan w:val="2"/>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Nature of protocorm mass</w:t>
            </w:r>
          </w:p>
        </w:tc>
        <w:tc>
          <w:tcPr>
            <w:tcW w:w="2070" w:type="dxa"/>
            <w:gridSpan w:val="2"/>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Colour of protocorm mass</w:t>
            </w:r>
          </w:p>
        </w:tc>
      </w:tr>
      <w:tr w:rsidR="0069302C" w:rsidRPr="00560E50" w:rsidTr="00475881">
        <w:trPr>
          <w:trHeight w:val="480"/>
        </w:trPr>
        <w:tc>
          <w:tcPr>
            <w:tcW w:w="1188" w:type="dxa"/>
            <w:vMerge/>
            <w:vAlign w:val="center"/>
          </w:tcPr>
          <w:p w:rsidR="0069302C" w:rsidRPr="00A651C4" w:rsidRDefault="0069302C" w:rsidP="0069302C">
            <w:pPr>
              <w:spacing w:before="120" w:after="0" w:line="240" w:lineRule="auto"/>
              <w:jc w:val="both"/>
              <w:rPr>
                <w:rFonts w:ascii="Times New Roman" w:hAnsi="Times New Roman"/>
                <w:sz w:val="24"/>
                <w:szCs w:val="24"/>
              </w:rPr>
            </w:pPr>
          </w:p>
        </w:tc>
        <w:tc>
          <w:tcPr>
            <w:tcW w:w="900" w:type="dxa"/>
            <w:vMerge w:val="restart"/>
          </w:tcPr>
          <w:p w:rsidR="0069302C" w:rsidRPr="00A651C4" w:rsidRDefault="0069302C" w:rsidP="0069302C">
            <w:pPr>
              <w:spacing w:after="0" w:line="240" w:lineRule="auto"/>
              <w:jc w:val="both"/>
              <w:rPr>
                <w:rFonts w:ascii="Times New Roman" w:hAnsi="Times New Roman"/>
                <w:sz w:val="24"/>
                <w:szCs w:val="24"/>
              </w:rPr>
            </w:pPr>
          </w:p>
          <w:p w:rsidR="0069302C" w:rsidRPr="00A651C4" w:rsidRDefault="0069302C" w:rsidP="0069302C">
            <w:pPr>
              <w:spacing w:after="0" w:line="240" w:lineRule="auto"/>
              <w:jc w:val="both"/>
              <w:rPr>
                <w:rFonts w:ascii="Times New Roman" w:hAnsi="Times New Roman"/>
                <w:sz w:val="24"/>
                <w:szCs w:val="24"/>
              </w:rPr>
            </w:pPr>
            <w:r w:rsidRPr="00A651C4">
              <w:rPr>
                <w:rFonts w:ascii="Times New Roman" w:hAnsi="Times New Roman"/>
                <w:sz w:val="24"/>
                <w:szCs w:val="24"/>
              </w:rPr>
              <w:t>BAP</w:t>
            </w:r>
          </w:p>
        </w:tc>
        <w:tc>
          <w:tcPr>
            <w:tcW w:w="1440" w:type="dxa"/>
            <w:vMerge w:val="restart"/>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30</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1350" w:type="dxa"/>
            <w:vMerge w:val="restart"/>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45</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2610" w:type="dxa"/>
            <w:gridSpan w:val="2"/>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30</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2520" w:type="dxa"/>
            <w:gridSpan w:val="2"/>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45</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1080" w:type="dxa"/>
            <w:vMerge w:val="restart"/>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30</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1170" w:type="dxa"/>
            <w:vMerge w:val="restart"/>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45</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1080" w:type="dxa"/>
            <w:vMerge w:val="restart"/>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30</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c>
          <w:tcPr>
            <w:tcW w:w="990" w:type="dxa"/>
            <w:vMerge w:val="restart"/>
          </w:tcPr>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45</w:t>
            </w:r>
          </w:p>
          <w:p w:rsidR="0069302C" w:rsidRPr="00A651C4" w:rsidRDefault="0069302C" w:rsidP="0069302C">
            <w:pPr>
              <w:spacing w:after="0" w:line="240" w:lineRule="auto"/>
              <w:jc w:val="center"/>
              <w:rPr>
                <w:rFonts w:ascii="Times New Roman" w:hAnsi="Times New Roman"/>
                <w:sz w:val="24"/>
                <w:szCs w:val="24"/>
              </w:rPr>
            </w:pPr>
            <w:r w:rsidRPr="00A651C4">
              <w:rPr>
                <w:rFonts w:ascii="Times New Roman" w:hAnsi="Times New Roman"/>
                <w:sz w:val="24"/>
                <w:szCs w:val="24"/>
              </w:rPr>
              <w:t>DAI</w:t>
            </w:r>
          </w:p>
        </w:tc>
      </w:tr>
      <w:tr w:rsidR="0069302C" w:rsidRPr="00560E50" w:rsidTr="00475881">
        <w:trPr>
          <w:trHeight w:val="345"/>
        </w:trPr>
        <w:tc>
          <w:tcPr>
            <w:tcW w:w="1188" w:type="dxa"/>
            <w:vMerge/>
            <w:vAlign w:val="center"/>
          </w:tcPr>
          <w:p w:rsidR="0069302C" w:rsidRPr="00A651C4" w:rsidRDefault="0069302C" w:rsidP="0069302C">
            <w:pPr>
              <w:spacing w:before="120" w:after="0" w:line="240" w:lineRule="auto"/>
              <w:jc w:val="both"/>
              <w:rPr>
                <w:rFonts w:ascii="Times New Roman" w:hAnsi="Times New Roman"/>
                <w:sz w:val="24"/>
                <w:szCs w:val="24"/>
              </w:rPr>
            </w:pPr>
          </w:p>
        </w:tc>
        <w:tc>
          <w:tcPr>
            <w:tcW w:w="900" w:type="dxa"/>
            <w:vMerge/>
          </w:tcPr>
          <w:p w:rsidR="0069302C" w:rsidRPr="00A651C4" w:rsidRDefault="0069302C" w:rsidP="0069302C">
            <w:pPr>
              <w:spacing w:before="120" w:after="0" w:line="240" w:lineRule="auto"/>
              <w:jc w:val="both"/>
              <w:rPr>
                <w:rFonts w:ascii="Times New Roman" w:hAnsi="Times New Roman"/>
                <w:sz w:val="24"/>
                <w:szCs w:val="24"/>
              </w:rPr>
            </w:pPr>
          </w:p>
        </w:tc>
        <w:tc>
          <w:tcPr>
            <w:tcW w:w="1440" w:type="dxa"/>
            <w:vMerge/>
          </w:tcPr>
          <w:p w:rsidR="0069302C" w:rsidRPr="00A651C4" w:rsidRDefault="0069302C" w:rsidP="0069302C">
            <w:pPr>
              <w:spacing w:before="120" w:after="0" w:line="240" w:lineRule="auto"/>
              <w:jc w:val="both"/>
              <w:rPr>
                <w:rFonts w:ascii="Times New Roman" w:hAnsi="Times New Roman"/>
                <w:sz w:val="24"/>
                <w:szCs w:val="24"/>
              </w:rPr>
            </w:pPr>
          </w:p>
        </w:tc>
        <w:tc>
          <w:tcPr>
            <w:tcW w:w="1350" w:type="dxa"/>
            <w:vMerge/>
          </w:tcPr>
          <w:p w:rsidR="0069302C" w:rsidRPr="00A651C4" w:rsidRDefault="0069302C" w:rsidP="0069302C">
            <w:pPr>
              <w:spacing w:before="120" w:after="0" w:line="240" w:lineRule="auto"/>
              <w:jc w:val="both"/>
              <w:rPr>
                <w:rFonts w:ascii="Times New Roman" w:hAnsi="Times New Roman"/>
                <w:sz w:val="24"/>
                <w:szCs w:val="24"/>
              </w:rPr>
            </w:pPr>
          </w:p>
        </w:tc>
        <w:tc>
          <w:tcPr>
            <w:tcW w:w="126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Length</w:t>
            </w:r>
          </w:p>
        </w:tc>
        <w:tc>
          <w:tcPr>
            <w:tcW w:w="135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Breadth</w:t>
            </w:r>
          </w:p>
        </w:tc>
        <w:tc>
          <w:tcPr>
            <w:tcW w:w="126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Length</w:t>
            </w:r>
          </w:p>
        </w:tc>
        <w:tc>
          <w:tcPr>
            <w:tcW w:w="126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Breadth</w:t>
            </w:r>
          </w:p>
        </w:tc>
        <w:tc>
          <w:tcPr>
            <w:tcW w:w="1080" w:type="dxa"/>
            <w:vMerge/>
          </w:tcPr>
          <w:p w:rsidR="0069302C" w:rsidRPr="00A651C4" w:rsidRDefault="0069302C" w:rsidP="0069302C">
            <w:pPr>
              <w:spacing w:before="120" w:after="0" w:line="240" w:lineRule="auto"/>
              <w:jc w:val="both"/>
              <w:rPr>
                <w:rFonts w:ascii="Times New Roman" w:hAnsi="Times New Roman"/>
                <w:sz w:val="24"/>
                <w:szCs w:val="24"/>
              </w:rPr>
            </w:pPr>
          </w:p>
        </w:tc>
        <w:tc>
          <w:tcPr>
            <w:tcW w:w="1170" w:type="dxa"/>
            <w:vMerge/>
          </w:tcPr>
          <w:p w:rsidR="0069302C" w:rsidRPr="00A651C4" w:rsidRDefault="0069302C" w:rsidP="0069302C">
            <w:pPr>
              <w:spacing w:before="120" w:after="0" w:line="240" w:lineRule="auto"/>
              <w:jc w:val="both"/>
              <w:rPr>
                <w:rFonts w:ascii="Times New Roman" w:hAnsi="Times New Roman"/>
                <w:sz w:val="24"/>
                <w:szCs w:val="24"/>
              </w:rPr>
            </w:pPr>
          </w:p>
        </w:tc>
        <w:tc>
          <w:tcPr>
            <w:tcW w:w="1080" w:type="dxa"/>
            <w:vMerge/>
          </w:tcPr>
          <w:p w:rsidR="0069302C" w:rsidRPr="00A651C4" w:rsidRDefault="0069302C" w:rsidP="0069302C">
            <w:pPr>
              <w:spacing w:before="120" w:after="0" w:line="240" w:lineRule="auto"/>
              <w:jc w:val="both"/>
              <w:rPr>
                <w:rFonts w:ascii="Times New Roman" w:hAnsi="Times New Roman"/>
                <w:sz w:val="24"/>
                <w:szCs w:val="24"/>
              </w:rPr>
            </w:pPr>
          </w:p>
        </w:tc>
        <w:tc>
          <w:tcPr>
            <w:tcW w:w="990" w:type="dxa"/>
            <w:vMerge/>
          </w:tcPr>
          <w:p w:rsidR="0069302C" w:rsidRPr="00A651C4" w:rsidRDefault="0069302C" w:rsidP="0069302C">
            <w:pPr>
              <w:spacing w:before="120" w:after="0" w:line="240" w:lineRule="auto"/>
              <w:jc w:val="both"/>
              <w:rPr>
                <w:rFonts w:ascii="Times New Roman" w:hAnsi="Times New Roman"/>
                <w:sz w:val="24"/>
                <w:szCs w:val="24"/>
              </w:rPr>
            </w:pP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1</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0.0</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2.94</w:t>
            </w:r>
            <w:r>
              <w:rPr>
                <w:rFonts w:ascii="Times New Roman" w:hAnsi="Times New Roman"/>
                <w:sz w:val="24"/>
                <w:szCs w:val="24"/>
              </w:rPr>
              <w:t>±0.13</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3.50</w:t>
            </w:r>
            <w:r>
              <w:rPr>
                <w:rFonts w:ascii="Times New Roman" w:hAnsi="Times New Roman"/>
                <w:sz w:val="24"/>
                <w:szCs w:val="24"/>
              </w:rPr>
              <w:t>±0.12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0.86</w:t>
            </w:r>
            <w:r>
              <w:rPr>
                <w:rFonts w:ascii="Times New Roman" w:hAnsi="Times New Roman"/>
                <w:sz w:val="24"/>
                <w:szCs w:val="24"/>
              </w:rPr>
              <w:t>±0.02</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0.42</w:t>
            </w:r>
            <w:r>
              <w:rPr>
                <w:rFonts w:ascii="Times New Roman" w:hAnsi="Times New Roman"/>
                <w:sz w:val="24"/>
                <w:szCs w:val="24"/>
              </w:rPr>
              <w:t>±0.03</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0.98</w:t>
            </w:r>
            <w:r>
              <w:rPr>
                <w:rFonts w:ascii="Times New Roman" w:hAnsi="Times New Roman"/>
                <w:sz w:val="24"/>
                <w:szCs w:val="24"/>
              </w:rPr>
              <w:t>±0.01</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0.47</w:t>
            </w:r>
            <w:r>
              <w:rPr>
                <w:rFonts w:ascii="Times New Roman" w:hAnsi="Times New Roman"/>
                <w:sz w:val="24"/>
                <w:szCs w:val="24"/>
              </w:rPr>
              <w:t>±0.03</w:t>
            </w:r>
          </w:p>
        </w:tc>
        <w:tc>
          <w:tcPr>
            <w:tcW w:w="1080" w:type="dxa"/>
          </w:tcPr>
          <w:p w:rsidR="0069302C" w:rsidRPr="00A651C4" w:rsidRDefault="0069302C" w:rsidP="0069302C">
            <w:pPr>
              <w:spacing w:before="120" w:after="0" w:line="240" w:lineRule="auto"/>
              <w:ind w:right="-63" w:hanging="108"/>
              <w:jc w:val="center"/>
              <w:rPr>
                <w:rFonts w:ascii="Times New Roman" w:hAnsi="Times New Roman"/>
                <w:sz w:val="24"/>
                <w:szCs w:val="24"/>
              </w:rPr>
            </w:pPr>
            <w:r w:rsidRPr="00A651C4">
              <w:rPr>
                <w:rFonts w:ascii="Times New Roman" w:hAnsi="Times New Roman"/>
                <w:sz w:val="24"/>
                <w:szCs w:val="24"/>
              </w:rPr>
              <w:t>Compact</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Compact</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2</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4.83</w:t>
            </w:r>
            <w:r>
              <w:rPr>
                <w:rFonts w:ascii="Times New Roman" w:hAnsi="Times New Roman"/>
                <w:sz w:val="24"/>
                <w:szCs w:val="24"/>
              </w:rPr>
              <w:t>±0.04</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5.17</w:t>
            </w:r>
            <w:r>
              <w:rPr>
                <w:rFonts w:ascii="Times New Roman" w:hAnsi="Times New Roman"/>
                <w:sz w:val="24"/>
                <w:szCs w:val="24"/>
              </w:rPr>
              <w:t>±0.15</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0.86</w:t>
            </w:r>
            <w:r>
              <w:rPr>
                <w:rFonts w:ascii="Times New Roman" w:hAnsi="Times New Roman"/>
                <w:sz w:val="24"/>
                <w:szCs w:val="24"/>
              </w:rPr>
              <w:t>±0.02</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0.46</w:t>
            </w:r>
            <w:r>
              <w:rPr>
                <w:rFonts w:ascii="Times New Roman" w:hAnsi="Times New Roman"/>
                <w:sz w:val="24"/>
                <w:szCs w:val="24"/>
              </w:rPr>
              <w:t>±0.02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1.06</w:t>
            </w:r>
            <w:r>
              <w:rPr>
                <w:rFonts w:ascii="Times New Roman" w:hAnsi="Times New Roman"/>
                <w:sz w:val="24"/>
                <w:szCs w:val="24"/>
              </w:rPr>
              <w:t>±0.07</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0.56</w:t>
            </w:r>
            <w:r>
              <w:rPr>
                <w:rFonts w:ascii="Times New Roman" w:hAnsi="Times New Roman"/>
                <w:sz w:val="24"/>
                <w:szCs w:val="24"/>
              </w:rPr>
              <w:t>±0.02</w:t>
            </w:r>
          </w:p>
        </w:tc>
        <w:tc>
          <w:tcPr>
            <w:tcW w:w="1080" w:type="dxa"/>
          </w:tcPr>
          <w:p w:rsidR="0069302C" w:rsidRPr="00A651C4" w:rsidRDefault="0069302C" w:rsidP="0069302C">
            <w:pPr>
              <w:spacing w:before="120" w:after="0" w:line="240" w:lineRule="auto"/>
              <w:ind w:hanging="108"/>
              <w:jc w:val="center"/>
              <w:rPr>
                <w:rFonts w:ascii="Times New Roman" w:hAnsi="Times New Roman"/>
                <w:sz w:val="24"/>
                <w:szCs w:val="24"/>
              </w:rPr>
            </w:pPr>
            <w:r w:rsidRPr="00A651C4">
              <w:rPr>
                <w:rFonts w:ascii="Times New Roman" w:hAnsi="Times New Roman"/>
                <w:sz w:val="24"/>
                <w:szCs w:val="24"/>
              </w:rPr>
              <w:t>Friable</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Friable</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3</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1.0</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5.00</w:t>
            </w:r>
            <w:r>
              <w:rPr>
                <w:rFonts w:ascii="Times New Roman" w:hAnsi="Times New Roman"/>
                <w:sz w:val="24"/>
                <w:szCs w:val="24"/>
              </w:rPr>
              <w:t>±0.12</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5.50</w:t>
            </w:r>
            <w:r>
              <w:rPr>
                <w:rFonts w:ascii="Times New Roman" w:hAnsi="Times New Roman"/>
                <w:sz w:val="24"/>
                <w:szCs w:val="24"/>
              </w:rPr>
              <w:t>±0.15</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0.94</w:t>
            </w:r>
            <w:r>
              <w:rPr>
                <w:rFonts w:ascii="Times New Roman" w:hAnsi="Times New Roman"/>
                <w:sz w:val="24"/>
                <w:szCs w:val="24"/>
              </w:rPr>
              <w:t>±0.01</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0.54</w:t>
            </w:r>
            <w:r>
              <w:rPr>
                <w:rFonts w:ascii="Times New Roman" w:hAnsi="Times New Roman"/>
                <w:sz w:val="24"/>
                <w:szCs w:val="24"/>
              </w:rPr>
              <w:t>±0.02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1.22</w:t>
            </w:r>
            <w:r>
              <w:rPr>
                <w:rFonts w:ascii="Times New Roman" w:hAnsi="Times New Roman"/>
                <w:sz w:val="24"/>
                <w:szCs w:val="24"/>
              </w:rPr>
              <w:t>±0.06</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0.55</w:t>
            </w:r>
            <w:r>
              <w:rPr>
                <w:rFonts w:ascii="Times New Roman" w:hAnsi="Times New Roman"/>
                <w:sz w:val="24"/>
                <w:szCs w:val="24"/>
              </w:rPr>
              <w:t>±0.02</w:t>
            </w:r>
          </w:p>
        </w:tc>
        <w:tc>
          <w:tcPr>
            <w:tcW w:w="1080" w:type="dxa"/>
          </w:tcPr>
          <w:p w:rsidR="0069302C" w:rsidRPr="00A651C4" w:rsidRDefault="0069302C" w:rsidP="0069302C">
            <w:pPr>
              <w:spacing w:before="120" w:after="0" w:line="240" w:lineRule="auto"/>
              <w:ind w:hanging="108"/>
              <w:jc w:val="center"/>
              <w:rPr>
                <w:rFonts w:ascii="Times New Roman" w:hAnsi="Times New Roman"/>
                <w:sz w:val="24"/>
                <w:szCs w:val="24"/>
              </w:rPr>
            </w:pPr>
            <w:r w:rsidRPr="00A651C4">
              <w:rPr>
                <w:rFonts w:ascii="Times New Roman" w:hAnsi="Times New Roman"/>
                <w:sz w:val="24"/>
                <w:szCs w:val="24"/>
              </w:rPr>
              <w:t>Friable</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Friable</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4</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1.5</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5.00</w:t>
            </w:r>
            <w:r>
              <w:rPr>
                <w:rFonts w:ascii="Times New Roman" w:hAnsi="Times New Roman"/>
                <w:sz w:val="24"/>
                <w:szCs w:val="24"/>
              </w:rPr>
              <w:t>±0.20</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6.83</w:t>
            </w:r>
            <w:r>
              <w:rPr>
                <w:rFonts w:ascii="Times New Roman" w:hAnsi="Times New Roman"/>
                <w:sz w:val="24"/>
                <w:szCs w:val="24"/>
              </w:rPr>
              <w:t>±0.09</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0.93</w:t>
            </w:r>
            <w:r>
              <w:rPr>
                <w:rFonts w:ascii="Times New Roman" w:hAnsi="Times New Roman"/>
                <w:sz w:val="24"/>
                <w:szCs w:val="24"/>
              </w:rPr>
              <w:t>±0.01</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0.56</w:t>
            </w:r>
            <w:r>
              <w:rPr>
                <w:rFonts w:ascii="Times New Roman" w:hAnsi="Times New Roman"/>
                <w:sz w:val="24"/>
                <w:szCs w:val="24"/>
              </w:rPr>
              <w:t>±0.02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1.20</w:t>
            </w:r>
            <w:r>
              <w:rPr>
                <w:rFonts w:ascii="Times New Roman" w:hAnsi="Times New Roman"/>
                <w:sz w:val="24"/>
                <w:szCs w:val="24"/>
              </w:rPr>
              <w:t>±0.05</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0.70</w:t>
            </w:r>
            <w:r>
              <w:rPr>
                <w:rFonts w:ascii="Times New Roman" w:hAnsi="Times New Roman"/>
                <w:sz w:val="24"/>
                <w:szCs w:val="24"/>
              </w:rPr>
              <w:t>±0.04</w:t>
            </w:r>
          </w:p>
        </w:tc>
        <w:tc>
          <w:tcPr>
            <w:tcW w:w="1080" w:type="dxa"/>
          </w:tcPr>
          <w:p w:rsidR="0069302C" w:rsidRPr="00A651C4" w:rsidRDefault="0069302C" w:rsidP="0069302C">
            <w:pPr>
              <w:spacing w:before="120" w:after="0" w:line="240" w:lineRule="auto"/>
              <w:ind w:right="-63" w:hanging="108"/>
              <w:jc w:val="center"/>
              <w:rPr>
                <w:rFonts w:ascii="Times New Roman" w:hAnsi="Times New Roman"/>
                <w:sz w:val="24"/>
                <w:szCs w:val="24"/>
              </w:rPr>
            </w:pPr>
            <w:r w:rsidRPr="00A651C4">
              <w:rPr>
                <w:rFonts w:ascii="Times New Roman" w:hAnsi="Times New Roman"/>
                <w:sz w:val="24"/>
                <w:szCs w:val="24"/>
              </w:rPr>
              <w:t>Compact</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Compact</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5</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2.0</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4.67</w:t>
            </w:r>
            <w:r>
              <w:rPr>
                <w:rFonts w:ascii="Times New Roman" w:hAnsi="Times New Roman"/>
                <w:sz w:val="24"/>
                <w:szCs w:val="24"/>
              </w:rPr>
              <w:t>±0.17</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5.05</w:t>
            </w:r>
            <w:r>
              <w:rPr>
                <w:rFonts w:ascii="Times New Roman" w:hAnsi="Times New Roman"/>
                <w:sz w:val="24"/>
                <w:szCs w:val="24"/>
              </w:rPr>
              <w:t>±0.10</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0.98</w:t>
            </w:r>
            <w:r>
              <w:rPr>
                <w:rFonts w:ascii="Times New Roman" w:hAnsi="Times New Roman"/>
                <w:sz w:val="24"/>
                <w:szCs w:val="24"/>
              </w:rPr>
              <w:t>±0.01</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0.52</w:t>
            </w:r>
            <w:r>
              <w:rPr>
                <w:rFonts w:ascii="Times New Roman" w:hAnsi="Times New Roman"/>
                <w:sz w:val="24"/>
                <w:szCs w:val="24"/>
              </w:rPr>
              <w:t>±0.02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1.25</w:t>
            </w:r>
            <w:r>
              <w:rPr>
                <w:rFonts w:ascii="Times New Roman" w:hAnsi="Times New Roman"/>
                <w:sz w:val="24"/>
                <w:szCs w:val="24"/>
              </w:rPr>
              <w:t>±0.05</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0.63</w:t>
            </w:r>
            <w:r>
              <w:rPr>
                <w:rFonts w:ascii="Times New Roman" w:hAnsi="Times New Roman"/>
                <w:sz w:val="24"/>
                <w:szCs w:val="24"/>
              </w:rPr>
              <w:t>±0.02</w:t>
            </w:r>
          </w:p>
        </w:tc>
        <w:tc>
          <w:tcPr>
            <w:tcW w:w="1080" w:type="dxa"/>
          </w:tcPr>
          <w:p w:rsidR="0069302C" w:rsidRPr="00A651C4" w:rsidRDefault="0069302C" w:rsidP="0069302C">
            <w:pPr>
              <w:spacing w:before="120" w:after="0" w:line="240" w:lineRule="auto"/>
              <w:ind w:hanging="108"/>
              <w:jc w:val="center"/>
              <w:rPr>
                <w:rFonts w:ascii="Times New Roman" w:hAnsi="Times New Roman"/>
                <w:sz w:val="24"/>
                <w:szCs w:val="24"/>
              </w:rPr>
            </w:pPr>
            <w:r w:rsidRPr="00A651C4">
              <w:rPr>
                <w:rFonts w:ascii="Times New Roman" w:hAnsi="Times New Roman"/>
                <w:sz w:val="24"/>
                <w:szCs w:val="24"/>
              </w:rPr>
              <w:t>Friable</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Friable</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88"/>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6</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2.5</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4.00</w:t>
            </w:r>
            <w:r>
              <w:rPr>
                <w:rFonts w:ascii="Times New Roman" w:hAnsi="Times New Roman"/>
                <w:sz w:val="24"/>
                <w:szCs w:val="24"/>
              </w:rPr>
              <w:t>±0.12</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4.67</w:t>
            </w:r>
            <w:r>
              <w:rPr>
                <w:rFonts w:ascii="Times New Roman" w:hAnsi="Times New Roman"/>
                <w:sz w:val="24"/>
                <w:szCs w:val="24"/>
              </w:rPr>
              <w:t>±0.18</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0.86</w:t>
            </w:r>
            <w:r>
              <w:rPr>
                <w:rFonts w:ascii="Times New Roman" w:hAnsi="Times New Roman"/>
                <w:sz w:val="24"/>
                <w:szCs w:val="24"/>
              </w:rPr>
              <w:t>±0.02</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0.53</w:t>
            </w:r>
            <w:r>
              <w:rPr>
                <w:rFonts w:ascii="Times New Roman" w:hAnsi="Times New Roman"/>
                <w:sz w:val="24"/>
                <w:szCs w:val="24"/>
              </w:rPr>
              <w:t>±0.03</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0.94</w:t>
            </w:r>
            <w:r>
              <w:rPr>
                <w:rFonts w:ascii="Times New Roman" w:hAnsi="Times New Roman"/>
                <w:sz w:val="24"/>
                <w:szCs w:val="24"/>
              </w:rPr>
              <w:t>±0.05</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0.62</w:t>
            </w:r>
            <w:r>
              <w:rPr>
                <w:rFonts w:ascii="Times New Roman" w:hAnsi="Times New Roman"/>
                <w:sz w:val="24"/>
                <w:szCs w:val="24"/>
              </w:rPr>
              <w:t>±0.02</w:t>
            </w:r>
          </w:p>
        </w:tc>
        <w:tc>
          <w:tcPr>
            <w:tcW w:w="1080" w:type="dxa"/>
          </w:tcPr>
          <w:p w:rsidR="0069302C" w:rsidRPr="00A651C4" w:rsidRDefault="0069302C" w:rsidP="0069302C">
            <w:pPr>
              <w:spacing w:before="120" w:after="0" w:line="240" w:lineRule="auto"/>
              <w:ind w:hanging="108"/>
              <w:jc w:val="center"/>
              <w:rPr>
                <w:rFonts w:ascii="Times New Roman" w:hAnsi="Times New Roman"/>
                <w:sz w:val="24"/>
                <w:szCs w:val="24"/>
              </w:rPr>
            </w:pPr>
            <w:r w:rsidRPr="00A651C4">
              <w:rPr>
                <w:rFonts w:ascii="Times New Roman" w:hAnsi="Times New Roman"/>
                <w:sz w:val="24"/>
                <w:szCs w:val="24"/>
              </w:rPr>
              <w:t>Friable</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Friable</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T</w:t>
            </w:r>
            <w:r w:rsidRPr="00A651C4">
              <w:rPr>
                <w:rFonts w:ascii="Times New Roman" w:hAnsi="Times New Roman"/>
                <w:sz w:val="24"/>
                <w:szCs w:val="24"/>
                <w:vertAlign w:val="subscript"/>
              </w:rPr>
              <w:t>7</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3.0</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2.94</w:t>
            </w:r>
            <w:r>
              <w:rPr>
                <w:rFonts w:ascii="Times New Roman" w:hAnsi="Times New Roman"/>
                <w:sz w:val="24"/>
                <w:szCs w:val="24"/>
              </w:rPr>
              <w:t>±0.07</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3.33</w:t>
            </w:r>
            <w:r>
              <w:rPr>
                <w:rFonts w:ascii="Times New Roman" w:hAnsi="Times New Roman"/>
                <w:sz w:val="24"/>
                <w:szCs w:val="24"/>
              </w:rPr>
              <w:t>±0.17</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0.73</w:t>
            </w:r>
            <w:r>
              <w:rPr>
                <w:rFonts w:ascii="Times New Roman" w:hAnsi="Times New Roman"/>
                <w:sz w:val="24"/>
                <w:szCs w:val="24"/>
              </w:rPr>
              <w:t>±0.01</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0.34</w:t>
            </w:r>
            <w:r>
              <w:rPr>
                <w:rFonts w:ascii="Times New Roman" w:hAnsi="Times New Roman"/>
                <w:sz w:val="24"/>
                <w:szCs w:val="24"/>
              </w:rPr>
              <w:t>±0.02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0.92</w:t>
            </w:r>
            <w:r>
              <w:rPr>
                <w:rFonts w:ascii="Times New Roman" w:hAnsi="Times New Roman"/>
                <w:sz w:val="24"/>
                <w:szCs w:val="24"/>
              </w:rPr>
              <w:t>±0.02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0.46</w:t>
            </w:r>
            <w:r>
              <w:rPr>
                <w:rFonts w:ascii="Times New Roman" w:hAnsi="Times New Roman"/>
                <w:sz w:val="24"/>
                <w:szCs w:val="24"/>
              </w:rPr>
              <w:t>±0.01</w:t>
            </w:r>
          </w:p>
        </w:tc>
        <w:tc>
          <w:tcPr>
            <w:tcW w:w="1080" w:type="dxa"/>
          </w:tcPr>
          <w:p w:rsidR="0069302C" w:rsidRPr="00A651C4" w:rsidRDefault="0069302C" w:rsidP="0069302C">
            <w:pPr>
              <w:spacing w:before="120" w:after="0" w:line="240" w:lineRule="auto"/>
              <w:ind w:right="-63" w:hanging="108"/>
              <w:jc w:val="center"/>
              <w:rPr>
                <w:rFonts w:ascii="Times New Roman" w:hAnsi="Times New Roman"/>
                <w:sz w:val="24"/>
                <w:szCs w:val="24"/>
              </w:rPr>
            </w:pPr>
            <w:r w:rsidRPr="00A651C4">
              <w:rPr>
                <w:rFonts w:ascii="Times New Roman" w:hAnsi="Times New Roman"/>
                <w:sz w:val="24"/>
                <w:szCs w:val="24"/>
              </w:rPr>
              <w:t>Compact</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Friable</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sidRPr="00A651C4">
              <w:rPr>
                <w:rFonts w:ascii="Times New Roman" w:hAnsi="Times New Roman"/>
                <w:sz w:val="24"/>
                <w:szCs w:val="24"/>
              </w:rPr>
              <w:t>Green</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S. Ed±</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0.099</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0.057</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0.006</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0.026</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0.064</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0.018</w:t>
            </w:r>
          </w:p>
        </w:tc>
        <w:tc>
          <w:tcPr>
            <w:tcW w:w="1080" w:type="dxa"/>
          </w:tcPr>
          <w:p w:rsidR="0069302C" w:rsidRPr="00A651C4" w:rsidRDefault="0069302C" w:rsidP="0069302C">
            <w:pPr>
              <w:spacing w:before="120" w:after="0" w:line="240" w:lineRule="auto"/>
              <w:ind w:hanging="108"/>
              <w:jc w:val="center"/>
              <w:rPr>
                <w:rFonts w:ascii="Times New Roman" w:hAnsi="Times New Roman"/>
                <w:sz w:val="24"/>
                <w:szCs w:val="24"/>
              </w:rPr>
            </w:pPr>
            <w:r w:rsidRPr="00A651C4">
              <w:rPr>
                <w:rFonts w:ascii="Times New Roman" w:hAnsi="Times New Roman"/>
                <w:sz w:val="24"/>
                <w:szCs w:val="24"/>
              </w:rPr>
              <w:t>-</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CD (5%)</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0.21</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0.12</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0.013</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0.055</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0.14</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0.038</w:t>
            </w:r>
          </w:p>
        </w:tc>
        <w:tc>
          <w:tcPr>
            <w:tcW w:w="1080" w:type="dxa"/>
          </w:tcPr>
          <w:p w:rsidR="0069302C" w:rsidRPr="00A651C4" w:rsidRDefault="0069302C" w:rsidP="0069302C">
            <w:pPr>
              <w:spacing w:before="120" w:after="0" w:line="240" w:lineRule="auto"/>
              <w:jc w:val="center"/>
              <w:rPr>
                <w:rFonts w:ascii="Times New Roman" w:hAnsi="Times New Roman"/>
                <w:sz w:val="24"/>
                <w:szCs w:val="24"/>
              </w:rPr>
            </w:pPr>
            <w:r w:rsidRPr="00A651C4">
              <w:rPr>
                <w:rFonts w:ascii="Times New Roman" w:hAnsi="Times New Roman"/>
                <w:sz w:val="24"/>
                <w:szCs w:val="24"/>
              </w:rPr>
              <w:t>-</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r>
      <w:tr w:rsidR="0069302C" w:rsidRPr="00560E50" w:rsidTr="00475881">
        <w:trPr>
          <w:trHeight w:val="272"/>
        </w:trPr>
        <w:tc>
          <w:tcPr>
            <w:tcW w:w="1188"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CD (1%)</w:t>
            </w:r>
          </w:p>
        </w:tc>
        <w:tc>
          <w:tcPr>
            <w:tcW w:w="90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44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0.29</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0.17</w:t>
            </w:r>
          </w:p>
        </w:tc>
        <w:tc>
          <w:tcPr>
            <w:tcW w:w="1260" w:type="dxa"/>
          </w:tcPr>
          <w:p w:rsidR="0069302C"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0.018</w:t>
            </w:r>
          </w:p>
        </w:tc>
        <w:tc>
          <w:tcPr>
            <w:tcW w:w="135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0.076</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0.19</w:t>
            </w:r>
          </w:p>
        </w:tc>
        <w:tc>
          <w:tcPr>
            <w:tcW w:w="126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0.052</w:t>
            </w:r>
          </w:p>
        </w:tc>
        <w:tc>
          <w:tcPr>
            <w:tcW w:w="1080" w:type="dxa"/>
          </w:tcPr>
          <w:p w:rsidR="0069302C" w:rsidRPr="00A651C4" w:rsidRDefault="0069302C" w:rsidP="0069302C">
            <w:pPr>
              <w:spacing w:before="120" w:after="0" w:line="240" w:lineRule="auto"/>
              <w:jc w:val="center"/>
              <w:rPr>
                <w:rFonts w:ascii="Times New Roman" w:hAnsi="Times New Roman"/>
                <w:sz w:val="24"/>
                <w:szCs w:val="24"/>
              </w:rPr>
            </w:pPr>
            <w:r>
              <w:rPr>
                <w:rFonts w:ascii="Times New Roman" w:hAnsi="Times New Roman"/>
                <w:sz w:val="24"/>
                <w:szCs w:val="24"/>
              </w:rPr>
              <w:t>-</w:t>
            </w:r>
          </w:p>
        </w:tc>
        <w:tc>
          <w:tcPr>
            <w:tcW w:w="117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c>
          <w:tcPr>
            <w:tcW w:w="108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c>
          <w:tcPr>
            <w:tcW w:w="990" w:type="dxa"/>
          </w:tcPr>
          <w:p w:rsidR="0069302C" w:rsidRPr="00A651C4" w:rsidRDefault="0069302C" w:rsidP="0069302C">
            <w:pPr>
              <w:spacing w:before="120" w:after="0" w:line="240" w:lineRule="auto"/>
              <w:ind w:right="-108" w:hanging="108"/>
              <w:jc w:val="center"/>
              <w:rPr>
                <w:rFonts w:ascii="Times New Roman" w:hAnsi="Times New Roman"/>
                <w:sz w:val="24"/>
                <w:szCs w:val="24"/>
              </w:rPr>
            </w:pPr>
            <w:r>
              <w:rPr>
                <w:rFonts w:ascii="Times New Roman" w:hAnsi="Times New Roman"/>
                <w:sz w:val="24"/>
                <w:szCs w:val="24"/>
              </w:rPr>
              <w:t>-</w:t>
            </w:r>
          </w:p>
        </w:tc>
      </w:tr>
    </w:tbl>
    <w:p w:rsidR="0069302C" w:rsidRDefault="0069302C" w:rsidP="0069302C">
      <w:pPr>
        <w:autoSpaceDE w:val="0"/>
        <w:autoSpaceDN w:val="0"/>
        <w:adjustRightInd w:val="0"/>
        <w:spacing w:after="0" w:line="240" w:lineRule="auto"/>
        <w:jc w:val="both"/>
        <w:rPr>
          <w:rFonts w:ascii="Times New Roman" w:hAnsi="Times New Roman"/>
          <w:sz w:val="24"/>
          <w:szCs w:val="24"/>
          <w:highlight w:val="yellow"/>
        </w:rPr>
      </w:pPr>
    </w:p>
    <w:p w:rsidR="0069302C" w:rsidRDefault="0069302C" w:rsidP="0069302C">
      <w:pPr>
        <w:autoSpaceDE w:val="0"/>
        <w:autoSpaceDN w:val="0"/>
        <w:adjustRightInd w:val="0"/>
        <w:spacing w:after="0" w:line="240" w:lineRule="auto"/>
        <w:jc w:val="both"/>
        <w:rPr>
          <w:rFonts w:ascii="Times New Roman" w:hAnsi="Times New Roman"/>
          <w:sz w:val="24"/>
          <w:szCs w:val="24"/>
          <w:highlight w:val="yellow"/>
        </w:rPr>
        <w:sectPr w:rsidR="0069302C" w:rsidSect="00B050E4">
          <w:type w:val="nextColumn"/>
          <w:pgSz w:w="16834" w:h="11909" w:orient="landscape" w:code="9"/>
          <w:pgMar w:top="1440" w:right="1440" w:bottom="1440" w:left="1440" w:header="720" w:footer="720" w:gutter="0"/>
          <w:lnNumType w:countBy="1"/>
          <w:cols w:space="720"/>
          <w:docGrid w:linePitch="360"/>
        </w:sectPr>
      </w:pPr>
    </w:p>
    <w:p w:rsidR="00D647E2" w:rsidRDefault="00D647E2" w:rsidP="00FF7323">
      <w:pPr>
        <w:spacing w:before="120" w:after="0" w:line="480" w:lineRule="auto"/>
        <w:jc w:val="center"/>
      </w:pPr>
    </w:p>
    <w:sectPr w:rsidR="00D647E2" w:rsidSect="00B050E4">
      <w:type w:val="nextColumn"/>
      <w:pgSz w:w="11909" w:h="16834" w:code="9"/>
      <w:pgMar w:top="1440" w:right="1440" w:bottom="1440" w:left="1440" w:header="720" w:footer="720" w:gutter="0"/>
      <w:lnNumType w:countBy="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E54" w:rsidRDefault="000A7E54" w:rsidP="00E036F7">
      <w:pPr>
        <w:spacing w:after="0" w:line="240" w:lineRule="auto"/>
      </w:pPr>
      <w:r>
        <w:separator/>
      </w:r>
    </w:p>
  </w:endnote>
  <w:endnote w:type="continuationSeparator" w:id="1">
    <w:p w:rsidR="000A7E54" w:rsidRDefault="000A7E54" w:rsidP="00E036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8E0" w:rsidRDefault="007D077D">
    <w:pPr>
      <w:pStyle w:val="Footer"/>
      <w:jc w:val="center"/>
    </w:pPr>
    <w:r>
      <w:fldChar w:fldCharType="begin"/>
    </w:r>
    <w:r w:rsidR="00DB4E4C">
      <w:instrText xml:space="preserve"> PAGE   \* MERGEFORMAT </w:instrText>
    </w:r>
    <w:r>
      <w:fldChar w:fldCharType="separate"/>
    </w:r>
    <w:r w:rsidR="00FF7323">
      <w:rPr>
        <w:noProof/>
      </w:rPr>
      <w:t>1</w:t>
    </w:r>
    <w:r>
      <w:fldChar w:fldCharType="end"/>
    </w:r>
  </w:p>
  <w:p w:rsidR="006908E0" w:rsidRDefault="000A7E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E54" w:rsidRDefault="000A7E54" w:rsidP="00E036F7">
      <w:pPr>
        <w:spacing w:after="0" w:line="240" w:lineRule="auto"/>
      </w:pPr>
      <w:r>
        <w:separator/>
      </w:r>
    </w:p>
  </w:footnote>
  <w:footnote w:type="continuationSeparator" w:id="1">
    <w:p w:rsidR="000A7E54" w:rsidRDefault="000A7E54" w:rsidP="00E036F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9302C"/>
    <w:rsid w:val="000A7E54"/>
    <w:rsid w:val="00274635"/>
    <w:rsid w:val="003C6C65"/>
    <w:rsid w:val="00435923"/>
    <w:rsid w:val="004C07AD"/>
    <w:rsid w:val="005C4204"/>
    <w:rsid w:val="005F55AF"/>
    <w:rsid w:val="0069302C"/>
    <w:rsid w:val="007B487D"/>
    <w:rsid w:val="007D077D"/>
    <w:rsid w:val="00B050E4"/>
    <w:rsid w:val="00BE614B"/>
    <w:rsid w:val="00C73B5C"/>
    <w:rsid w:val="00D647E2"/>
    <w:rsid w:val="00DB4E4C"/>
    <w:rsid w:val="00DD3C83"/>
    <w:rsid w:val="00E036F7"/>
    <w:rsid w:val="00E1647E"/>
    <w:rsid w:val="00E73484"/>
    <w:rsid w:val="00FF7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6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302C"/>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69302C"/>
    <w:pPr>
      <w:ind w:left="720"/>
      <w:contextualSpacing/>
    </w:pPr>
    <w:rPr>
      <w:rFonts w:ascii="Calibri" w:eastAsia="Calibri" w:hAnsi="Calibri" w:cs="Times New Roman"/>
    </w:rPr>
  </w:style>
  <w:style w:type="character" w:styleId="Hyperlink">
    <w:name w:val="Hyperlink"/>
    <w:basedOn w:val="DefaultParagraphFont"/>
    <w:uiPriority w:val="99"/>
    <w:unhideWhenUsed/>
    <w:rsid w:val="0069302C"/>
    <w:rPr>
      <w:color w:val="0000FF"/>
      <w:u w:val="single"/>
    </w:rPr>
  </w:style>
  <w:style w:type="paragraph" w:styleId="Footer">
    <w:name w:val="footer"/>
    <w:basedOn w:val="Normal"/>
    <w:link w:val="FooterChar"/>
    <w:uiPriority w:val="99"/>
    <w:unhideWhenUsed/>
    <w:rsid w:val="0069302C"/>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69302C"/>
    <w:rPr>
      <w:rFonts w:ascii="Calibri" w:eastAsia="Calibri" w:hAnsi="Calibri" w:cs="Times New Roman"/>
    </w:rPr>
  </w:style>
  <w:style w:type="character" w:styleId="BookTitle">
    <w:name w:val="Book Title"/>
    <w:basedOn w:val="DefaultParagraphFont"/>
    <w:uiPriority w:val="33"/>
    <w:qFormat/>
    <w:rsid w:val="0069302C"/>
    <w:rPr>
      <w:b/>
      <w:bCs/>
      <w:smallCaps/>
      <w:spacing w:val="5"/>
    </w:rPr>
  </w:style>
  <w:style w:type="paragraph" w:styleId="BalloonText">
    <w:name w:val="Balloon Text"/>
    <w:basedOn w:val="Normal"/>
    <w:link w:val="BalloonTextChar"/>
    <w:uiPriority w:val="99"/>
    <w:semiHidden/>
    <w:unhideWhenUsed/>
    <w:rsid w:val="00693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02C"/>
    <w:rPr>
      <w:rFonts w:ascii="Tahoma" w:hAnsi="Tahoma" w:cs="Tahoma"/>
      <w:sz w:val="16"/>
      <w:szCs w:val="16"/>
    </w:rPr>
  </w:style>
  <w:style w:type="character" w:styleId="LineNumber">
    <w:name w:val="line number"/>
    <w:basedOn w:val="DefaultParagraphFont"/>
    <w:uiPriority w:val="99"/>
    <w:semiHidden/>
    <w:unhideWhenUsed/>
    <w:rsid w:val="0069302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kendrasalam@rediff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1</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2013-10-09T07:42:00Z</dcterms:created>
  <dcterms:modified xsi:type="dcterms:W3CDTF">2013-10-09T11:25:00Z</dcterms:modified>
</cp:coreProperties>
</file>