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4D" w:rsidRDefault="00BB254D" w:rsidP="00A90670">
      <w:pPr>
        <w:pStyle w:val="NoSpacing"/>
        <w:bidi w:val="0"/>
      </w:pPr>
    </w:p>
    <w:p w:rsidR="003179EA" w:rsidRDefault="0010295C" w:rsidP="00CB19A2">
      <w:pPr>
        <w:bidi w:val="0"/>
        <w:spacing w:line="480" w:lineRule="auto"/>
        <w:jc w:val="both"/>
        <w:rPr>
          <w:rFonts w:asciiTheme="majorBidi" w:hAnsiTheme="majorBidi" w:cstheme="majorBidi"/>
          <w:sz w:val="36"/>
          <w:szCs w:val="36"/>
        </w:rPr>
      </w:pPr>
      <w:r>
        <w:rPr>
          <w:sz w:val="36"/>
          <w:szCs w:val="36"/>
        </w:rPr>
        <w:t xml:space="preserve">Physiological </w:t>
      </w:r>
      <w:r w:rsidR="002A35E1" w:rsidRPr="002A35E1">
        <w:rPr>
          <w:sz w:val="36"/>
          <w:szCs w:val="36"/>
        </w:rPr>
        <w:t>and biochemical adaptations of</w:t>
      </w:r>
      <w:r w:rsidR="00DD0A9C">
        <w:rPr>
          <w:sz w:val="36"/>
          <w:szCs w:val="36"/>
        </w:rPr>
        <w:t xml:space="preserve"> </w:t>
      </w:r>
      <w:r w:rsidR="003179EA" w:rsidRPr="006A4D80">
        <w:rPr>
          <w:rFonts w:asciiTheme="majorBidi" w:hAnsiTheme="majorBidi" w:cstheme="majorBidi"/>
          <w:i/>
          <w:iCs/>
          <w:sz w:val="36"/>
          <w:szCs w:val="36"/>
        </w:rPr>
        <w:t>Hedysarum coronarium</w:t>
      </w:r>
      <w:r>
        <w:rPr>
          <w:rFonts w:asciiTheme="majorBidi" w:hAnsiTheme="majorBidi" w:cstheme="majorBidi"/>
          <w:sz w:val="36"/>
          <w:szCs w:val="36"/>
        </w:rPr>
        <w:t>L.</w:t>
      </w:r>
      <w:r w:rsidR="00BC707B">
        <w:rPr>
          <w:rFonts w:asciiTheme="majorBidi" w:hAnsiTheme="majorBidi" w:cstheme="majorBidi"/>
          <w:sz w:val="36"/>
          <w:szCs w:val="36"/>
        </w:rPr>
        <w:t xml:space="preserve"> </w:t>
      </w:r>
      <w:r>
        <w:rPr>
          <w:rFonts w:asciiTheme="majorBidi" w:hAnsiTheme="majorBidi" w:cstheme="majorBidi"/>
          <w:sz w:val="36"/>
          <w:szCs w:val="36"/>
        </w:rPr>
        <w:t>and</w:t>
      </w:r>
      <w:r w:rsidR="00DD0A9C">
        <w:rPr>
          <w:rFonts w:asciiTheme="majorBidi" w:hAnsiTheme="majorBidi" w:cstheme="majorBidi"/>
          <w:sz w:val="36"/>
          <w:szCs w:val="36"/>
        </w:rPr>
        <w:t xml:space="preserve"> </w:t>
      </w:r>
      <w:r>
        <w:rPr>
          <w:rFonts w:asciiTheme="majorBidi" w:hAnsiTheme="majorBidi" w:cstheme="majorBidi"/>
          <w:i/>
          <w:iCs/>
          <w:sz w:val="36"/>
          <w:szCs w:val="36"/>
        </w:rPr>
        <w:t>Hedysarum</w:t>
      </w:r>
      <w:r w:rsidR="00DD0A9C">
        <w:rPr>
          <w:rFonts w:asciiTheme="majorBidi" w:hAnsiTheme="majorBidi" w:cstheme="majorBidi"/>
          <w:i/>
          <w:iCs/>
          <w:sz w:val="36"/>
          <w:szCs w:val="36"/>
        </w:rPr>
        <w:t xml:space="preserve"> </w:t>
      </w:r>
      <w:r>
        <w:rPr>
          <w:rFonts w:asciiTheme="majorBidi" w:hAnsiTheme="majorBidi" w:cstheme="majorBidi"/>
          <w:i/>
          <w:iCs/>
          <w:sz w:val="36"/>
          <w:szCs w:val="36"/>
        </w:rPr>
        <w:t>criniferum</w:t>
      </w:r>
      <w:r w:rsidR="00DD0A9C">
        <w:rPr>
          <w:rFonts w:asciiTheme="majorBidi" w:hAnsiTheme="majorBidi" w:cstheme="majorBidi"/>
          <w:i/>
          <w:iCs/>
          <w:sz w:val="36"/>
          <w:szCs w:val="36"/>
        </w:rPr>
        <w:t xml:space="preserve"> </w:t>
      </w:r>
      <w:r w:rsidR="003179EA" w:rsidRPr="006A4D80">
        <w:rPr>
          <w:rFonts w:asciiTheme="majorBidi" w:hAnsiTheme="majorBidi" w:cstheme="majorBidi"/>
          <w:sz w:val="36"/>
          <w:szCs w:val="36"/>
        </w:rPr>
        <w:t>Boiss.</w:t>
      </w:r>
      <w:r w:rsidR="00BC707B">
        <w:rPr>
          <w:rFonts w:asciiTheme="majorBidi" w:hAnsiTheme="majorBidi" w:cstheme="majorBidi"/>
          <w:sz w:val="36"/>
          <w:szCs w:val="36"/>
        </w:rPr>
        <w:t xml:space="preserve"> </w:t>
      </w:r>
      <w:r>
        <w:rPr>
          <w:rFonts w:asciiTheme="majorBidi" w:hAnsiTheme="majorBidi" w:cstheme="majorBidi"/>
          <w:sz w:val="36"/>
          <w:szCs w:val="36"/>
        </w:rPr>
        <w:t>to</w:t>
      </w:r>
      <w:r w:rsidR="00DD0A9C">
        <w:rPr>
          <w:rFonts w:asciiTheme="majorBidi" w:hAnsiTheme="majorBidi" w:cstheme="majorBidi"/>
          <w:sz w:val="36"/>
          <w:szCs w:val="36"/>
        </w:rPr>
        <w:t xml:space="preserve"> </w:t>
      </w:r>
      <w:r w:rsidR="002A35E1" w:rsidRPr="002A35E1">
        <w:rPr>
          <w:rFonts w:asciiTheme="majorBidi" w:hAnsiTheme="majorBidi" w:cstheme="majorBidi"/>
          <w:sz w:val="36"/>
          <w:szCs w:val="36"/>
        </w:rPr>
        <w:t>salinity stress</w:t>
      </w:r>
    </w:p>
    <w:p w:rsidR="003F630F" w:rsidRDefault="003F630F" w:rsidP="00CB19A2">
      <w:pPr>
        <w:bidi w:val="0"/>
        <w:spacing w:line="480" w:lineRule="auto"/>
        <w:jc w:val="both"/>
        <w:rPr>
          <w:rFonts w:ascii="Mexico" w:eastAsia="AdvOT863180fb" w:hAnsi="Mexico" w:cstheme="majorBidi"/>
        </w:rPr>
      </w:pPr>
    </w:p>
    <w:p w:rsidR="00C76151" w:rsidRDefault="002E0A4F" w:rsidP="001837AE">
      <w:pPr>
        <w:bidi w:val="0"/>
        <w:spacing w:line="480" w:lineRule="auto"/>
        <w:jc w:val="both"/>
        <w:rPr>
          <w:rFonts w:asciiTheme="majorBidi" w:eastAsia="AdvOT863180fb" w:hAnsiTheme="majorBidi" w:cstheme="majorBidi"/>
          <w:vertAlign w:val="superscript"/>
        </w:rPr>
      </w:pPr>
      <w:r w:rsidRPr="005C6E74">
        <w:rPr>
          <w:rFonts w:ascii="Mexico" w:eastAsia="AdvOT863180fb" w:hAnsi="Mexico" w:cstheme="majorBidi"/>
        </w:rPr>
        <w:t>A</w:t>
      </w:r>
      <w:r w:rsidRPr="000A1A1F">
        <w:rPr>
          <w:rFonts w:asciiTheme="majorBidi" w:eastAsia="AdvOT863180fb" w:hAnsiTheme="majorBidi" w:cstheme="majorBidi"/>
        </w:rPr>
        <w:t>liyeh</w:t>
      </w:r>
      <w:r w:rsidR="00B91857">
        <w:rPr>
          <w:rFonts w:asciiTheme="majorBidi" w:eastAsia="AdvOT863180fb" w:hAnsiTheme="majorBidi" w:cstheme="majorBidi"/>
        </w:rPr>
        <w:t xml:space="preserve"> </w:t>
      </w:r>
      <w:r w:rsidRPr="000A1A1F">
        <w:rPr>
          <w:rFonts w:asciiTheme="majorBidi" w:eastAsia="AdvOT863180fb" w:hAnsiTheme="majorBidi" w:cstheme="majorBidi"/>
        </w:rPr>
        <w:t>Keshavarz¹,</w:t>
      </w:r>
      <w:r w:rsidR="0032058A">
        <w:rPr>
          <w:rFonts w:asciiTheme="majorBidi" w:eastAsia="AdvOT863180fb" w:hAnsiTheme="majorBidi" w:cstheme="majorBidi"/>
        </w:rPr>
        <w:t xml:space="preserve"> Ghasem</w:t>
      </w:r>
      <w:r w:rsidR="00825263">
        <w:rPr>
          <w:rFonts w:asciiTheme="majorBidi" w:eastAsia="AdvOT863180fb" w:hAnsiTheme="majorBidi" w:cstheme="majorBidi"/>
        </w:rPr>
        <w:t xml:space="preserve"> </w:t>
      </w:r>
      <w:r w:rsidRPr="000A1A1F">
        <w:rPr>
          <w:rFonts w:asciiTheme="majorBidi" w:eastAsia="AdvOT863180fb" w:hAnsiTheme="majorBidi" w:cstheme="majorBidi"/>
        </w:rPr>
        <w:t xml:space="preserve">Ali Dianati </w:t>
      </w:r>
      <w:r w:rsidR="00B91857">
        <w:rPr>
          <w:rFonts w:asciiTheme="majorBidi" w:eastAsia="AdvOT863180fb" w:hAnsiTheme="majorBidi" w:cstheme="majorBidi"/>
        </w:rPr>
        <w:t>T</w:t>
      </w:r>
      <w:r w:rsidRPr="000A1A1F">
        <w:rPr>
          <w:rFonts w:asciiTheme="majorBidi" w:eastAsia="AdvOT863180fb" w:hAnsiTheme="majorBidi" w:cstheme="majorBidi"/>
        </w:rPr>
        <w:t>ilaki²*, Bahram</w:t>
      </w:r>
      <w:r w:rsidR="0032058A">
        <w:rPr>
          <w:rFonts w:asciiTheme="majorBidi" w:eastAsia="AdvOT863180fb" w:hAnsiTheme="majorBidi" w:cstheme="majorBidi"/>
        </w:rPr>
        <w:t>Amiri³,</w:t>
      </w:r>
      <w:r w:rsidR="00BC707B">
        <w:rPr>
          <w:rFonts w:asciiTheme="majorBidi" w:eastAsia="AdvOT863180fb" w:hAnsiTheme="majorBidi" w:cstheme="majorBidi"/>
        </w:rPr>
        <w:t xml:space="preserve"> </w:t>
      </w:r>
      <w:r w:rsidR="00E91341">
        <w:rPr>
          <w:rFonts w:asciiTheme="majorBidi" w:eastAsia="AdvOT863180fb" w:hAnsiTheme="majorBidi" w:cstheme="majorBidi"/>
        </w:rPr>
        <w:t>Seyed Ehsan Sadati</w:t>
      </w:r>
      <w:r w:rsidR="00E91341" w:rsidRPr="000A1A1F">
        <w:rPr>
          <w:rFonts w:asciiTheme="majorBidi" w:eastAsia="AdvOT863180fb" w:hAnsiTheme="majorBidi" w:cstheme="majorBidi"/>
          <w:vertAlign w:val="superscript"/>
        </w:rPr>
        <w:t>4</w:t>
      </w:r>
      <w:r w:rsidR="00E91341">
        <w:rPr>
          <w:rFonts w:asciiTheme="majorBidi" w:eastAsia="AdvOT863180fb" w:hAnsiTheme="majorBidi" w:cstheme="majorBidi"/>
        </w:rPr>
        <w:t xml:space="preserve">, </w:t>
      </w:r>
      <w:r w:rsidR="0032058A">
        <w:rPr>
          <w:rFonts w:asciiTheme="majorBidi" w:eastAsia="AdvOT863180fb" w:hAnsiTheme="majorBidi" w:cstheme="majorBidi"/>
        </w:rPr>
        <w:t>Juan</w:t>
      </w:r>
      <w:r w:rsidR="001837AE">
        <w:rPr>
          <w:rFonts w:asciiTheme="majorBidi" w:eastAsia="AdvOT863180fb" w:hAnsiTheme="majorBidi" w:cstheme="majorBidi"/>
        </w:rPr>
        <w:t xml:space="preserve"> </w:t>
      </w:r>
      <w:r w:rsidRPr="000A1A1F">
        <w:rPr>
          <w:rFonts w:asciiTheme="majorBidi" w:eastAsia="AdvOT863180fb" w:hAnsiTheme="majorBidi" w:cstheme="majorBidi"/>
        </w:rPr>
        <w:t>de Dios Guerrero-Rodriguez</w:t>
      </w:r>
      <w:r w:rsidR="00E91341">
        <w:rPr>
          <w:rFonts w:asciiTheme="majorBidi" w:eastAsia="AdvOT863180fb" w:hAnsiTheme="majorBidi" w:cstheme="majorBidi"/>
          <w:vertAlign w:val="superscript"/>
        </w:rPr>
        <w:t>5</w:t>
      </w:r>
    </w:p>
    <w:p w:rsidR="002E0A4F" w:rsidRDefault="002E0A4F" w:rsidP="00CB19A2">
      <w:pPr>
        <w:bidi w:val="0"/>
        <w:spacing w:line="480" w:lineRule="auto"/>
        <w:jc w:val="both"/>
        <w:rPr>
          <w:rFonts w:asciiTheme="majorBidi" w:eastAsia="AdvOT863180fb" w:hAnsiTheme="majorBidi" w:cstheme="majorBidi"/>
          <w:vertAlign w:val="superscript"/>
        </w:rPr>
      </w:pPr>
    </w:p>
    <w:p w:rsidR="00E91341" w:rsidRPr="00EC5622" w:rsidRDefault="00E91341" w:rsidP="00CB19A2">
      <w:pPr>
        <w:bidi w:val="0"/>
        <w:spacing w:line="480" w:lineRule="auto"/>
        <w:jc w:val="both"/>
        <w:rPr>
          <w:lang w:bidi="fa-IR"/>
        </w:rPr>
      </w:pPr>
      <w:r>
        <w:rPr>
          <w:lang w:bidi="fa-IR"/>
        </w:rPr>
        <w:t>1. M.Sc. Student,</w:t>
      </w:r>
      <w:r w:rsidRPr="00EC5622">
        <w:rPr>
          <w:lang w:bidi="fa-IR"/>
        </w:rPr>
        <w:t xml:space="preserve"> Range</w:t>
      </w:r>
      <w:r>
        <w:rPr>
          <w:lang w:bidi="fa-IR"/>
        </w:rPr>
        <w:t>land</w:t>
      </w:r>
      <w:r w:rsidRPr="00EC5622">
        <w:rPr>
          <w:lang w:bidi="fa-IR"/>
        </w:rPr>
        <w:t xml:space="preserve"> </w:t>
      </w:r>
      <w:r>
        <w:rPr>
          <w:lang w:bidi="fa-IR"/>
        </w:rPr>
        <w:t>M</w:t>
      </w:r>
      <w:r w:rsidRPr="00EC5622">
        <w:rPr>
          <w:lang w:bidi="fa-IR"/>
        </w:rPr>
        <w:t xml:space="preserve">anagement </w:t>
      </w:r>
      <w:r>
        <w:rPr>
          <w:lang w:bidi="fa-IR"/>
        </w:rPr>
        <w:t>D</w:t>
      </w:r>
      <w:r w:rsidRPr="00EC5622">
        <w:rPr>
          <w:lang w:bidi="fa-IR"/>
        </w:rPr>
        <w:t>epartment,</w:t>
      </w:r>
      <w:r>
        <w:rPr>
          <w:lang w:bidi="fa-IR"/>
        </w:rPr>
        <w:t xml:space="preserve"> </w:t>
      </w:r>
      <w:r w:rsidRPr="00EC5622">
        <w:rPr>
          <w:lang w:bidi="fa-IR"/>
        </w:rPr>
        <w:t xml:space="preserve">Natural </w:t>
      </w:r>
      <w:r>
        <w:rPr>
          <w:lang w:bidi="fa-IR"/>
        </w:rPr>
        <w:t>R</w:t>
      </w:r>
      <w:r w:rsidRPr="00EC5622">
        <w:rPr>
          <w:lang w:bidi="fa-IR"/>
        </w:rPr>
        <w:t xml:space="preserve">esources </w:t>
      </w:r>
      <w:r>
        <w:rPr>
          <w:lang w:bidi="fa-IR"/>
        </w:rPr>
        <w:t>F</w:t>
      </w:r>
      <w:r w:rsidRPr="00EC5622">
        <w:rPr>
          <w:lang w:bidi="fa-IR"/>
        </w:rPr>
        <w:t>aculty, Tarbiat Modares University</w:t>
      </w:r>
      <w:r>
        <w:rPr>
          <w:lang w:bidi="fa-IR"/>
        </w:rPr>
        <w:t>, Iran</w:t>
      </w:r>
    </w:p>
    <w:p w:rsidR="00E91341" w:rsidRPr="00EC5622" w:rsidRDefault="00E91341" w:rsidP="00CB19A2">
      <w:pPr>
        <w:bidi w:val="0"/>
        <w:spacing w:line="480" w:lineRule="auto"/>
        <w:jc w:val="both"/>
        <w:rPr>
          <w:lang w:bidi="fa-IR"/>
        </w:rPr>
      </w:pPr>
      <w:r>
        <w:rPr>
          <w:lang w:bidi="fa-IR"/>
        </w:rPr>
        <w:t xml:space="preserve">2. Associate Professor, </w:t>
      </w:r>
      <w:r w:rsidRPr="00EC5622">
        <w:rPr>
          <w:lang w:bidi="fa-IR"/>
        </w:rPr>
        <w:t>Range</w:t>
      </w:r>
      <w:r>
        <w:rPr>
          <w:lang w:bidi="fa-IR"/>
        </w:rPr>
        <w:t>land</w:t>
      </w:r>
      <w:r w:rsidRPr="00EC5622">
        <w:rPr>
          <w:lang w:bidi="fa-IR"/>
        </w:rPr>
        <w:t xml:space="preserve"> </w:t>
      </w:r>
      <w:r>
        <w:rPr>
          <w:lang w:bidi="fa-IR"/>
        </w:rPr>
        <w:t>M</w:t>
      </w:r>
      <w:r w:rsidRPr="00EC5622">
        <w:rPr>
          <w:lang w:bidi="fa-IR"/>
        </w:rPr>
        <w:t xml:space="preserve">anagement </w:t>
      </w:r>
      <w:r>
        <w:rPr>
          <w:lang w:bidi="fa-IR"/>
        </w:rPr>
        <w:t>D</w:t>
      </w:r>
      <w:r w:rsidRPr="00EC5622">
        <w:rPr>
          <w:lang w:bidi="fa-IR"/>
        </w:rPr>
        <w:t>epartment,</w:t>
      </w:r>
      <w:r>
        <w:rPr>
          <w:lang w:bidi="fa-IR"/>
        </w:rPr>
        <w:t xml:space="preserve"> </w:t>
      </w:r>
      <w:r w:rsidRPr="00EC5622">
        <w:rPr>
          <w:lang w:bidi="fa-IR"/>
        </w:rPr>
        <w:t xml:space="preserve">Natural </w:t>
      </w:r>
      <w:r>
        <w:rPr>
          <w:lang w:bidi="fa-IR"/>
        </w:rPr>
        <w:t>R</w:t>
      </w:r>
      <w:r w:rsidRPr="00EC5622">
        <w:rPr>
          <w:lang w:bidi="fa-IR"/>
        </w:rPr>
        <w:t xml:space="preserve">esources </w:t>
      </w:r>
      <w:r>
        <w:rPr>
          <w:lang w:bidi="fa-IR"/>
        </w:rPr>
        <w:t>F</w:t>
      </w:r>
      <w:r w:rsidRPr="00EC5622">
        <w:rPr>
          <w:lang w:bidi="fa-IR"/>
        </w:rPr>
        <w:t>aculty, Tarbiat Modares University</w:t>
      </w:r>
      <w:r>
        <w:rPr>
          <w:lang w:bidi="fa-IR"/>
        </w:rPr>
        <w:t xml:space="preserve">, Iran,  </w:t>
      </w:r>
    </w:p>
    <w:p w:rsidR="00E91341" w:rsidRDefault="00E91341" w:rsidP="00CB19A2">
      <w:pPr>
        <w:bidi w:val="0"/>
        <w:spacing w:line="480" w:lineRule="auto"/>
        <w:rPr>
          <w:lang w:bidi="fa-IR"/>
        </w:rPr>
      </w:pPr>
      <w:r w:rsidRPr="00EC5622">
        <w:rPr>
          <w:lang w:bidi="fa-IR"/>
        </w:rPr>
        <w:t>3</w:t>
      </w:r>
      <w:r>
        <w:rPr>
          <w:lang w:bidi="fa-IR"/>
        </w:rPr>
        <w:t>. Assistant Professor, Islamic Azad University, Firoozabad Branch, Iran</w:t>
      </w:r>
    </w:p>
    <w:p w:rsidR="00E91341" w:rsidRDefault="00E91341" w:rsidP="00CB19A2">
      <w:pPr>
        <w:bidi w:val="0"/>
        <w:spacing w:line="480" w:lineRule="auto"/>
        <w:rPr>
          <w:i/>
          <w:iCs/>
        </w:rPr>
      </w:pPr>
      <w:r>
        <w:rPr>
          <w:lang w:bidi="fa-IR"/>
        </w:rPr>
        <w:t xml:space="preserve">4. </w:t>
      </w:r>
      <w:r w:rsidRPr="00EF0ED9">
        <w:t>Assistant Professor, Research Center of Natural Resources and Agriculture, Mazandaran</w:t>
      </w:r>
      <w:r w:rsidR="00EF0ED9" w:rsidRPr="00EF0ED9">
        <w:t>, Iran</w:t>
      </w:r>
      <w:r>
        <w:rPr>
          <w:i/>
          <w:iCs/>
        </w:rPr>
        <w:t xml:space="preserve">  </w:t>
      </w:r>
    </w:p>
    <w:p w:rsidR="00E91341" w:rsidRDefault="00E91341" w:rsidP="00CB19A2">
      <w:pPr>
        <w:bidi w:val="0"/>
        <w:spacing w:line="480" w:lineRule="auto"/>
        <w:rPr>
          <w:lang w:bidi="fa-IR"/>
        </w:rPr>
      </w:pPr>
      <w:r>
        <w:rPr>
          <w:lang w:bidi="fa-IR"/>
        </w:rPr>
        <w:t xml:space="preserve">5. Doctor </w:t>
      </w:r>
      <w:r w:rsidRPr="00C20DC5">
        <w:t xml:space="preserve">of </w:t>
      </w:r>
      <w:r>
        <w:t xml:space="preserve"> </w:t>
      </w:r>
      <w:r w:rsidRPr="00C20DC5">
        <w:t>Philosophy</w:t>
      </w:r>
      <w:r>
        <w:t xml:space="preserve">, </w:t>
      </w:r>
      <w:r w:rsidRPr="00C20DC5">
        <w:t>Colegio de Post</w:t>
      </w:r>
      <w:r w:rsidR="001837AE">
        <w:t xml:space="preserve"> </w:t>
      </w:r>
      <w:r w:rsidRPr="00C20DC5">
        <w:t>graduados</w:t>
      </w:r>
      <w:r>
        <w:t xml:space="preserve">, </w:t>
      </w:r>
      <w:r>
        <w:rPr>
          <w:lang w:bidi="fa-IR"/>
        </w:rPr>
        <w:t>Mexico.</w:t>
      </w:r>
    </w:p>
    <w:p w:rsidR="00EF0ED9" w:rsidRPr="001D57B0" w:rsidRDefault="00EF0ED9" w:rsidP="00CB19A2">
      <w:pPr>
        <w:bidi w:val="0"/>
        <w:spacing w:line="480" w:lineRule="auto"/>
        <w:jc w:val="both"/>
        <w:rPr>
          <w:i/>
          <w:iCs/>
        </w:rPr>
      </w:pPr>
    </w:p>
    <w:p w:rsidR="00EF0ED9" w:rsidRPr="001D57B0" w:rsidRDefault="00EF0ED9" w:rsidP="00CB19A2">
      <w:pPr>
        <w:bidi w:val="0"/>
        <w:spacing w:line="480" w:lineRule="auto"/>
        <w:jc w:val="both"/>
        <w:rPr>
          <w:i/>
          <w:iCs/>
        </w:rPr>
      </w:pPr>
      <w:r w:rsidRPr="001D57B0">
        <w:rPr>
          <w:b/>
          <w:bCs/>
        </w:rPr>
        <w:t>*</w:t>
      </w:r>
      <w:r w:rsidRPr="00EF0ED9">
        <w:t xml:space="preserve">Corresponding author : </w:t>
      </w:r>
      <w:r w:rsidRPr="00EF0ED9">
        <w:rPr>
          <w:szCs w:val="20"/>
        </w:rPr>
        <w:t>Tarbiat Modares University</w:t>
      </w:r>
      <w:r w:rsidRPr="00EF0ED9">
        <w:rPr>
          <w:rFonts w:cs="Nazanin"/>
        </w:rPr>
        <w:t>, Faculty of Natural Resources, Department of</w:t>
      </w:r>
      <w:r>
        <w:rPr>
          <w:rFonts w:cs="Nazanin"/>
        </w:rPr>
        <w:t xml:space="preserve"> Rangeland Management</w:t>
      </w:r>
      <w:r w:rsidRPr="00314AAF">
        <w:rPr>
          <w:bCs/>
        </w:rPr>
        <w:t>,</w:t>
      </w:r>
      <w:r>
        <w:rPr>
          <w:bCs/>
        </w:rPr>
        <w:t xml:space="preserve"> Mazandaran Province, Noor City,</w:t>
      </w:r>
      <w:r w:rsidRPr="00314AAF">
        <w:rPr>
          <w:bCs/>
        </w:rPr>
        <w:t xml:space="preserve"> Iran, P.O.Box:  46414-356, </w:t>
      </w:r>
      <w:r w:rsidRPr="00314AAF">
        <w:rPr>
          <w:bCs/>
          <w:rtl/>
        </w:rPr>
        <w:t xml:space="preserve"> </w:t>
      </w:r>
      <w:r w:rsidRPr="00314AAF">
        <w:rPr>
          <w:bCs/>
        </w:rPr>
        <w:t xml:space="preserve">Tell: </w:t>
      </w:r>
      <w:r w:rsidRPr="00314AAF">
        <w:rPr>
          <w:i/>
          <w:iCs/>
        </w:rPr>
        <w:t>+98-122-6253101, Fax: +98-122-6253499</w:t>
      </w:r>
      <w:r>
        <w:rPr>
          <w:i/>
          <w:iCs/>
        </w:rPr>
        <w:t xml:space="preserve">,   E-mail:  </w:t>
      </w:r>
      <w:r w:rsidRPr="00314AAF" w:rsidDel="00B477CD">
        <w:rPr>
          <w:rFonts w:cs="Nazanin"/>
        </w:rPr>
        <w:t xml:space="preserve"> </w:t>
      </w:r>
      <w:hyperlink r:id="rId8" w:history="1">
        <w:r w:rsidRPr="00A51283">
          <w:rPr>
            <w:rStyle w:val="Hyperlink"/>
            <w:i/>
            <w:iCs/>
          </w:rPr>
          <w:t>dianatitilaki@yahoo.com</w:t>
        </w:r>
      </w:hyperlink>
      <w:r>
        <w:rPr>
          <w:i/>
          <w:iCs/>
        </w:rPr>
        <w:t xml:space="preserve">  ,  dianatig@modares.ac.ir</w:t>
      </w:r>
    </w:p>
    <w:p w:rsidR="00E91341" w:rsidRDefault="00E91341" w:rsidP="00CB19A2">
      <w:pPr>
        <w:bidi w:val="0"/>
        <w:spacing w:line="480" w:lineRule="auto"/>
        <w:jc w:val="both"/>
        <w:rPr>
          <w:rFonts w:asciiTheme="majorBidi" w:eastAsia="AdvOT863180fb" w:hAnsiTheme="majorBidi" w:cstheme="majorBidi"/>
          <w:vertAlign w:val="superscript"/>
        </w:rPr>
      </w:pPr>
    </w:p>
    <w:p w:rsidR="003F630F" w:rsidRDefault="003F630F" w:rsidP="00CB19A2">
      <w:pPr>
        <w:tabs>
          <w:tab w:val="left" w:pos="298"/>
          <w:tab w:val="left" w:pos="973"/>
          <w:tab w:val="left" w:pos="6694"/>
        </w:tabs>
        <w:bidi w:val="0"/>
        <w:spacing w:line="480" w:lineRule="auto"/>
        <w:rPr>
          <w:rFonts w:asciiTheme="majorBidi" w:hAnsiTheme="majorBidi" w:cstheme="majorBidi"/>
          <w:b/>
          <w:bCs/>
          <w:sz w:val="28"/>
          <w:szCs w:val="28"/>
        </w:rPr>
      </w:pPr>
    </w:p>
    <w:p w:rsidR="00614D9E" w:rsidRDefault="00C76151" w:rsidP="00CB19A2">
      <w:pPr>
        <w:tabs>
          <w:tab w:val="left" w:pos="298"/>
          <w:tab w:val="left" w:pos="973"/>
          <w:tab w:val="left" w:pos="6694"/>
        </w:tabs>
        <w:bidi w:val="0"/>
        <w:spacing w:line="480" w:lineRule="auto"/>
        <w:rPr>
          <w:rFonts w:asciiTheme="majorBidi" w:hAnsiTheme="majorBidi" w:cstheme="majorBidi"/>
          <w:b/>
          <w:bCs/>
          <w:sz w:val="28"/>
          <w:szCs w:val="28"/>
        </w:rPr>
      </w:pPr>
      <w:r w:rsidRPr="00614D9E">
        <w:rPr>
          <w:rFonts w:asciiTheme="majorBidi" w:hAnsiTheme="majorBidi" w:cstheme="majorBidi"/>
          <w:b/>
          <w:bCs/>
          <w:sz w:val="28"/>
          <w:szCs w:val="28"/>
        </w:rPr>
        <w:lastRenderedPageBreak/>
        <w:t>Abstract</w:t>
      </w:r>
    </w:p>
    <w:p w:rsidR="0010295C" w:rsidRDefault="005020EF" w:rsidP="00CB19A2">
      <w:pPr>
        <w:tabs>
          <w:tab w:val="left" w:pos="298"/>
          <w:tab w:val="left" w:pos="973"/>
          <w:tab w:val="left" w:pos="6694"/>
        </w:tabs>
        <w:bidi w:val="0"/>
        <w:spacing w:line="480" w:lineRule="auto"/>
        <w:jc w:val="both"/>
        <w:rPr>
          <w:rFonts w:asciiTheme="majorBidi" w:hAnsiTheme="majorBidi" w:cstheme="majorBidi"/>
        </w:rPr>
      </w:pPr>
      <w:r>
        <w:rPr>
          <w:rFonts w:asciiTheme="majorBidi" w:hAnsiTheme="majorBidi" w:cstheme="majorBidi"/>
        </w:rPr>
        <w:t>Salinity is one of the major environmental stresses that limit plant growth and productivity. In this study, the effects</w:t>
      </w:r>
      <w:r w:rsidR="0010295C">
        <w:rPr>
          <w:rFonts w:asciiTheme="majorBidi" w:hAnsiTheme="majorBidi" w:cstheme="majorBidi"/>
        </w:rPr>
        <w:t xml:space="preserve"> of  salt  stress  on  </w:t>
      </w:r>
      <w:r w:rsidR="0010295C">
        <w:t xml:space="preserve">physiological  and  biochemical  parameters  </w:t>
      </w:r>
      <w:r w:rsidR="0010295C">
        <w:rPr>
          <w:rFonts w:asciiTheme="majorBidi" w:hAnsiTheme="majorBidi" w:cstheme="majorBidi"/>
        </w:rPr>
        <w:t xml:space="preserve">were  investigated  in  the  species  </w:t>
      </w:r>
      <w:r w:rsidR="0010295C">
        <w:rPr>
          <w:rFonts w:asciiTheme="majorBidi" w:hAnsiTheme="majorBidi" w:cstheme="majorBidi"/>
          <w:i/>
          <w:iCs/>
        </w:rPr>
        <w:t>H. coronarium</w:t>
      </w:r>
      <w:r w:rsidR="00B66E91">
        <w:rPr>
          <w:rFonts w:asciiTheme="majorBidi" w:hAnsiTheme="majorBidi" w:cstheme="majorBidi"/>
          <w:i/>
          <w:iCs/>
        </w:rPr>
        <w:t xml:space="preserve"> </w:t>
      </w:r>
      <w:r w:rsidR="0010295C">
        <w:rPr>
          <w:rFonts w:asciiTheme="majorBidi" w:hAnsiTheme="majorBidi" w:cstheme="majorBidi"/>
        </w:rPr>
        <w:t>and</w:t>
      </w:r>
      <w:r w:rsidR="00B66E91">
        <w:rPr>
          <w:rFonts w:asciiTheme="majorBidi" w:hAnsiTheme="majorBidi" w:cstheme="majorBidi"/>
        </w:rPr>
        <w:t xml:space="preserve"> </w:t>
      </w:r>
      <w:r w:rsidR="0010295C">
        <w:rPr>
          <w:rFonts w:asciiTheme="majorBidi" w:hAnsiTheme="majorBidi" w:cstheme="majorBidi"/>
          <w:i/>
          <w:iCs/>
        </w:rPr>
        <w:t xml:space="preserve">H.  criniferum. </w:t>
      </w:r>
      <w:r w:rsidR="0010295C">
        <w:t xml:space="preserve">Plastic  pots  with  the  sand  were  used  for  the  experiment.  </w:t>
      </w:r>
      <w:r w:rsidR="0010295C">
        <w:rPr>
          <w:rFonts w:asciiTheme="majorBidi" w:hAnsiTheme="majorBidi" w:cstheme="majorBidi"/>
        </w:rPr>
        <w:t xml:space="preserve">The  NaCl  treatments  in  Hoagland’s  nutrient  solution  were:  Control  (no  salt:  0.81  ds/m  NaCl),  10.67,  20.33,  22.66  and  26.59  ds/m.  Both species  were grown  </w:t>
      </w:r>
      <w:r w:rsidR="0010295C" w:rsidRPr="00561FA0">
        <w:rPr>
          <w:rFonts w:asciiTheme="majorBidi" w:hAnsiTheme="majorBidi" w:cstheme="majorBidi"/>
        </w:rPr>
        <w:t xml:space="preserve">at  four  </w:t>
      </w:r>
      <w:r w:rsidR="00561FA0" w:rsidRPr="00561FA0">
        <w:rPr>
          <w:rFonts w:asciiTheme="majorBidi" w:hAnsiTheme="majorBidi" w:cstheme="majorBidi"/>
        </w:rPr>
        <w:t>replication</w:t>
      </w:r>
      <w:r w:rsidR="00B66E91">
        <w:rPr>
          <w:rFonts w:asciiTheme="majorBidi" w:hAnsiTheme="majorBidi" w:cstheme="majorBidi"/>
        </w:rPr>
        <w:t xml:space="preserve"> </w:t>
      </w:r>
      <w:r w:rsidR="001C65DD">
        <w:rPr>
          <w:rFonts w:asciiTheme="majorBidi" w:hAnsiTheme="majorBidi" w:cstheme="majorBidi"/>
        </w:rPr>
        <w:t xml:space="preserve">in  green  house </w:t>
      </w:r>
      <w:r w:rsidR="0010295C">
        <w:rPr>
          <w:rFonts w:asciiTheme="majorBidi" w:hAnsiTheme="majorBidi" w:cstheme="majorBidi"/>
        </w:rPr>
        <w:t xml:space="preserve"> condition.  Plants were  irrigated  with  Hoagland’s  nutrient  solution  during  4  months.  Salt treatments were applied for 37 days. Gas  exchange  parameters,  </w:t>
      </w:r>
      <w:r w:rsidR="0010295C">
        <w:rPr>
          <w:rFonts w:asciiTheme="majorBidi" w:eastAsia="Calibri" w:hAnsiTheme="majorBidi" w:cstheme="majorBidi"/>
          <w:color w:val="000000" w:themeColor="text1"/>
        </w:rPr>
        <w:t xml:space="preserve">relative  water  content,  proline,  </w:t>
      </w:r>
      <w:r w:rsidR="0010295C">
        <w:rPr>
          <w:rStyle w:val="hps"/>
          <w:rFonts w:asciiTheme="majorBidi" w:hAnsiTheme="majorBidi" w:cstheme="majorBidi"/>
          <w:color w:val="222222"/>
        </w:rPr>
        <w:t xml:space="preserve">chlorophyll, carotenoids  and  </w:t>
      </w:r>
      <w:r w:rsidR="0010295C">
        <w:rPr>
          <w:rStyle w:val="hps"/>
          <w:rFonts w:asciiTheme="majorBidi" w:hAnsiTheme="majorBidi" w:cstheme="majorBidi"/>
        </w:rPr>
        <w:t>stomata</w:t>
      </w:r>
      <w:r w:rsidR="00B66E91">
        <w:rPr>
          <w:rStyle w:val="hps"/>
          <w:rFonts w:asciiTheme="majorBidi" w:hAnsiTheme="majorBidi" w:cstheme="majorBidi"/>
        </w:rPr>
        <w:t xml:space="preserve"> </w:t>
      </w:r>
      <w:r w:rsidR="0010295C">
        <w:rPr>
          <w:rStyle w:val="hps"/>
          <w:rFonts w:asciiTheme="majorBidi" w:hAnsiTheme="majorBidi" w:cstheme="majorBidi"/>
        </w:rPr>
        <w:t>characteristics</w:t>
      </w:r>
      <w:r w:rsidR="00B66E91">
        <w:rPr>
          <w:rStyle w:val="hps"/>
          <w:rFonts w:asciiTheme="majorBidi" w:hAnsiTheme="majorBidi" w:cstheme="majorBidi"/>
        </w:rPr>
        <w:t xml:space="preserve"> </w:t>
      </w:r>
      <w:r w:rsidR="0010295C">
        <w:rPr>
          <w:rStyle w:val="hps"/>
          <w:rFonts w:asciiTheme="majorBidi" w:hAnsiTheme="majorBidi" w:cstheme="majorBidi"/>
        </w:rPr>
        <w:t xml:space="preserve">were  measured.  Data  analysis  showed  that </w:t>
      </w:r>
      <w:r w:rsidR="0010295C">
        <w:rPr>
          <w:rStyle w:val="hps"/>
          <w:rFonts w:asciiTheme="majorBidi" w:hAnsiTheme="majorBidi" w:cstheme="majorBidi"/>
          <w:color w:val="222222"/>
        </w:rPr>
        <w:t>the  measured</w:t>
      </w:r>
      <w:r w:rsidR="00B66E91">
        <w:rPr>
          <w:rStyle w:val="hps"/>
          <w:rFonts w:asciiTheme="majorBidi" w:hAnsiTheme="majorBidi" w:cstheme="majorBidi"/>
          <w:color w:val="222222"/>
        </w:rPr>
        <w:t xml:space="preserve"> </w:t>
      </w:r>
      <w:r w:rsidR="0010295C">
        <w:rPr>
          <w:rStyle w:val="hps"/>
          <w:rFonts w:asciiTheme="majorBidi" w:hAnsiTheme="majorBidi" w:cstheme="majorBidi"/>
          <w:color w:val="222222"/>
        </w:rPr>
        <w:t xml:space="preserve">parameters except </w:t>
      </w:r>
      <w:r w:rsidR="0010295C" w:rsidRPr="00D02FD2">
        <w:rPr>
          <w:rFonts w:asciiTheme="majorBidi" w:eastAsia="Calibri" w:hAnsiTheme="majorBidi" w:cstheme="majorBidi"/>
          <w:color w:val="000000" w:themeColor="text1"/>
        </w:rPr>
        <w:t>intercellular CO</w:t>
      </w:r>
      <w:r w:rsidR="0010295C" w:rsidRPr="00D02FD2">
        <w:rPr>
          <w:rFonts w:asciiTheme="majorBidi" w:eastAsia="Calibri" w:hAnsiTheme="majorBidi" w:cstheme="majorBidi"/>
          <w:color w:val="000000" w:themeColor="text1"/>
          <w:vertAlign w:val="subscript"/>
        </w:rPr>
        <w:t>2</w:t>
      </w:r>
      <w:r w:rsidR="0010295C">
        <w:rPr>
          <w:rFonts w:asciiTheme="majorBidi" w:eastAsia="Calibri" w:hAnsiTheme="majorBidi" w:cstheme="majorBidi"/>
          <w:color w:val="000000" w:themeColor="text1"/>
        </w:rPr>
        <w:t xml:space="preserve"> concentration</w:t>
      </w:r>
      <w:r w:rsidR="0010295C">
        <w:rPr>
          <w:rStyle w:val="hps"/>
          <w:rFonts w:asciiTheme="majorBidi" w:hAnsiTheme="majorBidi" w:cstheme="majorBidi"/>
        </w:rPr>
        <w:t xml:space="preserve">  in  both  species  were  affected  by  salt  stress. The  lowest  </w:t>
      </w:r>
      <w:r w:rsidR="0010295C">
        <w:rPr>
          <w:rStyle w:val="hps"/>
          <w:rFonts w:asciiTheme="majorBidi" w:hAnsiTheme="majorBidi" w:cstheme="majorBidi"/>
          <w:color w:val="222222"/>
        </w:rPr>
        <w:t>amount parameters measured</w:t>
      </w:r>
      <w:r w:rsidR="0010295C">
        <w:rPr>
          <w:rStyle w:val="hps"/>
          <w:rFonts w:asciiTheme="majorBidi" w:hAnsiTheme="majorBidi" w:cstheme="majorBidi"/>
        </w:rPr>
        <w:t xml:space="preserve">  were  observed  at  26.59  ds/m  NaCl  salinity. </w:t>
      </w:r>
      <w:r w:rsidR="0010295C">
        <w:rPr>
          <w:rStyle w:val="hps"/>
          <w:rFonts w:asciiTheme="majorBidi" w:hAnsiTheme="majorBidi" w:cstheme="majorBidi"/>
          <w:color w:val="222222"/>
        </w:rPr>
        <w:t>Proline  and  number  stomata</w:t>
      </w:r>
      <w:r w:rsidR="00B66E91">
        <w:rPr>
          <w:rStyle w:val="hps"/>
          <w:rFonts w:asciiTheme="majorBidi" w:hAnsiTheme="majorBidi" w:cstheme="majorBidi"/>
          <w:color w:val="222222"/>
        </w:rPr>
        <w:t xml:space="preserve"> </w:t>
      </w:r>
      <w:r w:rsidR="0010295C">
        <w:rPr>
          <w:rStyle w:val="hps"/>
          <w:rFonts w:asciiTheme="majorBidi" w:hAnsiTheme="majorBidi" w:cstheme="majorBidi"/>
          <w:color w:val="222222"/>
        </w:rPr>
        <w:t>increased with  increasing  salinity in  both  species</w:t>
      </w:r>
      <w:r w:rsidR="0010295C">
        <w:rPr>
          <w:rStyle w:val="hps"/>
          <w:rFonts w:ascii="Arial" w:hAnsi="Arial" w:cs="Arial"/>
          <w:color w:val="222222"/>
        </w:rPr>
        <w:t xml:space="preserve">. </w:t>
      </w:r>
      <w:r w:rsidR="0010295C">
        <w:rPr>
          <w:rStyle w:val="hps"/>
          <w:rFonts w:asciiTheme="majorBidi" w:hAnsiTheme="majorBidi" w:cstheme="majorBidi"/>
        </w:rPr>
        <w:t xml:space="preserve"> In general, </w:t>
      </w:r>
      <w:r w:rsidR="0010295C">
        <w:rPr>
          <w:rFonts w:asciiTheme="majorBidi" w:hAnsiTheme="majorBidi" w:cstheme="majorBidi"/>
          <w:i/>
          <w:iCs/>
        </w:rPr>
        <w:t>H.  criniferum</w:t>
      </w:r>
      <w:r w:rsidR="00B66E91">
        <w:rPr>
          <w:rFonts w:asciiTheme="majorBidi" w:hAnsiTheme="majorBidi" w:cstheme="majorBidi"/>
          <w:i/>
          <w:iCs/>
        </w:rPr>
        <w:t xml:space="preserve"> </w:t>
      </w:r>
      <w:r w:rsidR="0010295C">
        <w:rPr>
          <w:rFonts w:asciiTheme="majorBidi" w:hAnsiTheme="majorBidi" w:cstheme="majorBidi"/>
        </w:rPr>
        <w:t xml:space="preserve">was  more  affected  by salinity than  </w:t>
      </w:r>
      <w:r w:rsidR="0010295C">
        <w:rPr>
          <w:rFonts w:asciiTheme="majorBidi" w:hAnsiTheme="majorBidi" w:cstheme="majorBidi"/>
          <w:i/>
          <w:iCs/>
        </w:rPr>
        <w:t>H. coronarium</w:t>
      </w:r>
      <w:r w:rsidR="0010295C">
        <w:rPr>
          <w:rFonts w:asciiTheme="majorBidi" w:hAnsiTheme="majorBidi" w:cstheme="majorBidi"/>
        </w:rPr>
        <w:t>.</w:t>
      </w:r>
      <w:r w:rsidR="00B66E91">
        <w:rPr>
          <w:rFonts w:asciiTheme="majorBidi" w:hAnsiTheme="majorBidi" w:cstheme="majorBidi"/>
        </w:rPr>
        <w:t xml:space="preserve"> </w:t>
      </w:r>
      <w:r w:rsidR="0010295C">
        <w:rPr>
          <w:rFonts w:asciiTheme="majorBidi" w:hAnsiTheme="majorBidi" w:cstheme="majorBidi"/>
        </w:rPr>
        <w:t>The results of this study suggest that</w:t>
      </w:r>
      <w:r w:rsidR="00B66E91">
        <w:rPr>
          <w:rFonts w:asciiTheme="majorBidi" w:hAnsiTheme="majorBidi" w:cstheme="majorBidi"/>
        </w:rPr>
        <w:t xml:space="preserve"> </w:t>
      </w:r>
      <w:r w:rsidR="0010295C">
        <w:rPr>
          <w:rFonts w:asciiTheme="majorBidi" w:hAnsiTheme="majorBidi" w:cstheme="majorBidi"/>
          <w:i/>
          <w:iCs/>
        </w:rPr>
        <w:t>H.coronarium</w:t>
      </w:r>
      <w:r w:rsidR="00B66E91">
        <w:rPr>
          <w:rFonts w:asciiTheme="majorBidi" w:hAnsiTheme="majorBidi" w:cstheme="majorBidi"/>
          <w:i/>
          <w:iCs/>
        </w:rPr>
        <w:t xml:space="preserve"> </w:t>
      </w:r>
      <w:r w:rsidR="0010295C">
        <w:rPr>
          <w:rFonts w:asciiTheme="majorBidi" w:hAnsiTheme="majorBidi" w:cstheme="majorBidi"/>
        </w:rPr>
        <w:t xml:space="preserve"> is relatively  better  protected  under  salt  stress conditions  than </w:t>
      </w:r>
      <w:r w:rsidR="0010295C">
        <w:rPr>
          <w:rFonts w:asciiTheme="majorBidi" w:hAnsiTheme="majorBidi" w:cstheme="majorBidi"/>
          <w:i/>
          <w:iCs/>
        </w:rPr>
        <w:t xml:space="preserve"> H.  criniferum</w:t>
      </w:r>
      <w:r w:rsidR="0010295C">
        <w:rPr>
          <w:rFonts w:asciiTheme="majorBidi" w:hAnsiTheme="majorBidi" w:cstheme="majorBidi"/>
        </w:rPr>
        <w:t xml:space="preserve">.  </w:t>
      </w:r>
    </w:p>
    <w:p w:rsidR="0010295C" w:rsidRDefault="0010295C" w:rsidP="00CB19A2">
      <w:pPr>
        <w:tabs>
          <w:tab w:val="left" w:pos="3606"/>
        </w:tabs>
        <w:bidi w:val="0"/>
        <w:spacing w:line="480" w:lineRule="auto"/>
        <w:rPr>
          <w:rFonts w:asciiTheme="majorBidi" w:hAnsiTheme="majorBidi" w:cstheme="majorBidi"/>
          <w:color w:val="333333"/>
        </w:rPr>
      </w:pPr>
      <w:r>
        <w:rPr>
          <w:rFonts w:asciiTheme="majorBidi" w:hAnsiTheme="majorBidi" w:cstheme="majorBidi"/>
          <w:color w:val="333333"/>
        </w:rPr>
        <w:t xml:space="preserve">Keywords:  Biochemical responses, Legumes, Physiology, </w:t>
      </w:r>
      <w:r>
        <w:rPr>
          <w:rFonts w:asciiTheme="majorBidi" w:eastAsia="AdvTimes" w:hAnsiTheme="majorBidi" w:cstheme="majorBidi"/>
        </w:rPr>
        <w:t>Salt stress</w:t>
      </w:r>
    </w:p>
    <w:p w:rsidR="00BB254D" w:rsidRPr="00D10264" w:rsidRDefault="00657A88" w:rsidP="00CB19A2">
      <w:pPr>
        <w:pStyle w:val="ListParagraph"/>
        <w:numPr>
          <w:ilvl w:val="0"/>
          <w:numId w:val="2"/>
        </w:numPr>
        <w:bidi w:val="0"/>
        <w:spacing w:line="480" w:lineRule="auto"/>
        <w:jc w:val="both"/>
        <w:rPr>
          <w:rFonts w:asciiTheme="majorBidi" w:hAnsiTheme="majorBidi" w:cstheme="majorBidi"/>
          <w:b/>
          <w:bCs/>
          <w:sz w:val="28"/>
          <w:szCs w:val="28"/>
        </w:rPr>
      </w:pPr>
      <w:r w:rsidRPr="00D10264">
        <w:rPr>
          <w:rFonts w:asciiTheme="majorBidi" w:hAnsiTheme="majorBidi" w:cstheme="majorBidi"/>
          <w:b/>
          <w:bCs/>
          <w:sz w:val="28"/>
          <w:szCs w:val="28"/>
        </w:rPr>
        <w:t>Introduction</w:t>
      </w:r>
    </w:p>
    <w:p w:rsidR="00B613FB" w:rsidRDefault="00C50C4E" w:rsidP="00CB19A2">
      <w:pPr>
        <w:bidi w:val="0"/>
        <w:spacing w:line="480" w:lineRule="auto"/>
        <w:jc w:val="both"/>
      </w:pPr>
      <w:r>
        <w:rPr>
          <w:rFonts w:asciiTheme="majorBidi" w:hAnsiTheme="majorBidi" w:cstheme="majorBidi"/>
        </w:rPr>
        <w:t xml:space="preserve">Environmental stresses are among the most limiting factors to crop plant productivity.  Salinity is one of the most detrimental ones (Berrichi et al., 2010) and it is increasing worldwide (Chinnusamyet al., 2005) due to several causes, among them low rainfall, high surface  </w:t>
      </w:r>
      <w:r w:rsidR="00C94CFD">
        <w:rPr>
          <w:rFonts w:asciiTheme="majorBidi" w:hAnsiTheme="majorBidi" w:cstheme="majorBidi"/>
        </w:rPr>
        <w:t xml:space="preserve"> </w:t>
      </w:r>
      <w:r>
        <w:rPr>
          <w:rFonts w:asciiTheme="majorBidi" w:hAnsiTheme="majorBidi" w:cstheme="majorBidi"/>
        </w:rPr>
        <w:t>evaporation, irrigation</w:t>
      </w:r>
      <w:r w:rsidR="00C94CFD">
        <w:rPr>
          <w:rFonts w:asciiTheme="majorBidi" w:hAnsiTheme="majorBidi" w:cstheme="majorBidi"/>
        </w:rPr>
        <w:t xml:space="preserve"> </w:t>
      </w:r>
      <w:r>
        <w:t>with saline water and poor irrigation practices. In</w:t>
      </w:r>
      <w:r w:rsidR="00C94CFD">
        <w:t xml:space="preserve"> </w:t>
      </w:r>
      <w:r>
        <w:rPr>
          <w:rFonts w:asciiTheme="majorBidi" w:hAnsiTheme="majorBidi" w:cstheme="majorBidi"/>
        </w:rPr>
        <w:t>Iran in the arid  and  semi-arid areas saline and alkaline soils  are  expanding  covering  12.5%  (204800  km</w:t>
      </w:r>
      <w:r>
        <w:rPr>
          <w:rFonts w:asciiTheme="majorBidi" w:hAnsiTheme="majorBidi" w:cstheme="majorBidi"/>
          <w:vertAlign w:val="superscript"/>
        </w:rPr>
        <w:t>2</w:t>
      </w:r>
      <w:r>
        <w:rPr>
          <w:rFonts w:asciiTheme="majorBidi" w:hAnsiTheme="majorBidi" w:cstheme="majorBidi"/>
        </w:rPr>
        <w:t>) of  the total</w:t>
      </w:r>
      <w:r w:rsidR="006E6514">
        <w:rPr>
          <w:rFonts w:asciiTheme="majorBidi" w:hAnsiTheme="majorBidi" w:cstheme="majorBidi"/>
        </w:rPr>
        <w:t xml:space="preserve">  area </w:t>
      </w:r>
      <w:r>
        <w:rPr>
          <w:rFonts w:asciiTheme="majorBidi" w:hAnsiTheme="majorBidi" w:cstheme="majorBidi"/>
        </w:rPr>
        <w:t xml:space="preserve">(Akhani and Ghorbanli,  1993) and solutions to this issue are needed.  The main salt </w:t>
      </w:r>
      <w:r>
        <w:rPr>
          <w:rFonts w:asciiTheme="majorBidi" w:hAnsiTheme="majorBidi" w:cstheme="majorBidi"/>
        </w:rPr>
        <w:lastRenderedPageBreak/>
        <w:t xml:space="preserve">present I these kind of soils is </w:t>
      </w:r>
      <w:r>
        <w:rPr>
          <w:rStyle w:val="hps"/>
          <w:rFonts w:asciiTheme="majorBidi" w:hAnsiTheme="majorBidi" w:cstheme="majorBidi"/>
        </w:rPr>
        <w:t>sodium chloride  and it is well known that</w:t>
      </w:r>
      <w:r>
        <w:t xml:space="preserve"> the  majority  of  plants  with  economic  importance  are susceptible  to  to it  at different levels. Salinity stress affects  glycophytic plants by lowering water potential of  the  root medium leading to a water deficit, toxic  effects of  ions,  mainly  Na</w:t>
      </w:r>
      <w:r>
        <w:rPr>
          <w:position w:val="6"/>
          <w:vertAlign w:val="superscript"/>
        </w:rPr>
        <w:t xml:space="preserve">+  </w:t>
      </w:r>
      <w:r>
        <w:t>and  Cl</w:t>
      </w:r>
      <w:r>
        <w:rPr>
          <w:position w:val="6"/>
          <w:vertAlign w:val="superscript"/>
        </w:rPr>
        <w:t xml:space="preserve">-  </w:t>
      </w:r>
      <w:r>
        <w:t xml:space="preserve">and imbalance in  nutrient uptake or  transport  to shoot  (Munns  and  Termaat,  1986;  Lauchli,  1986;  Marchner,  1995; </w:t>
      </w:r>
      <w:r>
        <w:rPr>
          <w:rFonts w:asciiTheme="majorBidi" w:eastAsia="WarnockPro-Regular" w:hAnsiTheme="majorBidi" w:cstheme="majorBidi"/>
        </w:rPr>
        <w:t>Sairam  and  Tyagi,  2004</w:t>
      </w:r>
      <w:r>
        <w:t xml:space="preserve">). </w:t>
      </w:r>
      <w:r>
        <w:rPr>
          <w:rStyle w:val="hps"/>
          <w:rFonts w:asciiTheme="majorBidi" w:hAnsiTheme="majorBidi" w:cstheme="majorBidi"/>
        </w:rPr>
        <w:t xml:space="preserve"> Salinity  stress  has  a  major  impact  on  plant  growth  and  development  (Cheong  and  Yun,  2007) due to the disruption of several processes where photosynthesis</w:t>
      </w:r>
      <w:r>
        <w:rPr>
          <w:rStyle w:val="shorttext"/>
          <w:rFonts w:asciiTheme="majorBidi" w:hAnsiTheme="majorBidi" w:cstheme="majorBidi"/>
        </w:rPr>
        <w:t xml:space="preserve"> and  </w:t>
      </w:r>
      <w:r>
        <w:rPr>
          <w:rStyle w:val="hps"/>
          <w:rFonts w:asciiTheme="majorBidi" w:hAnsiTheme="majorBidi" w:cstheme="majorBidi"/>
        </w:rPr>
        <w:t>cell  division  are seriously affected(Munns,  2002;</w:t>
      </w:r>
      <w:r>
        <w:t>Meloni  et  al.,  2003</w:t>
      </w:r>
      <w:r>
        <w:rPr>
          <w:rStyle w:val="hps"/>
          <w:rFonts w:asciiTheme="majorBidi" w:hAnsiTheme="majorBidi" w:cstheme="majorBidi"/>
        </w:rPr>
        <w:t xml:space="preserve">).  </w:t>
      </w:r>
      <w:r>
        <w:t xml:space="preserve">The efficiency of photosynthesis is reduced because of  effects onchlorophyll content, photosynthetic enzymes, carotenoids </w:t>
      </w:r>
      <w:r>
        <w:rPr>
          <w:rStyle w:val="hps"/>
          <w:rFonts w:asciiTheme="majorBidi" w:hAnsiTheme="majorBidi" w:cstheme="majorBidi"/>
        </w:rPr>
        <w:t>(Stepien andKlobus,</w:t>
      </w:r>
      <w:r w:rsidR="00D05409">
        <w:rPr>
          <w:rStyle w:val="hps"/>
          <w:rFonts w:asciiTheme="majorBidi" w:hAnsiTheme="majorBidi" w:cstheme="majorBidi"/>
        </w:rPr>
        <w:t xml:space="preserve">  2006</w:t>
      </w:r>
      <w:r>
        <w:t xml:space="preserve">).  </w:t>
      </w:r>
      <w:r>
        <w:rPr>
          <w:rStyle w:val="hps"/>
          <w:rFonts w:asciiTheme="majorBidi" w:hAnsiTheme="majorBidi" w:cstheme="majorBidi"/>
        </w:rPr>
        <w:t>stomata  closure  leading  to  a  reduction  of  intercellular  CO</w:t>
      </w:r>
      <w:r>
        <w:rPr>
          <w:rStyle w:val="hps"/>
          <w:rFonts w:asciiTheme="majorBidi" w:hAnsiTheme="majorBidi" w:cstheme="majorBidi"/>
          <w:vertAlign w:val="subscript"/>
        </w:rPr>
        <w:t>2</w:t>
      </w:r>
      <w:r>
        <w:rPr>
          <w:rStyle w:val="hps"/>
          <w:rFonts w:asciiTheme="majorBidi" w:hAnsiTheme="majorBidi" w:cstheme="majorBidi"/>
        </w:rPr>
        <w:t xml:space="preserve">  concentration</w:t>
      </w:r>
      <w:r w:rsidR="005A1321">
        <w:rPr>
          <w:rStyle w:val="hps"/>
          <w:rFonts w:asciiTheme="majorBidi" w:hAnsiTheme="majorBidi" w:cstheme="majorBidi"/>
        </w:rPr>
        <w:t xml:space="preserve">  and  non-stomata  factors.</w:t>
      </w:r>
      <w:r>
        <w:rPr>
          <w:rFonts w:asciiTheme="majorBidi" w:hAnsiTheme="majorBidi" w:cstheme="majorBidi"/>
        </w:rPr>
        <w:t xml:space="preserve"> Different  species  of  plants  inherently possess different measures and capacities of coping with exposure to  high salinity, and salt stress responses  and  tolerance  vary  among  species (Munns  and  Tester,  2008).  </w:t>
      </w:r>
      <w:r>
        <w:rPr>
          <w:rStyle w:val="hps"/>
          <w:rFonts w:asciiTheme="majorBidi" w:hAnsiTheme="majorBidi" w:cstheme="majorBidi"/>
          <w:i/>
          <w:color w:val="222222"/>
        </w:rPr>
        <w:t>Hedysarumcoronarium</w:t>
      </w:r>
      <w:r>
        <w:rPr>
          <w:rStyle w:val="hps"/>
          <w:rFonts w:asciiTheme="majorBidi" w:hAnsiTheme="majorBidi" w:cstheme="majorBidi"/>
          <w:color w:val="222222"/>
        </w:rPr>
        <w:t xml:space="preserve">  L.  (sulla,  French  honey-suckle,  Spanish  sainfoin,  Spanish  esparcet)  is  a  member  of  the  Leguminosae  family  native to the  mediterranean  basin,  where  it  has  been  established  as  a  forage  crop(Benguedouar  et  al.,  1997) known to have</w:t>
      </w:r>
      <w:r>
        <w:rPr>
          <w:rFonts w:asciiTheme="majorBidi" w:hAnsiTheme="majorBidi" w:cstheme="majorBidi"/>
        </w:rPr>
        <w:t xml:space="preserve"> tolerance  to  drought,  salinity  and  alkaline  pH  (upto  9.6),  well  adapted  to  marginal  areas  and  basic  clays  (Gutierrez-Mas,  1983).</w:t>
      </w:r>
      <w:r>
        <w:rPr>
          <w:rFonts w:asciiTheme="majorBidi" w:hAnsiTheme="majorBidi" w:cstheme="majorBidi"/>
          <w:i/>
          <w:iCs/>
        </w:rPr>
        <w:t>Hedysarum criniferum</w:t>
      </w:r>
      <w:r>
        <w:rPr>
          <w:rFonts w:asciiTheme="majorBidi" w:hAnsiTheme="majorBidi" w:cstheme="majorBidi"/>
        </w:rPr>
        <w:t xml:space="preserve">Boiss (  synonym:  </w:t>
      </w:r>
      <w:r>
        <w:rPr>
          <w:rFonts w:asciiTheme="majorBidi" w:hAnsiTheme="majorBidi" w:cstheme="majorBidi"/>
          <w:i/>
          <w:iCs/>
        </w:rPr>
        <w:t>Hedysarum  ecbatanum</w:t>
      </w:r>
      <w:r>
        <w:rPr>
          <w:rFonts w:asciiTheme="majorBidi" w:hAnsiTheme="majorBidi" w:cstheme="majorBidi"/>
        </w:rPr>
        <w:t xml:space="preserve"> Beck</w:t>
      </w:r>
      <w:r>
        <w:rPr>
          <w:rFonts w:asciiTheme="majorBidi" w:hAnsiTheme="majorBidi" w:cstheme="majorBidi"/>
          <w:i/>
          <w:iCs/>
        </w:rPr>
        <w:t>.</w:t>
      </w:r>
      <w:r w:rsidR="005A1321">
        <w:rPr>
          <w:rFonts w:asciiTheme="majorBidi" w:hAnsiTheme="majorBidi" w:cstheme="majorBidi"/>
        </w:rPr>
        <w:t xml:space="preserve">),  </w:t>
      </w:r>
      <w:r>
        <w:rPr>
          <w:rFonts w:asciiTheme="majorBidi" w:hAnsiTheme="majorBidi" w:cstheme="majorBidi"/>
        </w:rPr>
        <w:t>an  Iranian  native  perennial  species  (Ghahraman</w:t>
      </w:r>
      <w:r w:rsidR="00561FA0">
        <w:rPr>
          <w:rFonts w:asciiTheme="majorBidi" w:hAnsiTheme="majorBidi" w:cstheme="majorBidi"/>
        </w:rPr>
        <w:t>,1354</w:t>
      </w:r>
      <w:r>
        <w:rPr>
          <w:rFonts w:asciiTheme="majorBidi" w:hAnsiTheme="majorBidi" w:cstheme="majorBidi"/>
        </w:rPr>
        <w:t>) have shown good response in germination at</w:t>
      </w:r>
      <w:r>
        <w:rPr>
          <w:rStyle w:val="hps"/>
          <w:rFonts w:asciiTheme="majorBidi" w:hAnsiTheme="majorBidi" w:cstheme="majorBidi"/>
          <w:color w:val="222222"/>
        </w:rPr>
        <w:t>more  than  200  mMNaCl(keshavarz  et  al.,  2012) and both species may be options for saline areas; however, there is a lack of research on the performance of this</w:t>
      </w:r>
      <w:r w:rsidR="00657623">
        <w:rPr>
          <w:rStyle w:val="hps"/>
          <w:rFonts w:asciiTheme="majorBidi" w:hAnsiTheme="majorBidi" w:cstheme="majorBidi"/>
          <w:color w:val="222222"/>
        </w:rPr>
        <w:t xml:space="preserve">  species</w:t>
      </w:r>
      <w:r>
        <w:rPr>
          <w:rStyle w:val="hps"/>
          <w:rFonts w:asciiTheme="majorBidi" w:hAnsiTheme="majorBidi" w:cstheme="majorBidi"/>
          <w:color w:val="222222"/>
        </w:rPr>
        <w:t xml:space="preserve">.  </w:t>
      </w:r>
      <w:r>
        <w:t xml:space="preserve">Our  research  focuses  on  these  two  glycophytic  legumes  species  </w:t>
      </w:r>
      <w:r>
        <w:rPr>
          <w:rFonts w:asciiTheme="majorBidi" w:hAnsiTheme="majorBidi" w:cstheme="majorBidi"/>
        </w:rPr>
        <w:t>with  aim</w:t>
      </w:r>
      <w:r>
        <w:t xml:space="preserve">  to  determine  the  effects  of  salinity  stress  on physiological and biochemical  traits.</w:t>
      </w:r>
    </w:p>
    <w:p w:rsidR="00C50C4E" w:rsidRDefault="00C50C4E" w:rsidP="00CB19A2">
      <w:pPr>
        <w:bidi w:val="0"/>
        <w:spacing w:line="48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2</w:t>
      </w:r>
      <w:r w:rsidR="00D10264">
        <w:rPr>
          <w:rFonts w:asciiTheme="majorBidi" w:hAnsiTheme="majorBidi" w:cstheme="majorBidi"/>
          <w:b/>
          <w:bCs/>
          <w:sz w:val="28"/>
          <w:szCs w:val="28"/>
        </w:rPr>
        <w:t>.</w:t>
      </w:r>
      <w:r>
        <w:rPr>
          <w:rFonts w:asciiTheme="majorBidi" w:hAnsiTheme="majorBidi" w:cstheme="majorBidi"/>
          <w:b/>
          <w:bCs/>
          <w:sz w:val="28"/>
          <w:szCs w:val="28"/>
        </w:rPr>
        <w:t xml:space="preserve"> Materials and methods</w:t>
      </w:r>
    </w:p>
    <w:p w:rsidR="00C50C4E" w:rsidRDefault="00C50C4E" w:rsidP="00CB19A2">
      <w:pPr>
        <w:bidi w:val="0"/>
        <w:spacing w:line="480" w:lineRule="auto"/>
        <w:jc w:val="both"/>
        <w:rPr>
          <w:rFonts w:asciiTheme="majorBidi" w:eastAsia="Calibri" w:hAnsiTheme="majorBidi" w:cstheme="majorBidi"/>
          <w:b/>
          <w:bCs/>
        </w:rPr>
      </w:pPr>
      <w:r>
        <w:rPr>
          <w:rFonts w:asciiTheme="majorBidi" w:eastAsia="Calibri" w:hAnsiTheme="majorBidi" w:cstheme="majorBidi"/>
          <w:b/>
          <w:bCs/>
        </w:rPr>
        <w:t>2</w:t>
      </w:r>
      <w:r w:rsidR="00D10264">
        <w:rPr>
          <w:rFonts w:asciiTheme="majorBidi" w:eastAsia="Calibri" w:hAnsiTheme="majorBidi" w:cstheme="majorBidi"/>
          <w:b/>
          <w:bCs/>
        </w:rPr>
        <w:t>.</w:t>
      </w:r>
      <w:r>
        <w:rPr>
          <w:rFonts w:asciiTheme="majorBidi" w:eastAsia="Calibri" w:hAnsiTheme="majorBidi" w:cstheme="majorBidi"/>
          <w:b/>
          <w:bCs/>
        </w:rPr>
        <w:t>1</w:t>
      </w:r>
      <w:r w:rsidR="00D10264">
        <w:rPr>
          <w:rFonts w:asciiTheme="majorBidi" w:eastAsia="Calibri" w:hAnsiTheme="majorBidi" w:cstheme="majorBidi"/>
          <w:b/>
          <w:bCs/>
        </w:rPr>
        <w:t>.</w:t>
      </w:r>
      <w:r>
        <w:rPr>
          <w:rFonts w:asciiTheme="majorBidi" w:eastAsia="Calibri" w:hAnsiTheme="majorBidi" w:cstheme="majorBidi"/>
          <w:b/>
          <w:bCs/>
        </w:rPr>
        <w:t xml:space="preserve"> Growth conditions and treatments</w:t>
      </w:r>
    </w:p>
    <w:p w:rsidR="00C50C4E" w:rsidRDefault="00C50C4E" w:rsidP="00CB19A2">
      <w:pPr>
        <w:bidi w:val="0"/>
        <w:spacing w:line="480" w:lineRule="auto"/>
        <w:jc w:val="both"/>
        <w:rPr>
          <w:rStyle w:val="hps"/>
          <w:color w:val="000000" w:themeColor="text1"/>
        </w:rPr>
      </w:pPr>
      <w:r>
        <w:rPr>
          <w:rFonts w:asciiTheme="majorBidi" w:eastAsia="Calibri" w:hAnsiTheme="majorBidi" w:cstheme="majorBidi"/>
        </w:rPr>
        <w:t>A  greenhouse  experiment  was  conducted  from  December  2011  to  May  2012  at  the</w:t>
      </w:r>
      <w:r>
        <w:rPr>
          <w:rFonts w:asciiTheme="majorBidi" w:eastAsia="AdvOT863180fb" w:hAnsiTheme="majorBidi" w:cstheme="majorBidi"/>
        </w:rPr>
        <w:t xml:space="preserve">  Faculty  of  Natural  Resources  and  Marine  Science  of  Tarbiat  Modares  University</w:t>
      </w:r>
      <w:r>
        <w:rPr>
          <w:rFonts w:asciiTheme="majorBidi" w:eastAsia="Calibri" w:hAnsiTheme="majorBidi" w:cstheme="majorBidi"/>
        </w:rPr>
        <w:t xml:space="preserve">  of  Iran.  Two species,</w:t>
      </w:r>
      <w:r w:rsidR="00825263">
        <w:rPr>
          <w:rFonts w:asciiTheme="majorBidi" w:eastAsia="Calibri" w:hAnsiTheme="majorBidi" w:cstheme="majorBidi"/>
        </w:rPr>
        <w:t xml:space="preserve"> </w:t>
      </w:r>
      <w:r>
        <w:rPr>
          <w:rFonts w:asciiTheme="majorBidi" w:eastAsia="Calibri" w:hAnsiTheme="majorBidi" w:cstheme="majorBidi"/>
          <w:i/>
          <w:iCs/>
        </w:rPr>
        <w:t xml:space="preserve"> H.  coronarium </w:t>
      </w:r>
      <w:r>
        <w:rPr>
          <w:rFonts w:asciiTheme="majorBidi" w:eastAsia="Calibri" w:hAnsiTheme="majorBidi" w:cstheme="majorBidi"/>
          <w:iCs/>
        </w:rPr>
        <w:t>and</w:t>
      </w:r>
      <w:r w:rsidR="001837AE">
        <w:rPr>
          <w:rFonts w:asciiTheme="majorBidi" w:eastAsia="Calibri" w:hAnsiTheme="majorBidi" w:cstheme="majorBidi"/>
          <w:iCs/>
        </w:rPr>
        <w:t xml:space="preserve"> </w:t>
      </w:r>
      <w:r>
        <w:rPr>
          <w:rFonts w:asciiTheme="majorBidi" w:eastAsia="Calibri" w:hAnsiTheme="majorBidi" w:cstheme="majorBidi"/>
          <w:i/>
          <w:iCs/>
        </w:rPr>
        <w:t xml:space="preserve">H.  criniferum </w:t>
      </w:r>
      <w:r>
        <w:rPr>
          <w:rFonts w:asciiTheme="majorBidi" w:eastAsia="Calibri" w:hAnsiTheme="majorBidi" w:cstheme="majorBidi"/>
        </w:rPr>
        <w:t>were  selected  for  study  salinity  responses (Table 1).  Five  salinity  levels  (</w:t>
      </w:r>
      <w:r>
        <w:rPr>
          <w:rFonts w:asciiTheme="majorBidi" w:hAnsiTheme="majorBidi" w:cstheme="majorBidi"/>
        </w:rPr>
        <w:t xml:space="preserve">0.81,  10.67,  20.33,  22.66  and  26.59 ds/m) were  arranged  in  a  4-replicate  completely  randomized  design  as  research  treatments. </w:t>
      </w:r>
      <w:r>
        <w:rPr>
          <w:rFonts w:asciiTheme="majorBidi" w:eastAsia="Calibri" w:hAnsiTheme="majorBidi" w:cstheme="majorBidi"/>
        </w:rPr>
        <w:t xml:space="preserve"> Seeds  were  surface sterilized  with  5%  sodium  hypochlorite  for  5  min,  subsequently  washed  several  times  with  distilled  water  and  air-dried  before</w:t>
      </w:r>
      <w:r w:rsidR="00825263">
        <w:rPr>
          <w:rFonts w:asciiTheme="majorBidi" w:eastAsia="Calibri" w:hAnsiTheme="majorBidi" w:cstheme="majorBidi"/>
        </w:rPr>
        <w:t xml:space="preserve"> </w:t>
      </w:r>
      <w:r>
        <w:rPr>
          <w:rFonts w:asciiTheme="majorBidi" w:eastAsia="Calibri" w:hAnsiTheme="majorBidi" w:cstheme="majorBidi"/>
        </w:rPr>
        <w:t xml:space="preserve">being  used  in  the  greenhouse  experiments.  Seeds were planted in plastic pods with river </w:t>
      </w:r>
      <w:r w:rsidR="00E14F7E">
        <w:rPr>
          <w:rFonts w:asciiTheme="majorBidi" w:eastAsia="Calibri" w:hAnsiTheme="majorBidi" w:cstheme="majorBidi"/>
        </w:rPr>
        <w:t xml:space="preserve">sterile </w:t>
      </w:r>
      <w:r w:rsidR="009E7DE1">
        <w:rPr>
          <w:rFonts w:asciiTheme="majorBidi" w:eastAsia="Calibri" w:hAnsiTheme="majorBidi" w:cstheme="majorBidi"/>
        </w:rPr>
        <w:t>sand</w:t>
      </w:r>
      <w:r>
        <w:rPr>
          <w:rFonts w:asciiTheme="majorBidi" w:eastAsia="Calibri" w:hAnsiTheme="majorBidi" w:cstheme="majorBidi"/>
        </w:rPr>
        <w:t>.</w:t>
      </w:r>
      <w:r w:rsidR="00825263">
        <w:rPr>
          <w:rFonts w:asciiTheme="majorBidi" w:eastAsia="Calibri" w:hAnsiTheme="majorBidi" w:cstheme="majorBidi"/>
        </w:rPr>
        <w:t xml:space="preserve"> </w:t>
      </w:r>
      <w:r>
        <w:rPr>
          <w:rFonts w:asciiTheme="majorBidi" w:eastAsia="Calibri" w:hAnsiTheme="majorBidi" w:cstheme="majorBidi"/>
        </w:rPr>
        <w:t xml:space="preserve">Plants  were  nourished  with  Hoagland’s  nutrient  solution  for  4  months  in  controlled  conditions.  </w:t>
      </w:r>
      <w:r>
        <w:rPr>
          <w:rFonts w:asciiTheme="majorBidi" w:eastAsia="Calibri" w:hAnsiTheme="majorBidi" w:cstheme="majorBidi"/>
          <w:color w:val="000000" w:themeColor="text1"/>
        </w:rPr>
        <w:t xml:space="preserve">All nutrient solutions were renewed every week.  The  average  day  and  night  temperatures  were  </w:t>
      </w:r>
      <w:r w:rsidR="0088223E">
        <w:rPr>
          <w:rFonts w:asciiTheme="majorBidi" w:hAnsiTheme="majorBidi" w:cstheme="majorBidi"/>
          <w:color w:val="000000" w:themeColor="text1"/>
        </w:rPr>
        <w:t>30±5  º</w:t>
      </w:r>
      <w:r>
        <w:rPr>
          <w:rFonts w:asciiTheme="majorBidi" w:hAnsiTheme="majorBidi" w:cstheme="majorBidi"/>
          <w:color w:val="000000" w:themeColor="text1"/>
        </w:rPr>
        <w:t xml:space="preserve">C  </w:t>
      </w:r>
      <w:r>
        <w:rPr>
          <w:rFonts w:asciiTheme="majorBidi" w:eastAsia="Calibri" w:hAnsiTheme="majorBidi" w:cstheme="majorBidi"/>
          <w:color w:val="000000" w:themeColor="text1"/>
        </w:rPr>
        <w:t xml:space="preserve">and  </w:t>
      </w:r>
      <w:r>
        <w:rPr>
          <w:rFonts w:asciiTheme="majorBidi" w:hAnsiTheme="majorBidi" w:cstheme="majorBidi"/>
          <w:color w:val="000000" w:themeColor="text1"/>
        </w:rPr>
        <w:t>15±3  ºC</w:t>
      </w:r>
      <w:r>
        <w:rPr>
          <w:rFonts w:asciiTheme="majorBidi" w:eastAsia="Calibri" w:hAnsiTheme="majorBidi" w:cstheme="majorBidi"/>
          <w:color w:val="000000" w:themeColor="text1"/>
        </w:rPr>
        <w:t>,  respectively.</w:t>
      </w:r>
      <w:r w:rsidR="00825263">
        <w:rPr>
          <w:rFonts w:asciiTheme="majorBidi" w:eastAsia="Calibri" w:hAnsiTheme="majorBidi" w:cstheme="majorBidi"/>
          <w:color w:val="000000" w:themeColor="text1"/>
        </w:rPr>
        <w:t xml:space="preserve"> </w:t>
      </w:r>
      <w:r>
        <w:rPr>
          <w:rFonts w:asciiTheme="majorBidi" w:eastAsia="Calibri" w:hAnsiTheme="majorBidi" w:cstheme="majorBidi"/>
          <w:color w:val="000000" w:themeColor="text1"/>
        </w:rPr>
        <w:t xml:space="preserve">The relative humidity ranged from 30 to 35%.  </w:t>
      </w:r>
      <w:r>
        <w:rPr>
          <w:rStyle w:val="hps"/>
          <w:rFonts w:asciiTheme="majorBidi" w:hAnsiTheme="majorBidi" w:cstheme="majorBidi"/>
          <w:color w:val="000000" w:themeColor="text1"/>
        </w:rPr>
        <w:t>120  days  after</w:t>
      </w:r>
      <w:r w:rsidR="00825263">
        <w:rPr>
          <w:rStyle w:val="hps"/>
          <w:rFonts w:asciiTheme="majorBidi" w:hAnsiTheme="majorBidi" w:cstheme="majorBidi"/>
          <w:color w:val="000000" w:themeColor="text1"/>
        </w:rPr>
        <w:t xml:space="preserve"> </w:t>
      </w:r>
      <w:r>
        <w:rPr>
          <w:rStyle w:val="hps"/>
          <w:rFonts w:asciiTheme="majorBidi" w:hAnsiTheme="majorBidi" w:cstheme="majorBidi"/>
          <w:color w:val="000000" w:themeColor="text1"/>
        </w:rPr>
        <w:t>planting  when  the  plants  were  in  the  vegetative  stage, salinity</w:t>
      </w:r>
      <w:r w:rsidR="00825263">
        <w:rPr>
          <w:rStyle w:val="hps"/>
          <w:rFonts w:asciiTheme="majorBidi" w:hAnsiTheme="majorBidi" w:cstheme="majorBidi"/>
          <w:color w:val="000000" w:themeColor="text1"/>
        </w:rPr>
        <w:t xml:space="preserve"> </w:t>
      </w:r>
      <w:r>
        <w:rPr>
          <w:rStyle w:val="hps"/>
          <w:rFonts w:asciiTheme="majorBidi" w:hAnsiTheme="majorBidi" w:cstheme="majorBidi"/>
          <w:color w:val="000000" w:themeColor="text1"/>
        </w:rPr>
        <w:t>stress was  applied</w:t>
      </w:r>
      <w:r w:rsidR="00825263">
        <w:rPr>
          <w:rStyle w:val="hps"/>
          <w:rFonts w:asciiTheme="majorBidi" w:hAnsiTheme="majorBidi" w:cstheme="majorBidi"/>
          <w:color w:val="000000" w:themeColor="text1"/>
        </w:rPr>
        <w:t xml:space="preserve"> </w:t>
      </w:r>
      <w:r>
        <w:rPr>
          <w:rFonts w:asciiTheme="majorBidi" w:hAnsiTheme="majorBidi" w:cstheme="majorBidi"/>
          <w:color w:val="000000" w:themeColor="text1"/>
        </w:rPr>
        <w:t>adding</w:t>
      </w:r>
      <w:r w:rsidR="00825263">
        <w:rPr>
          <w:rFonts w:asciiTheme="majorBidi" w:hAnsiTheme="majorBidi" w:cstheme="majorBidi"/>
          <w:color w:val="000000" w:themeColor="text1"/>
        </w:rPr>
        <w:t xml:space="preserve"> </w:t>
      </w:r>
      <w:r>
        <w:rPr>
          <w:rFonts w:asciiTheme="majorBidi" w:hAnsiTheme="majorBidi" w:cstheme="majorBidi"/>
          <w:color w:val="000000" w:themeColor="text1"/>
        </w:rPr>
        <w:t xml:space="preserve">NaCl. Treatments  started  from  10.67  ds/m  and  increased stepwise  by  </w:t>
      </w:r>
      <w:r>
        <w:rPr>
          <w:rStyle w:val="hps"/>
          <w:rFonts w:asciiTheme="majorBidi" w:hAnsiTheme="majorBidi" w:cstheme="majorBidi"/>
          <w:color w:val="333333"/>
        </w:rPr>
        <w:t xml:space="preserve">every  other  day  </w:t>
      </w:r>
      <w:r>
        <w:rPr>
          <w:rStyle w:val="hps"/>
          <w:rFonts w:asciiTheme="majorBidi" w:hAnsiTheme="majorBidi" w:cstheme="majorBidi"/>
          <w:color w:val="000000" w:themeColor="text1"/>
        </w:rPr>
        <w:t xml:space="preserve">10.67 to  reach 26.59  ds/m.  Control  plants  were  kept  well-watered  with  no  addition  of  NaCl.  </w:t>
      </w:r>
    </w:p>
    <w:p w:rsidR="002630CD" w:rsidRDefault="002630CD" w:rsidP="00623F2B">
      <w:pPr>
        <w:bidi w:val="0"/>
        <w:jc w:val="both"/>
        <w:rPr>
          <w:rStyle w:val="hps"/>
          <w:rFonts w:asciiTheme="majorBidi" w:hAnsiTheme="majorBidi" w:cstheme="majorBidi"/>
          <w:color w:val="000000" w:themeColor="text1"/>
        </w:rPr>
      </w:pPr>
    </w:p>
    <w:p w:rsidR="00EE4A87" w:rsidRPr="00CB19A2" w:rsidRDefault="00C20BA4" w:rsidP="00623F2B">
      <w:pPr>
        <w:bidi w:val="0"/>
        <w:jc w:val="both"/>
        <w:rPr>
          <w:rStyle w:val="hps"/>
          <w:rFonts w:asciiTheme="majorBidi" w:hAnsiTheme="majorBidi" w:cstheme="majorBidi"/>
          <w:color w:val="000000" w:themeColor="text1"/>
        </w:rPr>
      </w:pPr>
      <w:r w:rsidRPr="00CB19A2">
        <w:rPr>
          <w:rStyle w:val="hps"/>
          <w:rFonts w:asciiTheme="majorBidi" w:hAnsiTheme="majorBidi" w:cstheme="majorBidi"/>
          <w:color w:val="000000" w:themeColor="text1"/>
        </w:rPr>
        <w:t>Table  1</w:t>
      </w:r>
    </w:p>
    <w:p w:rsidR="00C20BA4" w:rsidRPr="00CB19A2" w:rsidRDefault="00C20BA4" w:rsidP="00CB19A2">
      <w:pPr>
        <w:bidi w:val="0"/>
        <w:jc w:val="both"/>
        <w:rPr>
          <w:rStyle w:val="hps"/>
          <w:rFonts w:asciiTheme="majorBidi" w:hAnsiTheme="majorBidi" w:cstheme="majorBidi"/>
          <w:color w:val="000000" w:themeColor="text1"/>
        </w:rPr>
      </w:pPr>
      <w:r w:rsidRPr="00CB19A2">
        <w:rPr>
          <w:rStyle w:val="hps"/>
          <w:rFonts w:asciiTheme="majorBidi" w:hAnsiTheme="majorBidi" w:cstheme="majorBidi"/>
          <w:color w:val="222222"/>
        </w:rPr>
        <w:t>The primarycharacteristicsof seedsof two species</w:t>
      </w:r>
      <w:r w:rsidR="00CB19A2" w:rsidRPr="00CB19A2">
        <w:rPr>
          <w:rStyle w:val="hps"/>
          <w:rFonts w:asciiTheme="majorBidi" w:hAnsiTheme="majorBidi" w:cstheme="majorBidi"/>
          <w:color w:val="222222"/>
        </w:rPr>
        <w:t xml:space="preserve"> </w:t>
      </w:r>
      <w:r w:rsidR="00CB19A2" w:rsidRPr="00CB19A2">
        <w:rPr>
          <w:rFonts w:asciiTheme="majorBidi" w:eastAsia="Calibri" w:hAnsiTheme="majorBidi" w:cstheme="majorBidi"/>
          <w:i/>
          <w:iCs/>
        </w:rPr>
        <w:t>H.  coronarium</w:t>
      </w:r>
      <w:r w:rsidR="00045C48" w:rsidRPr="00CB19A2">
        <w:rPr>
          <w:rFonts w:asciiTheme="majorBidi" w:hAnsiTheme="majorBidi" w:cstheme="majorBidi"/>
        </w:rPr>
        <w:t xml:space="preserve">  and  </w:t>
      </w:r>
      <w:r w:rsidR="00CB19A2" w:rsidRPr="00CB19A2">
        <w:rPr>
          <w:rFonts w:asciiTheme="majorBidi" w:eastAsia="Calibri" w:hAnsiTheme="majorBidi" w:cstheme="majorBidi"/>
          <w:i/>
          <w:iCs/>
        </w:rPr>
        <w:t>H.  criniferum</w:t>
      </w:r>
      <w:r w:rsidR="00045C48" w:rsidRPr="00CB19A2">
        <w:rPr>
          <w:rFonts w:asciiTheme="majorBidi" w:hAnsiTheme="majorBidi" w:cstheme="majorBidi"/>
        </w:rPr>
        <w:t xml:space="preserve">  </w:t>
      </w:r>
    </w:p>
    <w:tbl>
      <w:tblPr>
        <w:tblStyle w:val="TableGrid"/>
        <w:tblW w:w="0" w:type="auto"/>
        <w:tblBorders>
          <w:top w:val="single" w:sz="12" w:space="0" w:color="000000" w:themeColor="text1"/>
          <w:left w:val="single" w:sz="4" w:space="0" w:color="FFFFFF" w:themeColor="background1"/>
          <w:bottom w:val="single" w:sz="12" w:space="0" w:color="000000" w:themeColor="text1"/>
          <w:right w:val="single" w:sz="4" w:space="0" w:color="FFFFFF" w:themeColor="background1"/>
          <w:insideV w:val="single" w:sz="4" w:space="0" w:color="FFFFFF" w:themeColor="background1"/>
        </w:tblBorders>
        <w:tblLook w:val="04A0"/>
      </w:tblPr>
      <w:tblGrid>
        <w:gridCol w:w="1596"/>
        <w:gridCol w:w="1596"/>
        <w:gridCol w:w="1596"/>
        <w:gridCol w:w="1584"/>
        <w:gridCol w:w="1596"/>
        <w:gridCol w:w="1596"/>
      </w:tblGrid>
      <w:tr w:rsidR="005421A5" w:rsidRPr="005421A5" w:rsidTr="005421A5">
        <w:trPr>
          <w:trHeight w:val="20"/>
        </w:trPr>
        <w:tc>
          <w:tcPr>
            <w:tcW w:w="1596" w:type="dxa"/>
            <w:tcBorders>
              <w:top w:val="single" w:sz="12" w:space="0" w:color="000000" w:themeColor="text1"/>
              <w:bottom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b/>
                <w:bCs/>
                <w:color w:val="000000" w:themeColor="text1"/>
                <w:sz w:val="18"/>
                <w:szCs w:val="18"/>
              </w:rPr>
            </w:pPr>
            <w:r w:rsidRPr="005421A5">
              <w:rPr>
                <w:rStyle w:val="hps"/>
                <w:rFonts w:asciiTheme="majorBidi" w:hAnsiTheme="majorBidi" w:cstheme="majorBidi"/>
                <w:b/>
                <w:bCs/>
                <w:color w:val="000000" w:themeColor="text1"/>
                <w:sz w:val="18"/>
                <w:szCs w:val="18"/>
              </w:rPr>
              <w:t>Species</w:t>
            </w:r>
          </w:p>
        </w:tc>
        <w:tc>
          <w:tcPr>
            <w:tcW w:w="1596" w:type="dxa"/>
            <w:tcBorders>
              <w:top w:val="single" w:sz="12" w:space="0" w:color="000000" w:themeColor="text1"/>
              <w:bottom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b/>
                <w:bCs/>
                <w:color w:val="000000" w:themeColor="text1"/>
                <w:sz w:val="18"/>
                <w:szCs w:val="18"/>
              </w:rPr>
            </w:pPr>
            <w:r w:rsidRPr="005421A5">
              <w:rPr>
                <w:rStyle w:val="hps"/>
                <w:rFonts w:asciiTheme="majorBidi" w:hAnsiTheme="majorBidi" w:cstheme="majorBidi"/>
                <w:b/>
                <w:bCs/>
                <w:color w:val="222222"/>
                <w:sz w:val="18"/>
                <w:szCs w:val="18"/>
              </w:rPr>
              <w:t>Viability</w:t>
            </w:r>
          </w:p>
        </w:tc>
        <w:tc>
          <w:tcPr>
            <w:tcW w:w="1596" w:type="dxa"/>
            <w:tcBorders>
              <w:top w:val="single" w:sz="12" w:space="0" w:color="000000" w:themeColor="text1"/>
              <w:bottom w:val="single" w:sz="12" w:space="0" w:color="000000" w:themeColor="text1"/>
            </w:tcBorders>
            <w:vAlign w:val="center"/>
          </w:tcPr>
          <w:p w:rsidR="005421A5" w:rsidRPr="005421A5" w:rsidRDefault="00307619" w:rsidP="00623F2B">
            <w:pPr>
              <w:bidi w:val="0"/>
              <w:jc w:val="center"/>
              <w:rPr>
                <w:rStyle w:val="hps"/>
                <w:rFonts w:asciiTheme="majorBidi" w:hAnsiTheme="majorBidi" w:cstheme="majorBidi"/>
                <w:b/>
                <w:bCs/>
                <w:color w:val="000000" w:themeColor="text1"/>
                <w:sz w:val="18"/>
                <w:szCs w:val="18"/>
              </w:rPr>
            </w:pPr>
            <w:r>
              <w:rPr>
                <w:rStyle w:val="hps"/>
                <w:rFonts w:asciiTheme="majorBidi" w:hAnsiTheme="majorBidi" w:cstheme="majorBidi"/>
                <w:b/>
                <w:bCs/>
                <w:color w:val="222222"/>
                <w:sz w:val="18"/>
                <w:szCs w:val="18"/>
              </w:rPr>
              <w:t xml:space="preserve">Moisture </w:t>
            </w:r>
            <w:r w:rsidR="005421A5" w:rsidRPr="005421A5">
              <w:rPr>
                <w:rStyle w:val="hps"/>
                <w:rFonts w:asciiTheme="majorBidi" w:hAnsiTheme="majorBidi" w:cstheme="majorBidi"/>
                <w:b/>
                <w:bCs/>
                <w:color w:val="222222"/>
                <w:sz w:val="18"/>
                <w:szCs w:val="18"/>
              </w:rPr>
              <w:t>(%)</w:t>
            </w:r>
          </w:p>
        </w:tc>
        <w:tc>
          <w:tcPr>
            <w:tcW w:w="1584" w:type="dxa"/>
            <w:tcBorders>
              <w:top w:val="single" w:sz="12" w:space="0" w:color="000000" w:themeColor="text1"/>
              <w:bottom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b/>
                <w:bCs/>
                <w:color w:val="000000" w:themeColor="text1"/>
                <w:sz w:val="18"/>
                <w:szCs w:val="18"/>
              </w:rPr>
            </w:pPr>
            <w:r w:rsidRPr="005421A5">
              <w:rPr>
                <w:rStyle w:val="hps"/>
                <w:rFonts w:asciiTheme="majorBidi" w:hAnsiTheme="majorBidi" w:cstheme="majorBidi"/>
                <w:b/>
                <w:bCs/>
                <w:color w:val="222222"/>
                <w:sz w:val="18"/>
                <w:szCs w:val="18"/>
              </w:rPr>
              <w:t>Origin</w:t>
            </w:r>
          </w:p>
        </w:tc>
        <w:tc>
          <w:tcPr>
            <w:tcW w:w="1596" w:type="dxa"/>
            <w:tcBorders>
              <w:top w:val="single" w:sz="12" w:space="0" w:color="000000" w:themeColor="text1"/>
              <w:bottom w:val="single" w:sz="12" w:space="0" w:color="000000" w:themeColor="text1"/>
            </w:tcBorders>
            <w:vAlign w:val="center"/>
          </w:tcPr>
          <w:p w:rsidR="005421A5" w:rsidRPr="005421A5" w:rsidRDefault="005421A5" w:rsidP="00623F2B">
            <w:pPr>
              <w:pStyle w:val="Heading3"/>
              <w:bidi w:val="0"/>
              <w:spacing w:before="0"/>
              <w:jc w:val="center"/>
              <w:rPr>
                <w:rStyle w:val="hps"/>
                <w:rFonts w:asciiTheme="majorBidi" w:hAnsiTheme="majorBidi"/>
                <w:color w:val="000000" w:themeColor="text1"/>
                <w:sz w:val="18"/>
                <w:szCs w:val="18"/>
              </w:rPr>
            </w:pPr>
            <w:r w:rsidRPr="005421A5">
              <w:rPr>
                <w:rStyle w:val="hps"/>
                <w:rFonts w:asciiTheme="majorBidi" w:hAnsiTheme="majorBidi"/>
                <w:color w:val="222222"/>
                <w:sz w:val="18"/>
                <w:szCs w:val="18"/>
              </w:rPr>
              <w:t>Thousand seed weight</w:t>
            </w:r>
          </w:p>
        </w:tc>
        <w:tc>
          <w:tcPr>
            <w:tcW w:w="1596" w:type="dxa"/>
            <w:tcBorders>
              <w:top w:val="single" w:sz="12" w:space="0" w:color="000000" w:themeColor="text1"/>
              <w:bottom w:val="single" w:sz="12" w:space="0" w:color="000000" w:themeColor="text1"/>
            </w:tcBorders>
            <w:vAlign w:val="center"/>
          </w:tcPr>
          <w:p w:rsidR="005421A5" w:rsidRPr="005421A5" w:rsidRDefault="00307619" w:rsidP="00623F2B">
            <w:pPr>
              <w:bidi w:val="0"/>
              <w:jc w:val="center"/>
              <w:rPr>
                <w:rStyle w:val="hps"/>
                <w:rFonts w:asciiTheme="majorBidi" w:hAnsiTheme="majorBidi" w:cstheme="majorBidi"/>
                <w:b/>
                <w:bCs/>
                <w:color w:val="000000" w:themeColor="text1"/>
                <w:sz w:val="18"/>
                <w:szCs w:val="18"/>
              </w:rPr>
            </w:pPr>
            <w:r>
              <w:rPr>
                <w:rStyle w:val="hps"/>
                <w:rFonts w:asciiTheme="majorBidi" w:hAnsiTheme="majorBidi" w:cstheme="majorBidi"/>
                <w:b/>
                <w:bCs/>
                <w:color w:val="222222"/>
                <w:sz w:val="18"/>
                <w:szCs w:val="18"/>
              </w:rPr>
              <w:t xml:space="preserve">Storage </w:t>
            </w:r>
            <w:r w:rsidR="005421A5" w:rsidRPr="005421A5">
              <w:rPr>
                <w:rStyle w:val="hps"/>
                <w:rFonts w:asciiTheme="majorBidi" w:hAnsiTheme="majorBidi" w:cstheme="majorBidi"/>
                <w:b/>
                <w:bCs/>
                <w:color w:val="222222"/>
                <w:sz w:val="18"/>
                <w:szCs w:val="18"/>
              </w:rPr>
              <w:t>Conditions</w:t>
            </w:r>
          </w:p>
        </w:tc>
      </w:tr>
      <w:tr w:rsidR="005421A5" w:rsidTr="005421A5">
        <w:trPr>
          <w:trHeight w:val="20"/>
        </w:trPr>
        <w:tc>
          <w:tcPr>
            <w:tcW w:w="1596" w:type="dxa"/>
            <w:tcBorders>
              <w:top w:val="single" w:sz="12" w:space="0" w:color="000000" w:themeColor="text1"/>
            </w:tcBorders>
            <w:vAlign w:val="center"/>
          </w:tcPr>
          <w:p w:rsidR="005421A5" w:rsidRPr="005421A5" w:rsidRDefault="005421A5" w:rsidP="00623F2B">
            <w:pPr>
              <w:bidi w:val="0"/>
              <w:jc w:val="center"/>
              <w:rPr>
                <w:rStyle w:val="hps"/>
                <w:rFonts w:asciiTheme="majorBidi" w:eastAsia="Calibri" w:hAnsiTheme="majorBidi" w:cstheme="majorBidi"/>
                <w:i/>
                <w:iCs/>
                <w:sz w:val="18"/>
                <w:szCs w:val="18"/>
              </w:rPr>
            </w:pPr>
            <w:r w:rsidRPr="005421A5">
              <w:rPr>
                <w:rFonts w:asciiTheme="majorBidi" w:eastAsia="Calibri" w:hAnsiTheme="majorBidi" w:cstheme="majorBidi"/>
                <w:i/>
                <w:iCs/>
                <w:sz w:val="18"/>
                <w:szCs w:val="18"/>
              </w:rPr>
              <w:t>H.  coronarium</w:t>
            </w:r>
          </w:p>
        </w:tc>
        <w:tc>
          <w:tcPr>
            <w:tcW w:w="1596" w:type="dxa"/>
            <w:tcBorders>
              <w:top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95%</w:t>
            </w:r>
          </w:p>
        </w:tc>
        <w:tc>
          <w:tcPr>
            <w:tcW w:w="1596" w:type="dxa"/>
            <w:tcBorders>
              <w:top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5.9%</w:t>
            </w:r>
          </w:p>
        </w:tc>
        <w:tc>
          <w:tcPr>
            <w:tcW w:w="1584" w:type="dxa"/>
            <w:tcBorders>
              <w:top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Semirom  (Iran)</w:t>
            </w:r>
          </w:p>
        </w:tc>
        <w:tc>
          <w:tcPr>
            <w:tcW w:w="1596" w:type="dxa"/>
            <w:tcBorders>
              <w:top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4.7  g</w:t>
            </w:r>
          </w:p>
        </w:tc>
        <w:tc>
          <w:tcPr>
            <w:tcW w:w="1596" w:type="dxa"/>
            <w:tcBorders>
              <w:top w:val="single" w:sz="12" w:space="0" w:color="000000" w:themeColor="text1"/>
            </w:tcBorders>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222222"/>
                <w:sz w:val="18"/>
                <w:szCs w:val="18"/>
              </w:rPr>
              <w:t>Active</w:t>
            </w:r>
            <w:r w:rsidR="00CB19A2">
              <w:rPr>
                <w:rStyle w:val="hps"/>
                <w:rFonts w:asciiTheme="majorBidi" w:hAnsiTheme="majorBidi" w:cstheme="majorBidi"/>
                <w:color w:val="222222"/>
                <w:sz w:val="18"/>
                <w:szCs w:val="18"/>
              </w:rPr>
              <w:t xml:space="preserve"> </w:t>
            </w:r>
            <w:r w:rsidRPr="005421A5">
              <w:rPr>
                <w:rStyle w:val="hps"/>
                <w:rFonts w:asciiTheme="majorBidi" w:hAnsiTheme="majorBidi" w:cstheme="majorBidi"/>
                <w:color w:val="222222"/>
                <w:sz w:val="18"/>
                <w:szCs w:val="18"/>
              </w:rPr>
              <w:t>refrigerating</w:t>
            </w:r>
          </w:p>
        </w:tc>
      </w:tr>
      <w:tr w:rsidR="005421A5" w:rsidTr="005421A5">
        <w:trPr>
          <w:trHeight w:val="20"/>
        </w:trPr>
        <w:tc>
          <w:tcPr>
            <w:tcW w:w="1596" w:type="dxa"/>
            <w:vAlign w:val="center"/>
          </w:tcPr>
          <w:p w:rsidR="005421A5" w:rsidRPr="005421A5" w:rsidRDefault="005421A5" w:rsidP="00623F2B">
            <w:pPr>
              <w:bidi w:val="0"/>
              <w:jc w:val="center"/>
              <w:rPr>
                <w:rFonts w:asciiTheme="majorBidi" w:eastAsia="Calibri" w:hAnsiTheme="majorBidi" w:cstheme="majorBidi"/>
                <w:i/>
                <w:iCs/>
                <w:sz w:val="18"/>
                <w:szCs w:val="18"/>
              </w:rPr>
            </w:pPr>
            <w:r w:rsidRPr="005421A5">
              <w:rPr>
                <w:rFonts w:asciiTheme="majorBidi" w:eastAsia="Calibri" w:hAnsiTheme="majorBidi" w:cstheme="majorBidi"/>
                <w:i/>
                <w:iCs/>
                <w:sz w:val="18"/>
                <w:szCs w:val="18"/>
              </w:rPr>
              <w:t>H.  criniferum</w:t>
            </w:r>
          </w:p>
        </w:tc>
        <w:tc>
          <w:tcPr>
            <w:tcW w:w="1596" w:type="dxa"/>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92%</w:t>
            </w:r>
          </w:p>
        </w:tc>
        <w:tc>
          <w:tcPr>
            <w:tcW w:w="1596" w:type="dxa"/>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7.3%</w:t>
            </w:r>
          </w:p>
        </w:tc>
        <w:tc>
          <w:tcPr>
            <w:tcW w:w="1584" w:type="dxa"/>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Chadgan  (Iran)</w:t>
            </w:r>
          </w:p>
        </w:tc>
        <w:tc>
          <w:tcPr>
            <w:tcW w:w="1596" w:type="dxa"/>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000000" w:themeColor="text1"/>
                <w:sz w:val="18"/>
                <w:szCs w:val="18"/>
              </w:rPr>
              <w:t>14.7  g</w:t>
            </w:r>
          </w:p>
        </w:tc>
        <w:tc>
          <w:tcPr>
            <w:tcW w:w="1596" w:type="dxa"/>
            <w:vAlign w:val="center"/>
          </w:tcPr>
          <w:p w:rsidR="005421A5" w:rsidRPr="005421A5" w:rsidRDefault="005421A5" w:rsidP="00623F2B">
            <w:pPr>
              <w:bidi w:val="0"/>
              <w:jc w:val="center"/>
              <w:rPr>
                <w:rStyle w:val="hps"/>
                <w:rFonts w:asciiTheme="majorBidi" w:hAnsiTheme="majorBidi" w:cstheme="majorBidi"/>
                <w:color w:val="000000" w:themeColor="text1"/>
                <w:sz w:val="18"/>
                <w:szCs w:val="18"/>
              </w:rPr>
            </w:pPr>
            <w:r w:rsidRPr="005421A5">
              <w:rPr>
                <w:rStyle w:val="hps"/>
                <w:rFonts w:asciiTheme="majorBidi" w:hAnsiTheme="majorBidi" w:cstheme="majorBidi"/>
                <w:color w:val="222222"/>
                <w:sz w:val="18"/>
                <w:szCs w:val="18"/>
              </w:rPr>
              <w:t>Active</w:t>
            </w:r>
            <w:r w:rsidR="00CB19A2">
              <w:rPr>
                <w:rStyle w:val="hps"/>
                <w:rFonts w:asciiTheme="majorBidi" w:hAnsiTheme="majorBidi" w:cstheme="majorBidi"/>
                <w:color w:val="222222"/>
                <w:sz w:val="18"/>
                <w:szCs w:val="18"/>
              </w:rPr>
              <w:t xml:space="preserve"> </w:t>
            </w:r>
            <w:r w:rsidRPr="005421A5">
              <w:rPr>
                <w:rStyle w:val="hps"/>
                <w:rFonts w:asciiTheme="majorBidi" w:hAnsiTheme="majorBidi" w:cstheme="majorBidi"/>
                <w:color w:val="222222"/>
                <w:sz w:val="18"/>
                <w:szCs w:val="18"/>
              </w:rPr>
              <w:t>refrigerating</w:t>
            </w:r>
          </w:p>
        </w:tc>
      </w:tr>
    </w:tbl>
    <w:p w:rsidR="00D02FD2" w:rsidRPr="00D02FD2" w:rsidRDefault="00D02FD2" w:rsidP="00623F2B">
      <w:pPr>
        <w:tabs>
          <w:tab w:val="left" w:pos="986"/>
        </w:tabs>
        <w:bidi w:val="0"/>
        <w:jc w:val="both"/>
        <w:rPr>
          <w:rFonts w:asciiTheme="majorBidi" w:hAnsiTheme="majorBidi" w:cstheme="majorBidi"/>
          <w:color w:val="000000" w:themeColor="text1"/>
        </w:rPr>
      </w:pPr>
    </w:p>
    <w:p w:rsidR="006F17B2" w:rsidRDefault="006F17B2" w:rsidP="00CB19A2">
      <w:pPr>
        <w:bidi w:val="0"/>
        <w:spacing w:line="480" w:lineRule="auto"/>
        <w:jc w:val="both"/>
        <w:rPr>
          <w:rFonts w:asciiTheme="majorBidi" w:eastAsia="Calibri" w:hAnsiTheme="majorBidi" w:cstheme="majorBidi"/>
          <w:b/>
          <w:bCs/>
          <w:color w:val="000000" w:themeColor="text1"/>
        </w:rPr>
      </w:pPr>
      <w:r>
        <w:rPr>
          <w:rFonts w:asciiTheme="majorBidi" w:eastAsia="Calibri" w:hAnsiTheme="majorBidi" w:cstheme="majorBidi"/>
          <w:b/>
          <w:bCs/>
          <w:color w:val="000000" w:themeColor="text1"/>
        </w:rPr>
        <w:t>2</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2</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 xml:space="preserve"> Gas exchange measurements  </w:t>
      </w:r>
    </w:p>
    <w:p w:rsidR="006F17B2" w:rsidRDefault="006F17B2" w:rsidP="00CB19A2">
      <w:pPr>
        <w:bidi w:val="0"/>
        <w:spacing w:line="480" w:lineRule="auto"/>
        <w:jc w:val="both"/>
        <w:rPr>
          <w:rFonts w:asciiTheme="majorBidi" w:eastAsia="Calibri" w:hAnsiTheme="majorBidi" w:cstheme="majorBidi"/>
          <w:color w:val="000000" w:themeColor="text1"/>
        </w:rPr>
      </w:pPr>
      <w:r>
        <w:rPr>
          <w:rFonts w:asciiTheme="majorBidi" w:eastAsia="Calibri" w:hAnsiTheme="majorBidi" w:cstheme="majorBidi"/>
          <w:color w:val="000000" w:themeColor="text1"/>
        </w:rPr>
        <w:t xml:space="preserve">Gas  exchange  measurements  were  carried  out  after  37d  of  salt  treatment.  The  net  photosynthetic  rate  (Pn),  stomatal  conductance  (Gs),  transpiration  rate  (E)  and  intercellular  </w:t>
      </w:r>
      <w:r>
        <w:rPr>
          <w:rFonts w:asciiTheme="majorBidi" w:eastAsia="Calibri" w:hAnsiTheme="majorBidi" w:cstheme="majorBidi"/>
          <w:color w:val="000000" w:themeColor="text1"/>
        </w:rPr>
        <w:lastRenderedPageBreak/>
        <w:t>CO</w:t>
      </w:r>
      <w:r>
        <w:rPr>
          <w:rFonts w:asciiTheme="majorBidi" w:eastAsia="Calibri" w:hAnsiTheme="majorBidi" w:cstheme="majorBidi"/>
          <w:color w:val="000000" w:themeColor="text1"/>
          <w:vertAlign w:val="subscript"/>
        </w:rPr>
        <w:t>2</w:t>
      </w:r>
      <w:r>
        <w:rPr>
          <w:rFonts w:asciiTheme="majorBidi" w:eastAsia="Calibri" w:hAnsiTheme="majorBidi" w:cstheme="majorBidi"/>
          <w:color w:val="000000" w:themeColor="text1"/>
        </w:rPr>
        <w:t xml:space="preserve">  concentration  (Ci)  of  upper  mature  leaves  were  measured  with  a  portable  LCpro+  Photosynthesis  System  (ADC  BioScientific  Limited  UK)  under  greenhouse  conditions  (PAR  average  was  2100  µmol  m</w:t>
      </w:r>
      <w:r>
        <w:rPr>
          <w:rFonts w:asciiTheme="majorBidi" w:eastAsia="Calibri" w:hAnsiTheme="majorBidi" w:cstheme="majorBidi"/>
          <w:color w:val="000000" w:themeColor="text1"/>
          <w:vertAlign w:val="superscript"/>
        </w:rPr>
        <w:t>-2</w:t>
      </w:r>
      <w:r>
        <w:rPr>
          <w:rFonts w:asciiTheme="majorBidi" w:eastAsia="Calibri" w:hAnsiTheme="majorBidi" w:cstheme="majorBidi"/>
          <w:color w:val="000000" w:themeColor="text1"/>
        </w:rPr>
        <w:t xml:space="preserve">  s</w:t>
      </w:r>
      <w:r>
        <w:rPr>
          <w:rFonts w:asciiTheme="majorBidi" w:eastAsia="Calibri" w:hAnsiTheme="majorBidi" w:cstheme="majorBidi"/>
          <w:color w:val="000000" w:themeColor="text1"/>
          <w:vertAlign w:val="superscript"/>
        </w:rPr>
        <w:t>-1</w:t>
      </w:r>
      <w:r>
        <w:rPr>
          <w:rFonts w:asciiTheme="majorBidi" w:eastAsia="Calibri" w:hAnsiTheme="majorBidi" w:cstheme="majorBidi"/>
          <w:color w:val="000000" w:themeColor="text1"/>
        </w:rPr>
        <w:t xml:space="preserve">  and  leaf  temperature  was  30-35</w:t>
      </w:r>
      <w:r>
        <w:rPr>
          <w:rFonts w:asciiTheme="majorBidi" w:hAnsiTheme="majorBidi" w:cstheme="majorBidi"/>
          <w:color w:val="000000" w:themeColor="text1"/>
        </w:rPr>
        <w:t xml:space="preserve">  ºC</w:t>
      </w:r>
      <w:r>
        <w:rPr>
          <w:rFonts w:asciiTheme="majorBidi" w:eastAsia="Calibri" w:hAnsiTheme="majorBidi" w:cstheme="majorBidi"/>
          <w:color w:val="000000" w:themeColor="text1"/>
        </w:rPr>
        <w:t>).  Measurements were</w:t>
      </w:r>
      <w:r w:rsidR="00825263">
        <w:rPr>
          <w:rFonts w:asciiTheme="majorBidi" w:eastAsia="Calibri" w:hAnsiTheme="majorBidi" w:cstheme="majorBidi"/>
          <w:color w:val="000000" w:themeColor="text1"/>
        </w:rPr>
        <w:t xml:space="preserve"> </w:t>
      </w:r>
      <w:r>
        <w:rPr>
          <w:rFonts w:asciiTheme="majorBidi" w:eastAsia="Calibri" w:hAnsiTheme="majorBidi" w:cstheme="majorBidi"/>
          <w:color w:val="000000" w:themeColor="text1"/>
        </w:rPr>
        <w:t xml:space="preserve">taken at  10-12  a m.  </w:t>
      </w:r>
    </w:p>
    <w:p w:rsidR="006F17B2" w:rsidRDefault="006F17B2" w:rsidP="00CB19A2">
      <w:pPr>
        <w:bidi w:val="0"/>
        <w:spacing w:line="480" w:lineRule="auto"/>
        <w:jc w:val="both"/>
        <w:rPr>
          <w:rFonts w:asciiTheme="majorBidi" w:eastAsia="Calibri" w:hAnsiTheme="majorBidi" w:cstheme="majorBidi"/>
          <w:b/>
          <w:bCs/>
          <w:color w:val="000000" w:themeColor="text1"/>
        </w:rPr>
      </w:pPr>
      <w:r>
        <w:rPr>
          <w:rFonts w:asciiTheme="majorBidi" w:eastAsia="Calibri" w:hAnsiTheme="majorBidi" w:cstheme="majorBidi"/>
          <w:b/>
          <w:bCs/>
          <w:color w:val="000000" w:themeColor="text1"/>
        </w:rPr>
        <w:t>2</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3</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 xml:space="preserve"> Relative water  content</w:t>
      </w:r>
    </w:p>
    <w:p w:rsidR="006F17B2" w:rsidRDefault="006F17B2" w:rsidP="00CB19A2">
      <w:pPr>
        <w:bidi w:val="0"/>
        <w:spacing w:line="480" w:lineRule="auto"/>
        <w:jc w:val="both"/>
        <w:rPr>
          <w:rFonts w:asciiTheme="majorBidi" w:eastAsia="Calibri" w:hAnsiTheme="majorBidi" w:cstheme="majorBidi"/>
          <w:color w:val="000000" w:themeColor="text1"/>
        </w:rPr>
      </w:pPr>
      <w:r>
        <w:rPr>
          <w:rFonts w:asciiTheme="majorBidi" w:eastAsia="Calibri" w:hAnsiTheme="majorBidi" w:cstheme="majorBidi"/>
          <w:color w:val="000000" w:themeColor="text1"/>
        </w:rPr>
        <w:t xml:space="preserve">Relative  water  content  (RWC)  was  determined  on  leaf  tissues  excised  in  the  morning  </w:t>
      </w:r>
      <w:r>
        <w:rPr>
          <w:rFonts w:asciiTheme="majorBidi" w:eastAsia="Calibri" w:hAnsiTheme="majorBidi"/>
          <w:color w:val="000000" w:themeColor="text1"/>
        </w:rPr>
        <w:t>(</w:t>
      </w:r>
      <w:r>
        <w:rPr>
          <w:rFonts w:asciiTheme="majorBidi" w:eastAsia="Calibri" w:hAnsiTheme="majorBidi" w:cstheme="majorBidi"/>
          <w:color w:val="000000" w:themeColor="text1"/>
        </w:rPr>
        <w:t xml:space="preserve">around  9:00  am).  Excised  leaves  were  measured  for  fresh  weight  (FW),  and  then  rehydrated  in  a  water-ﬁlled </w:t>
      </w:r>
      <w:r w:rsidR="00825263">
        <w:rPr>
          <w:rFonts w:asciiTheme="majorBidi" w:eastAsia="Calibri" w:hAnsiTheme="majorBidi" w:cstheme="majorBidi"/>
          <w:color w:val="000000" w:themeColor="text1"/>
        </w:rPr>
        <w:t>Petri</w:t>
      </w:r>
      <w:r>
        <w:rPr>
          <w:rFonts w:asciiTheme="majorBidi" w:eastAsia="Calibri" w:hAnsiTheme="majorBidi" w:cstheme="majorBidi"/>
          <w:color w:val="000000" w:themeColor="text1"/>
        </w:rPr>
        <w:t xml:space="preserve"> dish  at  room  temperature.  Turgor  weight  (TW)  was  measured  by  allowing  full  rehydration  (16  h),  removing  all  water  on  the  leaf  surface,  weighing,  and  drying  at  70  </w:t>
      </w:r>
      <w:r w:rsidR="00723832">
        <w:rPr>
          <w:rFonts w:asciiTheme="majorBidi" w:hAnsiTheme="majorBidi" w:cstheme="majorBidi"/>
          <w:color w:val="000000" w:themeColor="text1"/>
        </w:rPr>
        <w:t>º</w:t>
      </w:r>
      <w:r>
        <w:rPr>
          <w:rFonts w:asciiTheme="majorBidi" w:eastAsia="Calibri" w:hAnsiTheme="majorBidi" w:cstheme="majorBidi"/>
          <w:color w:val="000000" w:themeColor="text1"/>
        </w:rPr>
        <w:t xml:space="preserve">C  for  48  h  to  determine  DW.  The  relative  water  content  was  calculated  from  the  following  equation,  RWC  =  100[(FW  -  DW)/(TW  -  DW)].  </w:t>
      </w:r>
    </w:p>
    <w:p w:rsidR="006F17B2" w:rsidRDefault="006F17B2" w:rsidP="00CB19A2">
      <w:pPr>
        <w:bidi w:val="0"/>
        <w:spacing w:line="480" w:lineRule="auto"/>
        <w:jc w:val="both"/>
        <w:rPr>
          <w:rFonts w:asciiTheme="majorBidi" w:eastAsia="Calibri" w:hAnsiTheme="majorBidi" w:cstheme="majorBidi"/>
          <w:b/>
          <w:bCs/>
          <w:color w:val="000000" w:themeColor="text1"/>
        </w:rPr>
      </w:pPr>
      <w:r>
        <w:rPr>
          <w:rFonts w:asciiTheme="majorBidi" w:eastAsia="Calibri" w:hAnsiTheme="majorBidi" w:cstheme="majorBidi"/>
          <w:b/>
          <w:bCs/>
          <w:color w:val="000000" w:themeColor="text1"/>
        </w:rPr>
        <w:t>2</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4</w:t>
      </w:r>
      <w:r w:rsidR="00D10264">
        <w:rPr>
          <w:rFonts w:asciiTheme="majorBidi" w:eastAsia="Calibri" w:hAnsiTheme="majorBidi" w:cstheme="majorBidi"/>
          <w:b/>
          <w:bCs/>
          <w:color w:val="000000" w:themeColor="text1"/>
        </w:rPr>
        <w:t>.</w:t>
      </w:r>
      <w:r>
        <w:rPr>
          <w:rFonts w:asciiTheme="majorBidi" w:eastAsia="Calibri" w:hAnsiTheme="majorBidi" w:cstheme="majorBidi"/>
          <w:b/>
          <w:bCs/>
          <w:color w:val="000000" w:themeColor="text1"/>
        </w:rPr>
        <w:t xml:space="preserve"> Proline</w:t>
      </w:r>
    </w:p>
    <w:p w:rsidR="006F17B2" w:rsidRDefault="006F17B2" w:rsidP="001837AE">
      <w:pPr>
        <w:bidi w:val="0"/>
        <w:spacing w:line="480" w:lineRule="auto"/>
        <w:jc w:val="both"/>
        <w:rPr>
          <w:rFonts w:asciiTheme="majorBidi" w:eastAsia="Calibri" w:hAnsiTheme="majorBidi" w:cstheme="majorBidi"/>
          <w:color w:val="000000" w:themeColor="text1"/>
        </w:rPr>
      </w:pPr>
      <w:r>
        <w:rPr>
          <w:rFonts w:asciiTheme="majorBidi" w:eastAsia="Calibri" w:hAnsiTheme="majorBidi" w:cstheme="majorBidi"/>
          <w:color w:val="000000" w:themeColor="text1"/>
        </w:rPr>
        <w:t xml:space="preserve">Extraction  and  estimation  of  proline  was  conducted  according  to  the  procedures  described  by  Bates  et  al.  (1973).  Plant  material was frozen  (-70  ºC), and 300  mg  per  sample  was  homogenized  in  10  ml  of  3%  (w/v)  aqueous  sulphosalicylic  acid,  then  the  homogenate  was  </w:t>
      </w:r>
      <w:r w:rsidR="00825263">
        <w:rPr>
          <w:rFonts w:asciiTheme="majorBidi" w:eastAsia="Calibri" w:hAnsiTheme="majorBidi" w:cstheme="majorBidi"/>
          <w:color w:val="000000" w:themeColor="text1"/>
        </w:rPr>
        <w:t>altered</w:t>
      </w:r>
      <w:r>
        <w:rPr>
          <w:rFonts w:asciiTheme="majorBidi" w:eastAsia="Calibri" w:hAnsiTheme="majorBidi" w:cstheme="majorBidi"/>
          <w:color w:val="000000" w:themeColor="text1"/>
        </w:rPr>
        <w:t xml:space="preserve">  through  Whatman  No.2  ﬁlter  paper.  Two  milliliters  of  ﬁltrate  was  then  mixed  in  a  test  tube  with  2  ml  acid  ninhydrin  and  2  ml  glacial  acetic  acid,  and  incubated  in  a  100 </w:t>
      </w:r>
      <w:bookmarkStart w:id="0" w:name="OLE_LINK2"/>
      <w:bookmarkStart w:id="1" w:name="OLE_LINK1"/>
      <w:r>
        <w:rPr>
          <w:rFonts w:asciiTheme="majorBidi" w:eastAsia="Calibri" w:hAnsiTheme="majorBidi" w:cstheme="majorBidi"/>
          <w:color w:val="000000" w:themeColor="text1"/>
        </w:rPr>
        <w:t xml:space="preserve"> ºC</w:t>
      </w:r>
      <w:bookmarkEnd w:id="0"/>
      <w:bookmarkEnd w:id="1"/>
      <w:r>
        <w:rPr>
          <w:rFonts w:asciiTheme="majorBidi" w:eastAsia="Calibri" w:hAnsiTheme="majorBidi" w:cstheme="majorBidi"/>
          <w:color w:val="000000" w:themeColor="text1"/>
        </w:rPr>
        <w:t xml:space="preserve">  water  bath  for  1  h.  The  reaction  was  terminated  by  placing  the  mixture  in  an  ice  bath.  It  was  then  extracted  with  4  ml  toluene  and  the  chromophore  phase  aspirated  from  the  aqueous  phase.  The  absorbance  was  read  at  520  nm  using  a  spectrophotometer  (</w:t>
      </w:r>
      <w:r>
        <w:rPr>
          <w:rFonts w:cs="B Nazanin"/>
          <w:szCs w:val="26"/>
        </w:rPr>
        <w:t>Lambda</w:t>
      </w:r>
      <w:r>
        <w:rPr>
          <w:rFonts w:asciiTheme="majorBidi" w:eastAsia="Calibri" w:hAnsiTheme="majorBidi" w:cstheme="majorBidi"/>
          <w:color w:val="000000" w:themeColor="text1"/>
        </w:rPr>
        <w:t xml:space="preserve">,  Germany).  </w:t>
      </w:r>
    </w:p>
    <w:p w:rsidR="006F17B2" w:rsidRDefault="006F17B2" w:rsidP="00CB19A2">
      <w:pPr>
        <w:bidi w:val="0"/>
        <w:spacing w:line="480" w:lineRule="auto"/>
        <w:jc w:val="both"/>
        <w:rPr>
          <w:rStyle w:val="hps"/>
          <w:b/>
          <w:bCs/>
          <w:color w:val="222222"/>
        </w:rPr>
      </w:pPr>
      <w:r>
        <w:rPr>
          <w:rStyle w:val="hps"/>
          <w:rFonts w:asciiTheme="majorBidi" w:hAnsiTheme="majorBidi" w:cstheme="majorBidi"/>
          <w:b/>
          <w:bCs/>
          <w:color w:val="222222"/>
        </w:rPr>
        <w:t>2</w:t>
      </w:r>
      <w:r w:rsidR="00D10264">
        <w:rPr>
          <w:rStyle w:val="hps"/>
          <w:rFonts w:asciiTheme="majorBidi" w:hAnsiTheme="majorBidi" w:cstheme="majorBidi"/>
          <w:b/>
          <w:bCs/>
          <w:color w:val="222222"/>
        </w:rPr>
        <w:t>.</w:t>
      </w:r>
      <w:r>
        <w:rPr>
          <w:rStyle w:val="hps"/>
          <w:rFonts w:asciiTheme="majorBidi" w:hAnsiTheme="majorBidi" w:cstheme="majorBidi"/>
          <w:b/>
          <w:bCs/>
          <w:color w:val="222222"/>
        </w:rPr>
        <w:t>5</w:t>
      </w:r>
      <w:r w:rsidR="00D10264">
        <w:rPr>
          <w:rStyle w:val="hps"/>
          <w:rFonts w:asciiTheme="majorBidi" w:hAnsiTheme="majorBidi" w:cstheme="majorBidi"/>
          <w:b/>
          <w:bCs/>
          <w:color w:val="222222"/>
        </w:rPr>
        <w:t>.</w:t>
      </w:r>
      <w:r>
        <w:rPr>
          <w:rStyle w:val="hps"/>
          <w:rFonts w:asciiTheme="majorBidi" w:hAnsiTheme="majorBidi" w:cstheme="majorBidi"/>
          <w:b/>
          <w:bCs/>
          <w:color w:val="222222"/>
        </w:rPr>
        <w:t xml:space="preserve"> Chlorophyll  and  carotenoids  </w:t>
      </w:r>
    </w:p>
    <w:p w:rsidR="006F17B2" w:rsidRDefault="006F17B2" w:rsidP="00CB19A2">
      <w:pPr>
        <w:bidi w:val="0"/>
        <w:spacing w:line="480" w:lineRule="auto"/>
        <w:jc w:val="both"/>
        <w:rPr>
          <w:rFonts w:eastAsia="Calibri"/>
        </w:rPr>
      </w:pPr>
      <w:r>
        <w:rPr>
          <w:rFonts w:asciiTheme="majorBidi" w:eastAsia="Calibri" w:hAnsiTheme="majorBidi" w:cstheme="majorBidi"/>
        </w:rPr>
        <w:lastRenderedPageBreak/>
        <w:t xml:space="preserve">Fresh  tissue  (0.2  g) of fully  expanded  leaf was  sampled, and homogenized  in  80%  acetone  and  read  using  a  UV/visible spectrophotometer  at  470,  663,  652  and  645  nm.  Total  chlorophyll, chlorophyll  a,  b  and  carotenoid  amounts  were  determined  according to  Litchtenthaler  and  Wellburn (1983) using the following equations.  </w:t>
      </w:r>
    </w:p>
    <w:p w:rsidR="006F17B2" w:rsidRDefault="006F17B2" w:rsidP="00CB19A2">
      <w:pPr>
        <w:bidi w:val="0"/>
        <w:spacing w:line="480" w:lineRule="auto"/>
        <w:jc w:val="both"/>
        <w:rPr>
          <w:rFonts w:asciiTheme="majorBidi" w:eastAsia="Calibri" w:hAnsiTheme="majorBidi" w:cstheme="majorBidi"/>
        </w:rPr>
      </w:pPr>
      <w:r>
        <w:rPr>
          <w:rFonts w:asciiTheme="majorBidi" w:eastAsia="Calibri" w:hAnsiTheme="majorBidi" w:cstheme="majorBidi"/>
        </w:rPr>
        <w:t xml:space="preserve">Total  Chlorophyll:  A652  ×  27.8 </w:t>
      </w:r>
    </w:p>
    <w:p w:rsidR="006F17B2" w:rsidRDefault="006F17B2" w:rsidP="00CB19A2">
      <w:pPr>
        <w:bidi w:val="0"/>
        <w:spacing w:line="480" w:lineRule="auto"/>
        <w:jc w:val="both"/>
        <w:rPr>
          <w:rFonts w:asciiTheme="majorBidi" w:eastAsia="Calibri" w:hAnsiTheme="majorBidi" w:cstheme="majorBidi"/>
        </w:rPr>
      </w:pPr>
      <w:r>
        <w:rPr>
          <w:rFonts w:asciiTheme="majorBidi" w:eastAsia="Calibri" w:hAnsiTheme="majorBidi" w:cstheme="majorBidi"/>
        </w:rPr>
        <w:t>Chlorophyll  a=  11.75  ×  (A663)  –  2.35  ×  (A645</w:t>
      </w:r>
      <w:r>
        <w:rPr>
          <w:rFonts w:asciiTheme="majorBidi" w:eastAsia="Calibri" w:hAnsiTheme="majorBidi"/>
        </w:rPr>
        <w:t xml:space="preserve">) </w:t>
      </w:r>
    </w:p>
    <w:p w:rsidR="006F17B2" w:rsidRDefault="006F17B2" w:rsidP="00CB19A2">
      <w:pPr>
        <w:bidi w:val="0"/>
        <w:spacing w:line="480" w:lineRule="auto"/>
        <w:jc w:val="both"/>
        <w:rPr>
          <w:rFonts w:asciiTheme="majorBidi" w:eastAsia="Calibri" w:hAnsiTheme="majorBidi" w:cstheme="majorBidi"/>
        </w:rPr>
      </w:pPr>
      <w:r>
        <w:rPr>
          <w:rFonts w:asciiTheme="majorBidi" w:eastAsia="Calibri" w:hAnsiTheme="majorBidi" w:cstheme="majorBidi"/>
        </w:rPr>
        <w:t>Chlorophyll  b  =  18.61  ×  (A645)  –  3.96  ×  (A663</w:t>
      </w:r>
      <w:r>
        <w:rPr>
          <w:rFonts w:asciiTheme="majorBidi" w:eastAsia="Calibri" w:hAnsiTheme="majorBidi"/>
        </w:rPr>
        <w:t xml:space="preserve">) </w:t>
      </w:r>
    </w:p>
    <w:p w:rsidR="006F17B2" w:rsidRDefault="006F17B2" w:rsidP="00CB19A2">
      <w:pPr>
        <w:bidi w:val="0"/>
        <w:spacing w:line="480" w:lineRule="auto"/>
        <w:jc w:val="both"/>
        <w:rPr>
          <w:rFonts w:asciiTheme="majorBidi" w:eastAsia="Calibri" w:hAnsiTheme="majorBidi" w:cstheme="majorBidi"/>
        </w:rPr>
      </w:pPr>
      <w:r>
        <w:rPr>
          <w:rFonts w:asciiTheme="majorBidi" w:eastAsia="Calibri" w:hAnsiTheme="majorBidi" w:cstheme="majorBidi"/>
        </w:rPr>
        <w:t>Carotenoid  =  1000×  (A470)  –  2.27  Chlorophyll  a  –  81.4  Chlorophyll b  /227</w:t>
      </w:r>
    </w:p>
    <w:p w:rsidR="00400DEA" w:rsidRPr="008360CD" w:rsidRDefault="00400DEA" w:rsidP="001837AE">
      <w:pPr>
        <w:bidi w:val="0"/>
        <w:spacing w:line="480" w:lineRule="auto"/>
        <w:jc w:val="both"/>
        <w:rPr>
          <w:rStyle w:val="hps"/>
          <w:rFonts w:asciiTheme="majorBidi" w:hAnsiTheme="majorBidi" w:cstheme="majorBidi"/>
          <w:b/>
          <w:bCs/>
        </w:rPr>
      </w:pPr>
      <w:r w:rsidRPr="008360CD">
        <w:rPr>
          <w:rStyle w:val="hps"/>
          <w:rFonts w:asciiTheme="majorBidi" w:hAnsiTheme="majorBidi" w:cstheme="majorBidi"/>
          <w:b/>
          <w:bCs/>
        </w:rPr>
        <w:t>2</w:t>
      </w:r>
      <w:r w:rsidR="00D10264">
        <w:rPr>
          <w:rStyle w:val="hps"/>
          <w:rFonts w:asciiTheme="majorBidi" w:hAnsiTheme="majorBidi" w:cstheme="majorBidi"/>
          <w:b/>
          <w:bCs/>
        </w:rPr>
        <w:t>.</w:t>
      </w:r>
      <w:r w:rsidR="00AB7D72" w:rsidRPr="008360CD">
        <w:rPr>
          <w:rStyle w:val="hps"/>
          <w:rFonts w:asciiTheme="majorBidi" w:hAnsiTheme="majorBidi" w:cstheme="majorBidi"/>
          <w:b/>
          <w:bCs/>
        </w:rPr>
        <w:t>6</w:t>
      </w:r>
      <w:r w:rsidR="00D10264">
        <w:rPr>
          <w:rStyle w:val="hps"/>
          <w:rFonts w:asciiTheme="majorBidi" w:hAnsiTheme="majorBidi" w:cstheme="majorBidi"/>
          <w:b/>
          <w:bCs/>
        </w:rPr>
        <w:t xml:space="preserve">. </w:t>
      </w:r>
      <w:r w:rsidRPr="008360CD">
        <w:rPr>
          <w:rStyle w:val="hps"/>
          <w:rFonts w:asciiTheme="majorBidi" w:hAnsiTheme="majorBidi" w:cstheme="majorBidi"/>
          <w:b/>
          <w:bCs/>
        </w:rPr>
        <w:t>Stomata</w:t>
      </w:r>
      <w:r w:rsidR="001837AE">
        <w:rPr>
          <w:rStyle w:val="hps"/>
          <w:rFonts w:asciiTheme="majorBidi" w:hAnsiTheme="majorBidi" w:cstheme="majorBidi"/>
          <w:b/>
          <w:bCs/>
        </w:rPr>
        <w:t xml:space="preserve"> </w:t>
      </w:r>
      <w:r w:rsidRPr="008360CD">
        <w:rPr>
          <w:rStyle w:val="hps"/>
          <w:rFonts w:asciiTheme="majorBidi" w:hAnsiTheme="majorBidi" w:cstheme="majorBidi"/>
          <w:b/>
          <w:bCs/>
        </w:rPr>
        <w:t>characteristics</w:t>
      </w:r>
    </w:p>
    <w:p w:rsidR="006F17B2" w:rsidRDefault="006F17B2" w:rsidP="007B547E">
      <w:pPr>
        <w:bidi w:val="0"/>
        <w:spacing w:line="480" w:lineRule="auto"/>
        <w:jc w:val="both"/>
        <w:rPr>
          <w:color w:val="000000"/>
        </w:rPr>
      </w:pPr>
      <w:r>
        <w:rPr>
          <w:color w:val="000000"/>
        </w:rPr>
        <w:t>Stomata  measurement  was  done  in  the  sampled  leaves,  it  was  done  in  lower  epidermal  cells  following  the  procedure  described  by</w:t>
      </w:r>
      <w:r>
        <w:rPr>
          <w:rStyle w:val="hps"/>
          <w:rFonts w:asciiTheme="majorBidi" w:hAnsiTheme="majorBidi" w:cstheme="majorBidi"/>
          <w:color w:val="222222"/>
        </w:rPr>
        <w:t xml:space="preserve">  the protocol for  study  on </w:t>
      </w:r>
      <w:r>
        <w:rPr>
          <w:rStyle w:val="hps"/>
          <w:rFonts w:asciiTheme="majorBidi" w:hAnsiTheme="majorBidi" w:cstheme="majorBidi"/>
        </w:rPr>
        <w:t>stomata</w:t>
      </w:r>
      <w:r w:rsidR="00825263">
        <w:rPr>
          <w:rStyle w:val="hps"/>
          <w:rFonts w:asciiTheme="majorBidi" w:hAnsiTheme="majorBidi" w:cstheme="majorBidi"/>
        </w:rPr>
        <w:t xml:space="preserve"> </w:t>
      </w:r>
      <w:r>
        <w:rPr>
          <w:rStyle w:val="hps"/>
          <w:rFonts w:asciiTheme="majorBidi" w:hAnsiTheme="majorBidi" w:cstheme="majorBidi"/>
          <w:color w:val="222222"/>
        </w:rPr>
        <w:t>parameters  using</w:t>
      </w:r>
      <w:r w:rsidR="00825263">
        <w:rPr>
          <w:rStyle w:val="hps"/>
          <w:rFonts w:asciiTheme="majorBidi" w:hAnsiTheme="majorBidi" w:cstheme="majorBidi"/>
          <w:color w:val="222222"/>
        </w:rPr>
        <w:t xml:space="preserve"> </w:t>
      </w:r>
      <w:r>
        <w:rPr>
          <w:rStyle w:val="hps"/>
          <w:rFonts w:asciiTheme="majorBidi" w:hAnsiTheme="majorBidi" w:cstheme="majorBidi"/>
          <w:color w:val="222222"/>
        </w:rPr>
        <w:t>an  light microscope</w:t>
      </w:r>
      <w:r w:rsidR="00A05F8D">
        <w:rPr>
          <w:rStyle w:val="hps"/>
          <w:rFonts w:asciiTheme="majorBidi" w:hAnsiTheme="majorBidi" w:cstheme="majorBidi"/>
          <w:color w:val="222222"/>
        </w:rPr>
        <w:t>.</w:t>
      </w:r>
      <w:r>
        <w:rPr>
          <w:rStyle w:val="hps"/>
          <w:rFonts w:asciiTheme="majorBidi" w:hAnsiTheme="majorBidi" w:cstheme="majorBidi"/>
          <w:color w:val="222222"/>
        </w:rPr>
        <w:t xml:space="preserve"> Samples of a very  thin layer  of the  epidermis of the</w:t>
      </w:r>
      <w:r w:rsidR="00825263">
        <w:rPr>
          <w:rStyle w:val="hps"/>
          <w:rFonts w:asciiTheme="majorBidi" w:hAnsiTheme="majorBidi" w:cstheme="majorBidi"/>
          <w:color w:val="222222"/>
        </w:rPr>
        <w:t xml:space="preserve"> </w:t>
      </w:r>
      <w:r>
        <w:rPr>
          <w:rStyle w:val="hps"/>
          <w:rFonts w:asciiTheme="majorBidi" w:hAnsiTheme="majorBidi" w:cstheme="majorBidi"/>
          <w:color w:val="222222"/>
        </w:rPr>
        <w:t>lower  surface of</w:t>
      </w:r>
      <w:r w:rsidR="00825263">
        <w:rPr>
          <w:rStyle w:val="hps"/>
          <w:rFonts w:asciiTheme="majorBidi" w:hAnsiTheme="majorBidi" w:cstheme="majorBidi"/>
          <w:color w:val="222222"/>
        </w:rPr>
        <w:t xml:space="preserve"> </w:t>
      </w:r>
      <w:r w:rsidR="00606E64">
        <w:rPr>
          <w:rStyle w:val="hps"/>
          <w:rFonts w:asciiTheme="majorBidi" w:hAnsiTheme="majorBidi" w:cstheme="majorBidi"/>
          <w:color w:val="222222"/>
        </w:rPr>
        <w:t xml:space="preserve">leaves  were  prepared </w:t>
      </w:r>
      <w:r>
        <w:rPr>
          <w:rStyle w:val="hps"/>
          <w:rFonts w:asciiTheme="majorBidi" w:hAnsiTheme="majorBidi" w:cstheme="majorBidi"/>
          <w:color w:val="222222"/>
        </w:rPr>
        <w:t xml:space="preserve"> removing chlorophyll  leaf  by  bleach</w:t>
      </w:r>
      <w:r w:rsidR="00825263">
        <w:rPr>
          <w:rStyle w:val="hps"/>
          <w:rFonts w:asciiTheme="majorBidi" w:hAnsiTheme="majorBidi" w:cstheme="majorBidi"/>
          <w:color w:val="222222"/>
        </w:rPr>
        <w:t xml:space="preserve"> </w:t>
      </w:r>
      <w:r>
        <w:rPr>
          <w:rStyle w:val="hps"/>
          <w:rFonts w:asciiTheme="majorBidi" w:hAnsiTheme="majorBidi" w:cstheme="majorBidi"/>
          <w:color w:val="222222"/>
        </w:rPr>
        <w:t>and</w:t>
      </w:r>
      <w:r w:rsidR="00825263">
        <w:rPr>
          <w:rStyle w:val="hps"/>
          <w:rFonts w:asciiTheme="majorBidi" w:hAnsiTheme="majorBidi" w:cstheme="majorBidi"/>
          <w:color w:val="222222"/>
        </w:rPr>
        <w:t xml:space="preserve"> </w:t>
      </w:r>
      <w:r>
        <w:rPr>
          <w:rStyle w:val="hps"/>
          <w:rFonts w:asciiTheme="majorBidi" w:hAnsiTheme="majorBidi" w:cstheme="majorBidi"/>
          <w:color w:val="222222"/>
        </w:rPr>
        <w:t xml:space="preserve">distilled  water treatments. They were placed </w:t>
      </w:r>
      <w:r w:rsidR="00825263">
        <w:rPr>
          <w:rStyle w:val="hps"/>
          <w:rFonts w:asciiTheme="majorBidi" w:hAnsiTheme="majorBidi" w:cstheme="majorBidi"/>
          <w:color w:val="222222"/>
        </w:rPr>
        <w:t>on slides</w:t>
      </w:r>
      <w:r w:rsidR="005514BC">
        <w:rPr>
          <w:rStyle w:val="longtext"/>
          <w:rFonts w:asciiTheme="majorBidi" w:hAnsiTheme="majorBidi" w:cstheme="majorBidi"/>
          <w:color w:val="222222"/>
        </w:rPr>
        <w:t>.</w:t>
      </w:r>
      <w:r w:rsidR="00825263">
        <w:rPr>
          <w:rStyle w:val="longtext"/>
          <w:rFonts w:asciiTheme="majorBidi" w:hAnsiTheme="majorBidi" w:cstheme="majorBidi"/>
          <w:color w:val="222222"/>
        </w:rPr>
        <w:t xml:space="preserve"> </w:t>
      </w:r>
      <w:r>
        <w:rPr>
          <w:rStyle w:val="hps"/>
          <w:rFonts w:asciiTheme="majorBidi" w:hAnsiTheme="majorBidi" w:cstheme="majorBidi"/>
          <w:color w:val="222222"/>
        </w:rPr>
        <w:t>Later</w:t>
      </w:r>
      <w:r w:rsidR="00825263">
        <w:rPr>
          <w:rStyle w:val="hps"/>
          <w:rFonts w:asciiTheme="majorBidi" w:hAnsiTheme="majorBidi" w:cstheme="majorBidi"/>
          <w:color w:val="222222"/>
        </w:rPr>
        <w:t>, photos</w:t>
      </w:r>
      <w:r>
        <w:rPr>
          <w:rStyle w:val="hps"/>
          <w:rFonts w:asciiTheme="majorBidi" w:hAnsiTheme="majorBidi" w:cstheme="majorBidi"/>
          <w:color w:val="222222"/>
        </w:rPr>
        <w:t xml:space="preserve"> were taken and the</w:t>
      </w:r>
      <w:r w:rsidR="00825263">
        <w:rPr>
          <w:rStyle w:val="hps"/>
          <w:rFonts w:asciiTheme="majorBidi" w:hAnsiTheme="majorBidi" w:cstheme="majorBidi"/>
          <w:color w:val="222222"/>
        </w:rPr>
        <w:t xml:space="preserve"> </w:t>
      </w:r>
      <w:r>
        <w:rPr>
          <w:rStyle w:val="hps"/>
          <w:rFonts w:asciiTheme="majorBidi" w:hAnsiTheme="majorBidi" w:cstheme="majorBidi"/>
          <w:color w:val="222222"/>
        </w:rPr>
        <w:t>stomata</w:t>
      </w:r>
      <w:r w:rsidR="00825263">
        <w:rPr>
          <w:rStyle w:val="hps"/>
          <w:rFonts w:asciiTheme="majorBidi" w:hAnsiTheme="majorBidi" w:cstheme="majorBidi"/>
          <w:color w:val="222222"/>
        </w:rPr>
        <w:t xml:space="preserve"> </w:t>
      </w:r>
      <w:r>
        <w:rPr>
          <w:rStyle w:val="hps"/>
          <w:rFonts w:asciiTheme="majorBidi" w:hAnsiTheme="majorBidi" w:cstheme="majorBidi"/>
          <w:color w:val="222222"/>
        </w:rPr>
        <w:t>parameters were measured using</w:t>
      </w:r>
      <w:r>
        <w:rPr>
          <w:rStyle w:val="longtext"/>
          <w:rFonts w:asciiTheme="majorBidi" w:hAnsiTheme="majorBidi" w:cstheme="majorBidi"/>
          <w:color w:val="222222"/>
        </w:rPr>
        <w:t xml:space="preserve"> the</w:t>
      </w:r>
      <w:r w:rsidR="00825263">
        <w:rPr>
          <w:rStyle w:val="longtext"/>
          <w:rFonts w:asciiTheme="majorBidi" w:hAnsiTheme="majorBidi" w:cstheme="majorBidi"/>
          <w:color w:val="222222"/>
        </w:rPr>
        <w:t xml:space="preserve"> </w:t>
      </w:r>
      <w:r>
        <w:rPr>
          <w:rStyle w:val="hps"/>
          <w:rFonts w:asciiTheme="majorBidi" w:hAnsiTheme="majorBidi" w:cstheme="majorBidi"/>
          <w:color w:val="222222"/>
        </w:rPr>
        <w:t>software Image Tools</w:t>
      </w:r>
      <w:r w:rsidR="004C4490">
        <w:rPr>
          <w:rStyle w:val="hps"/>
          <w:rFonts w:asciiTheme="majorBidi" w:hAnsiTheme="majorBidi" w:cstheme="majorBidi"/>
          <w:color w:val="222222"/>
        </w:rPr>
        <w:t xml:space="preserve"> </w:t>
      </w:r>
      <w:r>
        <w:rPr>
          <w:rStyle w:val="hps"/>
          <w:rFonts w:asciiTheme="majorBidi" w:hAnsiTheme="majorBidi" w:cstheme="majorBidi"/>
          <w:color w:val="222222"/>
        </w:rPr>
        <w:t xml:space="preserve">carefully 0.01µm (Grant and Vatnick, 2004). </w:t>
      </w:r>
      <w:r>
        <w:rPr>
          <w:color w:val="000000"/>
        </w:rPr>
        <w:t>Number  of  stomata  per  unit  area  (number  of  stomata/mm</w:t>
      </w:r>
      <w:r>
        <w:rPr>
          <w:color w:val="000000"/>
          <w:position w:val="6"/>
          <w:vertAlign w:val="superscript"/>
        </w:rPr>
        <w:t>2</w:t>
      </w:r>
      <w:r w:rsidR="003F5428">
        <w:rPr>
          <w:color w:val="000000"/>
        </w:rPr>
        <w:t>)  were  counted  by  40×</w:t>
      </w:r>
      <w:r>
        <w:rPr>
          <w:color w:val="000000"/>
        </w:rPr>
        <w:t xml:space="preserve">objective  lens  and  10m×eyepieces  under  light  microscope.  </w:t>
      </w:r>
    </w:p>
    <w:p w:rsidR="00783C09" w:rsidRPr="007E0695" w:rsidRDefault="00D4284E" w:rsidP="00CB19A2">
      <w:pPr>
        <w:bidi w:val="0"/>
        <w:spacing w:line="480" w:lineRule="auto"/>
        <w:jc w:val="both"/>
        <w:rPr>
          <w:rFonts w:asciiTheme="majorBidi" w:eastAsia="Calibri" w:hAnsiTheme="majorBidi" w:cstheme="majorBidi"/>
          <w:b/>
          <w:bCs/>
          <w:color w:val="000000" w:themeColor="text1"/>
        </w:rPr>
      </w:pPr>
      <w:r w:rsidRPr="007E0695">
        <w:rPr>
          <w:rFonts w:asciiTheme="majorBidi" w:eastAsia="Calibri" w:hAnsiTheme="majorBidi" w:cstheme="majorBidi"/>
          <w:b/>
          <w:bCs/>
          <w:color w:val="000000" w:themeColor="text1"/>
        </w:rPr>
        <w:t>2</w:t>
      </w:r>
      <w:r w:rsidR="00D10264">
        <w:rPr>
          <w:rFonts w:asciiTheme="majorBidi" w:eastAsia="Calibri" w:hAnsiTheme="majorBidi" w:cstheme="majorBidi"/>
          <w:b/>
          <w:bCs/>
          <w:color w:val="000000" w:themeColor="text1"/>
        </w:rPr>
        <w:t>.</w:t>
      </w:r>
      <w:r w:rsidR="00D350D2" w:rsidRPr="007E0695">
        <w:rPr>
          <w:rFonts w:asciiTheme="majorBidi" w:eastAsia="Calibri" w:hAnsiTheme="majorBidi" w:cstheme="majorBidi"/>
          <w:b/>
          <w:bCs/>
          <w:color w:val="000000" w:themeColor="text1"/>
        </w:rPr>
        <w:t>7</w:t>
      </w:r>
      <w:r w:rsidR="00D10264">
        <w:rPr>
          <w:rFonts w:asciiTheme="majorBidi" w:eastAsia="Calibri" w:hAnsiTheme="majorBidi" w:cstheme="majorBidi"/>
          <w:b/>
          <w:bCs/>
          <w:color w:val="000000" w:themeColor="text1"/>
        </w:rPr>
        <w:t>.</w:t>
      </w:r>
      <w:r w:rsidR="00DD0A9C">
        <w:rPr>
          <w:rFonts w:asciiTheme="majorBidi" w:eastAsia="Calibri" w:hAnsiTheme="majorBidi" w:cstheme="majorBidi"/>
          <w:b/>
          <w:bCs/>
          <w:color w:val="000000" w:themeColor="text1"/>
        </w:rPr>
        <w:t xml:space="preserve"> </w:t>
      </w:r>
      <w:r w:rsidRPr="007E0695">
        <w:rPr>
          <w:rFonts w:asciiTheme="majorBidi" w:eastAsia="Calibri" w:hAnsiTheme="majorBidi" w:cstheme="majorBidi"/>
          <w:b/>
          <w:bCs/>
          <w:color w:val="000000" w:themeColor="text1"/>
        </w:rPr>
        <w:t>Experimental design and data analysis</w:t>
      </w:r>
    </w:p>
    <w:p w:rsidR="006F17B2" w:rsidRDefault="001837AE" w:rsidP="007B547E">
      <w:pPr>
        <w:bidi w:val="0"/>
        <w:spacing w:line="480" w:lineRule="auto"/>
        <w:jc w:val="both"/>
        <w:rPr>
          <w:rFonts w:asciiTheme="majorBidi" w:eastAsia="Calibri" w:hAnsiTheme="majorBidi" w:cstheme="majorBidi"/>
          <w:color w:val="000000" w:themeColor="text1"/>
        </w:rPr>
      </w:pPr>
      <w:r>
        <w:rPr>
          <w:rFonts w:asciiTheme="majorBidi" w:eastAsia="Calibri" w:hAnsiTheme="majorBidi" w:cstheme="majorBidi"/>
          <w:color w:val="000000" w:themeColor="text1"/>
        </w:rPr>
        <w:t xml:space="preserve">The experimental design was two factorial </w:t>
      </w:r>
      <w:r w:rsidR="00A24BA7">
        <w:rPr>
          <w:rFonts w:asciiTheme="majorBidi" w:eastAsia="Calibri" w:hAnsiTheme="majorBidi" w:cstheme="majorBidi"/>
          <w:color w:val="000000" w:themeColor="text1"/>
        </w:rPr>
        <w:t>(species treatments and salinity levels) arranged in a completely randomaised  design</w:t>
      </w:r>
      <w:r w:rsidR="006F17B2">
        <w:rPr>
          <w:rFonts w:asciiTheme="majorBidi" w:eastAsia="Calibri" w:hAnsiTheme="majorBidi" w:cstheme="majorBidi"/>
          <w:color w:val="000000" w:themeColor="text1"/>
        </w:rPr>
        <w:t xml:space="preserve">  with  4  replications  and  50  seedlings  in  each  replicate</w:t>
      </w:r>
      <w:r w:rsidR="00A24BA7">
        <w:rPr>
          <w:rFonts w:asciiTheme="majorBidi" w:eastAsia="Calibri" w:hAnsiTheme="majorBidi" w:cstheme="majorBidi"/>
          <w:color w:val="000000" w:themeColor="text1"/>
        </w:rPr>
        <w:t>. The data were statistically analy</w:t>
      </w:r>
      <w:r w:rsidR="007B547E">
        <w:rPr>
          <w:rFonts w:asciiTheme="majorBidi" w:eastAsia="Calibri" w:hAnsiTheme="majorBidi" w:cstheme="majorBidi"/>
          <w:color w:val="000000" w:themeColor="text1"/>
        </w:rPr>
        <w:t xml:space="preserve">sed </w:t>
      </w:r>
      <w:r w:rsidR="00A24BA7">
        <w:rPr>
          <w:rFonts w:asciiTheme="majorBidi" w:eastAsia="Calibri" w:hAnsiTheme="majorBidi" w:cstheme="majorBidi"/>
          <w:color w:val="000000" w:themeColor="text1"/>
        </w:rPr>
        <w:t xml:space="preserve">by the SPSS , version 16., computer program. The difference between the means was compared using </w:t>
      </w:r>
      <w:r w:rsidRPr="001837AE">
        <w:rPr>
          <w:rFonts w:asciiTheme="majorBidi" w:eastAsia="Calibri" w:hAnsiTheme="majorBidi" w:cstheme="majorBidi"/>
          <w:lang w:bidi="fa-IR"/>
        </w:rPr>
        <w:t>Duncan’s multiple range test</w:t>
      </w:r>
      <w:r>
        <w:rPr>
          <w:rFonts w:asciiTheme="majorBidi" w:eastAsia="Calibri" w:hAnsiTheme="majorBidi" w:cstheme="majorBidi"/>
          <w:sz w:val="20"/>
          <w:szCs w:val="20"/>
          <w:lang w:bidi="fa-IR"/>
        </w:rPr>
        <w:t xml:space="preserve"> </w:t>
      </w:r>
      <w:r w:rsidR="006F17B2">
        <w:rPr>
          <w:rFonts w:asciiTheme="majorBidi" w:eastAsia="Calibri" w:hAnsiTheme="majorBidi" w:cstheme="majorBidi"/>
          <w:color w:val="000000" w:themeColor="text1"/>
        </w:rPr>
        <w:t xml:space="preserve">at </w:t>
      </w:r>
      <w:r w:rsidRPr="001837AE">
        <w:rPr>
          <w:rFonts w:asciiTheme="majorBidi" w:eastAsia="Calibri" w:hAnsiTheme="majorBidi" w:cstheme="majorBidi"/>
          <w:lang w:bidi="fa-IR"/>
        </w:rPr>
        <w:t>P&lt;0.05</w:t>
      </w:r>
      <w:r w:rsidR="006F17B2" w:rsidRPr="001837AE">
        <w:rPr>
          <w:rFonts w:asciiTheme="majorBidi" w:eastAsia="Calibri" w:hAnsiTheme="majorBidi" w:cstheme="majorBidi"/>
          <w:color w:val="000000" w:themeColor="text1"/>
        </w:rPr>
        <w:t>.</w:t>
      </w:r>
      <w:r w:rsidR="006F17B2">
        <w:rPr>
          <w:rFonts w:asciiTheme="majorBidi" w:eastAsia="Calibri" w:hAnsiTheme="majorBidi" w:cstheme="majorBidi"/>
          <w:color w:val="000000" w:themeColor="text1"/>
        </w:rPr>
        <w:t xml:space="preserve">  </w:t>
      </w:r>
    </w:p>
    <w:p w:rsidR="006C7B02" w:rsidRPr="005F29C2" w:rsidRDefault="001A264A" w:rsidP="00CB19A2">
      <w:pPr>
        <w:tabs>
          <w:tab w:val="left" w:pos="2037"/>
        </w:tabs>
        <w:bidi w:val="0"/>
        <w:spacing w:line="480" w:lineRule="auto"/>
        <w:jc w:val="both"/>
        <w:rPr>
          <w:rFonts w:asciiTheme="majorBidi" w:eastAsia="Calibri" w:hAnsiTheme="majorBidi" w:cstheme="majorBidi"/>
          <w:b/>
          <w:bCs/>
          <w:sz w:val="28"/>
          <w:szCs w:val="28"/>
          <w:lang w:bidi="fa-IR"/>
        </w:rPr>
      </w:pPr>
      <w:r w:rsidRPr="005F29C2">
        <w:rPr>
          <w:rFonts w:asciiTheme="majorBidi" w:eastAsia="Calibri" w:hAnsiTheme="majorBidi" w:cstheme="majorBidi"/>
          <w:b/>
          <w:bCs/>
          <w:sz w:val="28"/>
          <w:szCs w:val="28"/>
          <w:lang w:bidi="fa-IR"/>
        </w:rPr>
        <w:t>3</w:t>
      </w:r>
      <w:r w:rsidR="00D10264">
        <w:rPr>
          <w:rFonts w:asciiTheme="majorBidi" w:eastAsia="Calibri" w:hAnsiTheme="majorBidi" w:cstheme="majorBidi"/>
          <w:b/>
          <w:bCs/>
          <w:sz w:val="28"/>
          <w:szCs w:val="28"/>
          <w:lang w:bidi="fa-IR"/>
        </w:rPr>
        <w:t>.</w:t>
      </w:r>
      <w:r w:rsidRPr="005F29C2">
        <w:rPr>
          <w:rFonts w:asciiTheme="majorBidi" w:eastAsia="Calibri" w:hAnsiTheme="majorBidi" w:cstheme="majorBidi"/>
          <w:b/>
          <w:bCs/>
          <w:sz w:val="28"/>
          <w:szCs w:val="28"/>
          <w:lang w:bidi="fa-IR"/>
        </w:rPr>
        <w:t xml:space="preserve"> </w:t>
      </w:r>
      <w:r w:rsidR="006C7B02" w:rsidRPr="005F29C2">
        <w:rPr>
          <w:rFonts w:asciiTheme="majorBidi" w:eastAsia="Calibri" w:hAnsiTheme="majorBidi" w:cstheme="majorBidi"/>
          <w:b/>
          <w:bCs/>
          <w:sz w:val="28"/>
          <w:szCs w:val="28"/>
          <w:lang w:bidi="fa-IR"/>
        </w:rPr>
        <w:t>Results</w:t>
      </w:r>
    </w:p>
    <w:p w:rsidR="009C472B" w:rsidRDefault="00F92990" w:rsidP="00CB19A2">
      <w:pPr>
        <w:bidi w:val="0"/>
        <w:spacing w:line="480" w:lineRule="auto"/>
        <w:jc w:val="both"/>
        <w:rPr>
          <w:rFonts w:asciiTheme="majorBidi" w:eastAsia="Calibri" w:hAnsiTheme="majorBidi" w:cstheme="majorBidi"/>
          <w:b/>
          <w:bCs/>
          <w:szCs w:val="28"/>
          <w:lang w:bidi="fa-IR"/>
        </w:rPr>
      </w:pPr>
      <w:r w:rsidRPr="005F29C2">
        <w:rPr>
          <w:rFonts w:asciiTheme="majorBidi" w:eastAsia="Calibri" w:hAnsiTheme="majorBidi" w:cstheme="majorBidi"/>
          <w:b/>
          <w:bCs/>
          <w:szCs w:val="28"/>
          <w:lang w:bidi="fa-IR"/>
        </w:rPr>
        <w:lastRenderedPageBreak/>
        <w:t>3</w:t>
      </w:r>
      <w:r w:rsidR="00D10264">
        <w:rPr>
          <w:rFonts w:asciiTheme="majorBidi" w:eastAsia="Calibri" w:hAnsiTheme="majorBidi" w:cstheme="majorBidi"/>
          <w:b/>
          <w:bCs/>
          <w:szCs w:val="28"/>
          <w:lang w:bidi="fa-IR"/>
        </w:rPr>
        <w:t>.</w:t>
      </w:r>
      <w:r w:rsidRPr="005F29C2">
        <w:rPr>
          <w:rFonts w:asciiTheme="majorBidi" w:eastAsia="Calibri" w:hAnsiTheme="majorBidi" w:cstheme="majorBidi"/>
          <w:b/>
          <w:bCs/>
          <w:szCs w:val="28"/>
          <w:lang w:bidi="fa-IR"/>
        </w:rPr>
        <w:t>1</w:t>
      </w:r>
      <w:r w:rsidR="00D10264">
        <w:rPr>
          <w:rFonts w:asciiTheme="majorBidi" w:eastAsia="Calibri" w:hAnsiTheme="majorBidi" w:cstheme="majorBidi"/>
          <w:b/>
          <w:bCs/>
          <w:szCs w:val="28"/>
          <w:lang w:bidi="fa-IR"/>
        </w:rPr>
        <w:t>.</w:t>
      </w:r>
      <w:r w:rsidRPr="005F29C2">
        <w:rPr>
          <w:rFonts w:asciiTheme="majorBidi" w:eastAsia="Calibri" w:hAnsiTheme="majorBidi" w:cstheme="majorBidi"/>
          <w:b/>
          <w:bCs/>
          <w:szCs w:val="28"/>
          <w:lang w:bidi="fa-IR"/>
        </w:rPr>
        <w:t xml:space="preserve"> Gas</w:t>
      </w:r>
      <w:r w:rsidR="004B4770">
        <w:rPr>
          <w:rFonts w:asciiTheme="majorBidi" w:eastAsia="Calibri" w:hAnsiTheme="majorBidi" w:cstheme="majorBidi"/>
          <w:b/>
          <w:bCs/>
          <w:szCs w:val="28"/>
          <w:lang w:bidi="fa-IR"/>
        </w:rPr>
        <w:t xml:space="preserve"> </w:t>
      </w:r>
      <w:r w:rsidRPr="005F29C2">
        <w:rPr>
          <w:rFonts w:asciiTheme="majorBidi" w:eastAsia="Calibri" w:hAnsiTheme="majorBidi" w:cstheme="majorBidi"/>
          <w:b/>
          <w:bCs/>
          <w:szCs w:val="28"/>
          <w:lang w:bidi="fa-IR"/>
        </w:rPr>
        <w:t>exchange parameters</w:t>
      </w:r>
    </w:p>
    <w:p w:rsidR="006D3315" w:rsidRDefault="006D3315" w:rsidP="00CB19A2">
      <w:pPr>
        <w:bidi w:val="0"/>
        <w:spacing w:line="480" w:lineRule="auto"/>
        <w:jc w:val="both"/>
        <w:rPr>
          <w:rFonts w:asciiTheme="majorBidi" w:eastAsia="Calibri" w:hAnsiTheme="majorBidi" w:cstheme="majorBidi"/>
          <w:iCs/>
          <w:szCs w:val="28"/>
          <w:lang w:bidi="fa-IR"/>
        </w:rPr>
      </w:pPr>
      <w:r>
        <w:rPr>
          <w:rFonts w:asciiTheme="majorBidi" w:eastAsia="Calibri" w:hAnsiTheme="majorBidi" w:cstheme="majorBidi"/>
          <w:color w:val="000000" w:themeColor="text1"/>
        </w:rPr>
        <w:t xml:space="preserve">In  both  plant  species  salinity  affected  negatively  (p&lt;0.0001)  the  values  of  </w:t>
      </w:r>
      <w:r>
        <w:rPr>
          <w:rFonts w:asciiTheme="majorBidi" w:eastAsia="Calibri" w:hAnsiTheme="majorBidi" w:cstheme="majorBidi"/>
          <w:szCs w:val="28"/>
          <w:lang w:bidi="fa-IR"/>
        </w:rPr>
        <w:t>gas  exchange  parameters  (</w:t>
      </w:r>
      <w:r>
        <w:rPr>
          <w:rStyle w:val="hps"/>
          <w:rFonts w:asciiTheme="majorBidi" w:hAnsiTheme="majorBidi" w:cstheme="majorBidi"/>
          <w:color w:val="222222"/>
        </w:rPr>
        <w:t>except  for</w:t>
      </w:r>
      <w:r w:rsidR="004B4770">
        <w:rPr>
          <w:rStyle w:val="hps"/>
          <w:rFonts w:asciiTheme="majorBidi" w:hAnsiTheme="majorBidi" w:cstheme="majorBidi"/>
          <w:color w:val="222222"/>
        </w:rPr>
        <w:t xml:space="preserve"> </w:t>
      </w:r>
      <w:r>
        <w:rPr>
          <w:rFonts w:asciiTheme="majorBidi" w:eastAsia="Calibri" w:hAnsiTheme="majorBidi" w:cstheme="majorBidi"/>
          <w:color w:val="000000" w:themeColor="text1"/>
        </w:rPr>
        <w:t>intercellular  CO</w:t>
      </w:r>
      <w:r>
        <w:rPr>
          <w:rFonts w:asciiTheme="majorBidi" w:eastAsia="Calibri" w:hAnsiTheme="majorBidi" w:cstheme="majorBidi"/>
          <w:color w:val="000000" w:themeColor="text1"/>
          <w:vertAlign w:val="subscript"/>
        </w:rPr>
        <w:t>2</w:t>
      </w:r>
      <w:r>
        <w:rPr>
          <w:rFonts w:asciiTheme="majorBidi" w:eastAsia="Calibri" w:hAnsiTheme="majorBidi" w:cstheme="majorBidi"/>
          <w:color w:val="000000" w:themeColor="text1"/>
        </w:rPr>
        <w:t xml:space="preserve">  concentration</w:t>
      </w:r>
      <w:r>
        <w:rPr>
          <w:rFonts w:asciiTheme="majorBidi" w:eastAsia="Calibri" w:hAnsiTheme="majorBidi" w:cstheme="majorBidi"/>
          <w:szCs w:val="28"/>
          <w:lang w:bidi="fa-IR"/>
        </w:rPr>
        <w:t>)</w:t>
      </w:r>
      <w:r>
        <w:rPr>
          <w:rFonts w:asciiTheme="majorBidi" w:eastAsia="Calibri" w:hAnsiTheme="majorBidi" w:cstheme="majorBidi"/>
          <w:color w:val="000000" w:themeColor="text1"/>
        </w:rPr>
        <w:t>.  B</w:t>
      </w:r>
      <w:r>
        <w:rPr>
          <w:rFonts w:asciiTheme="majorBidi" w:eastAsia="Calibri" w:hAnsiTheme="majorBidi" w:cstheme="majorBidi"/>
          <w:szCs w:val="28"/>
          <w:lang w:bidi="fa-IR"/>
        </w:rPr>
        <w:t xml:space="preserve">oth  species </w:t>
      </w:r>
      <w:r>
        <w:rPr>
          <w:rFonts w:asciiTheme="majorBidi" w:eastAsia="Calibri" w:hAnsiTheme="majorBidi" w:cstheme="majorBidi"/>
          <w:color w:val="000000" w:themeColor="text1"/>
        </w:rPr>
        <w:t xml:space="preserve"> had  a  decrease  in  net  photosynthetic  rate  </w:t>
      </w:r>
      <w:r>
        <w:rPr>
          <w:rFonts w:asciiTheme="majorBidi" w:eastAsia="Calibri" w:hAnsiTheme="majorBidi" w:cstheme="majorBidi"/>
          <w:szCs w:val="28"/>
          <w:lang w:bidi="fa-IR"/>
        </w:rPr>
        <w:t xml:space="preserve">as  salinity  increased  of  40%  at  the  highest  salt  concentration  (Table  2).  </w:t>
      </w:r>
      <w:r>
        <w:rPr>
          <w:rFonts w:asciiTheme="majorBidi" w:eastAsia="Calibri" w:hAnsiTheme="majorBidi" w:cstheme="majorBidi"/>
          <w:color w:val="000000" w:themeColor="text1"/>
        </w:rPr>
        <w:t xml:space="preserve">Stomata  conductance  (Gs)  decreased  with  the increase  of  salinity  level  in  </w:t>
      </w:r>
      <w:r>
        <w:rPr>
          <w:rFonts w:asciiTheme="majorBidi" w:eastAsia="Calibri" w:hAnsiTheme="majorBidi" w:cstheme="majorBidi"/>
          <w:szCs w:val="28"/>
          <w:lang w:bidi="fa-IR"/>
        </w:rPr>
        <w:t xml:space="preserve">species  </w:t>
      </w:r>
      <w:r>
        <w:rPr>
          <w:rFonts w:asciiTheme="majorBidi" w:eastAsia="Calibri" w:hAnsiTheme="majorBidi" w:cstheme="majorBidi"/>
          <w:color w:val="000000" w:themeColor="text1"/>
        </w:rPr>
        <w:t>both;  but  the  decrease  in</w:t>
      </w:r>
      <w:r>
        <w:rPr>
          <w:rFonts w:asciiTheme="majorBidi" w:eastAsia="Calibri" w:hAnsiTheme="majorBidi" w:cstheme="majorBidi"/>
          <w:i/>
          <w:lang w:bidi="fa-IR"/>
        </w:rPr>
        <w:t xml:space="preserve">  H</w:t>
      </w:r>
      <w:r>
        <w:rPr>
          <w:rFonts w:asciiTheme="majorBidi" w:eastAsia="Calibri" w:hAnsiTheme="majorBidi" w:cstheme="majorBidi"/>
          <w:lang w:bidi="fa-IR"/>
        </w:rPr>
        <w:t xml:space="preserve">.  </w:t>
      </w:r>
      <w:r>
        <w:rPr>
          <w:rFonts w:asciiTheme="majorBidi" w:eastAsia="Calibri" w:hAnsiTheme="majorBidi" w:cstheme="majorBidi"/>
          <w:i/>
          <w:lang w:bidi="fa-IR"/>
        </w:rPr>
        <w:t xml:space="preserve">criniferum  </w:t>
      </w:r>
      <w:r>
        <w:rPr>
          <w:rFonts w:asciiTheme="majorBidi" w:eastAsia="Calibri" w:hAnsiTheme="majorBidi" w:cstheme="majorBidi"/>
          <w:lang w:bidi="fa-IR"/>
        </w:rPr>
        <w:t xml:space="preserve">was  77.8%  and  </w:t>
      </w:r>
      <w:r>
        <w:rPr>
          <w:rFonts w:asciiTheme="majorBidi" w:eastAsia="Calibri" w:hAnsiTheme="majorBidi" w:cstheme="majorBidi"/>
          <w:i/>
          <w:lang w:bidi="fa-IR"/>
        </w:rPr>
        <w:t>H</w:t>
      </w:r>
      <w:r>
        <w:rPr>
          <w:rFonts w:asciiTheme="majorBidi" w:eastAsia="Calibri" w:hAnsiTheme="majorBidi" w:cstheme="majorBidi"/>
          <w:lang w:bidi="fa-IR"/>
        </w:rPr>
        <w:t xml:space="preserve">.  </w:t>
      </w:r>
      <w:r>
        <w:rPr>
          <w:rFonts w:asciiTheme="majorBidi" w:eastAsia="Calibri" w:hAnsiTheme="majorBidi" w:cstheme="majorBidi"/>
          <w:i/>
          <w:lang w:bidi="fa-IR"/>
        </w:rPr>
        <w:t xml:space="preserve">coronarium  </w:t>
      </w:r>
      <w:r>
        <w:rPr>
          <w:rFonts w:asciiTheme="majorBidi" w:eastAsia="Calibri" w:hAnsiTheme="majorBidi" w:cstheme="majorBidi"/>
          <w:lang w:bidi="fa-IR"/>
        </w:rPr>
        <w:t>had  a  reduction  of  23%  compared  to  the  control  conditions  (Table  2)</w:t>
      </w:r>
      <w:r>
        <w:rPr>
          <w:rFonts w:asciiTheme="majorBidi" w:eastAsia="Calibri" w:hAnsiTheme="majorBidi" w:cstheme="majorBidi"/>
          <w:i/>
          <w:lang w:bidi="fa-IR"/>
        </w:rPr>
        <w:t xml:space="preserve">. </w:t>
      </w:r>
    </w:p>
    <w:p w:rsidR="006D3315" w:rsidRDefault="006D3315" w:rsidP="007B547E">
      <w:pPr>
        <w:bidi w:val="0"/>
        <w:spacing w:line="480" w:lineRule="auto"/>
        <w:jc w:val="both"/>
        <w:rPr>
          <w:rFonts w:asciiTheme="majorBidi" w:eastAsia="Calibri" w:hAnsiTheme="majorBidi" w:cstheme="majorBidi"/>
          <w:szCs w:val="28"/>
          <w:lang w:bidi="fa-IR"/>
        </w:rPr>
      </w:pPr>
      <w:r>
        <w:rPr>
          <w:rFonts w:asciiTheme="majorBidi" w:eastAsia="Calibri" w:hAnsiTheme="majorBidi" w:cstheme="majorBidi"/>
          <w:szCs w:val="28"/>
          <w:lang w:bidi="fa-IR"/>
        </w:rPr>
        <w:t>Transpiration  rate  declined  in  response  to  salini</w:t>
      </w:r>
      <w:r w:rsidR="003554AF">
        <w:rPr>
          <w:rFonts w:asciiTheme="majorBidi" w:eastAsia="Calibri" w:hAnsiTheme="majorBidi" w:cstheme="majorBidi"/>
          <w:szCs w:val="28"/>
          <w:lang w:bidi="fa-IR"/>
        </w:rPr>
        <w:t xml:space="preserve">ty  in  both species  showing  </w:t>
      </w:r>
      <w:r>
        <w:rPr>
          <w:rFonts w:asciiTheme="majorBidi" w:eastAsia="Calibri" w:hAnsiTheme="majorBidi" w:cstheme="majorBidi"/>
          <w:i/>
          <w:lang w:bidi="fa-IR"/>
        </w:rPr>
        <w:t>H</w:t>
      </w:r>
      <w:r>
        <w:rPr>
          <w:rFonts w:asciiTheme="majorBidi" w:eastAsia="Calibri" w:hAnsiTheme="majorBidi" w:cstheme="majorBidi"/>
          <w:lang w:bidi="fa-IR"/>
        </w:rPr>
        <w:t xml:space="preserve">.  </w:t>
      </w:r>
      <w:r>
        <w:rPr>
          <w:rFonts w:asciiTheme="majorBidi" w:eastAsia="Calibri" w:hAnsiTheme="majorBidi" w:cstheme="majorBidi"/>
          <w:i/>
          <w:lang w:bidi="fa-IR"/>
        </w:rPr>
        <w:t xml:space="preserve">criniferum </w:t>
      </w:r>
      <w:r>
        <w:rPr>
          <w:rFonts w:asciiTheme="majorBidi" w:eastAsia="Calibri" w:hAnsiTheme="majorBidi" w:cstheme="majorBidi"/>
          <w:iCs/>
          <w:lang w:bidi="fa-IR"/>
        </w:rPr>
        <w:t>higher</w:t>
      </w:r>
      <w:r>
        <w:rPr>
          <w:rFonts w:asciiTheme="majorBidi" w:eastAsia="Calibri" w:hAnsiTheme="majorBidi" w:cstheme="majorBidi"/>
          <w:szCs w:val="28"/>
          <w:lang w:bidi="fa-IR"/>
        </w:rPr>
        <w:t xml:space="preserve"> E  rate  than  </w:t>
      </w:r>
      <w:r>
        <w:rPr>
          <w:rFonts w:asciiTheme="majorBidi" w:eastAsia="Calibri" w:hAnsiTheme="majorBidi" w:cstheme="majorBidi"/>
          <w:i/>
          <w:lang w:bidi="fa-IR"/>
        </w:rPr>
        <w:t>H</w:t>
      </w:r>
      <w:r>
        <w:rPr>
          <w:rFonts w:asciiTheme="majorBidi" w:eastAsia="Calibri" w:hAnsiTheme="majorBidi" w:cstheme="majorBidi"/>
          <w:lang w:bidi="fa-IR"/>
        </w:rPr>
        <w:t xml:space="preserve">.  </w:t>
      </w:r>
      <w:r>
        <w:rPr>
          <w:rFonts w:asciiTheme="majorBidi" w:eastAsia="Calibri" w:hAnsiTheme="majorBidi" w:cstheme="majorBidi"/>
          <w:i/>
          <w:lang w:bidi="fa-IR"/>
        </w:rPr>
        <w:t xml:space="preserve">coronarium  </w:t>
      </w:r>
      <w:r>
        <w:rPr>
          <w:rFonts w:asciiTheme="majorBidi" w:eastAsia="Calibri" w:hAnsiTheme="majorBidi" w:cstheme="majorBidi"/>
          <w:iCs/>
          <w:lang w:bidi="fa-IR"/>
        </w:rPr>
        <w:t xml:space="preserve">at all  treatments  </w:t>
      </w:r>
      <w:r>
        <w:rPr>
          <w:rFonts w:asciiTheme="majorBidi" w:eastAsia="Calibri" w:hAnsiTheme="majorBidi" w:cstheme="majorBidi"/>
          <w:szCs w:val="28"/>
          <w:lang w:bidi="fa-IR"/>
        </w:rPr>
        <w:t xml:space="preserve">(Table  2).  </w:t>
      </w:r>
    </w:p>
    <w:p w:rsidR="006D3315" w:rsidRDefault="006D3315" w:rsidP="00CB19A2">
      <w:pPr>
        <w:bidi w:val="0"/>
        <w:spacing w:line="480" w:lineRule="auto"/>
        <w:jc w:val="both"/>
        <w:rPr>
          <w:rFonts w:asciiTheme="majorBidi" w:eastAsia="Calibri" w:hAnsiTheme="majorBidi" w:cstheme="majorBidi"/>
          <w:szCs w:val="28"/>
          <w:lang w:bidi="fa-IR"/>
        </w:rPr>
      </w:pPr>
      <w:r>
        <w:rPr>
          <w:rFonts w:asciiTheme="majorBidi" w:eastAsia="Calibri" w:hAnsiTheme="majorBidi" w:cstheme="majorBidi"/>
          <w:color w:val="000000" w:themeColor="text1"/>
        </w:rPr>
        <w:t>Intercellular  CO</w:t>
      </w:r>
      <w:r>
        <w:rPr>
          <w:rFonts w:asciiTheme="majorBidi" w:eastAsia="Calibri" w:hAnsiTheme="majorBidi" w:cstheme="majorBidi"/>
          <w:color w:val="000000" w:themeColor="text1"/>
          <w:vertAlign w:val="subscript"/>
        </w:rPr>
        <w:t>2</w:t>
      </w:r>
      <w:r>
        <w:rPr>
          <w:rFonts w:asciiTheme="majorBidi" w:eastAsia="Calibri" w:hAnsiTheme="majorBidi" w:cstheme="majorBidi"/>
          <w:color w:val="000000" w:themeColor="text1"/>
        </w:rPr>
        <w:t xml:space="preserve">  concentration  (Ci)  had  not  a  consistent  performance  through  salinity  levels  and  no  statistical  differences  were  detected </w:t>
      </w:r>
      <w:r>
        <w:rPr>
          <w:rFonts w:asciiTheme="majorBidi" w:eastAsia="Calibri" w:hAnsiTheme="majorBidi" w:cstheme="majorBidi"/>
          <w:szCs w:val="28"/>
          <w:lang w:bidi="fa-IR"/>
        </w:rPr>
        <w:t xml:space="preserve">(Table  2).  </w:t>
      </w:r>
    </w:p>
    <w:p w:rsidR="00287EEA" w:rsidRDefault="00950450" w:rsidP="00CB19A2">
      <w:pPr>
        <w:tabs>
          <w:tab w:val="left" w:pos="3490"/>
        </w:tabs>
        <w:bidi w:val="0"/>
        <w:spacing w:line="480" w:lineRule="auto"/>
        <w:jc w:val="both"/>
        <w:rPr>
          <w:rFonts w:asciiTheme="majorBidi" w:eastAsia="Calibri" w:hAnsiTheme="majorBidi" w:cstheme="majorBidi"/>
          <w:b/>
          <w:bCs/>
          <w:color w:val="000000" w:themeColor="text1"/>
        </w:rPr>
      </w:pPr>
      <w:r w:rsidRPr="00287EEA">
        <w:rPr>
          <w:rFonts w:asciiTheme="majorBidi" w:eastAsia="Calibri" w:hAnsiTheme="majorBidi" w:cstheme="majorBidi"/>
          <w:b/>
          <w:bCs/>
          <w:szCs w:val="28"/>
          <w:lang w:bidi="fa-IR"/>
        </w:rPr>
        <w:t>3</w:t>
      </w:r>
      <w:r w:rsidR="00D10264">
        <w:rPr>
          <w:rFonts w:asciiTheme="majorBidi" w:eastAsia="Calibri" w:hAnsiTheme="majorBidi" w:cstheme="majorBidi"/>
          <w:b/>
          <w:bCs/>
          <w:szCs w:val="28"/>
          <w:lang w:bidi="fa-IR"/>
        </w:rPr>
        <w:t>.</w:t>
      </w:r>
      <w:r w:rsidRPr="00287EEA">
        <w:rPr>
          <w:rFonts w:asciiTheme="majorBidi" w:eastAsia="Calibri" w:hAnsiTheme="majorBidi" w:cstheme="majorBidi"/>
          <w:b/>
          <w:bCs/>
          <w:szCs w:val="28"/>
          <w:lang w:bidi="fa-IR"/>
        </w:rPr>
        <w:t>2</w:t>
      </w:r>
      <w:r w:rsidR="00D10264">
        <w:rPr>
          <w:rFonts w:asciiTheme="majorBidi" w:eastAsia="Calibri" w:hAnsiTheme="majorBidi" w:cstheme="majorBidi"/>
          <w:b/>
          <w:bCs/>
          <w:szCs w:val="28"/>
          <w:lang w:bidi="fa-IR"/>
        </w:rPr>
        <w:t>.</w:t>
      </w:r>
      <w:r w:rsidRPr="00287EEA">
        <w:rPr>
          <w:rFonts w:asciiTheme="majorBidi" w:eastAsia="Calibri" w:hAnsiTheme="majorBidi" w:cstheme="majorBidi"/>
          <w:b/>
          <w:bCs/>
          <w:szCs w:val="28"/>
          <w:lang w:bidi="fa-IR"/>
        </w:rPr>
        <w:t xml:space="preserve">  </w:t>
      </w:r>
      <w:r w:rsidRPr="00287EEA">
        <w:rPr>
          <w:rFonts w:asciiTheme="majorBidi" w:eastAsia="Calibri" w:hAnsiTheme="majorBidi" w:cstheme="majorBidi"/>
          <w:b/>
          <w:bCs/>
          <w:color w:val="000000" w:themeColor="text1"/>
        </w:rPr>
        <w:t xml:space="preserve">Relative  water  content  </w:t>
      </w:r>
      <w:r w:rsidR="00287EEA">
        <w:rPr>
          <w:rFonts w:asciiTheme="majorBidi" w:eastAsia="Calibri" w:hAnsiTheme="majorBidi" w:cstheme="majorBidi"/>
          <w:b/>
          <w:bCs/>
          <w:color w:val="000000" w:themeColor="text1"/>
        </w:rPr>
        <w:tab/>
      </w:r>
    </w:p>
    <w:p w:rsidR="00010647" w:rsidRDefault="00010647" w:rsidP="00CB19A2">
      <w:pPr>
        <w:bidi w:val="0"/>
        <w:spacing w:line="480" w:lineRule="auto"/>
        <w:jc w:val="both"/>
        <w:rPr>
          <w:rStyle w:val="hps"/>
          <w:rFonts w:asciiTheme="majorBidi" w:hAnsiTheme="majorBidi" w:cstheme="majorBidi"/>
          <w:color w:val="222222"/>
        </w:rPr>
      </w:pPr>
      <w:r>
        <w:rPr>
          <w:rFonts w:asciiTheme="majorBidi" w:eastAsia="Calibri" w:hAnsiTheme="majorBidi" w:cstheme="majorBidi"/>
          <w:szCs w:val="28"/>
          <w:lang w:bidi="fa-IR"/>
        </w:rPr>
        <w:t xml:space="preserve">Both  plant  species  performed  different  in  terms  of  RWC,  having  </w:t>
      </w:r>
      <w:r>
        <w:rPr>
          <w:rFonts w:asciiTheme="majorBidi" w:eastAsia="Calibri" w:hAnsiTheme="majorBidi" w:cstheme="majorBidi"/>
          <w:i/>
          <w:szCs w:val="28"/>
          <w:lang w:bidi="fa-IR"/>
        </w:rPr>
        <w:t>H</w:t>
      </w:r>
      <w:r>
        <w:rPr>
          <w:rFonts w:asciiTheme="majorBidi" w:eastAsia="Calibri" w:hAnsiTheme="majorBidi" w:cstheme="majorBidi"/>
          <w:szCs w:val="28"/>
          <w:lang w:bidi="fa-IR"/>
        </w:rPr>
        <w:t xml:space="preserve">.  </w:t>
      </w:r>
      <w:r>
        <w:rPr>
          <w:rFonts w:asciiTheme="majorBidi" w:eastAsia="Calibri" w:hAnsiTheme="majorBidi" w:cstheme="majorBidi"/>
          <w:i/>
          <w:szCs w:val="28"/>
          <w:lang w:bidi="fa-IR"/>
        </w:rPr>
        <w:t xml:space="preserve">coronarium </w:t>
      </w:r>
      <w:r>
        <w:rPr>
          <w:rFonts w:asciiTheme="majorBidi" w:eastAsia="Calibri" w:hAnsiTheme="majorBidi" w:cstheme="majorBidi"/>
          <w:szCs w:val="28"/>
          <w:lang w:bidi="fa-IR"/>
        </w:rPr>
        <w:t xml:space="preserve"> higher  values  than  </w:t>
      </w:r>
      <w:r>
        <w:rPr>
          <w:rFonts w:asciiTheme="majorBidi" w:eastAsia="Calibri" w:hAnsiTheme="majorBidi" w:cstheme="majorBidi"/>
          <w:i/>
          <w:szCs w:val="28"/>
          <w:lang w:bidi="fa-IR"/>
        </w:rPr>
        <w:t>H</w:t>
      </w:r>
      <w:r>
        <w:rPr>
          <w:rFonts w:asciiTheme="majorBidi" w:eastAsia="Calibri" w:hAnsiTheme="majorBidi" w:cstheme="majorBidi"/>
          <w:szCs w:val="28"/>
          <w:lang w:bidi="fa-IR"/>
        </w:rPr>
        <w:t xml:space="preserve">.  </w:t>
      </w:r>
      <w:r>
        <w:rPr>
          <w:rFonts w:asciiTheme="majorBidi" w:eastAsia="Calibri" w:hAnsiTheme="majorBidi" w:cstheme="majorBidi"/>
          <w:i/>
          <w:szCs w:val="28"/>
          <w:lang w:bidi="fa-IR"/>
        </w:rPr>
        <w:t>criniferum</w:t>
      </w:r>
      <w:r>
        <w:rPr>
          <w:rFonts w:asciiTheme="majorBidi" w:eastAsia="Calibri" w:hAnsiTheme="majorBidi" w:cstheme="majorBidi"/>
          <w:szCs w:val="28"/>
          <w:lang w:bidi="fa-IR"/>
        </w:rPr>
        <w:t xml:space="preserve">.  Salinity  signiﬁcantly  affected  negatively  the </w:t>
      </w:r>
      <w:r>
        <w:rPr>
          <w:rFonts w:asciiTheme="majorBidi" w:eastAsia="Calibri" w:hAnsiTheme="majorBidi" w:cstheme="majorBidi"/>
          <w:color w:val="000000" w:themeColor="text1"/>
        </w:rPr>
        <w:t xml:space="preserve"> relative  water  content  (p&lt;0.0001)  in  both  species,  </w:t>
      </w:r>
      <w:r>
        <w:rPr>
          <w:rFonts w:asciiTheme="majorBidi" w:eastAsia="Calibri" w:hAnsiTheme="majorBidi" w:cstheme="majorBidi"/>
          <w:szCs w:val="28"/>
          <w:lang w:bidi="fa-IR"/>
        </w:rPr>
        <w:t xml:space="preserve">but  </w:t>
      </w:r>
      <w:r>
        <w:rPr>
          <w:rFonts w:asciiTheme="majorBidi" w:eastAsia="Calibri" w:hAnsiTheme="majorBidi" w:cstheme="majorBidi"/>
          <w:i/>
          <w:lang w:bidi="fa-IR"/>
        </w:rPr>
        <w:t>H</w:t>
      </w:r>
      <w:r>
        <w:rPr>
          <w:rFonts w:asciiTheme="majorBidi" w:eastAsia="Calibri" w:hAnsiTheme="majorBidi" w:cstheme="majorBidi"/>
          <w:lang w:bidi="fa-IR"/>
        </w:rPr>
        <w:t xml:space="preserve">.  </w:t>
      </w:r>
      <w:r>
        <w:rPr>
          <w:rFonts w:asciiTheme="majorBidi" w:eastAsia="Calibri" w:hAnsiTheme="majorBidi" w:cstheme="majorBidi"/>
          <w:i/>
          <w:lang w:bidi="fa-IR"/>
        </w:rPr>
        <w:t>criniferum  decreased</w:t>
      </w:r>
      <w:r>
        <w:rPr>
          <w:rFonts w:asciiTheme="majorBidi" w:eastAsia="Calibri" w:hAnsiTheme="majorBidi" w:cstheme="majorBidi"/>
          <w:iCs/>
          <w:lang w:bidi="fa-IR"/>
        </w:rPr>
        <w:t xml:space="preserve">to  a  greater  extent  than  </w:t>
      </w:r>
      <w:r>
        <w:rPr>
          <w:rFonts w:asciiTheme="majorBidi" w:eastAsia="Calibri" w:hAnsiTheme="majorBidi" w:cstheme="majorBidi"/>
          <w:i/>
          <w:lang w:bidi="fa-IR"/>
        </w:rPr>
        <w:t>H</w:t>
      </w:r>
      <w:r>
        <w:rPr>
          <w:rFonts w:asciiTheme="majorBidi" w:eastAsia="Calibri" w:hAnsiTheme="majorBidi" w:cstheme="majorBidi"/>
          <w:lang w:bidi="fa-IR"/>
        </w:rPr>
        <w:t xml:space="preserve">.  </w:t>
      </w:r>
      <w:r>
        <w:rPr>
          <w:rFonts w:asciiTheme="majorBidi" w:eastAsia="Calibri" w:hAnsiTheme="majorBidi" w:cstheme="majorBidi"/>
          <w:i/>
          <w:lang w:bidi="fa-IR"/>
        </w:rPr>
        <w:t>coronarium.</w:t>
      </w:r>
      <w:r>
        <w:rPr>
          <w:rFonts w:asciiTheme="majorBidi" w:eastAsia="Calibri" w:hAnsiTheme="majorBidi" w:cstheme="majorBidi"/>
          <w:iCs/>
          <w:lang w:bidi="fa-IR"/>
        </w:rPr>
        <w:t>by  about</w:t>
      </w:r>
      <w:r>
        <w:rPr>
          <w:rStyle w:val="hps"/>
          <w:rFonts w:asciiTheme="majorBidi" w:hAnsiTheme="majorBidi" w:cstheme="majorBidi"/>
          <w:color w:val="222222"/>
        </w:rPr>
        <w:t xml:space="preserve">one–half.  </w:t>
      </w:r>
    </w:p>
    <w:p w:rsidR="006917EC" w:rsidRDefault="00306098" w:rsidP="00CB19A2">
      <w:pPr>
        <w:bidi w:val="0"/>
        <w:spacing w:line="480" w:lineRule="auto"/>
        <w:jc w:val="both"/>
        <w:rPr>
          <w:rStyle w:val="hps"/>
          <w:rFonts w:asciiTheme="majorBidi" w:hAnsiTheme="majorBidi" w:cstheme="majorBidi"/>
          <w:b/>
          <w:bCs/>
          <w:color w:val="222222"/>
        </w:rPr>
      </w:pPr>
      <w:r w:rsidRPr="00A24C4F">
        <w:rPr>
          <w:rFonts w:asciiTheme="majorBidi" w:eastAsia="Calibri" w:hAnsiTheme="majorBidi" w:cstheme="majorBidi"/>
          <w:b/>
          <w:bCs/>
          <w:iCs/>
          <w:lang w:bidi="fa-IR"/>
        </w:rPr>
        <w:t>3</w:t>
      </w:r>
      <w:r w:rsidR="00D10264">
        <w:rPr>
          <w:rFonts w:asciiTheme="majorBidi" w:eastAsia="Calibri" w:hAnsiTheme="majorBidi" w:cstheme="majorBidi"/>
          <w:b/>
          <w:bCs/>
          <w:iCs/>
          <w:lang w:bidi="fa-IR"/>
        </w:rPr>
        <w:t>.</w:t>
      </w:r>
      <w:r w:rsidRPr="00A24C4F">
        <w:rPr>
          <w:rFonts w:asciiTheme="majorBidi" w:eastAsia="Calibri" w:hAnsiTheme="majorBidi" w:cstheme="majorBidi"/>
          <w:b/>
          <w:bCs/>
          <w:iCs/>
          <w:lang w:bidi="fa-IR"/>
        </w:rPr>
        <w:t>3</w:t>
      </w:r>
      <w:r w:rsidR="00D10264">
        <w:rPr>
          <w:rFonts w:asciiTheme="majorBidi" w:eastAsia="Calibri" w:hAnsiTheme="majorBidi" w:cstheme="majorBidi"/>
          <w:b/>
          <w:bCs/>
          <w:iCs/>
          <w:lang w:bidi="fa-IR"/>
        </w:rPr>
        <w:t>.</w:t>
      </w:r>
      <w:r w:rsidRPr="00A24C4F">
        <w:rPr>
          <w:rFonts w:asciiTheme="majorBidi" w:eastAsia="Calibri" w:hAnsiTheme="majorBidi" w:cstheme="majorBidi"/>
          <w:b/>
          <w:bCs/>
          <w:iCs/>
          <w:lang w:bidi="fa-IR"/>
        </w:rPr>
        <w:t xml:space="preserve">  </w:t>
      </w:r>
      <w:r w:rsidRPr="00A24C4F">
        <w:rPr>
          <w:rStyle w:val="hps"/>
          <w:rFonts w:asciiTheme="majorBidi" w:hAnsiTheme="majorBidi" w:cstheme="majorBidi"/>
          <w:b/>
          <w:bCs/>
          <w:color w:val="222222"/>
        </w:rPr>
        <w:t xml:space="preserve">Chlorophyll  and  carotenoids  </w:t>
      </w:r>
    </w:p>
    <w:p w:rsidR="003554AF" w:rsidRDefault="003554AF" w:rsidP="00CB19A2">
      <w:pPr>
        <w:pStyle w:val="Heading3"/>
        <w:bidi w:val="0"/>
        <w:spacing w:before="0" w:line="480" w:lineRule="auto"/>
        <w:jc w:val="both"/>
        <w:rPr>
          <w:rStyle w:val="hps"/>
          <w:rFonts w:asciiTheme="majorBidi" w:hAnsiTheme="majorBidi"/>
          <w:b w:val="0"/>
          <w:bCs w:val="0"/>
          <w:color w:val="222222"/>
        </w:rPr>
      </w:pPr>
      <w:r>
        <w:rPr>
          <w:rFonts w:asciiTheme="majorBidi" w:eastAsia="Calibri" w:hAnsiTheme="majorBidi"/>
          <w:b w:val="0"/>
          <w:bCs w:val="0"/>
          <w:color w:val="auto"/>
        </w:rPr>
        <w:lastRenderedPageBreak/>
        <w:t xml:space="preserve">Differences  between  species  (p&lt;0.0001)  were  found  for  </w:t>
      </w:r>
      <w:r>
        <w:rPr>
          <w:rStyle w:val="hps"/>
          <w:rFonts w:asciiTheme="majorBidi" w:hAnsiTheme="majorBidi"/>
          <w:b w:val="0"/>
          <w:bCs w:val="0"/>
          <w:color w:val="auto"/>
        </w:rPr>
        <w:t xml:space="preserve">Chlorophylls  where  </w:t>
      </w:r>
      <w:r>
        <w:rPr>
          <w:rStyle w:val="hps"/>
          <w:rFonts w:asciiTheme="majorBidi" w:hAnsiTheme="majorBidi"/>
          <w:b w:val="0"/>
          <w:bCs w:val="0"/>
          <w:i/>
          <w:color w:val="auto"/>
        </w:rPr>
        <w:t xml:space="preserve">H criniferum </w:t>
      </w:r>
      <w:r>
        <w:rPr>
          <w:rStyle w:val="hps"/>
          <w:rFonts w:asciiTheme="majorBidi" w:hAnsiTheme="majorBidi"/>
          <w:b w:val="0"/>
          <w:bCs w:val="0"/>
          <w:color w:val="auto"/>
        </w:rPr>
        <w:t xml:space="preserve"> showed  higher  values  than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coronarium</w:t>
      </w:r>
      <w:r>
        <w:rPr>
          <w:rStyle w:val="hps"/>
          <w:rFonts w:asciiTheme="majorBidi" w:hAnsiTheme="majorBidi"/>
          <w:b w:val="0"/>
          <w:bCs w:val="0"/>
          <w:color w:val="auto"/>
        </w:rPr>
        <w:t xml:space="preserve">.  Both  chlorophyl  a  and  b  were  affected  negatively  by  salinity,  decreasing  with  increasing  NaCl  in  the  irrigation  water.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criniferum</w:t>
      </w:r>
      <w:r>
        <w:rPr>
          <w:rStyle w:val="hps"/>
          <w:rFonts w:asciiTheme="majorBidi" w:hAnsiTheme="majorBidi"/>
          <w:b w:val="0"/>
          <w:bCs w:val="0"/>
          <w:color w:val="auto"/>
        </w:rPr>
        <w:t xml:space="preserve">  had  decreases  of  75.0  and  53.3%  for  Chl  a  and  b  respectively,  while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 xml:space="preserve">coronarium </w:t>
      </w:r>
      <w:r>
        <w:rPr>
          <w:rStyle w:val="hps"/>
          <w:rFonts w:asciiTheme="majorBidi" w:hAnsiTheme="majorBidi"/>
          <w:b w:val="0"/>
          <w:bCs w:val="0"/>
          <w:color w:val="auto"/>
        </w:rPr>
        <w:t xml:space="preserve"> only  had  decreases  of  22.8  and  31.0%  for  both  chlorophylls,  respectively.  Total  chlorophyll,  consequently  was  affected,  showing  a  decrease  as  salinity  increased.  In  carotenoids  both  species  were  different  in  concentration,  where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 xml:space="preserve">criniferum </w:t>
      </w:r>
      <w:r>
        <w:rPr>
          <w:rStyle w:val="hps"/>
          <w:rFonts w:asciiTheme="majorBidi" w:hAnsiTheme="majorBidi"/>
          <w:b w:val="0"/>
          <w:bCs w:val="0"/>
          <w:color w:val="auto"/>
        </w:rPr>
        <w:t xml:space="preserve"> had  about  twice  than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coronarium</w:t>
      </w:r>
      <w:r>
        <w:rPr>
          <w:rStyle w:val="hps"/>
          <w:rFonts w:asciiTheme="majorBidi" w:hAnsiTheme="majorBidi"/>
          <w:b w:val="0"/>
          <w:bCs w:val="0"/>
          <w:color w:val="auto"/>
        </w:rPr>
        <w:t xml:space="preserve">;  nonetheless,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 xml:space="preserve">criniferum </w:t>
      </w:r>
      <w:r>
        <w:rPr>
          <w:rStyle w:val="hps"/>
          <w:rFonts w:asciiTheme="majorBidi" w:hAnsiTheme="majorBidi"/>
          <w:b w:val="0"/>
          <w:bCs w:val="0"/>
          <w:color w:val="auto"/>
        </w:rPr>
        <w:t xml:space="preserve"> could  not  hold  this  proportion  at  the  highest  salinity  level  where  it  was  observed  a  fall  close  to  cero,  showing  a  higher  sensitivity  than  </w:t>
      </w:r>
      <w:r>
        <w:rPr>
          <w:rStyle w:val="hps"/>
          <w:rFonts w:asciiTheme="majorBidi" w:hAnsiTheme="majorBidi"/>
          <w:b w:val="0"/>
          <w:bCs w:val="0"/>
          <w:i/>
          <w:color w:val="auto"/>
        </w:rPr>
        <w:t>H</w:t>
      </w:r>
      <w:r>
        <w:rPr>
          <w:rStyle w:val="hps"/>
          <w:rFonts w:asciiTheme="majorBidi" w:hAnsiTheme="majorBidi"/>
          <w:b w:val="0"/>
          <w:bCs w:val="0"/>
          <w:color w:val="auto"/>
        </w:rPr>
        <w:t xml:space="preserve">.  </w:t>
      </w:r>
      <w:r>
        <w:rPr>
          <w:rStyle w:val="hps"/>
          <w:rFonts w:asciiTheme="majorBidi" w:hAnsiTheme="majorBidi"/>
          <w:b w:val="0"/>
          <w:bCs w:val="0"/>
          <w:i/>
          <w:color w:val="auto"/>
        </w:rPr>
        <w:t>coronarium</w:t>
      </w:r>
      <w:r>
        <w:rPr>
          <w:rFonts w:asciiTheme="majorBidi" w:eastAsia="Calibri" w:hAnsiTheme="majorBidi"/>
          <w:b w:val="0"/>
          <w:bCs w:val="0"/>
          <w:iCs/>
          <w:color w:val="auto"/>
          <w:lang w:bidi="fa-IR"/>
        </w:rPr>
        <w:t xml:space="preserve">  (Table  3).</w:t>
      </w:r>
    </w:p>
    <w:p w:rsidR="00306098" w:rsidRDefault="00306098" w:rsidP="00CB19A2">
      <w:pPr>
        <w:bidi w:val="0"/>
        <w:spacing w:line="480" w:lineRule="auto"/>
        <w:jc w:val="both"/>
        <w:rPr>
          <w:rFonts w:asciiTheme="majorBidi" w:eastAsia="Calibri" w:hAnsiTheme="majorBidi" w:cstheme="majorBidi"/>
          <w:b/>
          <w:bCs/>
          <w:color w:val="000000" w:themeColor="text1"/>
        </w:rPr>
      </w:pPr>
      <w:r w:rsidRPr="00A24C4F">
        <w:rPr>
          <w:rStyle w:val="hps"/>
          <w:rFonts w:asciiTheme="majorBidi" w:hAnsiTheme="majorBidi" w:cstheme="majorBidi"/>
          <w:b/>
          <w:bCs/>
          <w:color w:val="222222"/>
        </w:rPr>
        <w:t>3</w:t>
      </w:r>
      <w:r w:rsidR="00D10264">
        <w:rPr>
          <w:rStyle w:val="hps"/>
          <w:rFonts w:asciiTheme="majorBidi" w:hAnsiTheme="majorBidi" w:cstheme="majorBidi"/>
          <w:b/>
          <w:bCs/>
          <w:color w:val="222222"/>
        </w:rPr>
        <w:t>.</w:t>
      </w:r>
      <w:r w:rsidRPr="00A24C4F">
        <w:rPr>
          <w:rStyle w:val="hps"/>
          <w:rFonts w:asciiTheme="majorBidi" w:hAnsiTheme="majorBidi" w:cstheme="majorBidi"/>
          <w:b/>
          <w:bCs/>
          <w:color w:val="222222"/>
        </w:rPr>
        <w:t>4</w:t>
      </w:r>
      <w:r w:rsidR="00D10264">
        <w:rPr>
          <w:rStyle w:val="hps"/>
          <w:rFonts w:asciiTheme="majorBidi" w:hAnsiTheme="majorBidi" w:cstheme="majorBidi"/>
          <w:b/>
          <w:bCs/>
          <w:color w:val="222222"/>
        </w:rPr>
        <w:t>.</w:t>
      </w:r>
      <w:r w:rsidRPr="00A24C4F">
        <w:rPr>
          <w:rStyle w:val="hps"/>
          <w:rFonts w:asciiTheme="majorBidi" w:hAnsiTheme="majorBidi" w:cstheme="majorBidi"/>
          <w:b/>
          <w:bCs/>
          <w:color w:val="222222"/>
        </w:rPr>
        <w:t xml:space="preserve">  </w:t>
      </w:r>
      <w:r w:rsidRPr="00A24C4F">
        <w:rPr>
          <w:rFonts w:asciiTheme="majorBidi" w:eastAsia="Calibri" w:hAnsiTheme="majorBidi" w:cstheme="majorBidi"/>
          <w:b/>
          <w:bCs/>
          <w:color w:val="000000" w:themeColor="text1"/>
        </w:rPr>
        <w:t>Proline</w:t>
      </w:r>
    </w:p>
    <w:p w:rsidR="00DE79B8" w:rsidRDefault="00DE79B8" w:rsidP="00CB19A2">
      <w:pPr>
        <w:pStyle w:val="Heading3"/>
        <w:bidi w:val="0"/>
        <w:spacing w:before="0" w:line="480" w:lineRule="auto"/>
        <w:jc w:val="both"/>
        <w:rPr>
          <w:rStyle w:val="hps"/>
          <w:rFonts w:asciiTheme="majorBidi" w:hAnsiTheme="majorBidi"/>
          <w:b w:val="0"/>
          <w:bCs w:val="0"/>
          <w:color w:val="auto"/>
        </w:rPr>
      </w:pPr>
      <w:r>
        <w:rPr>
          <w:rStyle w:val="hps"/>
          <w:rFonts w:asciiTheme="majorBidi" w:hAnsiTheme="majorBidi"/>
          <w:b w:val="0"/>
          <w:bCs w:val="0"/>
          <w:color w:val="auto"/>
        </w:rPr>
        <w:t xml:space="preserve">Proline  concentration  increased  in  both  species  as  salinity  increased  </w:t>
      </w:r>
      <w:r>
        <w:rPr>
          <w:rFonts w:asciiTheme="majorBidi" w:eastAsia="Calibri" w:hAnsiTheme="majorBidi"/>
          <w:b w:val="0"/>
          <w:bCs w:val="0"/>
          <w:color w:val="auto"/>
        </w:rPr>
        <w:t xml:space="preserve">(p&lt;0.0001)  about  four  times  compared  to  the  control  conditions </w:t>
      </w:r>
      <w:r>
        <w:rPr>
          <w:rFonts w:asciiTheme="majorBidi" w:eastAsia="Calibri" w:hAnsiTheme="majorBidi"/>
          <w:b w:val="0"/>
          <w:bCs w:val="0"/>
          <w:color w:val="auto"/>
          <w:lang w:bidi="fa-IR"/>
        </w:rPr>
        <w:t xml:space="preserve"> (Table  3).  </w:t>
      </w:r>
    </w:p>
    <w:p w:rsidR="00A4014F" w:rsidRDefault="00A4014F" w:rsidP="00CB19A2">
      <w:pPr>
        <w:bidi w:val="0"/>
        <w:spacing w:line="480" w:lineRule="auto"/>
        <w:jc w:val="both"/>
        <w:rPr>
          <w:rStyle w:val="hps"/>
          <w:rFonts w:asciiTheme="majorBidi" w:hAnsiTheme="majorBidi" w:cstheme="majorBidi"/>
          <w:b/>
          <w:bCs/>
        </w:rPr>
      </w:pPr>
      <w:r w:rsidRPr="00A24C4F">
        <w:rPr>
          <w:rFonts w:asciiTheme="majorBidi" w:eastAsia="Calibri" w:hAnsiTheme="majorBidi" w:cstheme="majorBidi"/>
          <w:b/>
          <w:bCs/>
          <w:color w:val="000000" w:themeColor="text1"/>
        </w:rPr>
        <w:t>3</w:t>
      </w:r>
      <w:r w:rsidR="00D10264">
        <w:rPr>
          <w:rFonts w:asciiTheme="majorBidi" w:eastAsia="Calibri" w:hAnsiTheme="majorBidi" w:cstheme="majorBidi"/>
          <w:b/>
          <w:bCs/>
          <w:color w:val="000000" w:themeColor="text1"/>
        </w:rPr>
        <w:t>.</w:t>
      </w:r>
      <w:r w:rsidRPr="00A24C4F">
        <w:rPr>
          <w:rFonts w:asciiTheme="majorBidi" w:eastAsia="Calibri" w:hAnsiTheme="majorBidi" w:cstheme="majorBidi"/>
          <w:b/>
          <w:bCs/>
          <w:color w:val="000000" w:themeColor="text1"/>
        </w:rPr>
        <w:t>5</w:t>
      </w:r>
      <w:r w:rsidR="00D10264">
        <w:rPr>
          <w:rFonts w:asciiTheme="majorBidi" w:eastAsia="Calibri" w:hAnsiTheme="majorBidi" w:cstheme="majorBidi"/>
          <w:b/>
          <w:bCs/>
          <w:color w:val="000000" w:themeColor="text1"/>
        </w:rPr>
        <w:t>.</w:t>
      </w:r>
      <w:r w:rsidRPr="00A24C4F">
        <w:rPr>
          <w:rFonts w:asciiTheme="majorBidi" w:eastAsia="Calibri" w:hAnsiTheme="majorBidi" w:cstheme="majorBidi"/>
          <w:b/>
          <w:bCs/>
          <w:color w:val="000000" w:themeColor="text1"/>
        </w:rPr>
        <w:t xml:space="preserve">  </w:t>
      </w:r>
      <w:r w:rsidRPr="00A24C4F">
        <w:rPr>
          <w:rStyle w:val="hps"/>
          <w:rFonts w:asciiTheme="majorBidi" w:hAnsiTheme="majorBidi" w:cstheme="majorBidi"/>
          <w:b/>
          <w:bCs/>
        </w:rPr>
        <w:t>Stomata</w:t>
      </w:r>
      <w:r w:rsidR="00E651F6">
        <w:rPr>
          <w:rStyle w:val="hps"/>
          <w:rFonts w:asciiTheme="majorBidi" w:hAnsiTheme="majorBidi" w:cstheme="majorBidi"/>
          <w:b/>
          <w:bCs/>
        </w:rPr>
        <w:t xml:space="preserve"> </w:t>
      </w:r>
      <w:r w:rsidRPr="00A24C4F">
        <w:rPr>
          <w:rStyle w:val="hps"/>
          <w:rFonts w:asciiTheme="majorBidi" w:hAnsiTheme="majorBidi" w:cstheme="majorBidi"/>
          <w:b/>
          <w:bCs/>
        </w:rPr>
        <w:t xml:space="preserve">characteristics  </w:t>
      </w:r>
    </w:p>
    <w:p w:rsidR="00EC5B8A" w:rsidRDefault="00EC5B8A" w:rsidP="00CB19A2">
      <w:pPr>
        <w:bidi w:val="0"/>
        <w:spacing w:line="480" w:lineRule="auto"/>
        <w:jc w:val="both"/>
        <w:rPr>
          <w:rStyle w:val="hps"/>
          <w:rFonts w:asciiTheme="majorBidi" w:hAnsiTheme="majorBidi" w:cstheme="majorBidi"/>
        </w:rPr>
      </w:pPr>
      <w:r>
        <w:rPr>
          <w:rStyle w:val="hps"/>
          <w:rFonts w:asciiTheme="majorBidi" w:hAnsiTheme="majorBidi" w:cstheme="majorBidi"/>
        </w:rPr>
        <w:t xml:space="preserve">Both,  length  and  width  of  stomata  were  reduced  by  increasing  salinity  (p&lt;0.0001).  The  length  decreased  20.3  and  19.2%  for  </w:t>
      </w:r>
      <w:r w:rsidRPr="00EC5B8A">
        <w:rPr>
          <w:rStyle w:val="hps"/>
          <w:rFonts w:asciiTheme="majorBidi" w:hAnsiTheme="majorBidi" w:cstheme="majorBidi"/>
          <w:i/>
          <w:iCs/>
        </w:rPr>
        <w:t>H.  coronarium</w:t>
      </w:r>
      <w:r>
        <w:rPr>
          <w:rStyle w:val="hps"/>
          <w:rFonts w:asciiTheme="majorBidi" w:hAnsiTheme="majorBidi" w:cstheme="majorBidi"/>
        </w:rPr>
        <w:t xml:space="preserve">  and</w:t>
      </w:r>
      <w:r w:rsidRPr="00EC5B8A">
        <w:rPr>
          <w:rStyle w:val="hps"/>
          <w:rFonts w:asciiTheme="majorBidi" w:hAnsiTheme="majorBidi" w:cstheme="majorBidi"/>
          <w:i/>
          <w:iCs/>
        </w:rPr>
        <w:t>H. criniferum</w:t>
      </w:r>
      <w:r>
        <w:rPr>
          <w:rStyle w:val="hps"/>
          <w:rFonts w:asciiTheme="majorBidi" w:hAnsiTheme="majorBidi" w:cstheme="majorBidi"/>
        </w:rPr>
        <w:t xml:space="preserve">  respectively;  while  width  decreased  by  32  and  12.9%,  respectively.  This  reduction  in  size  was  compensated  by  an  increase  (p&lt;0.0001)  in  the  number  of  stomata  per  unit  area  where  there  was  an  increase  of  59.8  and  35.4%  for  </w:t>
      </w:r>
      <w:r>
        <w:rPr>
          <w:rStyle w:val="hps"/>
          <w:rFonts w:asciiTheme="majorBidi" w:hAnsiTheme="majorBidi" w:cstheme="majorBidi"/>
          <w:i/>
        </w:rPr>
        <w:t>H</w:t>
      </w:r>
      <w:r>
        <w:rPr>
          <w:rStyle w:val="hps"/>
          <w:rFonts w:asciiTheme="majorBidi" w:hAnsiTheme="majorBidi" w:cstheme="majorBidi"/>
        </w:rPr>
        <w:t xml:space="preserve">.  </w:t>
      </w:r>
      <w:r>
        <w:rPr>
          <w:rStyle w:val="hps"/>
          <w:rFonts w:asciiTheme="majorBidi" w:hAnsiTheme="majorBidi" w:cstheme="majorBidi"/>
          <w:i/>
        </w:rPr>
        <w:t>coronarium</w:t>
      </w:r>
      <w:r>
        <w:rPr>
          <w:rStyle w:val="hps"/>
          <w:rFonts w:asciiTheme="majorBidi" w:hAnsiTheme="majorBidi" w:cstheme="majorBidi"/>
        </w:rPr>
        <w:t xml:space="preserve">  and</w:t>
      </w:r>
      <w:r>
        <w:rPr>
          <w:rStyle w:val="hps"/>
          <w:rFonts w:asciiTheme="majorBidi" w:hAnsiTheme="majorBidi" w:cstheme="majorBidi"/>
          <w:i/>
        </w:rPr>
        <w:t>H</w:t>
      </w:r>
      <w:r>
        <w:rPr>
          <w:rStyle w:val="hps"/>
          <w:rFonts w:asciiTheme="majorBidi" w:hAnsiTheme="majorBidi" w:cstheme="majorBidi"/>
        </w:rPr>
        <w:t xml:space="preserve">.  </w:t>
      </w:r>
      <w:r>
        <w:rPr>
          <w:rStyle w:val="hps"/>
          <w:rFonts w:asciiTheme="majorBidi" w:hAnsiTheme="majorBidi" w:cstheme="majorBidi"/>
          <w:i/>
        </w:rPr>
        <w:t>criniferum</w:t>
      </w:r>
      <w:r>
        <w:rPr>
          <w:rStyle w:val="hps"/>
          <w:rFonts w:asciiTheme="majorBidi" w:hAnsiTheme="majorBidi" w:cstheme="majorBidi"/>
        </w:rPr>
        <w:t xml:space="preserve">,  respectively  (Table  4). </w:t>
      </w:r>
    </w:p>
    <w:p w:rsidR="00A96C83" w:rsidRPr="00CB19A2" w:rsidRDefault="00EE4A87" w:rsidP="00623F2B">
      <w:pPr>
        <w:bidi w:val="0"/>
        <w:rPr>
          <w:rFonts w:asciiTheme="majorBidi" w:eastAsia="Calibri" w:hAnsiTheme="majorBidi" w:cstheme="majorBidi"/>
          <w:lang w:bidi="fa-IR"/>
        </w:rPr>
      </w:pPr>
      <w:r w:rsidRPr="00CB19A2">
        <w:rPr>
          <w:rFonts w:asciiTheme="majorBidi" w:eastAsia="Calibri" w:hAnsiTheme="majorBidi" w:cstheme="majorBidi"/>
          <w:lang w:bidi="fa-IR"/>
        </w:rPr>
        <w:t xml:space="preserve">Table 2   </w:t>
      </w:r>
    </w:p>
    <w:p w:rsidR="00EE4A87" w:rsidRPr="00CB19A2" w:rsidRDefault="002045CF" w:rsidP="00623F2B">
      <w:pPr>
        <w:bidi w:val="0"/>
        <w:rPr>
          <w:rFonts w:asciiTheme="majorBidi" w:eastAsia="Calibri" w:hAnsiTheme="majorBidi" w:cstheme="majorBidi"/>
          <w:lang w:bidi="fa-IR"/>
        </w:rPr>
      </w:pPr>
      <w:r w:rsidRPr="00CB19A2">
        <w:rPr>
          <w:rFonts w:asciiTheme="majorBidi" w:eastAsia="Calibri" w:hAnsiTheme="majorBidi" w:cstheme="majorBidi"/>
          <w:color w:val="000000" w:themeColor="text1"/>
        </w:rPr>
        <w:t>Gas exchange parameters</w:t>
      </w:r>
      <w:r w:rsidR="00DD0A9C" w:rsidRPr="00CB19A2">
        <w:rPr>
          <w:rFonts w:asciiTheme="majorBidi" w:eastAsia="Calibri" w:hAnsiTheme="majorBidi" w:cstheme="majorBidi"/>
          <w:color w:val="000000" w:themeColor="text1"/>
        </w:rPr>
        <w:t xml:space="preserve"> </w:t>
      </w:r>
      <w:r w:rsidR="00EE4A87" w:rsidRPr="00CB19A2">
        <w:rPr>
          <w:rFonts w:asciiTheme="majorBidi" w:eastAsia="Calibri" w:hAnsiTheme="majorBidi" w:cstheme="majorBidi"/>
          <w:lang w:bidi="fa-IR"/>
        </w:rPr>
        <w:t>and</w:t>
      </w:r>
      <w:r w:rsidR="00CB19A2">
        <w:rPr>
          <w:rFonts w:asciiTheme="majorBidi" w:eastAsia="Calibri" w:hAnsiTheme="majorBidi" w:cstheme="majorBidi"/>
          <w:lang w:bidi="fa-IR"/>
        </w:rPr>
        <w:t xml:space="preserve"> </w:t>
      </w:r>
      <w:r w:rsidR="00DD0A9C" w:rsidRPr="00CB19A2">
        <w:rPr>
          <w:rFonts w:asciiTheme="majorBidi" w:eastAsia="Calibri" w:hAnsiTheme="majorBidi" w:cstheme="majorBidi"/>
          <w:lang w:bidi="fa-IR"/>
        </w:rPr>
        <w:t xml:space="preserve"> </w:t>
      </w:r>
      <w:r w:rsidR="00EE4A87" w:rsidRPr="00CB19A2">
        <w:rPr>
          <w:rFonts w:asciiTheme="majorBidi" w:eastAsia="Calibri" w:hAnsiTheme="majorBidi" w:cstheme="majorBidi"/>
          <w:lang w:bidi="fa-IR"/>
        </w:rPr>
        <w:t xml:space="preserve">RWC% </w:t>
      </w:r>
      <w:r w:rsidR="00CB19A2">
        <w:rPr>
          <w:rFonts w:asciiTheme="majorBidi" w:eastAsia="Calibri" w:hAnsiTheme="majorBidi" w:cstheme="majorBidi"/>
          <w:lang w:bidi="fa-IR"/>
        </w:rPr>
        <w:t xml:space="preserve"> </w:t>
      </w:r>
      <w:r w:rsidR="005D5150" w:rsidRPr="00CB19A2">
        <w:rPr>
          <w:rFonts w:asciiTheme="majorBidi" w:eastAsia="Calibri" w:hAnsiTheme="majorBidi" w:cstheme="majorBidi"/>
          <w:lang w:bidi="fa-IR"/>
        </w:rPr>
        <w:t xml:space="preserve">of  </w:t>
      </w:r>
      <w:r w:rsidR="005D5150" w:rsidRPr="00CB19A2">
        <w:rPr>
          <w:rFonts w:asciiTheme="majorBidi" w:eastAsia="Calibri" w:hAnsiTheme="majorBidi" w:cstheme="majorBidi"/>
          <w:i/>
          <w:iCs/>
        </w:rPr>
        <w:t xml:space="preserve">H.  coronarium  </w:t>
      </w:r>
      <w:r w:rsidR="005D5150" w:rsidRPr="00CB19A2">
        <w:rPr>
          <w:rFonts w:asciiTheme="majorBidi" w:eastAsia="Calibri" w:hAnsiTheme="majorBidi" w:cstheme="majorBidi"/>
        </w:rPr>
        <w:t>and</w:t>
      </w:r>
      <w:r w:rsidR="00CB19A2">
        <w:rPr>
          <w:rFonts w:asciiTheme="majorBidi" w:eastAsia="Calibri" w:hAnsiTheme="majorBidi" w:cstheme="majorBidi"/>
        </w:rPr>
        <w:t xml:space="preserve"> </w:t>
      </w:r>
      <w:r w:rsidR="005D5150" w:rsidRPr="00CB19A2">
        <w:rPr>
          <w:rFonts w:asciiTheme="majorBidi" w:eastAsia="Calibri" w:hAnsiTheme="majorBidi" w:cstheme="majorBidi"/>
          <w:i/>
          <w:iCs/>
          <w:lang w:bidi="fa-IR"/>
        </w:rPr>
        <w:t xml:space="preserve">H.  criniferum  </w:t>
      </w:r>
      <w:r w:rsidR="004204AE" w:rsidRPr="00CB19A2">
        <w:rPr>
          <w:rFonts w:asciiTheme="majorBidi" w:eastAsia="Calibri" w:hAnsiTheme="majorBidi" w:cstheme="majorBidi"/>
          <w:lang w:bidi="fa-IR"/>
        </w:rPr>
        <w:t xml:space="preserve">as  affected </w:t>
      </w:r>
      <w:r w:rsidR="005D5150" w:rsidRPr="00CB19A2">
        <w:rPr>
          <w:rFonts w:asciiTheme="majorBidi" w:eastAsia="Calibri" w:hAnsiTheme="majorBidi" w:cstheme="majorBidi"/>
          <w:lang w:bidi="fa-IR"/>
        </w:rPr>
        <w:t>by  NaCl  in  the  irrigation  water.</w:t>
      </w:r>
      <w:r w:rsidR="00CB19A2">
        <w:rPr>
          <w:rFonts w:asciiTheme="majorBidi" w:eastAsia="Calibri" w:hAnsiTheme="majorBidi" w:cstheme="majorBidi"/>
          <w:lang w:bidi="fa-IR"/>
        </w:rPr>
        <w:t xml:space="preserve"> </w:t>
      </w:r>
      <w:r w:rsidR="008131FB" w:rsidRPr="00CB19A2">
        <w:rPr>
          <w:rFonts w:asciiTheme="majorBidi" w:eastAsia="Calibri" w:hAnsiTheme="majorBidi" w:cstheme="majorBidi"/>
          <w:lang w:bidi="fa-IR"/>
        </w:rPr>
        <w:t>Mean of fourreplicates ± SE</w:t>
      </w:r>
      <w:r w:rsidR="00C06F8C" w:rsidRPr="00CB19A2">
        <w:rPr>
          <w:rFonts w:asciiTheme="majorBidi" w:eastAsia="Calibri" w:hAnsiTheme="majorBidi" w:cstheme="majorBidi"/>
          <w:lang w:bidi="fa-IR"/>
        </w:rPr>
        <w:t>.</w:t>
      </w:r>
    </w:p>
    <w:tbl>
      <w:tblPr>
        <w:tblStyle w:val="TableGrid"/>
        <w:tblW w:w="9815" w:type="dxa"/>
        <w:tblBorders>
          <w:top w:val="single" w:sz="12" w:space="0" w:color="000000" w:themeColor="text1"/>
          <w:left w:val="none" w:sz="0" w:space="0" w:color="auto"/>
          <w:bottom w:val="single" w:sz="12" w:space="0" w:color="000000" w:themeColor="text1"/>
          <w:right w:val="none" w:sz="0" w:space="0" w:color="auto"/>
          <w:insideH w:val="single" w:sz="12" w:space="0" w:color="FFFFFF" w:themeColor="background1"/>
          <w:insideV w:val="none" w:sz="0" w:space="0" w:color="auto"/>
        </w:tblBorders>
        <w:tblLayout w:type="fixed"/>
        <w:tblLook w:val="04A0"/>
      </w:tblPr>
      <w:tblGrid>
        <w:gridCol w:w="1085"/>
        <w:gridCol w:w="1080"/>
        <w:gridCol w:w="1440"/>
        <w:gridCol w:w="1530"/>
        <w:gridCol w:w="1530"/>
        <w:gridCol w:w="1620"/>
        <w:gridCol w:w="1530"/>
      </w:tblGrid>
      <w:tr w:rsidR="00156818" w:rsidTr="0035260C">
        <w:trPr>
          <w:trHeight w:val="288"/>
        </w:trPr>
        <w:tc>
          <w:tcPr>
            <w:tcW w:w="1085" w:type="dxa"/>
            <w:tcBorders>
              <w:top w:val="single" w:sz="12" w:space="0" w:color="000000" w:themeColor="text1"/>
              <w:bottom w:val="single" w:sz="12" w:space="0" w:color="000000" w:themeColor="text1"/>
            </w:tcBorders>
          </w:tcPr>
          <w:p w:rsidR="00ED6CBE" w:rsidRPr="003616D9" w:rsidRDefault="00ED6CBE"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Species</w:t>
            </w:r>
          </w:p>
        </w:tc>
        <w:tc>
          <w:tcPr>
            <w:tcW w:w="1080" w:type="dxa"/>
            <w:tcBorders>
              <w:top w:val="single" w:sz="12" w:space="0" w:color="000000" w:themeColor="text1"/>
              <w:bottom w:val="single" w:sz="12" w:space="0" w:color="000000" w:themeColor="text1"/>
            </w:tcBorders>
          </w:tcPr>
          <w:p w:rsidR="00ED6CBE" w:rsidRPr="003616D9" w:rsidRDefault="00ED6CBE" w:rsidP="00623F2B">
            <w:pPr>
              <w:bidi w:val="0"/>
              <w:jc w:val="center"/>
              <w:rPr>
                <w:rFonts w:asciiTheme="majorBidi" w:eastAsia="Calibri" w:hAnsiTheme="majorBidi" w:cstheme="majorBidi"/>
                <w:b/>
                <w:bCs/>
                <w:sz w:val="14"/>
                <w:szCs w:val="14"/>
                <w:lang w:bidi="fa-IR"/>
              </w:rPr>
            </w:pPr>
            <w:r w:rsidRPr="003616D9">
              <w:rPr>
                <w:rFonts w:asciiTheme="majorBidi" w:hAnsiTheme="majorBidi" w:cstheme="majorBidi"/>
                <w:b/>
                <w:bCs/>
                <w:color w:val="000000" w:themeColor="text1"/>
                <w:sz w:val="14"/>
                <w:szCs w:val="14"/>
              </w:rPr>
              <w:t>NaCl</w:t>
            </w:r>
            <w:r w:rsidR="00C557CE" w:rsidRPr="003616D9">
              <w:rPr>
                <w:rFonts w:asciiTheme="majorBidi" w:hAnsiTheme="majorBidi" w:cstheme="majorBidi"/>
                <w:b/>
                <w:bCs/>
                <w:color w:val="000000" w:themeColor="text1"/>
                <w:sz w:val="14"/>
                <w:szCs w:val="14"/>
              </w:rPr>
              <w:t>(</w:t>
            </w:r>
            <w:r w:rsidR="00C557CE" w:rsidRPr="003616D9">
              <w:rPr>
                <w:rFonts w:asciiTheme="majorBidi" w:eastAsia="Calibri" w:hAnsiTheme="majorBidi" w:cstheme="majorBidi"/>
                <w:b/>
                <w:bCs/>
                <w:sz w:val="14"/>
                <w:szCs w:val="14"/>
                <w:lang w:bidi="fa-IR"/>
              </w:rPr>
              <w:t>ds/m)</w:t>
            </w:r>
          </w:p>
        </w:tc>
        <w:tc>
          <w:tcPr>
            <w:tcW w:w="1440" w:type="dxa"/>
            <w:tcBorders>
              <w:top w:val="single" w:sz="12" w:space="0" w:color="000000" w:themeColor="text1"/>
              <w:bottom w:val="single" w:sz="12" w:space="0" w:color="000000" w:themeColor="text1"/>
            </w:tcBorders>
          </w:tcPr>
          <w:p w:rsidR="00ED6CBE" w:rsidRPr="003616D9" w:rsidRDefault="004204AE"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Pn</w:t>
            </w:r>
            <w:r w:rsidR="00EE4A87" w:rsidRPr="003616D9">
              <w:rPr>
                <w:rFonts w:asciiTheme="majorBidi" w:eastAsia="Calibri" w:hAnsiTheme="majorBidi" w:cstheme="majorBidi"/>
                <w:b/>
                <w:bCs/>
                <w:sz w:val="14"/>
                <w:szCs w:val="14"/>
                <w:lang w:bidi="fa-IR"/>
              </w:rPr>
              <w:t>(µ</w:t>
            </w:r>
            <w:r w:rsidR="00ED6CBE" w:rsidRPr="003616D9">
              <w:rPr>
                <w:rFonts w:asciiTheme="majorBidi" w:eastAsia="Calibri" w:hAnsiTheme="majorBidi" w:cstheme="majorBidi"/>
                <w:b/>
                <w:bCs/>
                <w:sz w:val="14"/>
                <w:szCs w:val="14"/>
                <w:lang w:bidi="fa-IR"/>
              </w:rPr>
              <w:t xml:space="preserve">mol m </w:t>
            </w:r>
            <w:r w:rsidR="00ED6CBE" w:rsidRPr="003616D9">
              <w:rPr>
                <w:rFonts w:asciiTheme="majorBidi" w:eastAsia="Calibri" w:hAnsiTheme="majorBidi" w:cstheme="majorBidi"/>
                <w:b/>
                <w:bCs/>
                <w:sz w:val="14"/>
                <w:szCs w:val="14"/>
                <w:vertAlign w:val="superscript"/>
                <w:lang w:bidi="fa-IR"/>
              </w:rPr>
              <w:t xml:space="preserve">-2 </w:t>
            </w:r>
            <w:r w:rsidR="00ED6CBE" w:rsidRPr="003616D9">
              <w:rPr>
                <w:rFonts w:asciiTheme="majorBidi" w:eastAsia="Calibri" w:hAnsiTheme="majorBidi" w:cstheme="majorBidi"/>
                <w:b/>
                <w:bCs/>
                <w:sz w:val="14"/>
                <w:szCs w:val="14"/>
                <w:lang w:bidi="fa-IR"/>
              </w:rPr>
              <w:t>S</w:t>
            </w:r>
            <w:r w:rsidR="00ED6CBE" w:rsidRPr="003616D9">
              <w:rPr>
                <w:rFonts w:asciiTheme="majorBidi" w:eastAsia="Calibri" w:hAnsiTheme="majorBidi" w:cstheme="majorBidi"/>
                <w:b/>
                <w:bCs/>
                <w:sz w:val="14"/>
                <w:szCs w:val="14"/>
                <w:vertAlign w:val="superscript"/>
                <w:lang w:bidi="fa-IR"/>
              </w:rPr>
              <w:t xml:space="preserve">-1 </w:t>
            </w:r>
            <w:r w:rsidR="00ED6CBE" w:rsidRPr="003616D9">
              <w:rPr>
                <w:rFonts w:asciiTheme="majorBidi" w:eastAsia="Calibri" w:hAnsiTheme="majorBidi" w:cstheme="majorBidi"/>
                <w:b/>
                <w:bCs/>
                <w:sz w:val="14"/>
                <w:szCs w:val="14"/>
                <w:lang w:bidi="fa-IR"/>
              </w:rPr>
              <w:t>)</w:t>
            </w:r>
          </w:p>
        </w:tc>
        <w:tc>
          <w:tcPr>
            <w:tcW w:w="1530" w:type="dxa"/>
            <w:tcBorders>
              <w:top w:val="single" w:sz="12" w:space="0" w:color="000000" w:themeColor="text1"/>
              <w:bottom w:val="single" w:sz="12" w:space="0" w:color="000000" w:themeColor="text1"/>
            </w:tcBorders>
          </w:tcPr>
          <w:p w:rsidR="00ED6CBE" w:rsidRPr="003616D9" w:rsidRDefault="004204AE"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Gs</w:t>
            </w:r>
            <w:r w:rsidR="00ED6CBE" w:rsidRPr="003616D9">
              <w:rPr>
                <w:rFonts w:asciiTheme="majorBidi" w:eastAsia="Calibri" w:hAnsiTheme="majorBidi" w:cstheme="majorBidi"/>
                <w:b/>
                <w:bCs/>
                <w:sz w:val="14"/>
                <w:szCs w:val="14"/>
                <w:lang w:bidi="fa-IR"/>
              </w:rPr>
              <w:t xml:space="preserve">(mol m </w:t>
            </w:r>
            <w:r w:rsidR="00ED6CBE" w:rsidRPr="003616D9">
              <w:rPr>
                <w:rFonts w:asciiTheme="majorBidi" w:eastAsia="Calibri" w:hAnsiTheme="majorBidi" w:cstheme="majorBidi"/>
                <w:b/>
                <w:bCs/>
                <w:sz w:val="14"/>
                <w:szCs w:val="14"/>
                <w:vertAlign w:val="superscript"/>
                <w:lang w:bidi="fa-IR"/>
              </w:rPr>
              <w:t xml:space="preserve">-2 </w:t>
            </w:r>
            <w:r w:rsidR="00ED6CBE" w:rsidRPr="003616D9">
              <w:rPr>
                <w:rFonts w:asciiTheme="majorBidi" w:eastAsia="Calibri" w:hAnsiTheme="majorBidi" w:cstheme="majorBidi"/>
                <w:b/>
                <w:bCs/>
                <w:sz w:val="14"/>
                <w:szCs w:val="14"/>
                <w:lang w:bidi="fa-IR"/>
              </w:rPr>
              <w:t>S</w:t>
            </w:r>
            <w:r w:rsidR="00ED6CBE" w:rsidRPr="003616D9">
              <w:rPr>
                <w:rFonts w:asciiTheme="majorBidi" w:eastAsia="Calibri" w:hAnsiTheme="majorBidi" w:cstheme="majorBidi"/>
                <w:b/>
                <w:bCs/>
                <w:sz w:val="14"/>
                <w:szCs w:val="14"/>
                <w:vertAlign w:val="superscript"/>
                <w:lang w:bidi="fa-IR"/>
              </w:rPr>
              <w:t xml:space="preserve">-1 </w:t>
            </w:r>
            <w:r w:rsidR="00ED6CBE" w:rsidRPr="003616D9">
              <w:rPr>
                <w:rFonts w:asciiTheme="majorBidi" w:eastAsia="Calibri" w:hAnsiTheme="majorBidi" w:cstheme="majorBidi"/>
                <w:b/>
                <w:bCs/>
                <w:sz w:val="14"/>
                <w:szCs w:val="14"/>
                <w:lang w:bidi="fa-IR"/>
              </w:rPr>
              <w:t>)</w:t>
            </w:r>
          </w:p>
        </w:tc>
        <w:tc>
          <w:tcPr>
            <w:tcW w:w="1530" w:type="dxa"/>
            <w:tcBorders>
              <w:top w:val="single" w:sz="12" w:space="0" w:color="000000" w:themeColor="text1"/>
              <w:bottom w:val="single" w:sz="12" w:space="0" w:color="000000" w:themeColor="text1"/>
            </w:tcBorders>
          </w:tcPr>
          <w:p w:rsidR="00ED6CBE" w:rsidRPr="003616D9" w:rsidRDefault="004204AE"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 xml:space="preserve">E </w:t>
            </w:r>
            <w:r w:rsidR="00ED6CBE" w:rsidRPr="003616D9">
              <w:rPr>
                <w:rFonts w:asciiTheme="majorBidi" w:eastAsia="Calibri" w:hAnsiTheme="majorBidi" w:cstheme="majorBidi"/>
                <w:b/>
                <w:bCs/>
                <w:sz w:val="14"/>
                <w:szCs w:val="14"/>
                <w:lang w:bidi="fa-IR"/>
              </w:rPr>
              <w:t xml:space="preserve">(mmol m </w:t>
            </w:r>
            <w:r w:rsidR="00ED6CBE" w:rsidRPr="003616D9">
              <w:rPr>
                <w:rFonts w:asciiTheme="majorBidi" w:eastAsia="Calibri" w:hAnsiTheme="majorBidi" w:cstheme="majorBidi"/>
                <w:b/>
                <w:bCs/>
                <w:sz w:val="14"/>
                <w:szCs w:val="14"/>
                <w:vertAlign w:val="superscript"/>
                <w:lang w:bidi="fa-IR"/>
              </w:rPr>
              <w:t xml:space="preserve">-2 </w:t>
            </w:r>
            <w:r w:rsidR="00ED6CBE" w:rsidRPr="003616D9">
              <w:rPr>
                <w:rFonts w:asciiTheme="majorBidi" w:eastAsia="Calibri" w:hAnsiTheme="majorBidi" w:cstheme="majorBidi"/>
                <w:b/>
                <w:bCs/>
                <w:sz w:val="14"/>
                <w:szCs w:val="14"/>
                <w:lang w:bidi="fa-IR"/>
              </w:rPr>
              <w:t>S</w:t>
            </w:r>
            <w:r w:rsidR="00ED6CBE" w:rsidRPr="003616D9">
              <w:rPr>
                <w:rFonts w:asciiTheme="majorBidi" w:eastAsia="Calibri" w:hAnsiTheme="majorBidi" w:cstheme="majorBidi"/>
                <w:b/>
                <w:bCs/>
                <w:sz w:val="14"/>
                <w:szCs w:val="14"/>
                <w:vertAlign w:val="superscript"/>
                <w:lang w:bidi="fa-IR"/>
              </w:rPr>
              <w:t xml:space="preserve">-1 </w:t>
            </w:r>
            <w:r w:rsidR="00ED6CBE" w:rsidRPr="003616D9">
              <w:rPr>
                <w:rFonts w:asciiTheme="majorBidi" w:eastAsia="Calibri" w:hAnsiTheme="majorBidi" w:cstheme="majorBidi"/>
                <w:b/>
                <w:bCs/>
                <w:sz w:val="14"/>
                <w:szCs w:val="14"/>
                <w:lang w:bidi="fa-IR"/>
              </w:rPr>
              <w:t>)</w:t>
            </w:r>
          </w:p>
        </w:tc>
        <w:tc>
          <w:tcPr>
            <w:tcW w:w="1620" w:type="dxa"/>
            <w:tcBorders>
              <w:top w:val="single" w:sz="12" w:space="0" w:color="000000" w:themeColor="text1"/>
              <w:bottom w:val="single" w:sz="12" w:space="0" w:color="000000" w:themeColor="text1"/>
            </w:tcBorders>
          </w:tcPr>
          <w:p w:rsidR="00ED6CBE" w:rsidRPr="003616D9" w:rsidRDefault="00156818"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Ci</w:t>
            </w:r>
            <w:r w:rsidR="00ED6CBE" w:rsidRPr="003616D9">
              <w:rPr>
                <w:rFonts w:asciiTheme="majorBidi" w:eastAsia="Calibri" w:hAnsiTheme="majorBidi" w:cstheme="majorBidi"/>
                <w:b/>
                <w:bCs/>
                <w:sz w:val="14"/>
                <w:szCs w:val="14"/>
                <w:lang w:bidi="fa-IR"/>
              </w:rPr>
              <w:t>(</w:t>
            </w:r>
            <w:r w:rsidR="00EE4A87" w:rsidRPr="003616D9">
              <w:rPr>
                <w:rFonts w:asciiTheme="majorBidi" w:eastAsia="Calibri" w:hAnsiTheme="majorBidi" w:cstheme="majorBidi"/>
                <w:b/>
                <w:bCs/>
                <w:sz w:val="14"/>
                <w:szCs w:val="14"/>
                <w:lang w:bidi="fa-IR"/>
              </w:rPr>
              <w:t>µ</w:t>
            </w:r>
            <w:r w:rsidR="00ED6CBE" w:rsidRPr="003616D9">
              <w:rPr>
                <w:rFonts w:asciiTheme="majorBidi" w:eastAsia="Calibri" w:hAnsiTheme="majorBidi" w:cstheme="majorBidi"/>
                <w:b/>
                <w:bCs/>
                <w:sz w:val="14"/>
                <w:szCs w:val="14"/>
                <w:lang w:bidi="fa-IR"/>
              </w:rPr>
              <w:t xml:space="preserve">mol m </w:t>
            </w:r>
            <w:r w:rsidR="00ED6CBE" w:rsidRPr="003616D9">
              <w:rPr>
                <w:rFonts w:asciiTheme="majorBidi" w:eastAsia="Calibri" w:hAnsiTheme="majorBidi" w:cstheme="majorBidi"/>
                <w:b/>
                <w:bCs/>
                <w:sz w:val="14"/>
                <w:szCs w:val="14"/>
                <w:vertAlign w:val="superscript"/>
                <w:lang w:bidi="fa-IR"/>
              </w:rPr>
              <w:t xml:space="preserve">-2 </w:t>
            </w:r>
            <w:r w:rsidR="00ED6CBE" w:rsidRPr="003616D9">
              <w:rPr>
                <w:rFonts w:asciiTheme="majorBidi" w:eastAsia="Calibri" w:hAnsiTheme="majorBidi" w:cstheme="majorBidi"/>
                <w:b/>
                <w:bCs/>
                <w:sz w:val="14"/>
                <w:szCs w:val="14"/>
                <w:lang w:bidi="fa-IR"/>
              </w:rPr>
              <w:t>S</w:t>
            </w:r>
            <w:r w:rsidR="00ED6CBE" w:rsidRPr="003616D9">
              <w:rPr>
                <w:rFonts w:asciiTheme="majorBidi" w:eastAsia="Calibri" w:hAnsiTheme="majorBidi" w:cstheme="majorBidi"/>
                <w:b/>
                <w:bCs/>
                <w:sz w:val="14"/>
                <w:szCs w:val="14"/>
                <w:vertAlign w:val="superscript"/>
                <w:lang w:bidi="fa-IR"/>
              </w:rPr>
              <w:t xml:space="preserve">-1 </w:t>
            </w:r>
            <w:r w:rsidR="00ED6CBE" w:rsidRPr="003616D9">
              <w:rPr>
                <w:rFonts w:asciiTheme="majorBidi" w:eastAsia="Calibri" w:hAnsiTheme="majorBidi" w:cstheme="majorBidi"/>
                <w:b/>
                <w:bCs/>
                <w:sz w:val="14"/>
                <w:szCs w:val="14"/>
                <w:lang w:bidi="fa-IR"/>
              </w:rPr>
              <w:t>)</w:t>
            </w:r>
          </w:p>
        </w:tc>
        <w:tc>
          <w:tcPr>
            <w:tcW w:w="1530" w:type="dxa"/>
            <w:tcBorders>
              <w:top w:val="single" w:sz="12" w:space="0" w:color="000000" w:themeColor="text1"/>
              <w:bottom w:val="single" w:sz="12" w:space="0" w:color="000000" w:themeColor="text1"/>
            </w:tcBorders>
          </w:tcPr>
          <w:p w:rsidR="00ED6CBE" w:rsidRPr="003616D9" w:rsidRDefault="00C557CE"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RWC%</w:t>
            </w:r>
          </w:p>
        </w:tc>
      </w:tr>
      <w:tr w:rsidR="00156818" w:rsidTr="0035260C">
        <w:tc>
          <w:tcPr>
            <w:tcW w:w="1085" w:type="dxa"/>
            <w:tcBorders>
              <w:top w:val="single" w:sz="12" w:space="0" w:color="000000" w:themeColor="text1"/>
            </w:tcBorders>
          </w:tcPr>
          <w:p w:rsidR="00B176B2" w:rsidRPr="0049566D" w:rsidRDefault="00B176B2" w:rsidP="00623F2B">
            <w:pPr>
              <w:bidi w:val="0"/>
              <w:jc w:val="both"/>
              <w:rPr>
                <w:rFonts w:asciiTheme="majorBidi" w:eastAsia="Calibri" w:hAnsiTheme="majorBidi" w:cstheme="majorBidi"/>
                <w:sz w:val="12"/>
                <w:szCs w:val="12"/>
                <w:lang w:bidi="fa-IR"/>
              </w:rPr>
            </w:pPr>
            <w:r w:rsidRPr="0049566D">
              <w:rPr>
                <w:rFonts w:asciiTheme="majorBidi" w:eastAsia="Calibri" w:hAnsiTheme="majorBidi" w:cstheme="majorBidi"/>
                <w:i/>
                <w:iCs/>
                <w:sz w:val="12"/>
                <w:szCs w:val="12"/>
              </w:rPr>
              <w:t xml:space="preserve">H.  coronarium  </w:t>
            </w:r>
          </w:p>
        </w:tc>
        <w:tc>
          <w:tcPr>
            <w:tcW w:w="1080" w:type="dxa"/>
            <w:tcBorders>
              <w:top w:val="single" w:sz="12" w:space="0" w:color="000000" w:themeColor="text1"/>
            </w:tcBorders>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Control (0.81)</w:t>
            </w:r>
          </w:p>
        </w:tc>
        <w:tc>
          <w:tcPr>
            <w:tcW w:w="1440" w:type="dxa"/>
            <w:tcBorders>
              <w:top w:val="single" w:sz="12" w:space="0" w:color="000000" w:themeColor="text1"/>
            </w:tcBorders>
            <w:vAlign w:val="center"/>
          </w:tcPr>
          <w:p w:rsidR="009570DA" w:rsidRPr="0049566D" w:rsidRDefault="00684EAD"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3.87</w:t>
            </w:r>
            <w:r w:rsidR="009570DA" w:rsidRPr="0049566D">
              <w:rPr>
                <w:rFonts w:asciiTheme="majorBidi" w:hAnsiTheme="majorBidi" w:cstheme="majorBidi"/>
                <w:color w:val="000000"/>
                <w:sz w:val="12"/>
                <w:szCs w:val="12"/>
              </w:rPr>
              <w:t>±</w:t>
            </w:r>
            <w:r w:rsidR="00213698" w:rsidRPr="0049566D">
              <w:rPr>
                <w:rFonts w:asciiTheme="majorBidi" w:hAnsiTheme="majorBidi" w:cstheme="majorBidi"/>
                <w:color w:val="000000"/>
                <w:sz w:val="12"/>
                <w:szCs w:val="12"/>
              </w:rPr>
              <w:t>0.05</w:t>
            </w:r>
            <w:r w:rsidR="008A3170" w:rsidRPr="0049566D">
              <w:rPr>
                <w:rFonts w:asciiTheme="majorBidi" w:hAnsiTheme="majorBidi" w:cstheme="majorBidi"/>
                <w:color w:val="000000"/>
                <w:sz w:val="12"/>
                <w:szCs w:val="12"/>
              </w:rPr>
              <w:t>1</w:t>
            </w:r>
            <w:r w:rsidR="001D3F6E" w:rsidRPr="0049566D">
              <w:rPr>
                <w:rFonts w:asciiTheme="majorBidi" w:hAnsiTheme="majorBidi" w:cstheme="majorBidi"/>
                <w:color w:val="000000"/>
                <w:sz w:val="12"/>
                <w:szCs w:val="12"/>
              </w:rPr>
              <w:t xml:space="preserve">  b</w:t>
            </w:r>
          </w:p>
          <w:p w:rsidR="00B176B2" w:rsidRPr="0049566D" w:rsidRDefault="00B176B2" w:rsidP="00623F2B">
            <w:pPr>
              <w:bidi w:val="0"/>
              <w:jc w:val="center"/>
              <w:rPr>
                <w:rFonts w:asciiTheme="majorBidi" w:hAnsiTheme="majorBidi" w:cstheme="majorBidi"/>
                <w:color w:val="000000"/>
                <w:sz w:val="12"/>
                <w:szCs w:val="12"/>
              </w:rPr>
            </w:pPr>
          </w:p>
        </w:tc>
        <w:tc>
          <w:tcPr>
            <w:tcW w:w="1530" w:type="dxa"/>
            <w:tcBorders>
              <w:top w:val="single" w:sz="12" w:space="0" w:color="000000" w:themeColor="text1"/>
            </w:tcBorders>
            <w:vAlign w:val="center"/>
          </w:tcPr>
          <w:p w:rsidR="00B176B2" w:rsidRPr="0049566D" w:rsidRDefault="005D5150"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0.26</w:t>
            </w:r>
            <w:r w:rsidRPr="0049566D">
              <w:rPr>
                <w:rFonts w:asciiTheme="majorBidi" w:hAnsiTheme="majorBidi" w:cstheme="majorBidi"/>
                <w:color w:val="000000"/>
                <w:sz w:val="12"/>
                <w:szCs w:val="12"/>
              </w:rPr>
              <w:t>±0.004</w:t>
            </w:r>
            <w:r w:rsidR="00B9797E" w:rsidRPr="0049566D">
              <w:rPr>
                <w:rFonts w:asciiTheme="majorBidi" w:hAnsiTheme="majorBidi" w:cstheme="majorBidi"/>
                <w:color w:val="000000"/>
                <w:sz w:val="12"/>
                <w:szCs w:val="12"/>
              </w:rPr>
              <w:t xml:space="preserve">  f</w:t>
            </w:r>
          </w:p>
        </w:tc>
        <w:tc>
          <w:tcPr>
            <w:tcW w:w="1530" w:type="dxa"/>
            <w:tcBorders>
              <w:top w:val="single" w:sz="12" w:space="0" w:color="000000" w:themeColor="text1"/>
            </w:tcBorders>
            <w:vAlign w:val="center"/>
          </w:tcPr>
          <w:p w:rsidR="00B176B2" w:rsidRPr="0049566D" w:rsidRDefault="004C6F4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5.26</w:t>
            </w:r>
            <w:r w:rsidRPr="0049566D">
              <w:rPr>
                <w:rFonts w:asciiTheme="majorBidi" w:hAnsiTheme="majorBidi" w:cstheme="majorBidi"/>
                <w:color w:val="000000"/>
                <w:sz w:val="12"/>
                <w:szCs w:val="12"/>
              </w:rPr>
              <w:t>±0.090</w:t>
            </w:r>
            <w:r w:rsidR="008E1D2E" w:rsidRPr="0049566D">
              <w:rPr>
                <w:rFonts w:asciiTheme="majorBidi" w:hAnsiTheme="majorBidi" w:cstheme="majorBidi"/>
                <w:color w:val="000000"/>
                <w:sz w:val="12"/>
                <w:szCs w:val="12"/>
              </w:rPr>
              <w:t xml:space="preserve">  c</w:t>
            </w:r>
          </w:p>
        </w:tc>
        <w:tc>
          <w:tcPr>
            <w:tcW w:w="1620" w:type="dxa"/>
            <w:tcBorders>
              <w:top w:val="single" w:sz="12" w:space="0" w:color="000000" w:themeColor="text1"/>
            </w:tcBorders>
            <w:vAlign w:val="center"/>
          </w:tcPr>
          <w:p w:rsidR="00B176B2" w:rsidRPr="0049566D" w:rsidRDefault="00BC1849"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33</w:t>
            </w:r>
            <w:r w:rsidR="005E286E" w:rsidRPr="0049566D">
              <w:rPr>
                <w:rFonts w:asciiTheme="majorBidi" w:hAnsiTheme="majorBidi" w:cstheme="majorBidi"/>
                <w:color w:val="000000"/>
                <w:sz w:val="12"/>
                <w:szCs w:val="12"/>
              </w:rPr>
              <w:t>6</w:t>
            </w:r>
            <w:r w:rsidRPr="0049566D">
              <w:rPr>
                <w:rFonts w:asciiTheme="majorBidi" w:hAnsiTheme="majorBidi" w:cstheme="majorBidi"/>
                <w:color w:val="000000"/>
                <w:sz w:val="12"/>
                <w:szCs w:val="12"/>
              </w:rPr>
              <w:t>.71</w:t>
            </w:r>
            <w:r w:rsidR="004204AE" w:rsidRPr="0049566D">
              <w:rPr>
                <w:rFonts w:asciiTheme="majorBidi" w:hAnsiTheme="majorBidi" w:cstheme="majorBidi"/>
                <w:color w:val="000000"/>
                <w:sz w:val="12"/>
                <w:szCs w:val="12"/>
              </w:rPr>
              <w:t>±</w:t>
            </w:r>
            <w:r w:rsidR="005E286E" w:rsidRPr="0049566D">
              <w:rPr>
                <w:rFonts w:asciiTheme="majorBidi" w:hAnsiTheme="majorBidi" w:cstheme="majorBidi"/>
                <w:color w:val="000000"/>
                <w:sz w:val="12"/>
                <w:szCs w:val="12"/>
              </w:rPr>
              <w:t>0</w:t>
            </w:r>
            <w:r w:rsidRPr="0049566D">
              <w:rPr>
                <w:rFonts w:asciiTheme="majorBidi" w:hAnsiTheme="majorBidi" w:cstheme="majorBidi"/>
                <w:color w:val="000000"/>
                <w:sz w:val="12"/>
                <w:szCs w:val="12"/>
              </w:rPr>
              <w:t>.</w:t>
            </w:r>
            <w:r w:rsidR="005E286E" w:rsidRPr="0049566D">
              <w:rPr>
                <w:rFonts w:asciiTheme="majorBidi" w:hAnsiTheme="majorBidi" w:cstheme="majorBidi"/>
                <w:color w:val="000000"/>
                <w:sz w:val="12"/>
                <w:szCs w:val="12"/>
              </w:rPr>
              <w:t>886</w:t>
            </w:r>
            <w:r w:rsidR="00CC20C4" w:rsidRPr="0049566D">
              <w:rPr>
                <w:rFonts w:asciiTheme="majorBidi" w:hAnsiTheme="majorBidi" w:cstheme="majorBidi"/>
                <w:color w:val="000000"/>
                <w:sz w:val="12"/>
                <w:szCs w:val="12"/>
              </w:rPr>
              <w:t xml:space="preserve">  a</w:t>
            </w:r>
          </w:p>
        </w:tc>
        <w:tc>
          <w:tcPr>
            <w:tcW w:w="1530" w:type="dxa"/>
            <w:tcBorders>
              <w:top w:val="single" w:sz="12" w:space="0" w:color="000000" w:themeColor="text1"/>
            </w:tcBorders>
            <w:vAlign w:val="center"/>
          </w:tcPr>
          <w:p w:rsidR="00B176B2" w:rsidRPr="0049566D" w:rsidRDefault="00F153D4"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87.63±0.662</w:t>
            </w:r>
            <w:r w:rsidR="00CA63D6" w:rsidRPr="0049566D">
              <w:rPr>
                <w:rFonts w:asciiTheme="majorBidi" w:eastAsia="Calibri" w:hAnsiTheme="majorBidi" w:cstheme="majorBidi"/>
                <w:sz w:val="12"/>
                <w:szCs w:val="12"/>
                <w:lang w:bidi="fa-IR"/>
              </w:rPr>
              <w:t xml:space="preserve">  a</w:t>
            </w:r>
          </w:p>
        </w:tc>
      </w:tr>
      <w:tr w:rsidR="00156818"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10.67</w:t>
            </w:r>
          </w:p>
        </w:tc>
        <w:tc>
          <w:tcPr>
            <w:tcW w:w="1440" w:type="dxa"/>
            <w:vAlign w:val="center"/>
          </w:tcPr>
          <w:p w:rsidR="00F44DBA"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2.5</w:t>
            </w:r>
            <w:r w:rsidR="00213698" w:rsidRPr="0049566D">
              <w:rPr>
                <w:rFonts w:asciiTheme="majorBidi" w:hAnsiTheme="majorBidi" w:cstheme="majorBidi"/>
                <w:color w:val="000000"/>
                <w:sz w:val="12"/>
                <w:szCs w:val="12"/>
              </w:rPr>
              <w:t>2</w:t>
            </w:r>
            <w:r w:rsidRPr="0049566D">
              <w:rPr>
                <w:rFonts w:asciiTheme="majorBidi" w:hAnsiTheme="majorBidi" w:cstheme="majorBidi"/>
                <w:color w:val="000000"/>
                <w:sz w:val="12"/>
                <w:szCs w:val="12"/>
              </w:rPr>
              <w:t>±</w:t>
            </w:r>
            <w:r w:rsidR="00213698" w:rsidRPr="0049566D">
              <w:rPr>
                <w:rFonts w:asciiTheme="majorBidi" w:hAnsiTheme="majorBidi" w:cstheme="majorBidi"/>
                <w:color w:val="000000"/>
                <w:sz w:val="12"/>
                <w:szCs w:val="12"/>
              </w:rPr>
              <w:t>0.05</w:t>
            </w:r>
            <w:r w:rsidR="008A3170" w:rsidRPr="0049566D">
              <w:rPr>
                <w:rFonts w:asciiTheme="majorBidi" w:hAnsiTheme="majorBidi" w:cstheme="majorBidi"/>
                <w:color w:val="000000"/>
                <w:sz w:val="12"/>
                <w:szCs w:val="12"/>
              </w:rPr>
              <w:t>1</w:t>
            </w:r>
            <w:r w:rsidR="000F5C9D" w:rsidRPr="0049566D">
              <w:rPr>
                <w:rFonts w:asciiTheme="majorBidi" w:hAnsiTheme="majorBidi" w:cstheme="majorBidi"/>
                <w:color w:val="000000"/>
                <w:sz w:val="12"/>
                <w:szCs w:val="12"/>
              </w:rPr>
              <w:t xml:space="preserve">  e</w:t>
            </w:r>
          </w:p>
          <w:p w:rsidR="00B176B2" w:rsidRPr="0049566D" w:rsidRDefault="00B176B2" w:rsidP="00623F2B">
            <w:pPr>
              <w:bidi w:val="0"/>
              <w:jc w:val="center"/>
              <w:rPr>
                <w:rFonts w:asciiTheme="majorBidi" w:hAnsiTheme="majorBidi" w:cstheme="majorBidi"/>
                <w:color w:val="000000"/>
                <w:sz w:val="12"/>
                <w:szCs w:val="12"/>
              </w:rPr>
            </w:pP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0.23</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0.006</w:t>
            </w:r>
            <w:r w:rsidR="00B9797E" w:rsidRPr="0049566D">
              <w:rPr>
                <w:rFonts w:asciiTheme="majorBidi" w:hAnsiTheme="majorBidi" w:cstheme="majorBidi"/>
                <w:color w:val="000000"/>
                <w:sz w:val="12"/>
                <w:szCs w:val="12"/>
              </w:rPr>
              <w:t xml:space="preserve">  g</w:t>
            </w:r>
          </w:p>
        </w:tc>
        <w:tc>
          <w:tcPr>
            <w:tcW w:w="1530" w:type="dxa"/>
            <w:vAlign w:val="center"/>
          </w:tcPr>
          <w:p w:rsidR="00B176B2" w:rsidRPr="0049566D" w:rsidRDefault="004C6F42"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4.58±0.050</w:t>
            </w:r>
            <w:r w:rsidR="008E1D2E" w:rsidRPr="0049566D">
              <w:rPr>
                <w:rFonts w:asciiTheme="majorBidi" w:hAnsiTheme="majorBidi" w:cstheme="majorBidi"/>
                <w:color w:val="000000"/>
                <w:sz w:val="12"/>
                <w:szCs w:val="12"/>
              </w:rPr>
              <w:t xml:space="preserve">  d</w:t>
            </w:r>
          </w:p>
        </w:tc>
        <w:tc>
          <w:tcPr>
            <w:tcW w:w="1620" w:type="dxa"/>
            <w:vAlign w:val="center"/>
          </w:tcPr>
          <w:p w:rsidR="00B176B2" w:rsidRPr="0049566D" w:rsidRDefault="004204AE"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335.61±1.184</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88.51±0.875</w:t>
            </w:r>
            <w:r w:rsidR="00CA63D6" w:rsidRPr="0049566D">
              <w:rPr>
                <w:rFonts w:asciiTheme="majorBidi" w:eastAsia="Calibri" w:hAnsiTheme="majorBidi" w:cstheme="majorBidi"/>
                <w:sz w:val="12"/>
                <w:szCs w:val="12"/>
                <w:lang w:bidi="fa-IR"/>
              </w:rPr>
              <w:t xml:space="preserve">  a</w:t>
            </w:r>
          </w:p>
        </w:tc>
      </w:tr>
      <w:tr w:rsidR="00156818"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20.33</w:t>
            </w:r>
          </w:p>
        </w:tc>
        <w:tc>
          <w:tcPr>
            <w:tcW w:w="1440" w:type="dxa"/>
            <w:vAlign w:val="center"/>
          </w:tcPr>
          <w:p w:rsidR="00F44DBA"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2.41±</w:t>
            </w:r>
            <w:r w:rsidR="00213698" w:rsidRPr="0049566D">
              <w:rPr>
                <w:rFonts w:asciiTheme="majorBidi" w:hAnsiTheme="majorBidi" w:cstheme="majorBidi"/>
                <w:color w:val="000000"/>
                <w:sz w:val="12"/>
                <w:szCs w:val="12"/>
              </w:rPr>
              <w:t>0.06</w:t>
            </w:r>
            <w:r w:rsidR="008A3170" w:rsidRPr="0049566D">
              <w:rPr>
                <w:rFonts w:asciiTheme="majorBidi" w:hAnsiTheme="majorBidi" w:cstheme="majorBidi"/>
                <w:color w:val="000000"/>
                <w:sz w:val="12"/>
                <w:szCs w:val="12"/>
              </w:rPr>
              <w:t>1</w:t>
            </w:r>
            <w:r w:rsidR="000F5C9D" w:rsidRPr="0049566D">
              <w:rPr>
                <w:rFonts w:asciiTheme="majorBidi" w:hAnsiTheme="majorBidi" w:cstheme="majorBidi"/>
                <w:color w:val="000000"/>
                <w:sz w:val="12"/>
                <w:szCs w:val="12"/>
              </w:rPr>
              <w:t xml:space="preserve">  e</w:t>
            </w:r>
          </w:p>
          <w:p w:rsidR="00B176B2" w:rsidRPr="0049566D" w:rsidRDefault="00B176B2" w:rsidP="00623F2B">
            <w:pPr>
              <w:bidi w:val="0"/>
              <w:jc w:val="center"/>
              <w:rPr>
                <w:rFonts w:asciiTheme="majorBidi" w:hAnsiTheme="majorBidi" w:cstheme="majorBidi"/>
                <w:color w:val="000000"/>
                <w:sz w:val="12"/>
                <w:szCs w:val="12"/>
              </w:rPr>
            </w:pP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0.21</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0.004</w:t>
            </w:r>
            <w:r w:rsidR="00B9797E" w:rsidRPr="0049566D">
              <w:rPr>
                <w:rFonts w:asciiTheme="majorBidi" w:hAnsiTheme="majorBidi" w:cstheme="majorBidi"/>
                <w:color w:val="000000"/>
                <w:sz w:val="12"/>
                <w:szCs w:val="12"/>
              </w:rPr>
              <w:t xml:space="preserve">  h</w:t>
            </w:r>
          </w:p>
        </w:tc>
        <w:tc>
          <w:tcPr>
            <w:tcW w:w="1530" w:type="dxa"/>
            <w:vAlign w:val="center"/>
          </w:tcPr>
          <w:p w:rsidR="00B176B2" w:rsidRPr="0049566D" w:rsidRDefault="004C6F42"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3.82±0.056</w:t>
            </w:r>
            <w:r w:rsidR="001445C5" w:rsidRPr="0049566D">
              <w:rPr>
                <w:rFonts w:asciiTheme="majorBidi" w:hAnsiTheme="majorBidi" w:cstheme="majorBidi"/>
                <w:color w:val="000000"/>
                <w:sz w:val="12"/>
                <w:szCs w:val="12"/>
              </w:rPr>
              <w:t xml:space="preserve">  e</w:t>
            </w:r>
          </w:p>
        </w:tc>
        <w:tc>
          <w:tcPr>
            <w:tcW w:w="1620" w:type="dxa"/>
            <w:vAlign w:val="center"/>
          </w:tcPr>
          <w:p w:rsidR="00B176B2" w:rsidRPr="0049566D" w:rsidRDefault="004204AE"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336.42±0.762</w:t>
            </w:r>
            <w:r w:rsidR="00CC20C4" w:rsidRPr="0049566D">
              <w:rPr>
                <w:rFonts w:asciiTheme="majorBidi" w:eastAsia="Calibri" w:hAnsiTheme="majorBidi" w:cstheme="majorBidi"/>
                <w:sz w:val="12"/>
                <w:szCs w:val="12"/>
                <w:lang w:bidi="fa-IR"/>
              </w:rPr>
              <w:t xml:space="preserve">  a </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83.63±0.488</w:t>
            </w:r>
            <w:r w:rsidR="00CA63D6" w:rsidRPr="0049566D">
              <w:rPr>
                <w:rFonts w:asciiTheme="majorBidi" w:eastAsia="Calibri" w:hAnsiTheme="majorBidi" w:cstheme="majorBidi"/>
                <w:sz w:val="12"/>
                <w:szCs w:val="12"/>
                <w:lang w:bidi="fa-IR"/>
              </w:rPr>
              <w:t xml:space="preserve">  b</w:t>
            </w:r>
          </w:p>
        </w:tc>
      </w:tr>
      <w:tr w:rsidR="00156818"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22.66</w:t>
            </w:r>
          </w:p>
        </w:tc>
        <w:tc>
          <w:tcPr>
            <w:tcW w:w="1440" w:type="dxa"/>
            <w:vAlign w:val="center"/>
          </w:tcPr>
          <w:p w:rsidR="00F44DBA"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2.41±</w:t>
            </w:r>
            <w:r w:rsidR="00213698" w:rsidRPr="0049566D">
              <w:rPr>
                <w:rFonts w:asciiTheme="majorBidi" w:hAnsiTheme="majorBidi" w:cstheme="majorBidi"/>
                <w:color w:val="000000"/>
                <w:sz w:val="12"/>
                <w:szCs w:val="12"/>
              </w:rPr>
              <w:t>0.03</w:t>
            </w:r>
            <w:r w:rsidR="008A3170" w:rsidRPr="0049566D">
              <w:rPr>
                <w:rFonts w:asciiTheme="majorBidi" w:hAnsiTheme="majorBidi" w:cstheme="majorBidi"/>
                <w:color w:val="000000"/>
                <w:sz w:val="12"/>
                <w:szCs w:val="12"/>
              </w:rPr>
              <w:t>1</w:t>
            </w:r>
            <w:r w:rsidR="000F5C9D" w:rsidRPr="0049566D">
              <w:rPr>
                <w:rFonts w:asciiTheme="majorBidi" w:hAnsiTheme="majorBidi" w:cstheme="majorBidi"/>
                <w:color w:val="000000"/>
                <w:sz w:val="12"/>
                <w:szCs w:val="12"/>
              </w:rPr>
              <w:t xml:space="preserve">  e</w:t>
            </w:r>
          </w:p>
          <w:p w:rsidR="00B176B2" w:rsidRPr="0049566D" w:rsidRDefault="00B176B2" w:rsidP="00623F2B">
            <w:pPr>
              <w:bidi w:val="0"/>
              <w:jc w:val="center"/>
              <w:rPr>
                <w:rFonts w:asciiTheme="majorBidi" w:hAnsiTheme="majorBidi" w:cstheme="majorBidi"/>
                <w:color w:val="000000"/>
                <w:sz w:val="12"/>
                <w:szCs w:val="12"/>
              </w:rPr>
            </w:pP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0.20</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.006</w:t>
            </w:r>
            <w:r w:rsidR="00B9797E" w:rsidRPr="0049566D">
              <w:rPr>
                <w:rFonts w:asciiTheme="majorBidi" w:hAnsiTheme="majorBidi" w:cstheme="majorBidi"/>
                <w:color w:val="000000"/>
                <w:sz w:val="12"/>
                <w:szCs w:val="12"/>
              </w:rPr>
              <w:t xml:space="preserve">  h</w:t>
            </w:r>
          </w:p>
        </w:tc>
        <w:tc>
          <w:tcPr>
            <w:tcW w:w="1530" w:type="dxa"/>
            <w:vAlign w:val="center"/>
          </w:tcPr>
          <w:p w:rsidR="00B176B2" w:rsidRPr="0049566D" w:rsidRDefault="00A87A6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2.85</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0.074</w:t>
            </w:r>
            <w:r w:rsidR="001445C5" w:rsidRPr="0049566D">
              <w:rPr>
                <w:rFonts w:asciiTheme="majorBidi" w:hAnsiTheme="majorBidi" w:cstheme="majorBidi"/>
                <w:color w:val="000000"/>
                <w:sz w:val="12"/>
                <w:szCs w:val="12"/>
              </w:rPr>
              <w:t xml:space="preserve">  g</w:t>
            </w:r>
          </w:p>
        </w:tc>
        <w:tc>
          <w:tcPr>
            <w:tcW w:w="1620" w:type="dxa"/>
            <w:vAlign w:val="center"/>
          </w:tcPr>
          <w:p w:rsidR="00B176B2" w:rsidRPr="0049566D" w:rsidRDefault="004204AE" w:rsidP="00623F2B">
            <w:pPr>
              <w:bidi w:val="0"/>
              <w:jc w:val="center"/>
              <w:rPr>
                <w:rFonts w:asciiTheme="majorBidi" w:eastAsia="Calibri" w:hAnsiTheme="majorBidi" w:cstheme="majorBidi"/>
                <w:sz w:val="12"/>
                <w:szCs w:val="12"/>
                <w:vertAlign w:val="subscript"/>
                <w:lang w:bidi="fa-IR"/>
              </w:rPr>
            </w:pPr>
            <w:r w:rsidRPr="0049566D">
              <w:rPr>
                <w:rFonts w:asciiTheme="majorBidi" w:eastAsia="Calibri" w:hAnsiTheme="majorBidi" w:cstheme="majorBidi"/>
                <w:sz w:val="12"/>
                <w:szCs w:val="12"/>
                <w:lang w:bidi="fa-IR"/>
              </w:rPr>
              <w:t>336.73±1.785</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82.05±0610</w:t>
            </w:r>
            <w:r w:rsidR="00CA63D6" w:rsidRPr="0049566D">
              <w:rPr>
                <w:rFonts w:asciiTheme="majorBidi" w:eastAsia="Calibri" w:hAnsiTheme="majorBidi" w:cstheme="majorBidi"/>
                <w:sz w:val="12"/>
                <w:szCs w:val="12"/>
                <w:lang w:bidi="fa-IR"/>
              </w:rPr>
              <w:t xml:space="preserve">  b</w:t>
            </w:r>
          </w:p>
        </w:tc>
      </w:tr>
      <w:tr w:rsidR="00156818"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26.59</w:t>
            </w:r>
          </w:p>
        </w:tc>
        <w:tc>
          <w:tcPr>
            <w:tcW w:w="1440" w:type="dxa"/>
            <w:vAlign w:val="center"/>
          </w:tcPr>
          <w:p w:rsidR="00213698"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2.34±</w:t>
            </w:r>
            <w:r w:rsidR="00213698" w:rsidRPr="0049566D">
              <w:rPr>
                <w:rFonts w:asciiTheme="majorBidi" w:hAnsiTheme="majorBidi" w:cstheme="majorBidi"/>
                <w:color w:val="000000"/>
                <w:sz w:val="12"/>
                <w:szCs w:val="12"/>
              </w:rPr>
              <w:t>0.02</w:t>
            </w:r>
            <w:r w:rsidR="008A3170" w:rsidRPr="0049566D">
              <w:rPr>
                <w:rFonts w:asciiTheme="majorBidi" w:hAnsiTheme="majorBidi" w:cstheme="majorBidi"/>
                <w:color w:val="000000"/>
                <w:sz w:val="12"/>
                <w:szCs w:val="12"/>
              </w:rPr>
              <w:t>5</w:t>
            </w:r>
            <w:r w:rsidR="000F5C9D" w:rsidRPr="0049566D">
              <w:rPr>
                <w:rFonts w:asciiTheme="majorBidi" w:hAnsiTheme="majorBidi" w:cstheme="majorBidi"/>
                <w:color w:val="000000"/>
                <w:sz w:val="12"/>
                <w:szCs w:val="12"/>
              </w:rPr>
              <w:t xml:space="preserve">  e</w:t>
            </w:r>
          </w:p>
          <w:p w:rsidR="00B176B2" w:rsidRPr="0049566D" w:rsidRDefault="00B176B2" w:rsidP="00623F2B">
            <w:pPr>
              <w:bidi w:val="0"/>
              <w:jc w:val="center"/>
              <w:rPr>
                <w:rFonts w:asciiTheme="majorBidi" w:hAnsiTheme="majorBidi" w:cstheme="majorBidi"/>
                <w:color w:val="000000"/>
                <w:sz w:val="12"/>
                <w:szCs w:val="12"/>
              </w:rPr>
            </w:pP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0.20</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0.004</w:t>
            </w:r>
            <w:r w:rsidR="00B9797E" w:rsidRPr="0049566D">
              <w:rPr>
                <w:rFonts w:asciiTheme="majorBidi" w:hAnsiTheme="majorBidi" w:cstheme="majorBidi"/>
                <w:color w:val="000000"/>
                <w:sz w:val="12"/>
                <w:szCs w:val="12"/>
              </w:rPr>
              <w:t xml:space="preserve">  h</w:t>
            </w:r>
          </w:p>
        </w:tc>
        <w:tc>
          <w:tcPr>
            <w:tcW w:w="1530" w:type="dxa"/>
            <w:vAlign w:val="center"/>
          </w:tcPr>
          <w:p w:rsidR="00B176B2" w:rsidRPr="0049566D" w:rsidRDefault="00A87A6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2.46</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0.071</w:t>
            </w:r>
            <w:r w:rsidR="001445C5" w:rsidRPr="0049566D">
              <w:rPr>
                <w:rFonts w:asciiTheme="majorBidi" w:hAnsiTheme="majorBidi" w:cstheme="majorBidi"/>
                <w:color w:val="000000"/>
                <w:sz w:val="12"/>
                <w:szCs w:val="12"/>
              </w:rPr>
              <w:t xml:space="preserve">  h</w:t>
            </w:r>
          </w:p>
        </w:tc>
        <w:tc>
          <w:tcPr>
            <w:tcW w:w="1620" w:type="dxa"/>
            <w:vAlign w:val="center"/>
          </w:tcPr>
          <w:p w:rsidR="00B176B2" w:rsidRPr="0049566D" w:rsidRDefault="004204AE"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334.73±1.398</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82.95±0.169</w:t>
            </w:r>
            <w:r w:rsidR="00CA63D6" w:rsidRPr="0049566D">
              <w:rPr>
                <w:rFonts w:asciiTheme="majorBidi" w:eastAsia="Calibri" w:hAnsiTheme="majorBidi" w:cstheme="majorBidi"/>
                <w:sz w:val="12"/>
                <w:szCs w:val="12"/>
                <w:lang w:bidi="fa-IR"/>
              </w:rPr>
              <w:t xml:space="preserve">  b</w:t>
            </w:r>
          </w:p>
        </w:tc>
      </w:tr>
      <w:tr w:rsidR="00B27933" w:rsidTr="0035260C">
        <w:tc>
          <w:tcPr>
            <w:tcW w:w="1085" w:type="dxa"/>
          </w:tcPr>
          <w:p w:rsidR="00B176B2" w:rsidRPr="0049566D" w:rsidRDefault="006C25EA" w:rsidP="00623F2B">
            <w:pPr>
              <w:bidi w:val="0"/>
              <w:jc w:val="both"/>
              <w:rPr>
                <w:rFonts w:asciiTheme="majorBidi" w:eastAsia="Calibri" w:hAnsiTheme="majorBidi" w:cstheme="majorBidi"/>
                <w:i/>
                <w:iCs/>
                <w:sz w:val="12"/>
                <w:szCs w:val="12"/>
                <w:lang w:bidi="fa-IR"/>
              </w:rPr>
            </w:pPr>
            <w:r w:rsidRPr="0049566D">
              <w:rPr>
                <w:rFonts w:asciiTheme="majorBidi" w:eastAsia="Calibri" w:hAnsiTheme="majorBidi" w:cstheme="majorBidi"/>
                <w:i/>
                <w:iCs/>
                <w:sz w:val="12"/>
                <w:szCs w:val="12"/>
                <w:lang w:bidi="fa-IR"/>
              </w:rPr>
              <w:t>H.  criniferum</w:t>
            </w: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Control (0.81)</w:t>
            </w:r>
          </w:p>
        </w:tc>
        <w:tc>
          <w:tcPr>
            <w:tcW w:w="1440" w:type="dxa"/>
            <w:vAlign w:val="center"/>
          </w:tcPr>
          <w:p w:rsidR="00B176B2" w:rsidRPr="0049566D" w:rsidRDefault="00684EAD"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4.06</w:t>
            </w:r>
            <w:r w:rsidR="009570DA" w:rsidRPr="0049566D">
              <w:rPr>
                <w:rFonts w:asciiTheme="majorBidi" w:hAnsiTheme="majorBidi" w:cstheme="majorBidi"/>
                <w:color w:val="000000"/>
                <w:sz w:val="12"/>
                <w:szCs w:val="12"/>
              </w:rPr>
              <w:t>±</w:t>
            </w:r>
            <w:r w:rsidR="00A92433" w:rsidRPr="0049566D">
              <w:rPr>
                <w:rFonts w:asciiTheme="majorBidi" w:hAnsiTheme="majorBidi" w:cstheme="majorBidi"/>
                <w:color w:val="000000"/>
                <w:sz w:val="12"/>
                <w:szCs w:val="12"/>
              </w:rPr>
              <w:t>0.03</w:t>
            </w:r>
            <w:r w:rsidR="008A3170" w:rsidRPr="0049566D">
              <w:rPr>
                <w:rFonts w:asciiTheme="majorBidi" w:hAnsiTheme="majorBidi" w:cstheme="majorBidi"/>
                <w:color w:val="000000"/>
                <w:sz w:val="12"/>
                <w:szCs w:val="12"/>
              </w:rPr>
              <w:t>1</w:t>
            </w:r>
            <w:r w:rsidR="009C0FF9" w:rsidRPr="0049566D">
              <w:rPr>
                <w:rFonts w:asciiTheme="majorBidi" w:hAnsiTheme="majorBidi" w:cstheme="majorBidi"/>
                <w:color w:val="000000"/>
                <w:sz w:val="12"/>
                <w:szCs w:val="12"/>
              </w:rPr>
              <w:t xml:space="preserve">  a</w:t>
            </w: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1.40</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0.009</w:t>
            </w:r>
            <w:r w:rsidR="00B9797E" w:rsidRPr="0049566D">
              <w:rPr>
                <w:rFonts w:asciiTheme="majorBidi" w:hAnsiTheme="majorBidi" w:cstheme="majorBidi"/>
                <w:color w:val="000000"/>
                <w:sz w:val="12"/>
                <w:szCs w:val="12"/>
              </w:rPr>
              <w:t xml:space="preserve">  a</w:t>
            </w:r>
          </w:p>
        </w:tc>
        <w:tc>
          <w:tcPr>
            <w:tcW w:w="1530" w:type="dxa"/>
            <w:vAlign w:val="center"/>
          </w:tcPr>
          <w:p w:rsidR="00B176B2" w:rsidRPr="0049566D" w:rsidRDefault="00A87A6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11.43</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0.090</w:t>
            </w:r>
            <w:r w:rsidR="0038074C" w:rsidRPr="0049566D">
              <w:rPr>
                <w:rFonts w:asciiTheme="majorBidi" w:hAnsiTheme="majorBidi" w:cstheme="majorBidi"/>
                <w:color w:val="000000"/>
                <w:sz w:val="12"/>
                <w:szCs w:val="12"/>
              </w:rPr>
              <w:t xml:space="preserve">  a</w:t>
            </w:r>
          </w:p>
        </w:tc>
        <w:tc>
          <w:tcPr>
            <w:tcW w:w="1620" w:type="dxa"/>
            <w:vAlign w:val="center"/>
          </w:tcPr>
          <w:p w:rsidR="00B176B2" w:rsidRPr="0049566D" w:rsidRDefault="004204AE"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335.74</w:t>
            </w:r>
            <w:r w:rsidR="00156818" w:rsidRPr="0049566D">
              <w:rPr>
                <w:rFonts w:asciiTheme="majorBidi" w:eastAsia="Calibri" w:hAnsiTheme="majorBidi" w:cstheme="majorBidi"/>
                <w:sz w:val="12"/>
                <w:szCs w:val="12"/>
                <w:lang w:bidi="fa-IR"/>
              </w:rPr>
              <w:t>±1.478</w:t>
            </w:r>
            <w:r w:rsidR="00CC20C4" w:rsidRPr="0049566D">
              <w:rPr>
                <w:rFonts w:asciiTheme="majorBidi" w:eastAsia="Calibri" w:hAnsiTheme="majorBidi" w:cstheme="majorBidi"/>
                <w:sz w:val="12"/>
                <w:szCs w:val="12"/>
                <w:lang w:bidi="fa-IR"/>
              </w:rPr>
              <w:t xml:space="preserve">  a </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66.55±0.829</w:t>
            </w:r>
            <w:r w:rsidR="00CA63D6" w:rsidRPr="0049566D">
              <w:rPr>
                <w:rFonts w:asciiTheme="majorBidi" w:eastAsia="Calibri" w:hAnsiTheme="majorBidi" w:cstheme="majorBidi"/>
                <w:sz w:val="12"/>
                <w:szCs w:val="12"/>
                <w:lang w:bidi="fa-IR"/>
              </w:rPr>
              <w:t xml:space="preserve">  c</w:t>
            </w:r>
          </w:p>
        </w:tc>
      </w:tr>
      <w:tr w:rsidR="00B27933"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10.67</w:t>
            </w:r>
          </w:p>
        </w:tc>
        <w:tc>
          <w:tcPr>
            <w:tcW w:w="1440" w:type="dxa"/>
            <w:vAlign w:val="center"/>
          </w:tcPr>
          <w:p w:rsidR="00B176B2"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3.56±</w:t>
            </w:r>
            <w:r w:rsidR="00A92433" w:rsidRPr="0049566D">
              <w:rPr>
                <w:rFonts w:asciiTheme="majorBidi" w:hAnsiTheme="majorBidi" w:cstheme="majorBidi"/>
                <w:color w:val="000000"/>
                <w:sz w:val="12"/>
                <w:szCs w:val="12"/>
              </w:rPr>
              <w:t>0.07</w:t>
            </w:r>
            <w:r w:rsidR="008A3170" w:rsidRPr="0049566D">
              <w:rPr>
                <w:rFonts w:asciiTheme="majorBidi" w:hAnsiTheme="majorBidi" w:cstheme="majorBidi"/>
                <w:color w:val="000000"/>
                <w:sz w:val="12"/>
                <w:szCs w:val="12"/>
              </w:rPr>
              <w:t>0</w:t>
            </w:r>
            <w:r w:rsidR="000F5C9D" w:rsidRPr="0049566D">
              <w:rPr>
                <w:rFonts w:asciiTheme="majorBidi" w:hAnsiTheme="majorBidi" w:cstheme="majorBidi"/>
                <w:color w:val="000000"/>
                <w:sz w:val="12"/>
                <w:szCs w:val="12"/>
              </w:rPr>
              <w:t xml:space="preserve">  c</w:t>
            </w:r>
          </w:p>
        </w:tc>
        <w:tc>
          <w:tcPr>
            <w:tcW w:w="1530" w:type="dxa"/>
            <w:vAlign w:val="center"/>
          </w:tcPr>
          <w:p w:rsidR="00B176B2" w:rsidRPr="0049566D" w:rsidRDefault="002B6215"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0.45</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0.008</w:t>
            </w:r>
            <w:r w:rsidR="00B9797E" w:rsidRPr="0049566D">
              <w:rPr>
                <w:rFonts w:asciiTheme="majorBidi" w:hAnsiTheme="majorBidi" w:cstheme="majorBidi"/>
                <w:color w:val="000000"/>
                <w:sz w:val="12"/>
                <w:szCs w:val="12"/>
              </w:rPr>
              <w:t xml:space="preserve">  b</w:t>
            </w:r>
          </w:p>
        </w:tc>
        <w:tc>
          <w:tcPr>
            <w:tcW w:w="1530" w:type="dxa"/>
            <w:vAlign w:val="center"/>
          </w:tcPr>
          <w:p w:rsidR="00B176B2" w:rsidRPr="0049566D" w:rsidRDefault="004F24B9"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5.76</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0.039</w:t>
            </w:r>
            <w:r w:rsidR="0038074C" w:rsidRPr="0049566D">
              <w:rPr>
                <w:rFonts w:asciiTheme="majorBidi" w:hAnsiTheme="majorBidi" w:cstheme="majorBidi"/>
                <w:color w:val="000000"/>
                <w:sz w:val="12"/>
                <w:szCs w:val="12"/>
              </w:rPr>
              <w:t xml:space="preserve">  b</w:t>
            </w:r>
          </w:p>
        </w:tc>
        <w:tc>
          <w:tcPr>
            <w:tcW w:w="1620" w:type="dxa"/>
            <w:vAlign w:val="center"/>
          </w:tcPr>
          <w:p w:rsidR="00B176B2" w:rsidRPr="0049566D" w:rsidRDefault="00156818"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335.11±1.624</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65.03±0.676</w:t>
            </w:r>
            <w:r w:rsidR="00CA63D6" w:rsidRPr="0049566D">
              <w:rPr>
                <w:rFonts w:asciiTheme="majorBidi" w:eastAsia="Calibri" w:hAnsiTheme="majorBidi" w:cstheme="majorBidi"/>
                <w:sz w:val="12"/>
                <w:szCs w:val="12"/>
                <w:lang w:bidi="fa-IR"/>
              </w:rPr>
              <w:t xml:space="preserve">  c</w:t>
            </w:r>
          </w:p>
        </w:tc>
      </w:tr>
      <w:tr w:rsidR="00B27933"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20.33</w:t>
            </w:r>
          </w:p>
        </w:tc>
        <w:tc>
          <w:tcPr>
            <w:tcW w:w="1440" w:type="dxa"/>
            <w:vAlign w:val="center"/>
          </w:tcPr>
          <w:p w:rsidR="00B176B2"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2.84±</w:t>
            </w:r>
            <w:r w:rsidR="00A92433" w:rsidRPr="0049566D">
              <w:rPr>
                <w:rFonts w:asciiTheme="majorBidi" w:hAnsiTheme="majorBidi" w:cstheme="majorBidi"/>
                <w:color w:val="000000"/>
                <w:sz w:val="12"/>
                <w:szCs w:val="12"/>
              </w:rPr>
              <w:t>0.01</w:t>
            </w:r>
            <w:r w:rsidR="008A3170" w:rsidRPr="0049566D">
              <w:rPr>
                <w:rFonts w:asciiTheme="majorBidi" w:hAnsiTheme="majorBidi" w:cstheme="majorBidi"/>
                <w:color w:val="000000"/>
                <w:sz w:val="12"/>
                <w:szCs w:val="12"/>
              </w:rPr>
              <w:t>8</w:t>
            </w:r>
            <w:r w:rsidR="000F5C9D" w:rsidRPr="0049566D">
              <w:rPr>
                <w:rFonts w:asciiTheme="majorBidi" w:hAnsiTheme="majorBidi" w:cstheme="majorBidi"/>
                <w:color w:val="000000"/>
                <w:sz w:val="12"/>
                <w:szCs w:val="12"/>
              </w:rPr>
              <w:t xml:space="preserve">  d</w:t>
            </w:r>
          </w:p>
        </w:tc>
        <w:tc>
          <w:tcPr>
            <w:tcW w:w="1530" w:type="dxa"/>
            <w:vAlign w:val="center"/>
          </w:tcPr>
          <w:p w:rsidR="00B176B2" w:rsidRPr="0049566D" w:rsidRDefault="00B9797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0.38</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0.008  c</w:t>
            </w:r>
          </w:p>
        </w:tc>
        <w:tc>
          <w:tcPr>
            <w:tcW w:w="1530" w:type="dxa"/>
            <w:vAlign w:val="center"/>
          </w:tcPr>
          <w:p w:rsidR="00B176B2" w:rsidRPr="0049566D" w:rsidRDefault="004F24B9"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4.72</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0.095</w:t>
            </w:r>
            <w:r w:rsidR="008E1D2E" w:rsidRPr="0049566D">
              <w:rPr>
                <w:rFonts w:asciiTheme="majorBidi" w:hAnsiTheme="majorBidi" w:cstheme="majorBidi"/>
                <w:color w:val="000000"/>
                <w:sz w:val="12"/>
                <w:szCs w:val="12"/>
              </w:rPr>
              <w:t xml:space="preserve">  d</w:t>
            </w:r>
          </w:p>
        </w:tc>
        <w:tc>
          <w:tcPr>
            <w:tcW w:w="1620" w:type="dxa"/>
            <w:vAlign w:val="center"/>
          </w:tcPr>
          <w:p w:rsidR="00B176B2" w:rsidRPr="0049566D" w:rsidRDefault="00A501AD"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334.49</w:t>
            </w:r>
            <w:r w:rsidR="00085FEE" w:rsidRPr="0049566D">
              <w:rPr>
                <w:rFonts w:asciiTheme="majorBidi" w:eastAsia="Calibri" w:hAnsiTheme="majorBidi" w:cstheme="majorBidi"/>
                <w:sz w:val="12"/>
                <w:szCs w:val="12"/>
                <w:lang w:bidi="fa-IR"/>
              </w:rPr>
              <w:t>±0.</w:t>
            </w:r>
            <w:r w:rsidR="00664CAD" w:rsidRPr="0049566D">
              <w:rPr>
                <w:rFonts w:asciiTheme="majorBidi" w:eastAsia="Calibri" w:hAnsiTheme="majorBidi" w:cstheme="majorBidi"/>
                <w:sz w:val="12"/>
                <w:szCs w:val="12"/>
                <w:lang w:bidi="fa-IR"/>
              </w:rPr>
              <w:t>346</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62.35±0.699</w:t>
            </w:r>
            <w:r w:rsidR="00CA63D6" w:rsidRPr="0049566D">
              <w:rPr>
                <w:rFonts w:asciiTheme="majorBidi" w:eastAsia="Calibri" w:hAnsiTheme="majorBidi" w:cstheme="majorBidi"/>
                <w:sz w:val="12"/>
                <w:szCs w:val="12"/>
                <w:lang w:bidi="fa-IR"/>
              </w:rPr>
              <w:t xml:space="preserve">  d</w:t>
            </w:r>
          </w:p>
        </w:tc>
      </w:tr>
      <w:tr w:rsidR="00B27933"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22.66</w:t>
            </w:r>
          </w:p>
        </w:tc>
        <w:tc>
          <w:tcPr>
            <w:tcW w:w="1440" w:type="dxa"/>
            <w:vAlign w:val="center"/>
          </w:tcPr>
          <w:p w:rsidR="00B176B2"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2.69±</w:t>
            </w:r>
            <w:r w:rsidR="00A92433" w:rsidRPr="0049566D">
              <w:rPr>
                <w:rFonts w:asciiTheme="majorBidi" w:hAnsiTheme="majorBidi" w:cstheme="majorBidi"/>
                <w:color w:val="000000"/>
                <w:sz w:val="12"/>
                <w:szCs w:val="12"/>
              </w:rPr>
              <w:t>0.08</w:t>
            </w:r>
            <w:r w:rsidR="008A3170" w:rsidRPr="0049566D">
              <w:rPr>
                <w:rFonts w:asciiTheme="majorBidi" w:hAnsiTheme="majorBidi" w:cstheme="majorBidi"/>
                <w:color w:val="000000"/>
                <w:sz w:val="12"/>
                <w:szCs w:val="12"/>
              </w:rPr>
              <w:t>7</w:t>
            </w:r>
            <w:r w:rsidR="000F5C9D" w:rsidRPr="0049566D">
              <w:rPr>
                <w:rFonts w:asciiTheme="majorBidi" w:hAnsiTheme="majorBidi" w:cstheme="majorBidi"/>
                <w:color w:val="000000"/>
                <w:sz w:val="12"/>
                <w:szCs w:val="12"/>
              </w:rPr>
              <w:t xml:space="preserve">  d</w:t>
            </w:r>
          </w:p>
        </w:tc>
        <w:tc>
          <w:tcPr>
            <w:tcW w:w="1530" w:type="dxa"/>
            <w:vAlign w:val="center"/>
          </w:tcPr>
          <w:p w:rsidR="00B176B2" w:rsidRPr="0049566D" w:rsidRDefault="00B9797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0.34</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0.007  d</w:t>
            </w:r>
          </w:p>
        </w:tc>
        <w:tc>
          <w:tcPr>
            <w:tcW w:w="1530" w:type="dxa"/>
            <w:vAlign w:val="center"/>
          </w:tcPr>
          <w:p w:rsidR="00B176B2" w:rsidRPr="0049566D" w:rsidRDefault="004F24B9"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3.75</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0.053</w:t>
            </w:r>
            <w:r w:rsidR="001445C5" w:rsidRPr="0049566D">
              <w:rPr>
                <w:rFonts w:asciiTheme="majorBidi" w:hAnsiTheme="majorBidi" w:cstheme="majorBidi"/>
                <w:color w:val="000000"/>
                <w:sz w:val="12"/>
                <w:szCs w:val="12"/>
              </w:rPr>
              <w:t>ef</w:t>
            </w:r>
          </w:p>
        </w:tc>
        <w:tc>
          <w:tcPr>
            <w:tcW w:w="1620" w:type="dxa"/>
            <w:vAlign w:val="center"/>
          </w:tcPr>
          <w:p w:rsidR="00B176B2" w:rsidRPr="0049566D" w:rsidRDefault="00A77C39"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334.69±1.</w:t>
            </w:r>
            <w:r w:rsidR="00CC20C4" w:rsidRPr="0049566D">
              <w:rPr>
                <w:rFonts w:asciiTheme="majorBidi" w:eastAsia="Calibri" w:hAnsiTheme="majorBidi" w:cstheme="majorBidi"/>
                <w:sz w:val="12"/>
                <w:szCs w:val="12"/>
                <w:lang w:bidi="fa-IR"/>
              </w:rPr>
              <w:t>682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61.42±0.715</w:t>
            </w:r>
            <w:r w:rsidR="00CA63D6" w:rsidRPr="0049566D">
              <w:rPr>
                <w:rFonts w:asciiTheme="majorBidi" w:eastAsia="Calibri" w:hAnsiTheme="majorBidi" w:cstheme="majorBidi"/>
                <w:sz w:val="12"/>
                <w:szCs w:val="12"/>
                <w:lang w:bidi="fa-IR"/>
              </w:rPr>
              <w:t xml:space="preserve">  d</w:t>
            </w:r>
          </w:p>
        </w:tc>
      </w:tr>
      <w:tr w:rsidR="00B27933" w:rsidTr="0035260C">
        <w:tc>
          <w:tcPr>
            <w:tcW w:w="1085" w:type="dxa"/>
          </w:tcPr>
          <w:p w:rsidR="00B176B2" w:rsidRPr="0049566D" w:rsidRDefault="00B176B2" w:rsidP="00623F2B">
            <w:pPr>
              <w:bidi w:val="0"/>
              <w:jc w:val="both"/>
              <w:rPr>
                <w:rFonts w:asciiTheme="majorBidi" w:eastAsia="Calibri" w:hAnsiTheme="majorBidi" w:cstheme="majorBidi"/>
                <w:sz w:val="12"/>
                <w:szCs w:val="12"/>
                <w:lang w:bidi="fa-IR"/>
              </w:rPr>
            </w:pPr>
          </w:p>
        </w:tc>
        <w:tc>
          <w:tcPr>
            <w:tcW w:w="1080" w:type="dxa"/>
            <w:vAlign w:val="center"/>
          </w:tcPr>
          <w:p w:rsidR="00B176B2" w:rsidRPr="0049566D" w:rsidRDefault="00B176B2"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26.59</w:t>
            </w:r>
          </w:p>
        </w:tc>
        <w:tc>
          <w:tcPr>
            <w:tcW w:w="1440" w:type="dxa"/>
            <w:vAlign w:val="center"/>
          </w:tcPr>
          <w:p w:rsidR="00B176B2" w:rsidRPr="0049566D" w:rsidRDefault="009570DA" w:rsidP="00623F2B">
            <w:pPr>
              <w:bidi w:val="0"/>
              <w:jc w:val="center"/>
              <w:rPr>
                <w:rFonts w:asciiTheme="majorBidi" w:hAnsiTheme="majorBidi" w:cstheme="majorBidi"/>
                <w:color w:val="000000"/>
                <w:sz w:val="12"/>
                <w:szCs w:val="12"/>
              </w:rPr>
            </w:pPr>
            <w:r w:rsidRPr="0049566D">
              <w:rPr>
                <w:rFonts w:asciiTheme="majorBidi" w:hAnsiTheme="majorBidi" w:cstheme="majorBidi"/>
                <w:color w:val="000000"/>
                <w:sz w:val="12"/>
                <w:szCs w:val="12"/>
              </w:rPr>
              <w:t>2.42±</w:t>
            </w:r>
            <w:r w:rsidR="00A92433" w:rsidRPr="0049566D">
              <w:rPr>
                <w:rFonts w:asciiTheme="majorBidi" w:hAnsiTheme="majorBidi" w:cstheme="majorBidi"/>
                <w:color w:val="000000"/>
                <w:sz w:val="12"/>
                <w:szCs w:val="12"/>
              </w:rPr>
              <w:t>0.09</w:t>
            </w:r>
            <w:r w:rsidR="008A3170" w:rsidRPr="0049566D">
              <w:rPr>
                <w:rFonts w:asciiTheme="majorBidi" w:hAnsiTheme="majorBidi" w:cstheme="majorBidi"/>
                <w:color w:val="000000"/>
                <w:sz w:val="12"/>
                <w:szCs w:val="12"/>
              </w:rPr>
              <w:t>2</w:t>
            </w:r>
            <w:r w:rsidR="000F5C9D" w:rsidRPr="0049566D">
              <w:rPr>
                <w:rFonts w:asciiTheme="majorBidi" w:hAnsiTheme="majorBidi" w:cstheme="majorBidi"/>
                <w:color w:val="000000"/>
                <w:sz w:val="12"/>
                <w:szCs w:val="12"/>
              </w:rPr>
              <w:t xml:space="preserve">  e</w:t>
            </w:r>
          </w:p>
        </w:tc>
        <w:tc>
          <w:tcPr>
            <w:tcW w:w="1530" w:type="dxa"/>
            <w:vAlign w:val="center"/>
          </w:tcPr>
          <w:p w:rsidR="00B176B2" w:rsidRPr="0049566D" w:rsidRDefault="00B9797E"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.031</w:t>
            </w:r>
            <w:r w:rsidR="005D5150"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0.006  e</w:t>
            </w:r>
          </w:p>
        </w:tc>
        <w:tc>
          <w:tcPr>
            <w:tcW w:w="1530" w:type="dxa"/>
            <w:vAlign w:val="center"/>
          </w:tcPr>
          <w:p w:rsidR="00B176B2" w:rsidRPr="0049566D" w:rsidRDefault="004F24B9" w:rsidP="00623F2B">
            <w:pPr>
              <w:bidi w:val="0"/>
              <w:jc w:val="center"/>
              <w:rPr>
                <w:rFonts w:asciiTheme="majorBidi" w:eastAsia="Calibri" w:hAnsiTheme="majorBidi" w:cstheme="majorBidi"/>
                <w:sz w:val="12"/>
                <w:szCs w:val="12"/>
                <w:lang w:bidi="fa-IR"/>
              </w:rPr>
            </w:pPr>
            <w:r w:rsidRPr="0049566D">
              <w:rPr>
                <w:rFonts w:asciiTheme="majorBidi" w:hAnsiTheme="majorBidi" w:cstheme="majorBidi"/>
                <w:color w:val="000000"/>
                <w:sz w:val="12"/>
                <w:szCs w:val="12"/>
              </w:rPr>
              <w:t>3.56</w:t>
            </w:r>
            <w:r w:rsidR="004C6F42" w:rsidRPr="0049566D">
              <w:rPr>
                <w:rFonts w:asciiTheme="majorBidi" w:hAnsiTheme="majorBidi" w:cstheme="majorBidi"/>
                <w:color w:val="000000"/>
                <w:sz w:val="12"/>
                <w:szCs w:val="12"/>
              </w:rPr>
              <w:t>±</w:t>
            </w:r>
            <w:r w:rsidRPr="0049566D">
              <w:rPr>
                <w:rFonts w:asciiTheme="majorBidi" w:hAnsiTheme="majorBidi" w:cstheme="majorBidi"/>
                <w:color w:val="000000"/>
                <w:sz w:val="12"/>
                <w:szCs w:val="12"/>
              </w:rPr>
              <w:t>0.044</w:t>
            </w:r>
            <w:r w:rsidR="001445C5" w:rsidRPr="0049566D">
              <w:rPr>
                <w:rFonts w:asciiTheme="majorBidi" w:hAnsiTheme="majorBidi" w:cstheme="majorBidi"/>
                <w:color w:val="000000"/>
                <w:sz w:val="12"/>
                <w:szCs w:val="12"/>
              </w:rPr>
              <w:t xml:space="preserve">  f</w:t>
            </w:r>
          </w:p>
        </w:tc>
        <w:tc>
          <w:tcPr>
            <w:tcW w:w="1620" w:type="dxa"/>
            <w:vAlign w:val="center"/>
          </w:tcPr>
          <w:p w:rsidR="00B176B2" w:rsidRPr="0049566D" w:rsidRDefault="00A77C39"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335.30±0.937</w:t>
            </w:r>
            <w:r w:rsidR="00CC20C4" w:rsidRPr="0049566D">
              <w:rPr>
                <w:rFonts w:asciiTheme="majorBidi" w:eastAsia="Calibri" w:hAnsiTheme="majorBidi" w:cstheme="majorBidi"/>
                <w:sz w:val="12"/>
                <w:szCs w:val="12"/>
                <w:lang w:bidi="fa-IR"/>
              </w:rPr>
              <w:t xml:space="preserve">  a</w:t>
            </w:r>
          </w:p>
        </w:tc>
        <w:tc>
          <w:tcPr>
            <w:tcW w:w="1530" w:type="dxa"/>
            <w:vAlign w:val="center"/>
          </w:tcPr>
          <w:p w:rsidR="00B176B2" w:rsidRPr="0049566D" w:rsidRDefault="00B27933" w:rsidP="00623F2B">
            <w:pPr>
              <w:bidi w:val="0"/>
              <w:jc w:val="center"/>
              <w:rPr>
                <w:rFonts w:asciiTheme="majorBidi" w:eastAsia="Calibri" w:hAnsiTheme="majorBidi" w:cstheme="majorBidi"/>
                <w:sz w:val="12"/>
                <w:szCs w:val="12"/>
                <w:lang w:bidi="fa-IR"/>
              </w:rPr>
            </w:pPr>
            <w:r w:rsidRPr="0049566D">
              <w:rPr>
                <w:rFonts w:asciiTheme="majorBidi" w:eastAsia="Calibri" w:hAnsiTheme="majorBidi" w:cstheme="majorBidi"/>
                <w:sz w:val="12"/>
                <w:szCs w:val="12"/>
                <w:lang w:bidi="fa-IR"/>
              </w:rPr>
              <w:t>37.62±0.271</w:t>
            </w:r>
            <w:r w:rsidR="00CA63D6" w:rsidRPr="0049566D">
              <w:rPr>
                <w:rFonts w:asciiTheme="majorBidi" w:eastAsia="Calibri" w:hAnsiTheme="majorBidi" w:cstheme="majorBidi"/>
                <w:sz w:val="12"/>
                <w:szCs w:val="12"/>
                <w:lang w:bidi="fa-IR"/>
              </w:rPr>
              <w:t xml:space="preserve">  e</w:t>
            </w:r>
          </w:p>
        </w:tc>
      </w:tr>
    </w:tbl>
    <w:p w:rsidR="004F60B8" w:rsidRDefault="004F60B8" w:rsidP="00623F2B">
      <w:pPr>
        <w:tabs>
          <w:tab w:val="left" w:pos="2659"/>
        </w:tabs>
        <w:bidi w:val="0"/>
        <w:jc w:val="both"/>
        <w:rPr>
          <w:rFonts w:asciiTheme="majorBidi" w:eastAsia="Calibri" w:hAnsiTheme="majorBidi" w:cstheme="majorBidi"/>
          <w:szCs w:val="28"/>
          <w:lang w:bidi="fa-IR"/>
        </w:rPr>
      </w:pPr>
    </w:p>
    <w:p w:rsidR="00CD4A7A" w:rsidRPr="00CB19A2" w:rsidRDefault="00CD4A7A" w:rsidP="00623F2B">
      <w:pPr>
        <w:bidi w:val="0"/>
        <w:jc w:val="both"/>
        <w:rPr>
          <w:rFonts w:asciiTheme="majorBidi" w:eastAsia="Calibri" w:hAnsiTheme="majorBidi" w:cstheme="majorBidi"/>
          <w:lang w:bidi="fa-IR"/>
        </w:rPr>
      </w:pPr>
      <w:r w:rsidRPr="00CB19A2">
        <w:rPr>
          <w:rFonts w:asciiTheme="majorBidi" w:eastAsia="Calibri" w:hAnsiTheme="majorBidi" w:cstheme="majorBidi"/>
          <w:lang w:bidi="fa-IR"/>
        </w:rPr>
        <w:t>Table 3</w:t>
      </w:r>
    </w:p>
    <w:p w:rsidR="00CD4A7A" w:rsidRPr="00CB19A2" w:rsidRDefault="00C06F8C" w:rsidP="00623F2B">
      <w:pPr>
        <w:bidi w:val="0"/>
        <w:rPr>
          <w:rFonts w:asciiTheme="majorBidi" w:eastAsia="Calibri" w:hAnsiTheme="majorBidi" w:cstheme="majorBidi"/>
          <w:lang w:bidi="fa-IR"/>
        </w:rPr>
      </w:pPr>
      <w:r w:rsidRPr="00CB19A2">
        <w:rPr>
          <w:rStyle w:val="hps"/>
          <w:rFonts w:asciiTheme="majorBidi" w:hAnsiTheme="majorBidi" w:cstheme="majorBidi"/>
          <w:color w:val="222222"/>
        </w:rPr>
        <w:t xml:space="preserve">Chlorophyll,  carotenoidsand  proline  concentration  </w:t>
      </w:r>
      <w:r w:rsidRPr="00CB19A2">
        <w:rPr>
          <w:rFonts w:asciiTheme="majorBidi" w:eastAsia="Calibri" w:hAnsiTheme="majorBidi" w:cstheme="majorBidi"/>
          <w:lang w:bidi="fa-IR"/>
        </w:rPr>
        <w:t xml:space="preserve">of  </w:t>
      </w:r>
      <w:r w:rsidRPr="00CB19A2">
        <w:rPr>
          <w:rFonts w:asciiTheme="majorBidi" w:eastAsia="Calibri" w:hAnsiTheme="majorBidi" w:cstheme="majorBidi"/>
          <w:i/>
          <w:iCs/>
        </w:rPr>
        <w:t xml:space="preserve">H.  coronarium  </w:t>
      </w:r>
      <w:r w:rsidRPr="00CB19A2">
        <w:rPr>
          <w:rFonts w:asciiTheme="majorBidi" w:eastAsia="Calibri" w:hAnsiTheme="majorBidi" w:cstheme="majorBidi"/>
        </w:rPr>
        <w:t>and</w:t>
      </w:r>
      <w:r w:rsidRPr="00CB19A2">
        <w:rPr>
          <w:rFonts w:asciiTheme="majorBidi" w:eastAsia="Calibri" w:hAnsiTheme="majorBidi" w:cstheme="majorBidi"/>
          <w:i/>
          <w:iCs/>
          <w:lang w:bidi="fa-IR"/>
        </w:rPr>
        <w:t xml:space="preserve">H.  criniferum  </w:t>
      </w:r>
      <w:r w:rsidRPr="00CB19A2">
        <w:rPr>
          <w:rFonts w:asciiTheme="majorBidi" w:eastAsia="Calibri" w:hAnsiTheme="majorBidi" w:cstheme="majorBidi"/>
          <w:lang w:bidi="fa-IR"/>
        </w:rPr>
        <w:t>as  affected by  NaCl  in  the  irrigation  water.  Mean of four replicates ± SE.</w:t>
      </w:r>
    </w:p>
    <w:tbl>
      <w:tblPr>
        <w:tblStyle w:val="TableGrid"/>
        <w:tblW w:w="9815" w:type="dxa"/>
        <w:tblBorders>
          <w:top w:val="single" w:sz="12" w:space="0" w:color="000000" w:themeColor="text1"/>
          <w:left w:val="none" w:sz="0" w:space="0" w:color="auto"/>
          <w:bottom w:val="single" w:sz="12" w:space="0" w:color="000000" w:themeColor="text1"/>
          <w:right w:val="none" w:sz="0" w:space="0" w:color="auto"/>
          <w:insideH w:val="single" w:sz="12" w:space="0" w:color="FFFFFF" w:themeColor="background1"/>
          <w:insideV w:val="none" w:sz="0" w:space="0" w:color="auto"/>
        </w:tblBorders>
        <w:tblLayout w:type="fixed"/>
        <w:tblLook w:val="04A0"/>
      </w:tblPr>
      <w:tblGrid>
        <w:gridCol w:w="1085"/>
        <w:gridCol w:w="1080"/>
        <w:gridCol w:w="1440"/>
        <w:gridCol w:w="1530"/>
        <w:gridCol w:w="1530"/>
        <w:gridCol w:w="1620"/>
        <w:gridCol w:w="1530"/>
      </w:tblGrid>
      <w:tr w:rsidR="00CD4A7A" w:rsidTr="00492129">
        <w:trPr>
          <w:trHeight w:val="288"/>
        </w:trPr>
        <w:tc>
          <w:tcPr>
            <w:tcW w:w="1085" w:type="dxa"/>
            <w:tcBorders>
              <w:top w:val="single" w:sz="12" w:space="0" w:color="000000" w:themeColor="text1"/>
              <w:bottom w:val="single" w:sz="12" w:space="0" w:color="000000" w:themeColor="text1"/>
            </w:tcBorders>
          </w:tcPr>
          <w:p w:rsidR="00CD4A7A" w:rsidRPr="003616D9" w:rsidRDefault="00CD4A7A" w:rsidP="00623F2B">
            <w:pPr>
              <w:bidi w:val="0"/>
              <w:jc w:val="center"/>
              <w:rPr>
                <w:rFonts w:asciiTheme="majorBidi" w:eastAsia="Calibri" w:hAnsiTheme="majorBidi" w:cstheme="majorBidi"/>
                <w:b/>
                <w:bCs/>
                <w:sz w:val="14"/>
                <w:szCs w:val="14"/>
                <w:lang w:bidi="fa-IR"/>
              </w:rPr>
            </w:pPr>
            <w:r w:rsidRPr="003616D9">
              <w:rPr>
                <w:rFonts w:asciiTheme="majorBidi" w:eastAsia="Calibri" w:hAnsiTheme="majorBidi" w:cstheme="majorBidi"/>
                <w:b/>
                <w:bCs/>
                <w:sz w:val="14"/>
                <w:szCs w:val="14"/>
                <w:lang w:bidi="fa-IR"/>
              </w:rPr>
              <w:t>Species</w:t>
            </w:r>
          </w:p>
        </w:tc>
        <w:tc>
          <w:tcPr>
            <w:tcW w:w="1080" w:type="dxa"/>
            <w:tcBorders>
              <w:top w:val="single" w:sz="12" w:space="0" w:color="000000" w:themeColor="text1"/>
              <w:bottom w:val="single" w:sz="12" w:space="0" w:color="000000" w:themeColor="text1"/>
            </w:tcBorders>
          </w:tcPr>
          <w:p w:rsidR="00CD4A7A" w:rsidRPr="003616D9" w:rsidRDefault="00CD4A7A" w:rsidP="00623F2B">
            <w:pPr>
              <w:bidi w:val="0"/>
              <w:jc w:val="center"/>
              <w:rPr>
                <w:rFonts w:asciiTheme="majorBidi" w:eastAsia="Calibri" w:hAnsiTheme="majorBidi" w:cstheme="majorBidi"/>
                <w:b/>
                <w:bCs/>
                <w:sz w:val="14"/>
                <w:szCs w:val="14"/>
                <w:lang w:bidi="fa-IR"/>
              </w:rPr>
            </w:pPr>
            <w:r w:rsidRPr="003616D9">
              <w:rPr>
                <w:rFonts w:asciiTheme="majorBidi" w:hAnsiTheme="majorBidi" w:cstheme="majorBidi"/>
                <w:b/>
                <w:bCs/>
                <w:color w:val="000000" w:themeColor="text1"/>
                <w:sz w:val="14"/>
                <w:szCs w:val="14"/>
              </w:rPr>
              <w:t>NaCl (</w:t>
            </w:r>
            <w:r w:rsidRPr="003616D9">
              <w:rPr>
                <w:rFonts w:asciiTheme="majorBidi" w:eastAsia="Calibri" w:hAnsiTheme="majorBidi" w:cstheme="majorBidi"/>
                <w:b/>
                <w:bCs/>
                <w:sz w:val="14"/>
                <w:szCs w:val="14"/>
                <w:lang w:bidi="fa-IR"/>
              </w:rPr>
              <w:t>ds/m)</w:t>
            </w:r>
          </w:p>
        </w:tc>
        <w:tc>
          <w:tcPr>
            <w:tcW w:w="1440" w:type="dxa"/>
            <w:tcBorders>
              <w:top w:val="single" w:sz="12" w:space="0" w:color="000000" w:themeColor="text1"/>
              <w:bottom w:val="single" w:sz="12" w:space="0" w:color="000000" w:themeColor="text1"/>
            </w:tcBorders>
            <w:vAlign w:val="center"/>
          </w:tcPr>
          <w:p w:rsidR="00CD4A7A" w:rsidRDefault="00C31DB4" w:rsidP="00623F2B">
            <w:pPr>
              <w:bidi w:val="0"/>
              <w:jc w:val="center"/>
              <w:rPr>
                <w:rFonts w:asciiTheme="majorBidi" w:eastAsia="Calibri" w:hAnsiTheme="majorBidi" w:cstheme="majorBidi"/>
                <w:b/>
                <w:bCs/>
                <w:sz w:val="14"/>
                <w:szCs w:val="14"/>
                <w:lang w:bidi="fa-IR"/>
              </w:rPr>
            </w:pPr>
            <w:r w:rsidRPr="00C31DB4">
              <w:rPr>
                <w:rFonts w:asciiTheme="majorBidi" w:eastAsia="Calibri" w:hAnsiTheme="majorBidi" w:cstheme="majorBidi"/>
                <w:b/>
                <w:bCs/>
                <w:sz w:val="14"/>
                <w:szCs w:val="14"/>
                <w:lang w:bidi="fa-IR"/>
              </w:rPr>
              <w:t>Chlorophyll a</w:t>
            </w:r>
          </w:p>
          <w:p w:rsidR="00C31DB4" w:rsidRPr="00C31DB4" w:rsidRDefault="00C31DB4" w:rsidP="00623F2B">
            <w:pPr>
              <w:bidi w:val="0"/>
              <w:jc w:val="center"/>
              <w:rPr>
                <w:rFonts w:asciiTheme="majorBidi" w:eastAsia="Calibri" w:hAnsiTheme="majorBidi" w:cstheme="majorBidi"/>
                <w:b/>
                <w:bCs/>
                <w:sz w:val="14"/>
                <w:szCs w:val="14"/>
                <w:lang w:bidi="fa-IR"/>
              </w:rPr>
            </w:pPr>
            <w:r>
              <w:rPr>
                <w:rFonts w:asciiTheme="majorBidi" w:eastAsia="Calibri" w:hAnsiTheme="majorBidi" w:cstheme="majorBidi"/>
                <w:b/>
                <w:bCs/>
                <w:sz w:val="14"/>
                <w:szCs w:val="14"/>
                <w:lang w:bidi="fa-IR"/>
              </w:rPr>
              <w:t>(mg g</w:t>
            </w:r>
            <w:r w:rsidRPr="00C31DB4">
              <w:rPr>
                <w:rFonts w:asciiTheme="majorBidi" w:eastAsia="Calibri" w:hAnsiTheme="majorBidi" w:cstheme="majorBidi"/>
                <w:b/>
                <w:bCs/>
                <w:sz w:val="14"/>
                <w:szCs w:val="14"/>
                <w:vertAlign w:val="superscript"/>
                <w:lang w:bidi="fa-IR"/>
              </w:rPr>
              <w:t>-1</w:t>
            </w:r>
            <w:r>
              <w:rPr>
                <w:rFonts w:asciiTheme="majorBidi" w:eastAsia="Calibri" w:hAnsiTheme="majorBidi" w:cstheme="majorBidi"/>
                <w:b/>
                <w:bCs/>
                <w:sz w:val="14"/>
                <w:szCs w:val="14"/>
                <w:lang w:bidi="fa-IR"/>
              </w:rPr>
              <w:t xml:space="preserve"> FW)</w:t>
            </w:r>
          </w:p>
        </w:tc>
        <w:tc>
          <w:tcPr>
            <w:tcW w:w="1530" w:type="dxa"/>
            <w:tcBorders>
              <w:top w:val="single" w:sz="12" w:space="0" w:color="000000" w:themeColor="text1"/>
              <w:bottom w:val="single" w:sz="12" w:space="0" w:color="000000" w:themeColor="text1"/>
            </w:tcBorders>
          </w:tcPr>
          <w:p w:rsidR="00CD4A7A" w:rsidRDefault="00D71CD4" w:rsidP="00623F2B">
            <w:pPr>
              <w:bidi w:val="0"/>
              <w:jc w:val="center"/>
              <w:rPr>
                <w:rFonts w:asciiTheme="majorBidi" w:eastAsia="Calibri" w:hAnsiTheme="majorBidi" w:cstheme="majorBidi"/>
                <w:b/>
                <w:bCs/>
                <w:sz w:val="14"/>
                <w:szCs w:val="14"/>
                <w:lang w:bidi="fa-IR"/>
              </w:rPr>
            </w:pPr>
            <w:r w:rsidRPr="00D71CD4">
              <w:rPr>
                <w:rFonts w:asciiTheme="majorBidi" w:eastAsia="Calibri" w:hAnsiTheme="majorBidi" w:cstheme="majorBidi"/>
                <w:b/>
                <w:bCs/>
                <w:sz w:val="14"/>
                <w:szCs w:val="14"/>
                <w:lang w:bidi="fa-IR"/>
              </w:rPr>
              <w:t>Chlorophyll b</w:t>
            </w:r>
          </w:p>
          <w:p w:rsidR="00D71CD4" w:rsidRPr="00C31DB4" w:rsidRDefault="00D71CD4" w:rsidP="00623F2B">
            <w:pPr>
              <w:bidi w:val="0"/>
              <w:jc w:val="center"/>
              <w:rPr>
                <w:rFonts w:asciiTheme="majorBidi" w:eastAsia="Calibri" w:hAnsiTheme="majorBidi" w:cstheme="majorBidi"/>
                <w:b/>
                <w:bCs/>
                <w:sz w:val="14"/>
                <w:szCs w:val="14"/>
                <w:lang w:bidi="fa-IR"/>
              </w:rPr>
            </w:pPr>
            <w:r>
              <w:rPr>
                <w:rFonts w:asciiTheme="majorBidi" w:eastAsia="Calibri" w:hAnsiTheme="majorBidi" w:cstheme="majorBidi"/>
                <w:b/>
                <w:bCs/>
                <w:sz w:val="14"/>
                <w:szCs w:val="14"/>
                <w:lang w:bidi="fa-IR"/>
              </w:rPr>
              <w:t>(mg g</w:t>
            </w:r>
            <w:r w:rsidRPr="00C31DB4">
              <w:rPr>
                <w:rFonts w:asciiTheme="majorBidi" w:eastAsia="Calibri" w:hAnsiTheme="majorBidi" w:cstheme="majorBidi"/>
                <w:b/>
                <w:bCs/>
                <w:sz w:val="14"/>
                <w:szCs w:val="14"/>
                <w:vertAlign w:val="superscript"/>
                <w:lang w:bidi="fa-IR"/>
              </w:rPr>
              <w:t>-1</w:t>
            </w:r>
            <w:r>
              <w:rPr>
                <w:rFonts w:asciiTheme="majorBidi" w:eastAsia="Calibri" w:hAnsiTheme="majorBidi" w:cstheme="majorBidi"/>
                <w:b/>
                <w:bCs/>
                <w:sz w:val="14"/>
                <w:szCs w:val="14"/>
                <w:lang w:bidi="fa-IR"/>
              </w:rPr>
              <w:t xml:space="preserve"> FW)</w:t>
            </w:r>
          </w:p>
        </w:tc>
        <w:tc>
          <w:tcPr>
            <w:tcW w:w="1530" w:type="dxa"/>
            <w:tcBorders>
              <w:top w:val="single" w:sz="12" w:space="0" w:color="000000" w:themeColor="text1"/>
              <w:bottom w:val="single" w:sz="12" w:space="0" w:color="000000" w:themeColor="text1"/>
            </w:tcBorders>
          </w:tcPr>
          <w:p w:rsidR="00CD4A7A" w:rsidRDefault="00D71CD4" w:rsidP="00623F2B">
            <w:pPr>
              <w:bidi w:val="0"/>
              <w:jc w:val="center"/>
              <w:rPr>
                <w:rFonts w:asciiTheme="majorBidi" w:eastAsia="Calibri" w:hAnsiTheme="majorBidi" w:cstheme="majorBidi"/>
                <w:b/>
                <w:bCs/>
                <w:sz w:val="14"/>
                <w:szCs w:val="14"/>
                <w:lang w:bidi="fa-IR"/>
              </w:rPr>
            </w:pPr>
            <w:r w:rsidRPr="00D71CD4">
              <w:rPr>
                <w:rFonts w:asciiTheme="majorBidi" w:eastAsia="Calibri" w:hAnsiTheme="majorBidi" w:cstheme="majorBidi"/>
                <w:b/>
                <w:bCs/>
                <w:sz w:val="14"/>
                <w:szCs w:val="14"/>
                <w:lang w:bidi="fa-IR"/>
              </w:rPr>
              <w:t>Total chlorophyll</w:t>
            </w:r>
          </w:p>
          <w:p w:rsidR="00D71CD4" w:rsidRPr="003616D9" w:rsidRDefault="00D71CD4" w:rsidP="00623F2B">
            <w:pPr>
              <w:bidi w:val="0"/>
              <w:jc w:val="center"/>
              <w:rPr>
                <w:rFonts w:asciiTheme="majorBidi" w:eastAsia="Calibri" w:hAnsiTheme="majorBidi" w:cstheme="majorBidi"/>
                <w:b/>
                <w:bCs/>
                <w:sz w:val="14"/>
                <w:szCs w:val="14"/>
                <w:lang w:bidi="fa-IR"/>
              </w:rPr>
            </w:pPr>
            <w:r>
              <w:rPr>
                <w:rFonts w:asciiTheme="majorBidi" w:eastAsia="Calibri" w:hAnsiTheme="majorBidi" w:cstheme="majorBidi"/>
                <w:b/>
                <w:bCs/>
                <w:sz w:val="14"/>
                <w:szCs w:val="14"/>
                <w:lang w:bidi="fa-IR"/>
              </w:rPr>
              <w:t>(mg g</w:t>
            </w:r>
            <w:r w:rsidRPr="00C31DB4">
              <w:rPr>
                <w:rFonts w:asciiTheme="majorBidi" w:eastAsia="Calibri" w:hAnsiTheme="majorBidi" w:cstheme="majorBidi"/>
                <w:b/>
                <w:bCs/>
                <w:sz w:val="14"/>
                <w:szCs w:val="14"/>
                <w:vertAlign w:val="superscript"/>
                <w:lang w:bidi="fa-IR"/>
              </w:rPr>
              <w:t>-1</w:t>
            </w:r>
            <w:r>
              <w:rPr>
                <w:rFonts w:asciiTheme="majorBidi" w:eastAsia="Calibri" w:hAnsiTheme="majorBidi" w:cstheme="majorBidi"/>
                <w:b/>
                <w:bCs/>
                <w:sz w:val="14"/>
                <w:szCs w:val="14"/>
                <w:lang w:bidi="fa-IR"/>
              </w:rPr>
              <w:t xml:space="preserve"> FW)</w:t>
            </w:r>
          </w:p>
        </w:tc>
        <w:tc>
          <w:tcPr>
            <w:tcW w:w="1620" w:type="dxa"/>
            <w:tcBorders>
              <w:top w:val="single" w:sz="12" w:space="0" w:color="000000" w:themeColor="text1"/>
              <w:bottom w:val="single" w:sz="12" w:space="0" w:color="000000" w:themeColor="text1"/>
            </w:tcBorders>
          </w:tcPr>
          <w:p w:rsidR="00CD4A7A" w:rsidRDefault="00D71CD4" w:rsidP="00623F2B">
            <w:pPr>
              <w:bidi w:val="0"/>
              <w:jc w:val="center"/>
              <w:rPr>
                <w:rFonts w:asciiTheme="majorBidi" w:eastAsia="Calibri" w:hAnsiTheme="majorBidi" w:cstheme="majorBidi"/>
                <w:b/>
                <w:bCs/>
                <w:sz w:val="14"/>
                <w:szCs w:val="14"/>
                <w:lang w:bidi="fa-IR"/>
              </w:rPr>
            </w:pPr>
            <w:r w:rsidRPr="00D71CD4">
              <w:rPr>
                <w:rFonts w:asciiTheme="majorBidi" w:eastAsia="Calibri" w:hAnsiTheme="majorBidi" w:cstheme="majorBidi"/>
                <w:b/>
                <w:bCs/>
                <w:sz w:val="14"/>
                <w:szCs w:val="14"/>
                <w:lang w:bidi="fa-IR"/>
              </w:rPr>
              <w:t>Carotenoid</w:t>
            </w:r>
          </w:p>
          <w:p w:rsidR="00D71CD4" w:rsidRPr="003616D9" w:rsidRDefault="00D71CD4" w:rsidP="00623F2B">
            <w:pPr>
              <w:bidi w:val="0"/>
              <w:jc w:val="center"/>
              <w:rPr>
                <w:rFonts w:asciiTheme="majorBidi" w:eastAsia="Calibri" w:hAnsiTheme="majorBidi" w:cstheme="majorBidi"/>
                <w:b/>
                <w:bCs/>
                <w:sz w:val="14"/>
                <w:szCs w:val="14"/>
                <w:lang w:bidi="fa-IR"/>
              </w:rPr>
            </w:pPr>
            <w:r>
              <w:rPr>
                <w:rFonts w:asciiTheme="majorBidi" w:eastAsia="Calibri" w:hAnsiTheme="majorBidi" w:cstheme="majorBidi"/>
                <w:b/>
                <w:bCs/>
                <w:sz w:val="14"/>
                <w:szCs w:val="14"/>
                <w:lang w:bidi="fa-IR"/>
              </w:rPr>
              <w:t>(mg g</w:t>
            </w:r>
            <w:r w:rsidRPr="00C31DB4">
              <w:rPr>
                <w:rFonts w:asciiTheme="majorBidi" w:eastAsia="Calibri" w:hAnsiTheme="majorBidi" w:cstheme="majorBidi"/>
                <w:b/>
                <w:bCs/>
                <w:sz w:val="14"/>
                <w:szCs w:val="14"/>
                <w:vertAlign w:val="superscript"/>
                <w:lang w:bidi="fa-IR"/>
              </w:rPr>
              <w:t>-1</w:t>
            </w:r>
            <w:r>
              <w:rPr>
                <w:rFonts w:asciiTheme="majorBidi" w:eastAsia="Calibri" w:hAnsiTheme="majorBidi" w:cstheme="majorBidi"/>
                <w:b/>
                <w:bCs/>
                <w:sz w:val="14"/>
                <w:szCs w:val="14"/>
                <w:lang w:bidi="fa-IR"/>
              </w:rPr>
              <w:t xml:space="preserve"> FW)</w:t>
            </w:r>
          </w:p>
        </w:tc>
        <w:tc>
          <w:tcPr>
            <w:tcW w:w="1530" w:type="dxa"/>
            <w:tcBorders>
              <w:top w:val="single" w:sz="12" w:space="0" w:color="000000" w:themeColor="text1"/>
              <w:bottom w:val="single" w:sz="12" w:space="0" w:color="000000" w:themeColor="text1"/>
            </w:tcBorders>
          </w:tcPr>
          <w:p w:rsidR="00CD4A7A" w:rsidRDefault="00492129" w:rsidP="00623F2B">
            <w:pPr>
              <w:bidi w:val="0"/>
              <w:jc w:val="center"/>
              <w:rPr>
                <w:rStyle w:val="hps"/>
                <w:rFonts w:asciiTheme="majorBidi" w:hAnsiTheme="majorBidi" w:cstheme="majorBidi"/>
                <w:b/>
                <w:bCs/>
                <w:sz w:val="14"/>
                <w:szCs w:val="14"/>
              </w:rPr>
            </w:pPr>
            <w:r w:rsidRPr="00492129">
              <w:rPr>
                <w:rStyle w:val="hps"/>
                <w:rFonts w:asciiTheme="majorBidi" w:hAnsiTheme="majorBidi" w:cstheme="majorBidi"/>
                <w:b/>
                <w:bCs/>
                <w:sz w:val="14"/>
                <w:szCs w:val="14"/>
              </w:rPr>
              <w:t>Proline</w:t>
            </w:r>
          </w:p>
          <w:p w:rsidR="00C06F8C" w:rsidRPr="00492129" w:rsidRDefault="00C06F8C" w:rsidP="00623F2B">
            <w:pPr>
              <w:bidi w:val="0"/>
              <w:jc w:val="center"/>
              <w:rPr>
                <w:rFonts w:asciiTheme="majorBidi" w:eastAsia="Calibri" w:hAnsiTheme="majorBidi" w:cstheme="majorBidi"/>
                <w:b/>
                <w:bCs/>
                <w:sz w:val="14"/>
                <w:szCs w:val="14"/>
                <w:lang w:bidi="fa-IR"/>
              </w:rPr>
            </w:pPr>
            <w:r>
              <w:rPr>
                <w:rFonts w:asciiTheme="majorBidi" w:eastAsia="Calibri" w:hAnsiTheme="majorBidi" w:cstheme="majorBidi"/>
                <w:b/>
                <w:bCs/>
                <w:sz w:val="14"/>
                <w:szCs w:val="14"/>
                <w:lang w:bidi="fa-IR"/>
              </w:rPr>
              <w:t>(mg g</w:t>
            </w:r>
            <w:r w:rsidRPr="00C31DB4">
              <w:rPr>
                <w:rFonts w:asciiTheme="majorBidi" w:eastAsia="Calibri" w:hAnsiTheme="majorBidi" w:cstheme="majorBidi"/>
                <w:b/>
                <w:bCs/>
                <w:sz w:val="14"/>
                <w:szCs w:val="14"/>
                <w:vertAlign w:val="superscript"/>
                <w:lang w:bidi="fa-IR"/>
              </w:rPr>
              <w:t>-1</w:t>
            </w:r>
            <w:r>
              <w:rPr>
                <w:rFonts w:asciiTheme="majorBidi" w:eastAsia="Calibri" w:hAnsiTheme="majorBidi" w:cstheme="majorBidi"/>
                <w:b/>
                <w:bCs/>
                <w:sz w:val="14"/>
                <w:szCs w:val="14"/>
                <w:lang w:bidi="fa-IR"/>
              </w:rPr>
              <w:t xml:space="preserve"> FW)</w:t>
            </w:r>
          </w:p>
        </w:tc>
      </w:tr>
      <w:tr w:rsidR="00CD4A7A" w:rsidTr="00592B21">
        <w:tc>
          <w:tcPr>
            <w:tcW w:w="1085" w:type="dxa"/>
            <w:tcBorders>
              <w:top w:val="single" w:sz="12" w:space="0" w:color="000000" w:themeColor="text1"/>
            </w:tcBorders>
          </w:tcPr>
          <w:p w:rsidR="00CD4A7A" w:rsidRPr="00B27933" w:rsidRDefault="00CD4A7A" w:rsidP="00623F2B">
            <w:pPr>
              <w:bidi w:val="0"/>
              <w:jc w:val="both"/>
              <w:rPr>
                <w:rFonts w:asciiTheme="majorBidi" w:eastAsia="Calibri" w:hAnsiTheme="majorBidi" w:cstheme="majorBidi"/>
                <w:sz w:val="14"/>
                <w:szCs w:val="14"/>
                <w:lang w:bidi="fa-IR"/>
              </w:rPr>
            </w:pPr>
            <w:r w:rsidRPr="00B27933">
              <w:rPr>
                <w:rFonts w:asciiTheme="majorBidi" w:eastAsia="Calibri" w:hAnsiTheme="majorBidi" w:cstheme="majorBidi"/>
                <w:i/>
                <w:iCs/>
                <w:sz w:val="14"/>
                <w:szCs w:val="14"/>
              </w:rPr>
              <w:t xml:space="preserve">H.  coronarium  </w:t>
            </w:r>
          </w:p>
        </w:tc>
        <w:tc>
          <w:tcPr>
            <w:tcW w:w="1080" w:type="dxa"/>
            <w:tcBorders>
              <w:top w:val="single" w:sz="12" w:space="0" w:color="000000" w:themeColor="text1"/>
            </w:tcBorders>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Control (0.81)</w:t>
            </w:r>
          </w:p>
        </w:tc>
        <w:tc>
          <w:tcPr>
            <w:tcW w:w="1440" w:type="dxa"/>
            <w:tcBorders>
              <w:top w:val="single" w:sz="12" w:space="0" w:color="000000" w:themeColor="text1"/>
            </w:tcBorders>
            <w:vAlign w:val="center"/>
          </w:tcPr>
          <w:p w:rsidR="00CD4A7A" w:rsidRPr="00B27933" w:rsidRDefault="00D70968"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10.24</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0.123</w:t>
            </w:r>
            <w:r w:rsidR="00AB72B4">
              <w:rPr>
                <w:rFonts w:asciiTheme="majorBidi" w:hAnsiTheme="majorBidi" w:cstheme="majorBidi"/>
                <w:color w:val="000000"/>
                <w:sz w:val="12"/>
                <w:szCs w:val="12"/>
              </w:rPr>
              <w:t xml:space="preserve"> d</w:t>
            </w:r>
          </w:p>
          <w:p w:rsidR="00CD4A7A" w:rsidRPr="00B27933" w:rsidRDefault="00CD4A7A" w:rsidP="00623F2B">
            <w:pPr>
              <w:bidi w:val="0"/>
              <w:jc w:val="center"/>
              <w:rPr>
                <w:rFonts w:asciiTheme="majorBidi" w:hAnsiTheme="majorBidi" w:cstheme="majorBidi"/>
                <w:color w:val="000000"/>
                <w:sz w:val="12"/>
                <w:szCs w:val="12"/>
              </w:rPr>
            </w:pPr>
          </w:p>
        </w:tc>
        <w:tc>
          <w:tcPr>
            <w:tcW w:w="1530" w:type="dxa"/>
            <w:tcBorders>
              <w:top w:val="single" w:sz="12" w:space="0" w:color="000000" w:themeColor="text1"/>
            </w:tcBorders>
            <w:vAlign w:val="center"/>
          </w:tcPr>
          <w:p w:rsidR="00CD4A7A" w:rsidRPr="00B27933" w:rsidRDefault="00A2644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4.19</w:t>
            </w:r>
            <w:r>
              <w:rPr>
                <w:rFonts w:asciiTheme="majorBidi" w:hAnsiTheme="majorBidi" w:cstheme="majorBidi"/>
                <w:color w:val="000000"/>
                <w:sz w:val="12"/>
                <w:szCs w:val="12"/>
              </w:rPr>
              <w:t xml:space="preserve">±0.153  </w:t>
            </w:r>
            <w:r w:rsidR="00C83671">
              <w:rPr>
                <w:rFonts w:asciiTheme="majorBidi" w:hAnsiTheme="majorBidi" w:cstheme="majorBidi"/>
                <w:color w:val="000000"/>
                <w:sz w:val="12"/>
                <w:szCs w:val="12"/>
              </w:rPr>
              <w:t>d</w:t>
            </w:r>
          </w:p>
        </w:tc>
        <w:tc>
          <w:tcPr>
            <w:tcW w:w="1530" w:type="dxa"/>
            <w:tcBorders>
              <w:top w:val="single" w:sz="12" w:space="0" w:color="000000" w:themeColor="text1"/>
            </w:tcBorders>
            <w:vAlign w:val="center"/>
          </w:tcPr>
          <w:p w:rsidR="00CD4A7A" w:rsidRPr="00B27933" w:rsidRDefault="0009023F"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14.91</w:t>
            </w:r>
            <w:r>
              <w:rPr>
                <w:rFonts w:asciiTheme="majorBidi" w:hAnsiTheme="majorBidi" w:cstheme="majorBidi"/>
                <w:color w:val="000000"/>
                <w:sz w:val="12"/>
                <w:szCs w:val="12"/>
              </w:rPr>
              <w:t xml:space="preserve">±0.189 </w:t>
            </w:r>
            <w:r w:rsidR="00BD0400">
              <w:rPr>
                <w:rFonts w:asciiTheme="majorBidi" w:hAnsiTheme="majorBidi" w:cstheme="majorBidi"/>
                <w:color w:val="000000"/>
                <w:sz w:val="12"/>
                <w:szCs w:val="12"/>
              </w:rPr>
              <w:t>d</w:t>
            </w:r>
          </w:p>
        </w:tc>
        <w:tc>
          <w:tcPr>
            <w:tcW w:w="1620" w:type="dxa"/>
            <w:tcBorders>
              <w:top w:val="single" w:sz="12" w:space="0" w:color="000000" w:themeColor="text1"/>
            </w:tcBorders>
            <w:vAlign w:val="center"/>
          </w:tcPr>
          <w:p w:rsidR="00CD4A7A" w:rsidRPr="00B27933" w:rsidRDefault="000D137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1.53</w:t>
            </w:r>
            <w:r w:rsidR="0065541E">
              <w:rPr>
                <w:rFonts w:asciiTheme="majorBidi" w:hAnsiTheme="majorBidi" w:cstheme="majorBidi"/>
                <w:color w:val="000000"/>
                <w:sz w:val="12"/>
                <w:szCs w:val="12"/>
              </w:rPr>
              <w:t>±0.</w:t>
            </w:r>
            <w:r>
              <w:rPr>
                <w:rFonts w:asciiTheme="majorBidi" w:hAnsiTheme="majorBidi" w:cstheme="majorBidi"/>
                <w:color w:val="000000"/>
                <w:sz w:val="12"/>
                <w:szCs w:val="12"/>
              </w:rPr>
              <w:t>050</w:t>
            </w:r>
            <w:r w:rsidR="00163F03">
              <w:rPr>
                <w:rFonts w:asciiTheme="majorBidi" w:hAnsiTheme="majorBidi" w:cstheme="majorBidi"/>
                <w:color w:val="000000"/>
                <w:sz w:val="12"/>
                <w:szCs w:val="12"/>
              </w:rPr>
              <w:t>c</w:t>
            </w:r>
          </w:p>
        </w:tc>
        <w:tc>
          <w:tcPr>
            <w:tcW w:w="1530" w:type="dxa"/>
            <w:tcBorders>
              <w:top w:val="single" w:sz="12" w:space="0" w:color="000000" w:themeColor="text1"/>
            </w:tcBorders>
            <w:vAlign w:val="center"/>
          </w:tcPr>
          <w:p w:rsidR="00CD4A7A" w:rsidRPr="00B27933" w:rsidRDefault="007978A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28.39±0642</w:t>
            </w:r>
            <w:r w:rsidR="0032056C">
              <w:rPr>
                <w:rFonts w:asciiTheme="majorBidi" w:eastAsia="Calibri" w:hAnsiTheme="majorBidi" w:cstheme="majorBidi"/>
                <w:sz w:val="12"/>
                <w:szCs w:val="12"/>
                <w:lang w:bidi="fa-IR"/>
              </w:rPr>
              <w:t>i</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10.67</w:t>
            </w:r>
          </w:p>
        </w:tc>
        <w:tc>
          <w:tcPr>
            <w:tcW w:w="1440" w:type="dxa"/>
            <w:vAlign w:val="center"/>
          </w:tcPr>
          <w:p w:rsidR="00CD4A7A" w:rsidRPr="00B27933" w:rsidRDefault="00D70968"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8.89</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185</w:t>
            </w:r>
            <w:r w:rsidR="00AB72B4">
              <w:rPr>
                <w:rFonts w:asciiTheme="majorBidi" w:hAnsiTheme="majorBidi" w:cstheme="majorBidi"/>
                <w:color w:val="000000"/>
                <w:sz w:val="12"/>
                <w:szCs w:val="12"/>
              </w:rPr>
              <w:t>e</w:t>
            </w:r>
          </w:p>
          <w:p w:rsidR="00CD4A7A" w:rsidRPr="00B27933" w:rsidRDefault="00CD4A7A" w:rsidP="00623F2B">
            <w:pPr>
              <w:bidi w:val="0"/>
              <w:jc w:val="center"/>
              <w:rPr>
                <w:rFonts w:asciiTheme="majorBidi" w:hAnsiTheme="majorBidi" w:cstheme="majorBidi"/>
                <w:color w:val="000000"/>
                <w:sz w:val="12"/>
                <w:szCs w:val="12"/>
              </w:rPr>
            </w:pPr>
          </w:p>
        </w:tc>
        <w:tc>
          <w:tcPr>
            <w:tcW w:w="1530" w:type="dxa"/>
            <w:vAlign w:val="center"/>
          </w:tcPr>
          <w:p w:rsidR="00CD4A7A" w:rsidRPr="00B27933" w:rsidRDefault="00D319BC"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3.36</w:t>
            </w:r>
            <w:r w:rsidR="00A26444">
              <w:rPr>
                <w:rFonts w:asciiTheme="majorBidi" w:hAnsiTheme="majorBidi" w:cstheme="majorBidi"/>
                <w:color w:val="000000"/>
                <w:sz w:val="12"/>
                <w:szCs w:val="12"/>
              </w:rPr>
              <w:t>±0.</w:t>
            </w:r>
            <w:r>
              <w:rPr>
                <w:rFonts w:asciiTheme="majorBidi" w:hAnsiTheme="majorBidi" w:cstheme="majorBidi"/>
                <w:color w:val="000000"/>
                <w:sz w:val="12"/>
                <w:szCs w:val="12"/>
              </w:rPr>
              <w:t>133</w:t>
            </w:r>
            <w:r w:rsidR="00C83671">
              <w:rPr>
                <w:rFonts w:asciiTheme="majorBidi" w:hAnsiTheme="majorBidi" w:cstheme="majorBidi"/>
                <w:color w:val="000000"/>
                <w:sz w:val="12"/>
                <w:szCs w:val="12"/>
              </w:rPr>
              <w:t xml:space="preserve"> e</w:t>
            </w:r>
          </w:p>
        </w:tc>
        <w:tc>
          <w:tcPr>
            <w:tcW w:w="1530" w:type="dxa"/>
            <w:vAlign w:val="center"/>
          </w:tcPr>
          <w:p w:rsidR="00CD4A7A" w:rsidRPr="00B27933" w:rsidRDefault="00936C72"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12.72</w:t>
            </w:r>
            <w:r w:rsidR="0009023F">
              <w:rPr>
                <w:rFonts w:asciiTheme="majorBidi" w:hAnsiTheme="majorBidi" w:cstheme="majorBidi"/>
                <w:color w:val="000000"/>
                <w:sz w:val="12"/>
                <w:szCs w:val="12"/>
              </w:rPr>
              <w:t>±0.</w:t>
            </w:r>
            <w:r>
              <w:rPr>
                <w:rFonts w:asciiTheme="majorBidi" w:hAnsiTheme="majorBidi" w:cstheme="majorBidi"/>
                <w:color w:val="000000"/>
                <w:sz w:val="12"/>
                <w:szCs w:val="12"/>
              </w:rPr>
              <w:t>309</w:t>
            </w:r>
            <w:r w:rsidR="00BD0400">
              <w:rPr>
                <w:rFonts w:asciiTheme="majorBidi" w:hAnsiTheme="majorBidi" w:cstheme="majorBidi"/>
                <w:color w:val="000000"/>
                <w:sz w:val="12"/>
                <w:szCs w:val="12"/>
              </w:rPr>
              <w:t>e</w:t>
            </w:r>
          </w:p>
        </w:tc>
        <w:tc>
          <w:tcPr>
            <w:tcW w:w="1620" w:type="dxa"/>
            <w:vAlign w:val="center"/>
          </w:tcPr>
          <w:p w:rsidR="00CD4A7A" w:rsidRPr="00B27933" w:rsidRDefault="0023079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0.99</w:t>
            </w:r>
            <w:r w:rsidR="00CD4A7A" w:rsidRPr="00B27933">
              <w:rPr>
                <w:rFonts w:asciiTheme="majorBidi" w:eastAsia="Calibri" w:hAnsiTheme="majorBidi" w:cstheme="majorBidi"/>
                <w:sz w:val="12"/>
                <w:szCs w:val="12"/>
                <w:lang w:bidi="fa-IR"/>
              </w:rPr>
              <w:t>±</w:t>
            </w:r>
            <w:r w:rsidR="00E06B13">
              <w:rPr>
                <w:rFonts w:asciiTheme="majorBidi" w:eastAsia="Calibri" w:hAnsiTheme="majorBidi" w:cstheme="majorBidi"/>
                <w:sz w:val="12"/>
                <w:szCs w:val="12"/>
                <w:lang w:bidi="fa-IR"/>
              </w:rPr>
              <w:t>0.079</w:t>
            </w:r>
            <w:r w:rsidR="00163F03">
              <w:rPr>
                <w:rFonts w:asciiTheme="majorBidi" w:eastAsia="Calibri" w:hAnsiTheme="majorBidi" w:cstheme="majorBidi"/>
                <w:sz w:val="12"/>
                <w:szCs w:val="12"/>
                <w:lang w:bidi="fa-IR"/>
              </w:rPr>
              <w:t>d</w:t>
            </w:r>
          </w:p>
        </w:tc>
        <w:tc>
          <w:tcPr>
            <w:tcW w:w="1530" w:type="dxa"/>
            <w:vAlign w:val="center"/>
          </w:tcPr>
          <w:p w:rsidR="00CD4A7A" w:rsidRPr="00B27933" w:rsidRDefault="0088116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70.70±0.510</w:t>
            </w:r>
            <w:r w:rsidR="005734B4">
              <w:rPr>
                <w:rFonts w:asciiTheme="majorBidi" w:eastAsia="Calibri" w:hAnsiTheme="majorBidi" w:cstheme="majorBidi"/>
                <w:sz w:val="12"/>
                <w:szCs w:val="12"/>
                <w:lang w:bidi="fa-IR"/>
              </w:rPr>
              <w:t xml:space="preserve">  f</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20.33</w:t>
            </w:r>
          </w:p>
        </w:tc>
        <w:tc>
          <w:tcPr>
            <w:tcW w:w="1440" w:type="dxa"/>
            <w:vAlign w:val="center"/>
          </w:tcPr>
          <w:p w:rsidR="00CD4A7A" w:rsidRPr="00B27933" w:rsidRDefault="00406C31"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8.96</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115</w:t>
            </w:r>
            <w:r w:rsidR="00AB72B4">
              <w:rPr>
                <w:rFonts w:asciiTheme="majorBidi" w:hAnsiTheme="majorBidi" w:cstheme="majorBidi"/>
                <w:color w:val="000000"/>
                <w:sz w:val="12"/>
                <w:szCs w:val="12"/>
              </w:rPr>
              <w:t>e</w:t>
            </w:r>
          </w:p>
        </w:tc>
        <w:tc>
          <w:tcPr>
            <w:tcW w:w="1530" w:type="dxa"/>
            <w:vAlign w:val="center"/>
          </w:tcPr>
          <w:p w:rsidR="00CD4A7A" w:rsidRPr="00B27933" w:rsidRDefault="00CD5A13"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3.04</w:t>
            </w:r>
            <w:r w:rsidR="00A26444">
              <w:rPr>
                <w:rFonts w:asciiTheme="majorBidi" w:hAnsiTheme="majorBidi" w:cstheme="majorBidi"/>
                <w:color w:val="000000"/>
                <w:sz w:val="12"/>
                <w:szCs w:val="12"/>
              </w:rPr>
              <w:t>±0.0</w:t>
            </w:r>
            <w:r>
              <w:rPr>
                <w:rFonts w:asciiTheme="majorBidi" w:hAnsiTheme="majorBidi" w:cstheme="majorBidi"/>
                <w:color w:val="000000"/>
                <w:sz w:val="12"/>
                <w:szCs w:val="12"/>
              </w:rPr>
              <w:t>45</w:t>
            </w:r>
            <w:r w:rsidR="00C83671">
              <w:rPr>
                <w:rFonts w:asciiTheme="majorBidi" w:hAnsiTheme="majorBidi" w:cstheme="majorBidi"/>
                <w:color w:val="000000"/>
                <w:sz w:val="12"/>
                <w:szCs w:val="12"/>
              </w:rPr>
              <w:t>e</w:t>
            </w:r>
          </w:p>
        </w:tc>
        <w:tc>
          <w:tcPr>
            <w:tcW w:w="1530" w:type="dxa"/>
            <w:vAlign w:val="center"/>
          </w:tcPr>
          <w:p w:rsidR="00CD4A7A" w:rsidRPr="00B27933" w:rsidRDefault="002B526B"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12.35</w:t>
            </w:r>
            <w:r w:rsidR="0009023F">
              <w:rPr>
                <w:rFonts w:asciiTheme="majorBidi" w:hAnsiTheme="majorBidi" w:cstheme="majorBidi"/>
                <w:color w:val="000000"/>
                <w:sz w:val="12"/>
                <w:szCs w:val="12"/>
              </w:rPr>
              <w:t>±0.</w:t>
            </w:r>
            <w:r>
              <w:rPr>
                <w:rFonts w:asciiTheme="majorBidi" w:hAnsiTheme="majorBidi" w:cstheme="majorBidi"/>
                <w:color w:val="000000"/>
                <w:sz w:val="12"/>
                <w:szCs w:val="12"/>
              </w:rPr>
              <w:t>184</w:t>
            </w:r>
            <w:r w:rsidR="00BD0400">
              <w:rPr>
                <w:rFonts w:asciiTheme="majorBidi" w:hAnsiTheme="majorBidi" w:cstheme="majorBidi"/>
                <w:color w:val="000000"/>
                <w:sz w:val="12"/>
                <w:szCs w:val="12"/>
              </w:rPr>
              <w:t>ef</w:t>
            </w:r>
          </w:p>
        </w:tc>
        <w:tc>
          <w:tcPr>
            <w:tcW w:w="1620" w:type="dxa"/>
            <w:vAlign w:val="center"/>
          </w:tcPr>
          <w:p w:rsidR="00CD4A7A" w:rsidRPr="00B27933" w:rsidRDefault="0023079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1.10</w:t>
            </w:r>
            <w:r w:rsidR="0065541E">
              <w:rPr>
                <w:rFonts w:asciiTheme="majorBidi" w:eastAsia="Calibri" w:hAnsiTheme="majorBidi" w:cstheme="majorBidi"/>
                <w:sz w:val="12"/>
                <w:szCs w:val="12"/>
                <w:lang w:bidi="fa-IR"/>
              </w:rPr>
              <w:t>±0.</w:t>
            </w:r>
            <w:r w:rsidR="00FE49F3">
              <w:rPr>
                <w:rFonts w:asciiTheme="majorBidi" w:eastAsia="Calibri" w:hAnsiTheme="majorBidi" w:cstheme="majorBidi"/>
                <w:sz w:val="12"/>
                <w:szCs w:val="12"/>
                <w:lang w:bidi="fa-IR"/>
              </w:rPr>
              <w:t>016</w:t>
            </w:r>
            <w:r w:rsidR="00163F03">
              <w:rPr>
                <w:rFonts w:asciiTheme="majorBidi" w:eastAsia="Calibri" w:hAnsiTheme="majorBidi" w:cstheme="majorBidi"/>
                <w:sz w:val="12"/>
                <w:szCs w:val="12"/>
                <w:lang w:bidi="fa-IR"/>
              </w:rPr>
              <w:t>d</w:t>
            </w:r>
          </w:p>
        </w:tc>
        <w:tc>
          <w:tcPr>
            <w:tcW w:w="1530" w:type="dxa"/>
            <w:vAlign w:val="center"/>
          </w:tcPr>
          <w:p w:rsidR="00CD4A7A" w:rsidRPr="00B27933" w:rsidRDefault="0043156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78.91±0.462</w:t>
            </w:r>
            <w:r w:rsidR="005734B4">
              <w:rPr>
                <w:rFonts w:asciiTheme="majorBidi" w:eastAsia="Calibri" w:hAnsiTheme="majorBidi" w:cstheme="majorBidi"/>
                <w:sz w:val="12"/>
                <w:szCs w:val="12"/>
                <w:lang w:bidi="fa-IR"/>
              </w:rPr>
              <w:t xml:space="preserve">  e</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22.66</w:t>
            </w:r>
          </w:p>
        </w:tc>
        <w:tc>
          <w:tcPr>
            <w:tcW w:w="1440" w:type="dxa"/>
            <w:vAlign w:val="center"/>
          </w:tcPr>
          <w:p w:rsidR="00CD4A7A" w:rsidRPr="00B27933" w:rsidRDefault="0095227D"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8.35</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136</w:t>
            </w:r>
            <w:r w:rsidR="00AB72B4">
              <w:rPr>
                <w:rFonts w:asciiTheme="majorBidi" w:hAnsiTheme="majorBidi" w:cstheme="majorBidi"/>
                <w:color w:val="000000"/>
                <w:sz w:val="12"/>
                <w:szCs w:val="12"/>
              </w:rPr>
              <w:t>ef</w:t>
            </w:r>
          </w:p>
          <w:p w:rsidR="00CD4A7A" w:rsidRPr="00B27933" w:rsidRDefault="00CD4A7A" w:rsidP="00623F2B">
            <w:pPr>
              <w:bidi w:val="0"/>
              <w:jc w:val="center"/>
              <w:rPr>
                <w:rFonts w:asciiTheme="majorBidi" w:hAnsiTheme="majorBidi" w:cstheme="majorBidi"/>
                <w:color w:val="000000"/>
                <w:sz w:val="12"/>
                <w:szCs w:val="12"/>
              </w:rPr>
            </w:pPr>
          </w:p>
        </w:tc>
        <w:tc>
          <w:tcPr>
            <w:tcW w:w="1530" w:type="dxa"/>
            <w:vAlign w:val="center"/>
          </w:tcPr>
          <w:p w:rsidR="00CD4A7A" w:rsidRPr="00B27933" w:rsidRDefault="00C26ADB"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3.24</w:t>
            </w:r>
            <w:r w:rsidR="00A26444">
              <w:rPr>
                <w:rFonts w:asciiTheme="majorBidi" w:hAnsiTheme="majorBidi" w:cstheme="majorBidi"/>
                <w:color w:val="000000"/>
                <w:sz w:val="12"/>
                <w:szCs w:val="12"/>
              </w:rPr>
              <w:t>±.0</w:t>
            </w:r>
            <w:r>
              <w:rPr>
                <w:rFonts w:asciiTheme="majorBidi" w:hAnsiTheme="majorBidi" w:cstheme="majorBidi"/>
                <w:color w:val="000000"/>
                <w:sz w:val="12"/>
                <w:szCs w:val="12"/>
              </w:rPr>
              <w:t>69</w:t>
            </w:r>
            <w:r w:rsidR="00C83671">
              <w:rPr>
                <w:rFonts w:asciiTheme="majorBidi" w:hAnsiTheme="majorBidi" w:cstheme="majorBidi"/>
                <w:color w:val="000000"/>
                <w:sz w:val="12"/>
                <w:szCs w:val="12"/>
              </w:rPr>
              <w:t>e</w:t>
            </w:r>
          </w:p>
        </w:tc>
        <w:tc>
          <w:tcPr>
            <w:tcW w:w="1530" w:type="dxa"/>
            <w:vAlign w:val="center"/>
          </w:tcPr>
          <w:p w:rsidR="00CD4A7A" w:rsidRPr="00B27933" w:rsidRDefault="000D268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11.59</w:t>
            </w:r>
            <w:r w:rsidR="0009023F">
              <w:rPr>
                <w:rFonts w:asciiTheme="majorBidi" w:hAnsiTheme="majorBidi" w:cstheme="majorBidi"/>
                <w:color w:val="000000"/>
                <w:sz w:val="12"/>
                <w:szCs w:val="12"/>
              </w:rPr>
              <w:t>±0.</w:t>
            </w:r>
            <w:r>
              <w:rPr>
                <w:rFonts w:asciiTheme="majorBidi" w:hAnsiTheme="majorBidi" w:cstheme="majorBidi"/>
                <w:color w:val="000000"/>
                <w:sz w:val="12"/>
                <w:szCs w:val="12"/>
              </w:rPr>
              <w:t>196</w:t>
            </w:r>
            <w:r w:rsidR="008637B5">
              <w:rPr>
                <w:rFonts w:asciiTheme="majorBidi" w:hAnsiTheme="majorBidi" w:cstheme="majorBidi"/>
                <w:color w:val="000000"/>
                <w:sz w:val="12"/>
                <w:szCs w:val="12"/>
              </w:rPr>
              <w:t xml:space="preserve">  f</w:t>
            </w:r>
          </w:p>
        </w:tc>
        <w:tc>
          <w:tcPr>
            <w:tcW w:w="1620" w:type="dxa"/>
            <w:vAlign w:val="center"/>
          </w:tcPr>
          <w:p w:rsidR="00CD4A7A" w:rsidRPr="00B27933" w:rsidRDefault="0023079C" w:rsidP="00623F2B">
            <w:pPr>
              <w:bidi w:val="0"/>
              <w:jc w:val="center"/>
              <w:rPr>
                <w:rFonts w:asciiTheme="majorBidi" w:eastAsia="Calibri" w:hAnsiTheme="majorBidi" w:cstheme="majorBidi"/>
                <w:sz w:val="12"/>
                <w:szCs w:val="12"/>
                <w:vertAlign w:val="subscript"/>
                <w:lang w:bidi="fa-IR"/>
              </w:rPr>
            </w:pPr>
            <w:r>
              <w:rPr>
                <w:rFonts w:asciiTheme="majorBidi" w:eastAsia="Calibri" w:hAnsiTheme="majorBidi" w:cstheme="majorBidi"/>
                <w:sz w:val="12"/>
                <w:szCs w:val="12"/>
                <w:lang w:bidi="fa-IR"/>
              </w:rPr>
              <w:t>1.03</w:t>
            </w:r>
            <w:r w:rsidR="0065541E">
              <w:rPr>
                <w:rFonts w:asciiTheme="majorBidi" w:eastAsia="Calibri" w:hAnsiTheme="majorBidi" w:cstheme="majorBidi"/>
                <w:sz w:val="12"/>
                <w:szCs w:val="12"/>
                <w:lang w:bidi="fa-IR"/>
              </w:rPr>
              <w:t>±</w:t>
            </w:r>
            <w:r w:rsidR="00DF0062">
              <w:rPr>
                <w:rFonts w:asciiTheme="majorBidi" w:eastAsia="Calibri" w:hAnsiTheme="majorBidi" w:cstheme="majorBidi"/>
                <w:sz w:val="12"/>
                <w:szCs w:val="12"/>
                <w:lang w:bidi="fa-IR"/>
              </w:rPr>
              <w:t>0.024</w:t>
            </w:r>
            <w:r w:rsidR="00163F03">
              <w:rPr>
                <w:rFonts w:asciiTheme="majorBidi" w:eastAsia="Calibri" w:hAnsiTheme="majorBidi" w:cstheme="majorBidi"/>
                <w:sz w:val="12"/>
                <w:szCs w:val="12"/>
                <w:lang w:bidi="fa-IR"/>
              </w:rPr>
              <w:t>d</w:t>
            </w:r>
          </w:p>
        </w:tc>
        <w:tc>
          <w:tcPr>
            <w:tcW w:w="1530" w:type="dxa"/>
            <w:vAlign w:val="center"/>
          </w:tcPr>
          <w:p w:rsidR="00CD4A7A" w:rsidRPr="00B27933" w:rsidRDefault="0004722F"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89.29±</w:t>
            </w:r>
            <w:r w:rsidR="00033C02">
              <w:rPr>
                <w:rFonts w:asciiTheme="majorBidi" w:eastAsia="Calibri" w:hAnsiTheme="majorBidi" w:cstheme="majorBidi"/>
                <w:sz w:val="12"/>
                <w:szCs w:val="12"/>
                <w:lang w:bidi="fa-IR"/>
              </w:rPr>
              <w:t>0.256</w:t>
            </w:r>
            <w:r w:rsidR="005734B4">
              <w:rPr>
                <w:rFonts w:asciiTheme="majorBidi" w:eastAsia="Calibri" w:hAnsiTheme="majorBidi" w:cstheme="majorBidi"/>
                <w:sz w:val="12"/>
                <w:szCs w:val="12"/>
                <w:lang w:bidi="fa-IR"/>
              </w:rPr>
              <w:t xml:space="preserve">  d</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26.59</w:t>
            </w:r>
          </w:p>
        </w:tc>
        <w:tc>
          <w:tcPr>
            <w:tcW w:w="1440" w:type="dxa"/>
            <w:vAlign w:val="center"/>
          </w:tcPr>
          <w:p w:rsidR="00CD4A7A" w:rsidRPr="00B27933" w:rsidRDefault="002D3FCA"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7.90</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125</w:t>
            </w:r>
            <w:r w:rsidR="00AB72B4">
              <w:rPr>
                <w:rFonts w:asciiTheme="majorBidi" w:hAnsiTheme="majorBidi" w:cstheme="majorBidi"/>
                <w:color w:val="000000"/>
                <w:sz w:val="12"/>
                <w:szCs w:val="12"/>
              </w:rPr>
              <w:t>f</w:t>
            </w:r>
          </w:p>
          <w:p w:rsidR="00CD4A7A" w:rsidRPr="00B27933" w:rsidRDefault="00CD4A7A" w:rsidP="00623F2B">
            <w:pPr>
              <w:bidi w:val="0"/>
              <w:jc w:val="center"/>
              <w:rPr>
                <w:rFonts w:asciiTheme="majorBidi" w:hAnsiTheme="majorBidi" w:cstheme="majorBidi"/>
                <w:color w:val="000000"/>
                <w:sz w:val="12"/>
                <w:szCs w:val="12"/>
              </w:rPr>
            </w:pPr>
          </w:p>
        </w:tc>
        <w:tc>
          <w:tcPr>
            <w:tcW w:w="1530" w:type="dxa"/>
            <w:vAlign w:val="center"/>
          </w:tcPr>
          <w:p w:rsidR="00CD4A7A" w:rsidRPr="00B27933" w:rsidRDefault="003E70FE"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2.89</w:t>
            </w:r>
            <w:r w:rsidR="00A26444">
              <w:rPr>
                <w:rFonts w:asciiTheme="majorBidi" w:hAnsiTheme="majorBidi" w:cstheme="majorBidi"/>
                <w:color w:val="000000"/>
                <w:sz w:val="12"/>
                <w:szCs w:val="12"/>
              </w:rPr>
              <w:t>±0.</w:t>
            </w:r>
            <w:r>
              <w:rPr>
                <w:rFonts w:asciiTheme="majorBidi" w:hAnsiTheme="majorBidi" w:cstheme="majorBidi"/>
                <w:color w:val="000000"/>
                <w:sz w:val="12"/>
                <w:szCs w:val="12"/>
              </w:rPr>
              <w:t>200</w:t>
            </w:r>
            <w:r w:rsidR="00C83671">
              <w:rPr>
                <w:rFonts w:asciiTheme="majorBidi" w:hAnsiTheme="majorBidi" w:cstheme="majorBidi"/>
                <w:color w:val="000000"/>
                <w:sz w:val="12"/>
                <w:szCs w:val="12"/>
              </w:rPr>
              <w:t xml:space="preserve">  e</w:t>
            </w:r>
          </w:p>
        </w:tc>
        <w:tc>
          <w:tcPr>
            <w:tcW w:w="1530" w:type="dxa"/>
            <w:vAlign w:val="center"/>
          </w:tcPr>
          <w:p w:rsidR="00CD4A7A" w:rsidRPr="00B27933" w:rsidRDefault="00C15C94"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10.52</w:t>
            </w:r>
            <w:r w:rsidR="0009023F">
              <w:rPr>
                <w:rFonts w:asciiTheme="majorBidi" w:hAnsiTheme="majorBidi" w:cstheme="majorBidi"/>
                <w:color w:val="000000"/>
                <w:sz w:val="12"/>
                <w:szCs w:val="12"/>
              </w:rPr>
              <w:t>±0.</w:t>
            </w:r>
            <w:r>
              <w:rPr>
                <w:rFonts w:asciiTheme="majorBidi" w:hAnsiTheme="majorBidi" w:cstheme="majorBidi"/>
                <w:color w:val="000000"/>
                <w:sz w:val="12"/>
                <w:szCs w:val="12"/>
              </w:rPr>
              <w:t>579</w:t>
            </w:r>
            <w:r w:rsidR="008637B5">
              <w:rPr>
                <w:rFonts w:asciiTheme="majorBidi" w:hAnsiTheme="majorBidi" w:cstheme="majorBidi"/>
                <w:color w:val="000000"/>
                <w:sz w:val="12"/>
                <w:szCs w:val="12"/>
              </w:rPr>
              <w:t xml:space="preserve">  g</w:t>
            </w:r>
          </w:p>
        </w:tc>
        <w:tc>
          <w:tcPr>
            <w:tcW w:w="1620" w:type="dxa"/>
            <w:vAlign w:val="center"/>
          </w:tcPr>
          <w:p w:rsidR="00CD4A7A" w:rsidRPr="00B27933" w:rsidRDefault="0023079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1.04</w:t>
            </w:r>
            <w:r w:rsidR="0065541E">
              <w:rPr>
                <w:rFonts w:asciiTheme="majorBidi" w:eastAsia="Calibri" w:hAnsiTheme="majorBidi" w:cstheme="majorBidi"/>
                <w:sz w:val="12"/>
                <w:szCs w:val="12"/>
                <w:lang w:bidi="fa-IR"/>
              </w:rPr>
              <w:t>±</w:t>
            </w:r>
            <w:r w:rsidR="00CE722C">
              <w:rPr>
                <w:rFonts w:asciiTheme="majorBidi" w:eastAsia="Calibri" w:hAnsiTheme="majorBidi" w:cstheme="majorBidi"/>
                <w:sz w:val="12"/>
                <w:szCs w:val="12"/>
                <w:lang w:bidi="fa-IR"/>
              </w:rPr>
              <w:t>0.115</w:t>
            </w:r>
            <w:r w:rsidR="00163F03">
              <w:rPr>
                <w:rFonts w:asciiTheme="majorBidi" w:eastAsia="Calibri" w:hAnsiTheme="majorBidi" w:cstheme="majorBidi"/>
                <w:sz w:val="12"/>
                <w:szCs w:val="12"/>
                <w:lang w:bidi="fa-IR"/>
              </w:rPr>
              <w:t>d</w:t>
            </w:r>
          </w:p>
        </w:tc>
        <w:tc>
          <w:tcPr>
            <w:tcW w:w="1530" w:type="dxa"/>
            <w:vAlign w:val="center"/>
          </w:tcPr>
          <w:p w:rsidR="00CD4A7A" w:rsidRPr="00B27933" w:rsidRDefault="00026156"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125.10±0.855</w:t>
            </w:r>
            <w:r w:rsidR="00FE2066">
              <w:rPr>
                <w:rFonts w:asciiTheme="majorBidi" w:eastAsia="Calibri" w:hAnsiTheme="majorBidi" w:cstheme="majorBidi"/>
                <w:sz w:val="12"/>
                <w:szCs w:val="12"/>
                <w:lang w:bidi="fa-IR"/>
              </w:rPr>
              <w:t xml:space="preserve">  b</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i/>
                <w:iCs/>
                <w:sz w:val="14"/>
                <w:szCs w:val="14"/>
                <w:lang w:bidi="fa-IR"/>
              </w:rPr>
            </w:pPr>
            <w:r w:rsidRPr="00B27933">
              <w:rPr>
                <w:rFonts w:asciiTheme="majorBidi" w:eastAsia="Calibri" w:hAnsiTheme="majorBidi" w:cstheme="majorBidi"/>
                <w:i/>
                <w:iCs/>
                <w:sz w:val="14"/>
                <w:szCs w:val="14"/>
                <w:lang w:bidi="fa-IR"/>
              </w:rPr>
              <w:t>H.  criniferum</w:t>
            </w: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Control (0.81)</w:t>
            </w:r>
          </w:p>
        </w:tc>
        <w:tc>
          <w:tcPr>
            <w:tcW w:w="1440" w:type="dxa"/>
            <w:vAlign w:val="center"/>
          </w:tcPr>
          <w:p w:rsidR="00CD4A7A" w:rsidRPr="00B27933" w:rsidRDefault="004C7618"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17.2</w:t>
            </w:r>
            <w:r w:rsidR="00AD7A38">
              <w:rPr>
                <w:rFonts w:asciiTheme="majorBidi" w:hAnsiTheme="majorBidi" w:cstheme="majorBidi"/>
                <w:color w:val="000000"/>
                <w:sz w:val="12"/>
                <w:szCs w:val="12"/>
              </w:rPr>
              <w:t>7</w:t>
            </w:r>
            <w:r w:rsidR="00CD4A7A" w:rsidRPr="00B27933">
              <w:rPr>
                <w:rFonts w:asciiTheme="majorBidi" w:hAnsiTheme="majorBidi" w:cstheme="majorBidi"/>
                <w:color w:val="000000"/>
                <w:sz w:val="12"/>
                <w:szCs w:val="12"/>
              </w:rPr>
              <w:t>±0.</w:t>
            </w:r>
            <w:r w:rsidR="007E1F35">
              <w:rPr>
                <w:rFonts w:asciiTheme="majorBidi" w:hAnsiTheme="majorBidi" w:cstheme="majorBidi"/>
                <w:color w:val="000000"/>
                <w:sz w:val="12"/>
                <w:szCs w:val="12"/>
              </w:rPr>
              <w:t>360</w:t>
            </w:r>
            <w:r w:rsidR="008B17E5">
              <w:rPr>
                <w:rFonts w:asciiTheme="majorBidi" w:hAnsiTheme="majorBidi" w:cstheme="majorBidi"/>
                <w:color w:val="000000"/>
                <w:sz w:val="12"/>
                <w:szCs w:val="12"/>
              </w:rPr>
              <w:t>a</w:t>
            </w:r>
          </w:p>
        </w:tc>
        <w:tc>
          <w:tcPr>
            <w:tcW w:w="1530" w:type="dxa"/>
            <w:vAlign w:val="center"/>
          </w:tcPr>
          <w:p w:rsidR="00CD4A7A" w:rsidRPr="00B27933" w:rsidRDefault="002C439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7.01</w:t>
            </w:r>
            <w:r w:rsidR="00A26444">
              <w:rPr>
                <w:rFonts w:asciiTheme="majorBidi" w:hAnsiTheme="majorBidi" w:cstheme="majorBidi"/>
                <w:color w:val="000000"/>
                <w:sz w:val="12"/>
                <w:szCs w:val="12"/>
              </w:rPr>
              <w:t>±0.</w:t>
            </w:r>
            <w:r>
              <w:rPr>
                <w:rFonts w:asciiTheme="majorBidi" w:hAnsiTheme="majorBidi" w:cstheme="majorBidi"/>
                <w:color w:val="000000"/>
                <w:sz w:val="12"/>
                <w:szCs w:val="12"/>
              </w:rPr>
              <w:t>215</w:t>
            </w:r>
            <w:r w:rsidR="00A555B4">
              <w:rPr>
                <w:rFonts w:asciiTheme="majorBidi" w:hAnsiTheme="majorBidi" w:cstheme="majorBidi"/>
                <w:color w:val="000000"/>
                <w:sz w:val="12"/>
                <w:szCs w:val="12"/>
              </w:rPr>
              <w:t>b</w:t>
            </w:r>
          </w:p>
        </w:tc>
        <w:tc>
          <w:tcPr>
            <w:tcW w:w="1530" w:type="dxa"/>
            <w:vAlign w:val="center"/>
          </w:tcPr>
          <w:p w:rsidR="00CD4A7A" w:rsidRPr="00B27933" w:rsidRDefault="00AF6187"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31.72</w:t>
            </w:r>
            <w:r w:rsidR="0009023F">
              <w:rPr>
                <w:rFonts w:asciiTheme="majorBidi" w:hAnsiTheme="majorBidi" w:cstheme="majorBidi"/>
                <w:color w:val="000000"/>
                <w:sz w:val="12"/>
                <w:szCs w:val="12"/>
              </w:rPr>
              <w:t>±0.</w:t>
            </w:r>
            <w:r>
              <w:rPr>
                <w:rFonts w:asciiTheme="majorBidi" w:hAnsiTheme="majorBidi" w:cstheme="majorBidi"/>
                <w:color w:val="000000"/>
                <w:sz w:val="12"/>
                <w:szCs w:val="12"/>
              </w:rPr>
              <w:t>291</w:t>
            </w:r>
            <w:r w:rsidR="000B7B15">
              <w:rPr>
                <w:rFonts w:asciiTheme="majorBidi" w:hAnsiTheme="majorBidi" w:cstheme="majorBidi"/>
                <w:color w:val="000000"/>
                <w:sz w:val="12"/>
                <w:szCs w:val="12"/>
              </w:rPr>
              <w:t>a</w:t>
            </w:r>
          </w:p>
        </w:tc>
        <w:tc>
          <w:tcPr>
            <w:tcW w:w="1620" w:type="dxa"/>
            <w:vAlign w:val="center"/>
          </w:tcPr>
          <w:p w:rsidR="00CD4A7A" w:rsidRPr="00B27933" w:rsidRDefault="003F047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3.14</w:t>
            </w:r>
            <w:r w:rsidR="0065541E">
              <w:rPr>
                <w:rFonts w:asciiTheme="majorBidi" w:eastAsia="Calibri" w:hAnsiTheme="majorBidi" w:cstheme="majorBidi"/>
                <w:sz w:val="12"/>
                <w:szCs w:val="12"/>
                <w:lang w:bidi="fa-IR"/>
              </w:rPr>
              <w:t>±</w:t>
            </w:r>
            <w:r w:rsidR="00A318C8">
              <w:rPr>
                <w:rFonts w:asciiTheme="majorBidi" w:eastAsia="Calibri" w:hAnsiTheme="majorBidi" w:cstheme="majorBidi"/>
                <w:sz w:val="12"/>
                <w:szCs w:val="12"/>
                <w:lang w:bidi="fa-IR"/>
              </w:rPr>
              <w:t>0.056</w:t>
            </w:r>
            <w:r w:rsidR="00163F03">
              <w:rPr>
                <w:rFonts w:asciiTheme="majorBidi" w:eastAsia="Calibri" w:hAnsiTheme="majorBidi" w:cstheme="majorBidi"/>
                <w:sz w:val="12"/>
                <w:szCs w:val="12"/>
                <w:lang w:bidi="fa-IR"/>
              </w:rPr>
              <w:t>a</w:t>
            </w:r>
          </w:p>
        </w:tc>
        <w:tc>
          <w:tcPr>
            <w:tcW w:w="1530" w:type="dxa"/>
            <w:vAlign w:val="center"/>
          </w:tcPr>
          <w:p w:rsidR="00CD4A7A" w:rsidRPr="00B27933" w:rsidRDefault="00C17126"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37.20±0748</w:t>
            </w:r>
            <w:r w:rsidR="0032056C">
              <w:rPr>
                <w:rFonts w:asciiTheme="majorBidi" w:eastAsia="Calibri" w:hAnsiTheme="majorBidi" w:cstheme="majorBidi"/>
                <w:sz w:val="12"/>
                <w:szCs w:val="12"/>
                <w:lang w:bidi="fa-IR"/>
              </w:rPr>
              <w:t xml:space="preserve">  h</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10.67</w:t>
            </w:r>
          </w:p>
        </w:tc>
        <w:tc>
          <w:tcPr>
            <w:tcW w:w="1440" w:type="dxa"/>
            <w:vAlign w:val="center"/>
          </w:tcPr>
          <w:p w:rsidR="00CD4A7A" w:rsidRPr="00B27933" w:rsidRDefault="00C57DE4"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15.11</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157</w:t>
            </w:r>
            <w:r w:rsidR="008B17E5">
              <w:rPr>
                <w:rFonts w:asciiTheme="majorBidi" w:hAnsiTheme="majorBidi" w:cstheme="majorBidi"/>
                <w:color w:val="000000"/>
                <w:sz w:val="12"/>
                <w:szCs w:val="12"/>
              </w:rPr>
              <w:t xml:space="preserve">  b</w:t>
            </w:r>
          </w:p>
        </w:tc>
        <w:tc>
          <w:tcPr>
            <w:tcW w:w="1530" w:type="dxa"/>
            <w:vAlign w:val="center"/>
          </w:tcPr>
          <w:p w:rsidR="00CD4A7A" w:rsidRPr="00B27933" w:rsidRDefault="002C439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7.61</w:t>
            </w:r>
            <w:r w:rsidR="00A26444">
              <w:rPr>
                <w:rFonts w:asciiTheme="majorBidi" w:hAnsiTheme="majorBidi" w:cstheme="majorBidi"/>
                <w:color w:val="000000"/>
                <w:sz w:val="12"/>
                <w:szCs w:val="12"/>
              </w:rPr>
              <w:t>±0.</w:t>
            </w:r>
            <w:r>
              <w:rPr>
                <w:rFonts w:asciiTheme="majorBidi" w:hAnsiTheme="majorBidi" w:cstheme="majorBidi"/>
                <w:color w:val="000000"/>
                <w:sz w:val="12"/>
                <w:szCs w:val="12"/>
              </w:rPr>
              <w:t>115</w:t>
            </w:r>
            <w:r w:rsidR="003D5308">
              <w:rPr>
                <w:rFonts w:asciiTheme="majorBidi" w:hAnsiTheme="majorBidi" w:cstheme="majorBidi"/>
                <w:color w:val="000000"/>
                <w:sz w:val="12"/>
                <w:szCs w:val="12"/>
              </w:rPr>
              <w:t xml:space="preserve"> a</w:t>
            </w:r>
          </w:p>
        </w:tc>
        <w:tc>
          <w:tcPr>
            <w:tcW w:w="1530" w:type="dxa"/>
            <w:vAlign w:val="center"/>
          </w:tcPr>
          <w:p w:rsidR="00CD4A7A" w:rsidRPr="00B27933" w:rsidRDefault="00F25E1F"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31.14</w:t>
            </w:r>
            <w:r w:rsidR="0009023F">
              <w:rPr>
                <w:rFonts w:asciiTheme="majorBidi" w:hAnsiTheme="majorBidi" w:cstheme="majorBidi"/>
                <w:color w:val="000000"/>
                <w:sz w:val="12"/>
                <w:szCs w:val="12"/>
              </w:rPr>
              <w:t>±0.</w:t>
            </w:r>
            <w:r>
              <w:rPr>
                <w:rFonts w:asciiTheme="majorBidi" w:hAnsiTheme="majorBidi" w:cstheme="majorBidi"/>
                <w:color w:val="000000"/>
                <w:sz w:val="12"/>
                <w:szCs w:val="12"/>
              </w:rPr>
              <w:t>253</w:t>
            </w:r>
            <w:r w:rsidR="000B7B15">
              <w:rPr>
                <w:rFonts w:asciiTheme="majorBidi" w:hAnsiTheme="majorBidi" w:cstheme="majorBidi"/>
                <w:color w:val="000000"/>
                <w:sz w:val="12"/>
                <w:szCs w:val="12"/>
              </w:rPr>
              <w:t>a</w:t>
            </w:r>
          </w:p>
        </w:tc>
        <w:tc>
          <w:tcPr>
            <w:tcW w:w="1620" w:type="dxa"/>
            <w:vAlign w:val="center"/>
          </w:tcPr>
          <w:p w:rsidR="00CD4A7A" w:rsidRPr="00B27933" w:rsidRDefault="003F047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2.94</w:t>
            </w:r>
            <w:r w:rsidR="0065541E">
              <w:rPr>
                <w:rFonts w:asciiTheme="majorBidi" w:eastAsia="Calibri" w:hAnsiTheme="majorBidi" w:cstheme="majorBidi"/>
                <w:sz w:val="12"/>
                <w:szCs w:val="12"/>
                <w:lang w:bidi="fa-IR"/>
              </w:rPr>
              <w:t>±</w:t>
            </w:r>
            <w:r w:rsidR="008815BE">
              <w:rPr>
                <w:rFonts w:asciiTheme="majorBidi" w:eastAsia="Calibri" w:hAnsiTheme="majorBidi" w:cstheme="majorBidi"/>
                <w:sz w:val="12"/>
                <w:szCs w:val="12"/>
                <w:lang w:bidi="fa-IR"/>
              </w:rPr>
              <w:t>0.046</w:t>
            </w:r>
            <w:r w:rsidR="00163F03">
              <w:rPr>
                <w:rFonts w:asciiTheme="majorBidi" w:eastAsia="Calibri" w:hAnsiTheme="majorBidi" w:cstheme="majorBidi"/>
                <w:sz w:val="12"/>
                <w:szCs w:val="12"/>
                <w:lang w:bidi="fa-IR"/>
              </w:rPr>
              <w:t>b</w:t>
            </w:r>
          </w:p>
        </w:tc>
        <w:tc>
          <w:tcPr>
            <w:tcW w:w="1530" w:type="dxa"/>
            <w:vAlign w:val="center"/>
          </w:tcPr>
          <w:p w:rsidR="00CD4A7A" w:rsidRPr="00B27933" w:rsidRDefault="007528FB"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49.71±0621</w:t>
            </w:r>
            <w:r w:rsidR="0032056C">
              <w:rPr>
                <w:rFonts w:asciiTheme="majorBidi" w:eastAsia="Calibri" w:hAnsiTheme="majorBidi" w:cstheme="majorBidi"/>
                <w:sz w:val="12"/>
                <w:szCs w:val="12"/>
                <w:lang w:bidi="fa-IR"/>
              </w:rPr>
              <w:t xml:space="preserve">  g</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20.33</w:t>
            </w:r>
          </w:p>
        </w:tc>
        <w:tc>
          <w:tcPr>
            <w:tcW w:w="1440" w:type="dxa"/>
            <w:vAlign w:val="center"/>
          </w:tcPr>
          <w:p w:rsidR="00CD4A7A" w:rsidRPr="00B27933" w:rsidRDefault="00C57DE4"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15.06</w:t>
            </w:r>
            <w:r w:rsidR="00CD4A7A" w:rsidRPr="00B27933">
              <w:rPr>
                <w:rFonts w:asciiTheme="majorBidi" w:hAnsiTheme="majorBidi" w:cstheme="majorBidi"/>
                <w:color w:val="000000"/>
                <w:sz w:val="12"/>
                <w:szCs w:val="12"/>
              </w:rPr>
              <w:t>±0.</w:t>
            </w:r>
            <w:r w:rsidR="00F632D8">
              <w:rPr>
                <w:rFonts w:asciiTheme="majorBidi" w:hAnsiTheme="majorBidi" w:cstheme="majorBidi"/>
                <w:color w:val="000000"/>
                <w:sz w:val="12"/>
                <w:szCs w:val="12"/>
              </w:rPr>
              <w:t>341</w:t>
            </w:r>
            <w:r w:rsidR="008B17E5">
              <w:rPr>
                <w:rFonts w:asciiTheme="majorBidi" w:hAnsiTheme="majorBidi" w:cstheme="majorBidi"/>
                <w:color w:val="000000"/>
                <w:sz w:val="12"/>
                <w:szCs w:val="12"/>
              </w:rPr>
              <w:t>b</w:t>
            </w:r>
          </w:p>
        </w:tc>
        <w:tc>
          <w:tcPr>
            <w:tcW w:w="1530" w:type="dxa"/>
            <w:vAlign w:val="center"/>
          </w:tcPr>
          <w:p w:rsidR="00CD4A7A" w:rsidRPr="00B27933" w:rsidRDefault="002C439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7.69</w:t>
            </w:r>
            <w:r w:rsidR="00A26444">
              <w:rPr>
                <w:rFonts w:asciiTheme="majorBidi" w:hAnsiTheme="majorBidi" w:cstheme="majorBidi"/>
                <w:color w:val="000000"/>
                <w:sz w:val="12"/>
                <w:szCs w:val="12"/>
              </w:rPr>
              <w:t>±0.</w:t>
            </w:r>
            <w:r>
              <w:rPr>
                <w:rFonts w:asciiTheme="majorBidi" w:hAnsiTheme="majorBidi" w:cstheme="majorBidi"/>
                <w:color w:val="000000"/>
                <w:sz w:val="12"/>
                <w:szCs w:val="12"/>
              </w:rPr>
              <w:t>158</w:t>
            </w:r>
            <w:r w:rsidR="00A555B4">
              <w:rPr>
                <w:rFonts w:asciiTheme="majorBidi" w:hAnsiTheme="majorBidi" w:cstheme="majorBidi"/>
                <w:color w:val="000000"/>
                <w:sz w:val="12"/>
                <w:szCs w:val="12"/>
              </w:rPr>
              <w:t>a</w:t>
            </w:r>
          </w:p>
        </w:tc>
        <w:tc>
          <w:tcPr>
            <w:tcW w:w="1530" w:type="dxa"/>
            <w:vAlign w:val="center"/>
          </w:tcPr>
          <w:p w:rsidR="00CD4A7A" w:rsidRPr="00B27933" w:rsidRDefault="00F25E1F"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28.29</w:t>
            </w:r>
            <w:r w:rsidR="0009023F">
              <w:rPr>
                <w:rFonts w:asciiTheme="majorBidi" w:hAnsiTheme="majorBidi" w:cstheme="majorBidi"/>
                <w:color w:val="000000"/>
                <w:sz w:val="12"/>
                <w:szCs w:val="12"/>
              </w:rPr>
              <w:t>±0.</w:t>
            </w:r>
            <w:r w:rsidR="00B15DD0">
              <w:rPr>
                <w:rFonts w:asciiTheme="majorBidi" w:hAnsiTheme="majorBidi" w:cstheme="majorBidi"/>
                <w:color w:val="000000"/>
                <w:sz w:val="12"/>
                <w:szCs w:val="12"/>
              </w:rPr>
              <w:t>032</w:t>
            </w:r>
            <w:r w:rsidR="00BD0400">
              <w:rPr>
                <w:rFonts w:asciiTheme="majorBidi" w:hAnsiTheme="majorBidi" w:cstheme="majorBidi"/>
                <w:color w:val="000000"/>
                <w:sz w:val="12"/>
                <w:szCs w:val="12"/>
              </w:rPr>
              <w:t>b</w:t>
            </w:r>
          </w:p>
        </w:tc>
        <w:tc>
          <w:tcPr>
            <w:tcW w:w="1620" w:type="dxa"/>
            <w:vAlign w:val="center"/>
          </w:tcPr>
          <w:p w:rsidR="00CD4A7A" w:rsidRPr="00B27933" w:rsidRDefault="002E208E"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2.86</w:t>
            </w:r>
            <w:r w:rsidR="00CD4A7A" w:rsidRPr="00B27933">
              <w:rPr>
                <w:rFonts w:asciiTheme="majorBidi" w:eastAsia="Calibri" w:hAnsiTheme="majorBidi" w:cstheme="majorBidi"/>
                <w:sz w:val="12"/>
                <w:szCs w:val="12"/>
                <w:lang w:bidi="fa-IR"/>
              </w:rPr>
              <w:t>±0.</w:t>
            </w:r>
            <w:r w:rsidR="007F5A7D">
              <w:rPr>
                <w:rFonts w:asciiTheme="majorBidi" w:eastAsia="Calibri" w:hAnsiTheme="majorBidi" w:cstheme="majorBidi"/>
                <w:sz w:val="12"/>
                <w:szCs w:val="12"/>
                <w:lang w:bidi="fa-IR"/>
              </w:rPr>
              <w:t>046</w:t>
            </w:r>
            <w:r w:rsidR="00163F03">
              <w:rPr>
                <w:rFonts w:asciiTheme="majorBidi" w:eastAsia="Calibri" w:hAnsiTheme="majorBidi" w:cstheme="majorBidi"/>
                <w:sz w:val="12"/>
                <w:szCs w:val="12"/>
                <w:lang w:bidi="fa-IR"/>
              </w:rPr>
              <w:t>b</w:t>
            </w:r>
          </w:p>
        </w:tc>
        <w:tc>
          <w:tcPr>
            <w:tcW w:w="1530" w:type="dxa"/>
            <w:vAlign w:val="center"/>
          </w:tcPr>
          <w:p w:rsidR="00CD4A7A" w:rsidRPr="00B27933" w:rsidRDefault="006D35F7"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88.66±0.661</w:t>
            </w:r>
            <w:r w:rsidR="005734B4">
              <w:rPr>
                <w:rFonts w:asciiTheme="majorBidi" w:eastAsia="Calibri" w:hAnsiTheme="majorBidi" w:cstheme="majorBidi"/>
                <w:sz w:val="12"/>
                <w:szCs w:val="12"/>
                <w:lang w:bidi="fa-IR"/>
              </w:rPr>
              <w:t xml:space="preserve">  d</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22.66</w:t>
            </w:r>
          </w:p>
        </w:tc>
        <w:tc>
          <w:tcPr>
            <w:tcW w:w="1440" w:type="dxa"/>
            <w:vAlign w:val="center"/>
          </w:tcPr>
          <w:p w:rsidR="00CD4A7A" w:rsidRPr="00B27933" w:rsidRDefault="008B6877"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11.78</w:t>
            </w:r>
            <w:r w:rsidR="00CD4A7A" w:rsidRPr="00B27933">
              <w:rPr>
                <w:rFonts w:asciiTheme="majorBidi" w:hAnsiTheme="majorBidi" w:cstheme="majorBidi"/>
                <w:color w:val="000000"/>
                <w:sz w:val="12"/>
                <w:szCs w:val="12"/>
              </w:rPr>
              <w:t>±0.</w:t>
            </w:r>
            <w:r w:rsidR="009D5490">
              <w:rPr>
                <w:rFonts w:asciiTheme="majorBidi" w:hAnsiTheme="majorBidi" w:cstheme="majorBidi"/>
                <w:color w:val="000000"/>
                <w:sz w:val="12"/>
                <w:szCs w:val="12"/>
              </w:rPr>
              <w:t>154</w:t>
            </w:r>
            <w:r w:rsidR="00AB72B4">
              <w:rPr>
                <w:rFonts w:asciiTheme="majorBidi" w:hAnsiTheme="majorBidi" w:cstheme="majorBidi"/>
                <w:color w:val="000000"/>
                <w:sz w:val="12"/>
                <w:szCs w:val="12"/>
              </w:rPr>
              <w:t xml:space="preserve"> c</w:t>
            </w:r>
          </w:p>
        </w:tc>
        <w:tc>
          <w:tcPr>
            <w:tcW w:w="1530" w:type="dxa"/>
            <w:vAlign w:val="center"/>
          </w:tcPr>
          <w:p w:rsidR="00CD4A7A" w:rsidRPr="00B27933" w:rsidRDefault="002C439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6.55</w:t>
            </w:r>
            <w:r w:rsidR="00A26444">
              <w:rPr>
                <w:rFonts w:asciiTheme="majorBidi" w:hAnsiTheme="majorBidi" w:cstheme="majorBidi"/>
                <w:color w:val="000000"/>
                <w:sz w:val="12"/>
                <w:szCs w:val="12"/>
              </w:rPr>
              <w:t>±0.</w:t>
            </w:r>
            <w:r>
              <w:rPr>
                <w:rFonts w:asciiTheme="majorBidi" w:hAnsiTheme="majorBidi" w:cstheme="majorBidi"/>
                <w:color w:val="000000"/>
                <w:sz w:val="12"/>
                <w:szCs w:val="12"/>
              </w:rPr>
              <w:t>136</w:t>
            </w:r>
            <w:r w:rsidR="00C83671">
              <w:rPr>
                <w:rFonts w:asciiTheme="majorBidi" w:hAnsiTheme="majorBidi" w:cstheme="majorBidi"/>
                <w:color w:val="000000"/>
                <w:sz w:val="12"/>
                <w:szCs w:val="12"/>
              </w:rPr>
              <w:t>c</w:t>
            </w:r>
          </w:p>
        </w:tc>
        <w:tc>
          <w:tcPr>
            <w:tcW w:w="1530" w:type="dxa"/>
            <w:vAlign w:val="center"/>
          </w:tcPr>
          <w:p w:rsidR="00CD4A7A" w:rsidRPr="00B27933" w:rsidRDefault="00B15DD0"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17.</w:t>
            </w:r>
            <w:r w:rsidR="000B7B15">
              <w:rPr>
                <w:rFonts w:asciiTheme="majorBidi" w:hAnsiTheme="majorBidi" w:cstheme="majorBidi"/>
                <w:color w:val="000000"/>
                <w:sz w:val="12"/>
                <w:szCs w:val="12"/>
              </w:rPr>
              <w:t>65</w:t>
            </w:r>
            <w:r w:rsidR="0009023F">
              <w:rPr>
                <w:rFonts w:asciiTheme="majorBidi" w:hAnsiTheme="majorBidi" w:cstheme="majorBidi"/>
                <w:color w:val="000000"/>
                <w:sz w:val="12"/>
                <w:szCs w:val="12"/>
              </w:rPr>
              <w:t>±0.</w:t>
            </w:r>
            <w:r>
              <w:rPr>
                <w:rFonts w:asciiTheme="majorBidi" w:hAnsiTheme="majorBidi" w:cstheme="majorBidi"/>
                <w:color w:val="000000"/>
                <w:sz w:val="12"/>
                <w:szCs w:val="12"/>
              </w:rPr>
              <w:t>517</w:t>
            </w:r>
            <w:r w:rsidR="00BD0400">
              <w:rPr>
                <w:rFonts w:asciiTheme="majorBidi" w:hAnsiTheme="majorBidi" w:cstheme="majorBidi"/>
                <w:color w:val="000000"/>
                <w:sz w:val="12"/>
                <w:szCs w:val="12"/>
              </w:rPr>
              <w:t>c</w:t>
            </w:r>
          </w:p>
        </w:tc>
        <w:tc>
          <w:tcPr>
            <w:tcW w:w="1620" w:type="dxa"/>
            <w:vAlign w:val="center"/>
          </w:tcPr>
          <w:p w:rsidR="00CD4A7A" w:rsidRPr="00B27933" w:rsidRDefault="0085502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2.78</w:t>
            </w:r>
            <w:r w:rsidR="0065541E">
              <w:rPr>
                <w:rFonts w:asciiTheme="majorBidi" w:eastAsia="Calibri" w:hAnsiTheme="majorBidi" w:cstheme="majorBidi"/>
                <w:sz w:val="12"/>
                <w:szCs w:val="12"/>
                <w:lang w:bidi="fa-IR"/>
              </w:rPr>
              <w:t>±</w:t>
            </w:r>
            <w:r w:rsidR="007F5A7D">
              <w:rPr>
                <w:rFonts w:asciiTheme="majorBidi" w:eastAsia="Calibri" w:hAnsiTheme="majorBidi" w:cstheme="majorBidi"/>
                <w:sz w:val="12"/>
                <w:szCs w:val="12"/>
                <w:lang w:bidi="fa-IR"/>
              </w:rPr>
              <w:t>0.092</w:t>
            </w:r>
            <w:r w:rsidR="00163F03">
              <w:rPr>
                <w:rFonts w:asciiTheme="majorBidi" w:eastAsia="Calibri" w:hAnsiTheme="majorBidi" w:cstheme="majorBidi"/>
                <w:sz w:val="12"/>
                <w:szCs w:val="12"/>
                <w:lang w:bidi="fa-IR"/>
              </w:rPr>
              <w:t xml:space="preserve">  b</w:t>
            </w:r>
          </w:p>
        </w:tc>
        <w:tc>
          <w:tcPr>
            <w:tcW w:w="1530" w:type="dxa"/>
            <w:vAlign w:val="center"/>
          </w:tcPr>
          <w:p w:rsidR="00CD4A7A" w:rsidRPr="00B27933" w:rsidRDefault="006D35F7"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105.89±0.985</w:t>
            </w:r>
            <w:r w:rsidR="00FE2066">
              <w:rPr>
                <w:rFonts w:asciiTheme="majorBidi" w:eastAsia="Calibri" w:hAnsiTheme="majorBidi" w:cstheme="majorBidi"/>
                <w:sz w:val="12"/>
                <w:szCs w:val="12"/>
                <w:lang w:bidi="fa-IR"/>
              </w:rPr>
              <w:t xml:space="preserve">  c</w:t>
            </w:r>
          </w:p>
        </w:tc>
      </w:tr>
      <w:tr w:rsidR="00CD4A7A" w:rsidTr="00592B21">
        <w:tc>
          <w:tcPr>
            <w:tcW w:w="1085" w:type="dxa"/>
          </w:tcPr>
          <w:p w:rsidR="00CD4A7A" w:rsidRPr="00B27933" w:rsidRDefault="00CD4A7A" w:rsidP="00623F2B">
            <w:pPr>
              <w:bidi w:val="0"/>
              <w:jc w:val="both"/>
              <w:rPr>
                <w:rFonts w:asciiTheme="majorBidi" w:eastAsia="Calibri" w:hAnsiTheme="majorBidi" w:cstheme="majorBidi"/>
                <w:sz w:val="14"/>
                <w:szCs w:val="14"/>
                <w:lang w:bidi="fa-IR"/>
              </w:rPr>
            </w:pPr>
          </w:p>
        </w:tc>
        <w:tc>
          <w:tcPr>
            <w:tcW w:w="1080" w:type="dxa"/>
            <w:vAlign w:val="center"/>
          </w:tcPr>
          <w:p w:rsidR="00CD4A7A" w:rsidRPr="00B27933" w:rsidRDefault="00CD4A7A" w:rsidP="00623F2B">
            <w:pPr>
              <w:bidi w:val="0"/>
              <w:jc w:val="center"/>
              <w:rPr>
                <w:rFonts w:asciiTheme="majorBidi" w:eastAsia="Calibri" w:hAnsiTheme="majorBidi" w:cstheme="majorBidi"/>
                <w:sz w:val="12"/>
                <w:szCs w:val="12"/>
                <w:lang w:bidi="fa-IR"/>
              </w:rPr>
            </w:pPr>
            <w:r w:rsidRPr="00B27933">
              <w:rPr>
                <w:rFonts w:asciiTheme="majorBidi" w:eastAsia="Calibri" w:hAnsiTheme="majorBidi" w:cstheme="majorBidi"/>
                <w:sz w:val="12"/>
                <w:szCs w:val="12"/>
                <w:lang w:bidi="fa-IR"/>
              </w:rPr>
              <w:t>26.59</w:t>
            </w:r>
          </w:p>
        </w:tc>
        <w:tc>
          <w:tcPr>
            <w:tcW w:w="1440" w:type="dxa"/>
            <w:vAlign w:val="center"/>
          </w:tcPr>
          <w:p w:rsidR="00CD4A7A" w:rsidRPr="00B27933" w:rsidRDefault="000C1B54"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4.31</w:t>
            </w:r>
            <w:r w:rsidR="00CD4A7A" w:rsidRPr="00B27933">
              <w:rPr>
                <w:rFonts w:asciiTheme="majorBidi" w:hAnsiTheme="majorBidi" w:cstheme="majorBidi"/>
                <w:color w:val="000000"/>
                <w:sz w:val="12"/>
                <w:szCs w:val="12"/>
              </w:rPr>
              <w:t>±0.</w:t>
            </w:r>
            <w:r>
              <w:rPr>
                <w:rFonts w:asciiTheme="majorBidi" w:hAnsiTheme="majorBidi" w:cstheme="majorBidi"/>
                <w:color w:val="000000"/>
                <w:sz w:val="12"/>
                <w:szCs w:val="12"/>
              </w:rPr>
              <w:t>299</w:t>
            </w:r>
            <w:r w:rsidR="00AB72B4">
              <w:rPr>
                <w:rFonts w:asciiTheme="majorBidi" w:hAnsiTheme="majorBidi" w:cstheme="majorBidi"/>
                <w:color w:val="000000"/>
                <w:sz w:val="12"/>
                <w:szCs w:val="12"/>
              </w:rPr>
              <w:t xml:space="preserve">  g</w:t>
            </w:r>
          </w:p>
        </w:tc>
        <w:tc>
          <w:tcPr>
            <w:tcW w:w="1530" w:type="dxa"/>
            <w:vAlign w:val="center"/>
          </w:tcPr>
          <w:p w:rsidR="00CD4A7A" w:rsidRPr="00B27933" w:rsidRDefault="002C4396"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3.27</w:t>
            </w:r>
            <w:r w:rsidR="00A26444">
              <w:rPr>
                <w:rFonts w:asciiTheme="majorBidi" w:hAnsiTheme="majorBidi" w:cstheme="majorBidi"/>
                <w:color w:val="000000"/>
                <w:sz w:val="12"/>
                <w:szCs w:val="12"/>
              </w:rPr>
              <w:t>±0.</w:t>
            </w:r>
            <w:r>
              <w:rPr>
                <w:rFonts w:asciiTheme="majorBidi" w:hAnsiTheme="majorBidi" w:cstheme="majorBidi"/>
                <w:color w:val="000000"/>
                <w:sz w:val="12"/>
                <w:szCs w:val="12"/>
              </w:rPr>
              <w:t>179</w:t>
            </w:r>
            <w:r w:rsidR="00C83671">
              <w:rPr>
                <w:rFonts w:asciiTheme="majorBidi" w:hAnsiTheme="majorBidi" w:cstheme="majorBidi"/>
                <w:color w:val="000000"/>
                <w:sz w:val="12"/>
                <w:szCs w:val="12"/>
              </w:rPr>
              <w:t>e</w:t>
            </w:r>
          </w:p>
        </w:tc>
        <w:tc>
          <w:tcPr>
            <w:tcW w:w="1530" w:type="dxa"/>
            <w:vAlign w:val="center"/>
          </w:tcPr>
          <w:p w:rsidR="00CD4A7A" w:rsidRPr="00B27933" w:rsidRDefault="00E02BF5" w:rsidP="00623F2B">
            <w:pPr>
              <w:bidi w:val="0"/>
              <w:jc w:val="center"/>
              <w:rPr>
                <w:rFonts w:asciiTheme="majorBidi" w:eastAsia="Calibri" w:hAnsiTheme="majorBidi" w:cstheme="majorBidi"/>
                <w:sz w:val="12"/>
                <w:szCs w:val="12"/>
                <w:lang w:bidi="fa-IR"/>
              </w:rPr>
            </w:pPr>
            <w:r>
              <w:rPr>
                <w:rFonts w:asciiTheme="majorBidi" w:hAnsiTheme="majorBidi" w:cstheme="majorBidi"/>
                <w:color w:val="000000"/>
                <w:sz w:val="12"/>
                <w:szCs w:val="12"/>
              </w:rPr>
              <w:t>12.65</w:t>
            </w:r>
            <w:r w:rsidR="0009023F">
              <w:rPr>
                <w:rFonts w:asciiTheme="majorBidi" w:hAnsiTheme="majorBidi" w:cstheme="majorBidi"/>
                <w:color w:val="000000"/>
                <w:sz w:val="12"/>
                <w:szCs w:val="12"/>
              </w:rPr>
              <w:t>±0.</w:t>
            </w:r>
            <w:r>
              <w:rPr>
                <w:rFonts w:asciiTheme="majorBidi" w:hAnsiTheme="majorBidi" w:cstheme="majorBidi"/>
                <w:color w:val="000000"/>
                <w:sz w:val="12"/>
                <w:szCs w:val="12"/>
              </w:rPr>
              <w:t>296</w:t>
            </w:r>
            <w:r w:rsidR="00BD0400">
              <w:rPr>
                <w:rFonts w:asciiTheme="majorBidi" w:hAnsiTheme="majorBidi" w:cstheme="majorBidi"/>
                <w:color w:val="000000"/>
                <w:sz w:val="12"/>
                <w:szCs w:val="12"/>
              </w:rPr>
              <w:t>e</w:t>
            </w:r>
          </w:p>
        </w:tc>
        <w:tc>
          <w:tcPr>
            <w:tcW w:w="1620" w:type="dxa"/>
            <w:vAlign w:val="center"/>
          </w:tcPr>
          <w:p w:rsidR="00CD4A7A" w:rsidRPr="00B27933" w:rsidRDefault="0085502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0.22</w:t>
            </w:r>
            <w:r w:rsidR="0065541E">
              <w:rPr>
                <w:rFonts w:asciiTheme="majorBidi" w:eastAsia="Calibri" w:hAnsiTheme="majorBidi" w:cstheme="majorBidi"/>
                <w:sz w:val="12"/>
                <w:szCs w:val="12"/>
                <w:lang w:bidi="fa-IR"/>
              </w:rPr>
              <w:t>±0.</w:t>
            </w:r>
            <w:r w:rsidR="00065635">
              <w:rPr>
                <w:rFonts w:asciiTheme="majorBidi" w:eastAsia="Calibri" w:hAnsiTheme="majorBidi" w:cstheme="majorBidi"/>
                <w:sz w:val="12"/>
                <w:szCs w:val="12"/>
                <w:lang w:bidi="fa-IR"/>
              </w:rPr>
              <w:t>064</w:t>
            </w:r>
            <w:r w:rsidR="00163F03">
              <w:rPr>
                <w:rFonts w:asciiTheme="majorBidi" w:eastAsia="Calibri" w:hAnsiTheme="majorBidi" w:cstheme="majorBidi"/>
                <w:sz w:val="12"/>
                <w:szCs w:val="12"/>
                <w:lang w:bidi="fa-IR"/>
              </w:rPr>
              <w:t xml:space="preserve">  e</w:t>
            </w:r>
          </w:p>
        </w:tc>
        <w:tc>
          <w:tcPr>
            <w:tcW w:w="1530" w:type="dxa"/>
            <w:vAlign w:val="center"/>
          </w:tcPr>
          <w:p w:rsidR="00CD4A7A" w:rsidRPr="00B27933" w:rsidRDefault="006D35F7"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146.27±0.445</w:t>
            </w:r>
            <w:r w:rsidR="00FE2066">
              <w:rPr>
                <w:rFonts w:asciiTheme="majorBidi" w:eastAsia="Calibri" w:hAnsiTheme="majorBidi" w:cstheme="majorBidi"/>
                <w:sz w:val="12"/>
                <w:szCs w:val="12"/>
                <w:lang w:bidi="fa-IR"/>
              </w:rPr>
              <w:t xml:space="preserve">  a</w:t>
            </w:r>
          </w:p>
        </w:tc>
      </w:tr>
    </w:tbl>
    <w:p w:rsidR="009C472B" w:rsidRDefault="009C472B" w:rsidP="00623F2B">
      <w:pPr>
        <w:bidi w:val="0"/>
        <w:jc w:val="both"/>
        <w:rPr>
          <w:rFonts w:asciiTheme="majorBidi" w:eastAsia="Calibri" w:hAnsiTheme="majorBidi" w:cstheme="majorBidi"/>
          <w:szCs w:val="28"/>
          <w:lang w:bidi="fa-IR"/>
        </w:rPr>
      </w:pPr>
    </w:p>
    <w:p w:rsidR="00A25320" w:rsidRPr="00CB19A2" w:rsidRDefault="00A25320" w:rsidP="00623F2B">
      <w:pPr>
        <w:bidi w:val="0"/>
        <w:jc w:val="both"/>
        <w:rPr>
          <w:rFonts w:asciiTheme="majorBidi" w:eastAsia="Calibri" w:hAnsiTheme="majorBidi" w:cstheme="majorBidi"/>
          <w:lang w:bidi="fa-IR"/>
        </w:rPr>
      </w:pPr>
      <w:r w:rsidRPr="00CB19A2">
        <w:rPr>
          <w:rFonts w:asciiTheme="majorBidi" w:eastAsia="Calibri" w:hAnsiTheme="majorBidi" w:cstheme="majorBidi"/>
          <w:lang w:bidi="fa-IR"/>
        </w:rPr>
        <w:t>Table4</w:t>
      </w:r>
    </w:p>
    <w:p w:rsidR="00A25320" w:rsidRPr="00554267" w:rsidRDefault="00554267" w:rsidP="002913B5">
      <w:pPr>
        <w:bidi w:val="0"/>
        <w:jc w:val="both"/>
        <w:rPr>
          <w:rFonts w:asciiTheme="majorBidi" w:eastAsia="Calibri" w:hAnsiTheme="majorBidi" w:cstheme="majorBidi"/>
          <w:sz w:val="14"/>
          <w:szCs w:val="14"/>
          <w:lang w:bidi="fa-IR"/>
        </w:rPr>
      </w:pPr>
      <w:r w:rsidRPr="00CB19A2">
        <w:rPr>
          <w:rFonts w:asciiTheme="majorBidi" w:eastAsia="Calibri" w:hAnsiTheme="majorBidi" w:cstheme="majorBidi"/>
          <w:lang w:bidi="fa-IR"/>
        </w:rPr>
        <w:t xml:space="preserve">Stomata </w:t>
      </w:r>
      <w:r w:rsidR="006B78AC" w:rsidRPr="00CB19A2">
        <w:rPr>
          <w:rFonts w:asciiTheme="majorBidi" w:eastAsia="Calibri" w:hAnsiTheme="majorBidi" w:cstheme="majorBidi"/>
          <w:lang w:bidi="fa-IR"/>
        </w:rPr>
        <w:t>characteristics</w:t>
      </w:r>
      <w:r w:rsidR="002913B5">
        <w:rPr>
          <w:rFonts w:asciiTheme="majorBidi" w:eastAsia="Calibri" w:hAnsiTheme="majorBidi" w:cstheme="majorBidi"/>
          <w:lang w:bidi="fa-IR"/>
        </w:rPr>
        <w:t xml:space="preserve"> </w:t>
      </w:r>
      <w:r w:rsidRPr="00CB19A2">
        <w:rPr>
          <w:rFonts w:asciiTheme="majorBidi" w:eastAsia="Calibri" w:hAnsiTheme="majorBidi" w:cstheme="majorBidi"/>
          <w:lang w:bidi="fa-IR"/>
        </w:rPr>
        <w:t>of</w:t>
      </w:r>
      <w:r w:rsidR="002913B5">
        <w:rPr>
          <w:rFonts w:asciiTheme="majorBidi" w:eastAsia="Calibri" w:hAnsiTheme="majorBidi" w:cstheme="majorBidi"/>
          <w:lang w:bidi="fa-IR"/>
        </w:rPr>
        <w:t xml:space="preserve"> </w:t>
      </w:r>
      <w:r w:rsidR="006B78AC" w:rsidRPr="00CB19A2">
        <w:rPr>
          <w:rFonts w:asciiTheme="majorBidi" w:eastAsia="Calibri" w:hAnsiTheme="majorBidi" w:cstheme="majorBidi"/>
          <w:i/>
          <w:iCs/>
        </w:rPr>
        <w:t xml:space="preserve">H.coronarium  </w:t>
      </w:r>
      <w:r w:rsidR="006B78AC" w:rsidRPr="00CB19A2">
        <w:rPr>
          <w:rFonts w:asciiTheme="majorBidi" w:eastAsia="Calibri" w:hAnsiTheme="majorBidi" w:cstheme="majorBidi"/>
        </w:rPr>
        <w:t>and</w:t>
      </w:r>
      <w:r w:rsidR="002913B5">
        <w:rPr>
          <w:rFonts w:asciiTheme="majorBidi" w:eastAsia="Calibri" w:hAnsiTheme="majorBidi" w:cstheme="majorBidi"/>
        </w:rPr>
        <w:t xml:space="preserve"> </w:t>
      </w:r>
      <w:r w:rsidR="006B78AC" w:rsidRPr="00CB19A2">
        <w:rPr>
          <w:rFonts w:asciiTheme="majorBidi" w:eastAsia="Calibri" w:hAnsiTheme="majorBidi" w:cstheme="majorBidi"/>
          <w:i/>
          <w:iCs/>
          <w:lang w:bidi="fa-IR"/>
        </w:rPr>
        <w:t xml:space="preserve">H.  criniferum  </w:t>
      </w:r>
      <w:r w:rsidR="006B78AC" w:rsidRPr="00CB19A2">
        <w:rPr>
          <w:rFonts w:asciiTheme="majorBidi" w:eastAsia="Calibri" w:hAnsiTheme="majorBidi" w:cstheme="majorBidi"/>
          <w:lang w:bidi="fa-IR"/>
        </w:rPr>
        <w:t>as affected by  NaCl  in  the  irrigation  water.  Mean of four replicates ± SE</w:t>
      </w:r>
      <w:r w:rsidR="006B78AC">
        <w:rPr>
          <w:rFonts w:asciiTheme="majorBidi" w:eastAsia="Calibri" w:hAnsiTheme="majorBidi" w:cstheme="majorBidi"/>
          <w:sz w:val="14"/>
          <w:szCs w:val="14"/>
          <w:lang w:bidi="fa-IR"/>
        </w:rPr>
        <w:t>.</w:t>
      </w:r>
    </w:p>
    <w:tbl>
      <w:tblPr>
        <w:tblStyle w:val="TableGrid"/>
        <w:tblW w:w="8568"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none" w:sz="0" w:space="0" w:color="auto"/>
          <w:insideV w:val="single" w:sz="12" w:space="0" w:color="FFFFFF" w:themeColor="background1"/>
        </w:tblBorders>
        <w:tblLayout w:type="fixed"/>
        <w:tblLook w:val="04A0"/>
      </w:tblPr>
      <w:tblGrid>
        <w:gridCol w:w="1458"/>
        <w:gridCol w:w="1620"/>
        <w:gridCol w:w="1710"/>
        <w:gridCol w:w="1620"/>
        <w:gridCol w:w="2160"/>
      </w:tblGrid>
      <w:tr w:rsidR="00A25320" w:rsidTr="006B78AC">
        <w:trPr>
          <w:trHeight w:val="576"/>
        </w:trPr>
        <w:tc>
          <w:tcPr>
            <w:tcW w:w="1458" w:type="dxa"/>
            <w:tcBorders>
              <w:top w:val="single" w:sz="12" w:space="0" w:color="002060"/>
              <w:bottom w:val="single" w:sz="12" w:space="0" w:color="002060"/>
            </w:tcBorders>
          </w:tcPr>
          <w:p w:rsidR="00A25320" w:rsidRPr="00A25320" w:rsidRDefault="00A25320" w:rsidP="00623F2B">
            <w:pPr>
              <w:bidi w:val="0"/>
              <w:jc w:val="center"/>
              <w:rPr>
                <w:rFonts w:asciiTheme="majorBidi" w:eastAsia="Calibri" w:hAnsiTheme="majorBidi" w:cstheme="majorBidi"/>
                <w:b/>
                <w:bCs/>
                <w:sz w:val="18"/>
                <w:szCs w:val="18"/>
                <w:lang w:bidi="fa-IR"/>
              </w:rPr>
            </w:pPr>
            <w:r w:rsidRPr="00A25320">
              <w:rPr>
                <w:rFonts w:asciiTheme="majorBidi" w:eastAsia="Calibri" w:hAnsiTheme="majorBidi" w:cstheme="majorBidi"/>
                <w:b/>
                <w:bCs/>
                <w:sz w:val="18"/>
                <w:szCs w:val="18"/>
                <w:lang w:bidi="fa-IR"/>
              </w:rPr>
              <w:t>Species</w:t>
            </w:r>
          </w:p>
        </w:tc>
        <w:tc>
          <w:tcPr>
            <w:tcW w:w="1620" w:type="dxa"/>
            <w:tcBorders>
              <w:top w:val="single" w:sz="12" w:space="0" w:color="002060"/>
              <w:bottom w:val="single" w:sz="12" w:space="0" w:color="002060"/>
            </w:tcBorders>
          </w:tcPr>
          <w:p w:rsidR="00A25320" w:rsidRPr="00A25320" w:rsidRDefault="00A25320" w:rsidP="00623F2B">
            <w:pPr>
              <w:bidi w:val="0"/>
              <w:jc w:val="center"/>
              <w:rPr>
                <w:rFonts w:asciiTheme="majorBidi" w:eastAsia="Calibri" w:hAnsiTheme="majorBidi" w:cstheme="majorBidi"/>
                <w:b/>
                <w:bCs/>
                <w:sz w:val="18"/>
                <w:szCs w:val="18"/>
                <w:lang w:bidi="fa-IR"/>
              </w:rPr>
            </w:pPr>
            <w:r w:rsidRPr="00A25320">
              <w:rPr>
                <w:rFonts w:asciiTheme="majorBidi" w:hAnsiTheme="majorBidi" w:cstheme="majorBidi"/>
                <w:b/>
                <w:bCs/>
                <w:color w:val="000000" w:themeColor="text1"/>
                <w:sz w:val="18"/>
                <w:szCs w:val="18"/>
              </w:rPr>
              <w:t>NaCl (</w:t>
            </w:r>
            <w:r w:rsidRPr="00A25320">
              <w:rPr>
                <w:rFonts w:asciiTheme="majorBidi" w:eastAsia="Calibri" w:hAnsiTheme="majorBidi" w:cstheme="majorBidi"/>
                <w:b/>
                <w:bCs/>
                <w:sz w:val="18"/>
                <w:szCs w:val="18"/>
                <w:lang w:bidi="fa-IR"/>
              </w:rPr>
              <w:t>ds/m)</w:t>
            </w:r>
          </w:p>
        </w:tc>
        <w:tc>
          <w:tcPr>
            <w:tcW w:w="1710" w:type="dxa"/>
            <w:tcBorders>
              <w:top w:val="single" w:sz="12" w:space="0" w:color="002060"/>
              <w:bottom w:val="single" w:sz="12" w:space="0" w:color="002060"/>
            </w:tcBorders>
            <w:vAlign w:val="center"/>
          </w:tcPr>
          <w:p w:rsidR="00BA57DF" w:rsidRDefault="00BA57DF" w:rsidP="00623F2B">
            <w:pPr>
              <w:bidi w:val="0"/>
              <w:jc w:val="center"/>
              <w:rPr>
                <w:rFonts w:asciiTheme="majorBidi" w:eastAsia="Calibri" w:hAnsiTheme="majorBidi" w:cstheme="majorBidi"/>
                <w:b/>
                <w:bCs/>
                <w:sz w:val="18"/>
                <w:szCs w:val="18"/>
                <w:lang w:bidi="fa-IR"/>
              </w:rPr>
            </w:pPr>
            <w:r w:rsidRPr="00BA57DF">
              <w:rPr>
                <w:rFonts w:asciiTheme="majorBidi" w:eastAsia="Calibri" w:hAnsiTheme="majorBidi" w:cstheme="majorBidi"/>
                <w:b/>
                <w:bCs/>
                <w:sz w:val="18"/>
                <w:szCs w:val="18"/>
                <w:lang w:bidi="fa-IR"/>
              </w:rPr>
              <w:t>Stomata length</w:t>
            </w:r>
          </w:p>
          <w:p w:rsidR="00A25320" w:rsidRPr="00A25320" w:rsidRDefault="00BA57DF" w:rsidP="00623F2B">
            <w:pPr>
              <w:bidi w:val="0"/>
              <w:jc w:val="center"/>
              <w:rPr>
                <w:rFonts w:asciiTheme="majorBidi" w:eastAsia="Calibri" w:hAnsiTheme="majorBidi" w:cstheme="majorBidi"/>
                <w:b/>
                <w:bCs/>
                <w:sz w:val="18"/>
                <w:szCs w:val="18"/>
                <w:lang w:bidi="fa-IR"/>
              </w:rPr>
            </w:pPr>
            <w:r>
              <w:rPr>
                <w:rFonts w:asciiTheme="majorBidi" w:eastAsia="Calibri" w:hAnsiTheme="majorBidi" w:cstheme="majorBidi"/>
                <w:b/>
                <w:bCs/>
                <w:sz w:val="18"/>
                <w:szCs w:val="18"/>
                <w:lang w:bidi="fa-IR"/>
              </w:rPr>
              <w:t xml:space="preserve"> µm</w:t>
            </w:r>
          </w:p>
        </w:tc>
        <w:tc>
          <w:tcPr>
            <w:tcW w:w="1620" w:type="dxa"/>
            <w:tcBorders>
              <w:top w:val="single" w:sz="12" w:space="0" w:color="002060"/>
              <w:bottom w:val="single" w:sz="12" w:space="0" w:color="002060"/>
            </w:tcBorders>
            <w:vAlign w:val="center"/>
          </w:tcPr>
          <w:p w:rsidR="00A25320" w:rsidRPr="00BA57DF" w:rsidRDefault="00BA57DF" w:rsidP="00623F2B">
            <w:pPr>
              <w:bidi w:val="0"/>
              <w:jc w:val="center"/>
              <w:rPr>
                <w:rFonts w:asciiTheme="majorBidi" w:eastAsia="Calibri" w:hAnsiTheme="majorBidi" w:cstheme="majorBidi"/>
                <w:b/>
                <w:bCs/>
                <w:sz w:val="18"/>
                <w:szCs w:val="18"/>
                <w:lang w:bidi="fa-IR"/>
              </w:rPr>
            </w:pPr>
            <w:r w:rsidRPr="00BA57DF">
              <w:rPr>
                <w:rFonts w:asciiTheme="majorBidi" w:eastAsia="Calibri" w:hAnsiTheme="majorBidi" w:cstheme="majorBidi"/>
                <w:b/>
                <w:bCs/>
                <w:sz w:val="18"/>
                <w:szCs w:val="18"/>
                <w:lang w:bidi="fa-IR"/>
              </w:rPr>
              <w:t>Stomata width</w:t>
            </w:r>
            <w:r>
              <w:rPr>
                <w:rFonts w:asciiTheme="majorBidi" w:eastAsia="Calibri" w:hAnsiTheme="majorBidi" w:cstheme="majorBidi"/>
                <w:b/>
                <w:bCs/>
                <w:sz w:val="18"/>
                <w:szCs w:val="18"/>
                <w:lang w:bidi="fa-IR"/>
              </w:rPr>
              <w:t xml:space="preserve"> µm</w:t>
            </w:r>
          </w:p>
        </w:tc>
        <w:tc>
          <w:tcPr>
            <w:tcW w:w="2160" w:type="dxa"/>
            <w:tcBorders>
              <w:top w:val="single" w:sz="12" w:space="0" w:color="002060"/>
              <w:bottom w:val="single" w:sz="12" w:space="0" w:color="002060"/>
            </w:tcBorders>
            <w:vAlign w:val="center"/>
          </w:tcPr>
          <w:p w:rsidR="00A25320" w:rsidRDefault="00BA57DF" w:rsidP="00623F2B">
            <w:pPr>
              <w:bidi w:val="0"/>
              <w:jc w:val="center"/>
              <w:rPr>
                <w:rFonts w:asciiTheme="majorBidi" w:eastAsia="Calibri" w:hAnsiTheme="majorBidi" w:cstheme="majorBidi"/>
                <w:b/>
                <w:bCs/>
                <w:sz w:val="18"/>
                <w:szCs w:val="18"/>
                <w:lang w:bidi="fa-IR"/>
              </w:rPr>
            </w:pPr>
            <w:r w:rsidRPr="00BA57DF">
              <w:rPr>
                <w:rFonts w:asciiTheme="majorBidi" w:eastAsia="Calibri" w:hAnsiTheme="majorBidi" w:cstheme="majorBidi"/>
                <w:b/>
                <w:bCs/>
                <w:sz w:val="18"/>
                <w:szCs w:val="18"/>
                <w:lang w:bidi="fa-IR"/>
              </w:rPr>
              <w:t>Stomata intensity</w:t>
            </w:r>
          </w:p>
          <w:p w:rsidR="00BA57DF" w:rsidRPr="00BA57DF" w:rsidRDefault="00BA57DF" w:rsidP="00623F2B">
            <w:pPr>
              <w:bidi w:val="0"/>
              <w:jc w:val="center"/>
              <w:rPr>
                <w:rFonts w:asciiTheme="majorBidi" w:eastAsia="Calibri" w:hAnsiTheme="majorBidi" w:cstheme="majorBidi"/>
                <w:b/>
                <w:bCs/>
                <w:sz w:val="18"/>
                <w:szCs w:val="18"/>
                <w:lang w:bidi="fa-IR"/>
              </w:rPr>
            </w:pPr>
            <w:r>
              <w:rPr>
                <w:rFonts w:asciiTheme="majorBidi" w:eastAsia="Calibri" w:hAnsiTheme="majorBidi" w:cstheme="majorBidi"/>
                <w:b/>
                <w:bCs/>
                <w:sz w:val="18"/>
                <w:szCs w:val="18"/>
                <w:lang w:bidi="fa-IR"/>
              </w:rPr>
              <w:t>(number/mm</w:t>
            </w:r>
            <w:r w:rsidRPr="00BA57DF">
              <w:rPr>
                <w:rFonts w:asciiTheme="majorBidi" w:eastAsia="Calibri" w:hAnsiTheme="majorBidi" w:cstheme="majorBidi"/>
                <w:b/>
                <w:bCs/>
                <w:sz w:val="18"/>
                <w:szCs w:val="18"/>
                <w:vertAlign w:val="superscript"/>
                <w:lang w:bidi="fa-IR"/>
              </w:rPr>
              <w:t>2</w:t>
            </w:r>
            <w:r>
              <w:rPr>
                <w:rFonts w:asciiTheme="majorBidi" w:eastAsia="Calibri" w:hAnsiTheme="majorBidi" w:cstheme="majorBidi"/>
                <w:b/>
                <w:bCs/>
                <w:sz w:val="18"/>
                <w:szCs w:val="18"/>
                <w:lang w:bidi="fa-IR"/>
              </w:rPr>
              <w:t>)</w:t>
            </w:r>
          </w:p>
        </w:tc>
      </w:tr>
      <w:tr w:rsidR="00A25320" w:rsidTr="006B78AC">
        <w:tc>
          <w:tcPr>
            <w:tcW w:w="1458" w:type="dxa"/>
            <w:tcBorders>
              <w:top w:val="single" w:sz="12" w:space="0" w:color="002060"/>
            </w:tcBorders>
          </w:tcPr>
          <w:p w:rsidR="00A25320" w:rsidRPr="00A25320" w:rsidRDefault="00A25320" w:rsidP="00623F2B">
            <w:pPr>
              <w:bidi w:val="0"/>
              <w:jc w:val="both"/>
              <w:rPr>
                <w:rFonts w:asciiTheme="majorBidi" w:eastAsia="Calibri" w:hAnsiTheme="majorBidi" w:cstheme="majorBidi"/>
                <w:sz w:val="16"/>
                <w:szCs w:val="16"/>
                <w:lang w:bidi="fa-IR"/>
              </w:rPr>
            </w:pPr>
            <w:r w:rsidRPr="00A25320">
              <w:rPr>
                <w:rFonts w:asciiTheme="majorBidi" w:eastAsia="Calibri" w:hAnsiTheme="majorBidi" w:cstheme="majorBidi"/>
                <w:i/>
                <w:iCs/>
                <w:sz w:val="16"/>
                <w:szCs w:val="16"/>
              </w:rPr>
              <w:t xml:space="preserve">H.  coronarium  </w:t>
            </w:r>
          </w:p>
        </w:tc>
        <w:tc>
          <w:tcPr>
            <w:tcW w:w="1620" w:type="dxa"/>
            <w:tcBorders>
              <w:top w:val="single" w:sz="12" w:space="0" w:color="002060"/>
            </w:tcBorders>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Control (0.81)</w:t>
            </w:r>
          </w:p>
        </w:tc>
        <w:tc>
          <w:tcPr>
            <w:tcW w:w="1710" w:type="dxa"/>
            <w:tcBorders>
              <w:top w:val="single" w:sz="12" w:space="0" w:color="002060"/>
            </w:tcBorders>
            <w:vAlign w:val="center"/>
          </w:tcPr>
          <w:p w:rsidR="00A25320" w:rsidRPr="0092408E" w:rsidRDefault="0092408E" w:rsidP="00623F2B">
            <w:pPr>
              <w:bidi w:val="0"/>
              <w:jc w:val="center"/>
              <w:rPr>
                <w:rFonts w:asciiTheme="majorBidi" w:hAnsiTheme="majorBidi" w:cstheme="majorBidi"/>
                <w:color w:val="000000"/>
                <w:sz w:val="14"/>
                <w:szCs w:val="14"/>
              </w:rPr>
            </w:pPr>
            <w:r w:rsidRPr="0092408E">
              <w:rPr>
                <w:rFonts w:asciiTheme="majorBidi" w:hAnsiTheme="majorBidi" w:cstheme="majorBidi"/>
                <w:color w:val="000000"/>
                <w:sz w:val="14"/>
                <w:szCs w:val="14"/>
              </w:rPr>
              <w:t>28.23</w:t>
            </w:r>
            <w:r>
              <w:rPr>
                <w:rFonts w:asciiTheme="majorBidi" w:hAnsiTheme="majorBidi" w:cstheme="majorBidi"/>
                <w:color w:val="000000"/>
                <w:sz w:val="14"/>
                <w:szCs w:val="14"/>
              </w:rPr>
              <w:t>±0.364</w:t>
            </w:r>
            <w:r w:rsidR="00DF4107">
              <w:rPr>
                <w:rFonts w:asciiTheme="majorBidi" w:hAnsiTheme="majorBidi" w:cstheme="majorBidi"/>
                <w:color w:val="000000"/>
                <w:sz w:val="14"/>
                <w:szCs w:val="14"/>
              </w:rPr>
              <w:t xml:space="preserve">  b</w:t>
            </w:r>
          </w:p>
          <w:p w:rsidR="00A25320" w:rsidRPr="00B27933" w:rsidRDefault="00A25320" w:rsidP="00623F2B">
            <w:pPr>
              <w:bidi w:val="0"/>
              <w:jc w:val="center"/>
              <w:rPr>
                <w:rFonts w:asciiTheme="majorBidi" w:hAnsiTheme="majorBidi" w:cstheme="majorBidi"/>
                <w:color w:val="000000"/>
                <w:sz w:val="12"/>
                <w:szCs w:val="12"/>
              </w:rPr>
            </w:pPr>
          </w:p>
        </w:tc>
        <w:tc>
          <w:tcPr>
            <w:tcW w:w="1620" w:type="dxa"/>
            <w:tcBorders>
              <w:top w:val="single" w:sz="12" w:space="0" w:color="002060"/>
            </w:tcBorders>
            <w:vAlign w:val="center"/>
          </w:tcPr>
          <w:p w:rsidR="00A25320" w:rsidRPr="00B27933" w:rsidRDefault="003A790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25.91±0.613</w:t>
            </w:r>
            <w:r w:rsidR="00576A28">
              <w:rPr>
                <w:rFonts w:asciiTheme="majorBidi" w:eastAsia="Calibri" w:hAnsiTheme="majorBidi" w:cstheme="majorBidi"/>
                <w:sz w:val="12"/>
                <w:szCs w:val="12"/>
                <w:lang w:bidi="fa-IR"/>
              </w:rPr>
              <w:t xml:space="preserve">  a</w:t>
            </w:r>
          </w:p>
        </w:tc>
        <w:tc>
          <w:tcPr>
            <w:tcW w:w="2160" w:type="dxa"/>
            <w:tcBorders>
              <w:top w:val="single" w:sz="12" w:space="0" w:color="002060"/>
            </w:tcBorders>
            <w:vAlign w:val="center"/>
          </w:tcPr>
          <w:p w:rsidR="00A25320" w:rsidRPr="00B27933" w:rsidRDefault="00F10041"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138.85±0.607</w:t>
            </w:r>
            <w:r w:rsidR="00CA56CC">
              <w:rPr>
                <w:rFonts w:asciiTheme="majorBidi" w:eastAsia="Calibri" w:hAnsiTheme="majorBidi" w:cstheme="majorBidi"/>
                <w:sz w:val="12"/>
                <w:szCs w:val="12"/>
                <w:lang w:bidi="fa-IR"/>
              </w:rPr>
              <w:t>i</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10.67</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25.84±0.147</w:t>
            </w:r>
            <w:r w:rsidR="00DF4107">
              <w:rPr>
                <w:rFonts w:asciiTheme="majorBidi" w:hAnsiTheme="majorBidi" w:cstheme="majorBidi"/>
                <w:color w:val="000000"/>
                <w:sz w:val="12"/>
                <w:szCs w:val="12"/>
              </w:rPr>
              <w:t xml:space="preserve">  d</w:t>
            </w:r>
          </w:p>
        </w:tc>
        <w:tc>
          <w:tcPr>
            <w:tcW w:w="1620" w:type="dxa"/>
            <w:vAlign w:val="center"/>
          </w:tcPr>
          <w:p w:rsidR="00A25320" w:rsidRPr="00B27933" w:rsidRDefault="003A790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19.45±0.535</w:t>
            </w:r>
            <w:r w:rsidR="00576A28">
              <w:rPr>
                <w:rFonts w:asciiTheme="majorBidi" w:eastAsia="Calibri" w:hAnsiTheme="majorBidi" w:cstheme="majorBidi"/>
                <w:sz w:val="12"/>
                <w:szCs w:val="12"/>
                <w:lang w:bidi="fa-IR"/>
              </w:rPr>
              <w:t xml:space="preserve">  de</w:t>
            </w:r>
          </w:p>
        </w:tc>
        <w:tc>
          <w:tcPr>
            <w:tcW w:w="2160" w:type="dxa"/>
            <w:vAlign w:val="center"/>
          </w:tcPr>
          <w:p w:rsidR="00A25320" w:rsidRPr="00B27933" w:rsidRDefault="00F10041"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145.70±0.633</w:t>
            </w:r>
            <w:r w:rsidR="00CA56CC">
              <w:rPr>
                <w:rFonts w:asciiTheme="majorBidi" w:eastAsia="Calibri" w:hAnsiTheme="majorBidi" w:cstheme="majorBidi"/>
                <w:sz w:val="12"/>
                <w:szCs w:val="12"/>
                <w:lang w:bidi="fa-IR"/>
              </w:rPr>
              <w:t xml:space="preserve">  h</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20.33</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23.17±0.381</w:t>
            </w:r>
            <w:r w:rsidR="00DF4107">
              <w:rPr>
                <w:rFonts w:asciiTheme="majorBidi" w:hAnsiTheme="majorBidi" w:cstheme="majorBidi"/>
                <w:color w:val="000000"/>
                <w:sz w:val="12"/>
                <w:szCs w:val="12"/>
              </w:rPr>
              <w:t>fg</w:t>
            </w:r>
          </w:p>
        </w:tc>
        <w:tc>
          <w:tcPr>
            <w:tcW w:w="1620" w:type="dxa"/>
            <w:vAlign w:val="center"/>
          </w:tcPr>
          <w:p w:rsidR="00A25320" w:rsidRPr="00B27933" w:rsidRDefault="00C24B8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18.59±0.366</w:t>
            </w:r>
            <w:r w:rsidR="00540FA3">
              <w:rPr>
                <w:rFonts w:asciiTheme="majorBidi" w:eastAsia="Calibri" w:hAnsiTheme="majorBidi" w:cstheme="majorBidi"/>
                <w:sz w:val="12"/>
                <w:szCs w:val="12"/>
                <w:lang w:bidi="fa-IR"/>
              </w:rPr>
              <w:t>ef</w:t>
            </w:r>
          </w:p>
        </w:tc>
        <w:tc>
          <w:tcPr>
            <w:tcW w:w="2160" w:type="dxa"/>
            <w:vAlign w:val="center"/>
          </w:tcPr>
          <w:p w:rsidR="00A25320" w:rsidRPr="00B27933" w:rsidRDefault="00F10041"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205.84±1.177</w:t>
            </w:r>
            <w:r w:rsidR="00CA56CC">
              <w:rPr>
                <w:rFonts w:asciiTheme="majorBidi" w:eastAsia="Calibri" w:hAnsiTheme="majorBidi" w:cstheme="majorBidi"/>
                <w:sz w:val="12"/>
                <w:szCs w:val="12"/>
                <w:lang w:bidi="fa-IR"/>
              </w:rPr>
              <w:t xml:space="preserve">  d</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22.66</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22.33±0.098</w:t>
            </w:r>
            <w:r w:rsidR="00DF4107">
              <w:rPr>
                <w:rFonts w:asciiTheme="majorBidi" w:hAnsiTheme="majorBidi" w:cstheme="majorBidi"/>
                <w:color w:val="000000"/>
                <w:sz w:val="12"/>
                <w:szCs w:val="12"/>
              </w:rPr>
              <w:t xml:space="preserve">  g</w:t>
            </w:r>
          </w:p>
        </w:tc>
        <w:tc>
          <w:tcPr>
            <w:tcW w:w="1620" w:type="dxa"/>
            <w:vAlign w:val="center"/>
          </w:tcPr>
          <w:p w:rsidR="00A25320" w:rsidRPr="00B27933" w:rsidRDefault="00C24B8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17.13±0.227</w:t>
            </w:r>
            <w:r w:rsidR="00540FA3">
              <w:rPr>
                <w:rFonts w:asciiTheme="majorBidi" w:eastAsia="Calibri" w:hAnsiTheme="majorBidi" w:cstheme="majorBidi"/>
                <w:sz w:val="12"/>
                <w:szCs w:val="12"/>
                <w:lang w:bidi="fa-IR"/>
              </w:rPr>
              <w:t xml:space="preserve">  f</w:t>
            </w:r>
          </w:p>
        </w:tc>
        <w:tc>
          <w:tcPr>
            <w:tcW w:w="2160" w:type="dxa"/>
            <w:vAlign w:val="center"/>
          </w:tcPr>
          <w:p w:rsidR="00A25320" w:rsidRPr="00B27933" w:rsidRDefault="00F10041"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215.20±1.413</w:t>
            </w:r>
            <w:r w:rsidR="00CA56CC">
              <w:rPr>
                <w:rFonts w:asciiTheme="majorBidi" w:eastAsia="Calibri" w:hAnsiTheme="majorBidi" w:cstheme="majorBidi"/>
                <w:sz w:val="12"/>
                <w:szCs w:val="12"/>
                <w:lang w:bidi="fa-IR"/>
              </w:rPr>
              <w:t xml:space="preserve">  c</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26.59</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22.48±0.509</w:t>
            </w:r>
            <w:r w:rsidR="00DF4107">
              <w:rPr>
                <w:rFonts w:asciiTheme="majorBidi" w:hAnsiTheme="majorBidi" w:cstheme="majorBidi"/>
                <w:color w:val="000000"/>
                <w:sz w:val="12"/>
                <w:szCs w:val="12"/>
              </w:rPr>
              <w:t xml:space="preserve">  g</w:t>
            </w:r>
          </w:p>
        </w:tc>
        <w:tc>
          <w:tcPr>
            <w:tcW w:w="1620" w:type="dxa"/>
            <w:vAlign w:val="center"/>
          </w:tcPr>
          <w:p w:rsidR="00A25320" w:rsidRPr="00B27933" w:rsidRDefault="00C24B8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17.62±.616</w:t>
            </w:r>
            <w:r w:rsidR="00540FA3">
              <w:rPr>
                <w:rFonts w:asciiTheme="majorBidi" w:eastAsia="Calibri" w:hAnsiTheme="majorBidi" w:cstheme="majorBidi"/>
                <w:sz w:val="12"/>
                <w:szCs w:val="12"/>
                <w:lang w:bidi="fa-IR"/>
              </w:rPr>
              <w:t xml:space="preserve">  f</w:t>
            </w:r>
          </w:p>
        </w:tc>
        <w:tc>
          <w:tcPr>
            <w:tcW w:w="2160" w:type="dxa"/>
            <w:vAlign w:val="center"/>
          </w:tcPr>
          <w:p w:rsidR="00A25320" w:rsidRPr="00B27933" w:rsidRDefault="00CA56C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221.12</w:t>
            </w:r>
            <w:r w:rsidR="006D53C4">
              <w:rPr>
                <w:rFonts w:asciiTheme="majorBidi" w:eastAsia="Calibri" w:hAnsiTheme="majorBidi" w:cstheme="majorBidi"/>
                <w:sz w:val="12"/>
                <w:szCs w:val="12"/>
                <w:lang w:bidi="fa-IR"/>
              </w:rPr>
              <w:t>±1.361</w:t>
            </w:r>
            <w:r>
              <w:rPr>
                <w:rFonts w:asciiTheme="majorBidi" w:eastAsia="Calibri" w:hAnsiTheme="majorBidi" w:cstheme="majorBidi"/>
                <w:sz w:val="12"/>
                <w:szCs w:val="12"/>
                <w:lang w:bidi="fa-IR"/>
              </w:rPr>
              <w:t xml:space="preserve">  b</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i/>
                <w:iCs/>
                <w:sz w:val="16"/>
                <w:szCs w:val="16"/>
                <w:lang w:bidi="fa-IR"/>
              </w:rPr>
            </w:pPr>
            <w:r w:rsidRPr="00A25320">
              <w:rPr>
                <w:rFonts w:asciiTheme="majorBidi" w:eastAsia="Calibri" w:hAnsiTheme="majorBidi" w:cstheme="majorBidi"/>
                <w:i/>
                <w:iCs/>
                <w:sz w:val="16"/>
                <w:szCs w:val="16"/>
                <w:lang w:bidi="fa-IR"/>
              </w:rPr>
              <w:t>H.  criniferum</w:t>
            </w: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Control (0.81)</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29.42±0.103</w:t>
            </w:r>
            <w:r w:rsidR="00DF4107">
              <w:rPr>
                <w:rFonts w:asciiTheme="majorBidi" w:hAnsiTheme="majorBidi" w:cstheme="majorBidi"/>
                <w:color w:val="000000"/>
                <w:sz w:val="12"/>
                <w:szCs w:val="12"/>
              </w:rPr>
              <w:t xml:space="preserve">   a</w:t>
            </w:r>
          </w:p>
        </w:tc>
        <w:tc>
          <w:tcPr>
            <w:tcW w:w="1620" w:type="dxa"/>
            <w:vAlign w:val="center"/>
          </w:tcPr>
          <w:p w:rsidR="00A25320" w:rsidRPr="00B27933" w:rsidRDefault="00C24B8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21.38±0.439</w:t>
            </w:r>
            <w:r w:rsidR="00576A28">
              <w:rPr>
                <w:rFonts w:asciiTheme="majorBidi" w:eastAsia="Calibri" w:hAnsiTheme="majorBidi" w:cstheme="majorBidi"/>
                <w:sz w:val="12"/>
                <w:szCs w:val="12"/>
                <w:lang w:bidi="fa-IR"/>
              </w:rPr>
              <w:t>bc</w:t>
            </w:r>
          </w:p>
        </w:tc>
        <w:tc>
          <w:tcPr>
            <w:tcW w:w="2160" w:type="dxa"/>
            <w:vAlign w:val="center"/>
          </w:tcPr>
          <w:p w:rsidR="00A25320" w:rsidRPr="00B27933" w:rsidRDefault="006D53C4"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170.18±1.133</w:t>
            </w:r>
            <w:r w:rsidR="00CA56CC">
              <w:rPr>
                <w:rFonts w:asciiTheme="majorBidi" w:eastAsia="Calibri" w:hAnsiTheme="majorBidi" w:cstheme="majorBidi"/>
                <w:sz w:val="12"/>
                <w:szCs w:val="12"/>
                <w:lang w:bidi="fa-IR"/>
              </w:rPr>
              <w:t xml:space="preserve">  g</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10.67</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27.15±0.398</w:t>
            </w:r>
            <w:r w:rsidR="00DF4107">
              <w:rPr>
                <w:rFonts w:asciiTheme="majorBidi" w:hAnsiTheme="majorBidi" w:cstheme="majorBidi"/>
                <w:color w:val="000000"/>
                <w:sz w:val="12"/>
                <w:szCs w:val="12"/>
              </w:rPr>
              <w:t xml:space="preserve">  c</w:t>
            </w:r>
          </w:p>
        </w:tc>
        <w:tc>
          <w:tcPr>
            <w:tcW w:w="1620" w:type="dxa"/>
            <w:vAlign w:val="center"/>
          </w:tcPr>
          <w:p w:rsidR="00A25320" w:rsidRPr="00B27933" w:rsidRDefault="005D2987"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22.38±0.311</w:t>
            </w:r>
            <w:r w:rsidR="00576A28">
              <w:rPr>
                <w:rFonts w:asciiTheme="majorBidi" w:eastAsia="Calibri" w:hAnsiTheme="majorBidi" w:cstheme="majorBidi"/>
                <w:sz w:val="12"/>
                <w:szCs w:val="12"/>
                <w:lang w:bidi="fa-IR"/>
              </w:rPr>
              <w:t xml:space="preserve">  b</w:t>
            </w:r>
          </w:p>
        </w:tc>
        <w:tc>
          <w:tcPr>
            <w:tcW w:w="2160" w:type="dxa"/>
            <w:vAlign w:val="center"/>
          </w:tcPr>
          <w:p w:rsidR="00A25320" w:rsidRPr="00B27933" w:rsidRDefault="00430913"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187.87±0.969</w:t>
            </w:r>
            <w:r w:rsidR="00CA56CC">
              <w:rPr>
                <w:rFonts w:asciiTheme="majorBidi" w:eastAsia="Calibri" w:hAnsiTheme="majorBidi" w:cstheme="majorBidi"/>
                <w:sz w:val="12"/>
                <w:szCs w:val="12"/>
                <w:lang w:bidi="fa-IR"/>
              </w:rPr>
              <w:t xml:space="preserve">  f</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20.33</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24.24±0.366</w:t>
            </w:r>
            <w:r w:rsidR="00DF4107">
              <w:rPr>
                <w:rFonts w:asciiTheme="majorBidi" w:hAnsiTheme="majorBidi" w:cstheme="majorBidi"/>
                <w:color w:val="000000"/>
                <w:sz w:val="12"/>
                <w:szCs w:val="12"/>
              </w:rPr>
              <w:t xml:space="preserve">  e</w:t>
            </w:r>
          </w:p>
        </w:tc>
        <w:tc>
          <w:tcPr>
            <w:tcW w:w="1620" w:type="dxa"/>
            <w:vAlign w:val="center"/>
          </w:tcPr>
          <w:p w:rsidR="00A25320" w:rsidRPr="00B27933" w:rsidRDefault="005D2987"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19.88±0.349</w:t>
            </w:r>
            <w:r w:rsidR="00576A28">
              <w:rPr>
                <w:rFonts w:asciiTheme="majorBidi" w:eastAsia="Calibri" w:hAnsiTheme="majorBidi" w:cstheme="majorBidi"/>
                <w:sz w:val="12"/>
                <w:szCs w:val="12"/>
                <w:lang w:bidi="fa-IR"/>
              </w:rPr>
              <w:t>cde</w:t>
            </w:r>
          </w:p>
        </w:tc>
        <w:tc>
          <w:tcPr>
            <w:tcW w:w="2160" w:type="dxa"/>
            <w:vAlign w:val="center"/>
          </w:tcPr>
          <w:p w:rsidR="00A25320" w:rsidRPr="00B27933" w:rsidRDefault="00430913"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197.83±1.092</w:t>
            </w:r>
            <w:r w:rsidR="00CA56CC">
              <w:rPr>
                <w:rFonts w:asciiTheme="majorBidi" w:eastAsia="Calibri" w:hAnsiTheme="majorBidi" w:cstheme="majorBidi"/>
                <w:sz w:val="12"/>
                <w:szCs w:val="12"/>
                <w:lang w:bidi="fa-IR"/>
              </w:rPr>
              <w:t xml:space="preserve">  e</w:t>
            </w:r>
          </w:p>
        </w:tc>
      </w:tr>
      <w:tr w:rsidR="00A25320" w:rsidTr="006B78AC">
        <w:tc>
          <w:tcPr>
            <w:tcW w:w="1458" w:type="dxa"/>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22.66</w:t>
            </w:r>
          </w:p>
        </w:tc>
        <w:tc>
          <w:tcPr>
            <w:tcW w:w="1710" w:type="dxa"/>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23.83±0.387</w:t>
            </w:r>
            <w:r w:rsidR="00DF4107">
              <w:rPr>
                <w:rFonts w:asciiTheme="majorBidi" w:hAnsiTheme="majorBidi" w:cstheme="majorBidi"/>
                <w:color w:val="000000"/>
                <w:sz w:val="12"/>
                <w:szCs w:val="12"/>
              </w:rPr>
              <w:t>ef</w:t>
            </w:r>
          </w:p>
        </w:tc>
        <w:tc>
          <w:tcPr>
            <w:tcW w:w="1620" w:type="dxa"/>
            <w:vAlign w:val="center"/>
          </w:tcPr>
          <w:p w:rsidR="00A25320" w:rsidRPr="00B27933" w:rsidRDefault="00B7426D"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20.35±0515</w:t>
            </w:r>
            <w:r w:rsidR="00576A28">
              <w:rPr>
                <w:rFonts w:asciiTheme="majorBidi" w:eastAsia="Calibri" w:hAnsiTheme="majorBidi" w:cstheme="majorBidi"/>
                <w:sz w:val="12"/>
                <w:szCs w:val="12"/>
                <w:lang w:bidi="fa-IR"/>
              </w:rPr>
              <w:t xml:space="preserve">  cd</w:t>
            </w:r>
          </w:p>
        </w:tc>
        <w:tc>
          <w:tcPr>
            <w:tcW w:w="2160" w:type="dxa"/>
            <w:vAlign w:val="center"/>
          </w:tcPr>
          <w:p w:rsidR="00A25320" w:rsidRPr="00B27933" w:rsidRDefault="007C67B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216.16±1.396</w:t>
            </w:r>
            <w:r w:rsidR="00CA56CC">
              <w:rPr>
                <w:rFonts w:asciiTheme="majorBidi" w:eastAsia="Calibri" w:hAnsiTheme="majorBidi" w:cstheme="majorBidi"/>
                <w:sz w:val="12"/>
                <w:szCs w:val="12"/>
                <w:lang w:bidi="fa-IR"/>
              </w:rPr>
              <w:t xml:space="preserve">  c</w:t>
            </w:r>
          </w:p>
        </w:tc>
      </w:tr>
      <w:tr w:rsidR="00A25320" w:rsidTr="006B78AC">
        <w:tc>
          <w:tcPr>
            <w:tcW w:w="1458" w:type="dxa"/>
            <w:tcBorders>
              <w:bottom w:val="single" w:sz="12" w:space="0" w:color="002060"/>
            </w:tcBorders>
          </w:tcPr>
          <w:p w:rsidR="00A25320" w:rsidRPr="00A25320" w:rsidRDefault="00A25320" w:rsidP="00623F2B">
            <w:pPr>
              <w:bidi w:val="0"/>
              <w:jc w:val="both"/>
              <w:rPr>
                <w:rFonts w:asciiTheme="majorBidi" w:eastAsia="Calibri" w:hAnsiTheme="majorBidi" w:cstheme="majorBidi"/>
                <w:sz w:val="16"/>
                <w:szCs w:val="16"/>
                <w:lang w:bidi="fa-IR"/>
              </w:rPr>
            </w:pPr>
          </w:p>
        </w:tc>
        <w:tc>
          <w:tcPr>
            <w:tcW w:w="1620" w:type="dxa"/>
            <w:tcBorders>
              <w:bottom w:val="single" w:sz="12" w:space="0" w:color="002060"/>
            </w:tcBorders>
            <w:vAlign w:val="center"/>
          </w:tcPr>
          <w:p w:rsidR="00A25320" w:rsidRPr="00A25320" w:rsidRDefault="00A25320" w:rsidP="00623F2B">
            <w:pPr>
              <w:bidi w:val="0"/>
              <w:jc w:val="center"/>
              <w:rPr>
                <w:rFonts w:asciiTheme="majorBidi" w:eastAsia="Calibri" w:hAnsiTheme="majorBidi" w:cstheme="majorBidi"/>
                <w:sz w:val="16"/>
                <w:szCs w:val="16"/>
                <w:lang w:bidi="fa-IR"/>
              </w:rPr>
            </w:pPr>
            <w:r w:rsidRPr="00A25320">
              <w:rPr>
                <w:rFonts w:asciiTheme="majorBidi" w:eastAsia="Calibri" w:hAnsiTheme="majorBidi" w:cstheme="majorBidi"/>
                <w:sz w:val="16"/>
                <w:szCs w:val="16"/>
                <w:lang w:bidi="fa-IR"/>
              </w:rPr>
              <w:t>26.59</w:t>
            </w:r>
          </w:p>
        </w:tc>
        <w:tc>
          <w:tcPr>
            <w:tcW w:w="1710" w:type="dxa"/>
            <w:tcBorders>
              <w:bottom w:val="single" w:sz="12" w:space="0" w:color="002060"/>
            </w:tcBorders>
            <w:vAlign w:val="center"/>
          </w:tcPr>
          <w:p w:rsidR="00A25320" w:rsidRPr="00B27933" w:rsidRDefault="0092408E" w:rsidP="00623F2B">
            <w:pPr>
              <w:bidi w:val="0"/>
              <w:jc w:val="center"/>
              <w:rPr>
                <w:rFonts w:asciiTheme="majorBidi" w:hAnsiTheme="majorBidi" w:cstheme="majorBidi"/>
                <w:color w:val="000000"/>
                <w:sz w:val="12"/>
                <w:szCs w:val="12"/>
              </w:rPr>
            </w:pPr>
            <w:r>
              <w:rPr>
                <w:rFonts w:asciiTheme="majorBidi" w:hAnsiTheme="majorBidi" w:cstheme="majorBidi"/>
                <w:color w:val="000000"/>
                <w:sz w:val="12"/>
                <w:szCs w:val="12"/>
              </w:rPr>
              <w:t>23.76±0.085</w:t>
            </w:r>
            <w:r w:rsidR="00DF4107">
              <w:rPr>
                <w:rFonts w:asciiTheme="majorBidi" w:hAnsiTheme="majorBidi" w:cstheme="majorBidi"/>
                <w:color w:val="000000"/>
                <w:sz w:val="12"/>
                <w:szCs w:val="12"/>
              </w:rPr>
              <w:t>ef</w:t>
            </w:r>
          </w:p>
        </w:tc>
        <w:tc>
          <w:tcPr>
            <w:tcW w:w="1620" w:type="dxa"/>
            <w:tcBorders>
              <w:bottom w:val="single" w:sz="12" w:space="0" w:color="002060"/>
            </w:tcBorders>
            <w:vAlign w:val="center"/>
          </w:tcPr>
          <w:p w:rsidR="00A25320" w:rsidRPr="00B27933" w:rsidRDefault="00123C39"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18.62±1.042</w:t>
            </w:r>
            <w:r w:rsidR="00540FA3">
              <w:rPr>
                <w:rFonts w:asciiTheme="majorBidi" w:eastAsia="Calibri" w:hAnsiTheme="majorBidi" w:cstheme="majorBidi"/>
                <w:sz w:val="12"/>
                <w:szCs w:val="12"/>
                <w:lang w:bidi="fa-IR"/>
              </w:rPr>
              <w:t>ef</w:t>
            </w:r>
          </w:p>
        </w:tc>
        <w:tc>
          <w:tcPr>
            <w:tcW w:w="2160" w:type="dxa"/>
            <w:tcBorders>
              <w:bottom w:val="single" w:sz="12" w:space="0" w:color="002060"/>
            </w:tcBorders>
            <w:vAlign w:val="center"/>
          </w:tcPr>
          <w:p w:rsidR="00A25320" w:rsidRPr="00B27933" w:rsidRDefault="007C67BC" w:rsidP="00623F2B">
            <w:pPr>
              <w:bidi w:val="0"/>
              <w:jc w:val="center"/>
              <w:rPr>
                <w:rFonts w:asciiTheme="majorBidi" w:eastAsia="Calibri" w:hAnsiTheme="majorBidi" w:cstheme="majorBidi"/>
                <w:sz w:val="12"/>
                <w:szCs w:val="12"/>
                <w:lang w:bidi="fa-IR"/>
              </w:rPr>
            </w:pPr>
            <w:r>
              <w:rPr>
                <w:rFonts w:asciiTheme="majorBidi" w:eastAsia="Calibri" w:hAnsiTheme="majorBidi" w:cstheme="majorBidi"/>
                <w:sz w:val="12"/>
                <w:szCs w:val="12"/>
                <w:lang w:bidi="fa-IR"/>
              </w:rPr>
              <w:t>230.52±0.439</w:t>
            </w:r>
            <w:r w:rsidR="00CA56CC">
              <w:rPr>
                <w:rFonts w:asciiTheme="majorBidi" w:eastAsia="Calibri" w:hAnsiTheme="majorBidi" w:cstheme="majorBidi"/>
                <w:sz w:val="12"/>
                <w:szCs w:val="12"/>
                <w:lang w:bidi="fa-IR"/>
              </w:rPr>
              <w:t xml:space="preserve">  a</w:t>
            </w:r>
          </w:p>
        </w:tc>
      </w:tr>
    </w:tbl>
    <w:p w:rsidR="0041004F" w:rsidRDefault="0041004F" w:rsidP="00623F2B">
      <w:pPr>
        <w:bidi w:val="0"/>
        <w:jc w:val="both"/>
        <w:rPr>
          <w:rFonts w:asciiTheme="majorBidi" w:eastAsia="Calibri" w:hAnsiTheme="majorBidi" w:cstheme="majorBidi"/>
          <w:b/>
          <w:bCs/>
          <w:sz w:val="28"/>
          <w:szCs w:val="28"/>
          <w:lang w:bidi="fa-IR"/>
        </w:rPr>
      </w:pPr>
    </w:p>
    <w:p w:rsidR="00D4284E" w:rsidRPr="005A5998" w:rsidRDefault="009D352C" w:rsidP="00CB19A2">
      <w:pPr>
        <w:bidi w:val="0"/>
        <w:spacing w:line="480" w:lineRule="auto"/>
        <w:jc w:val="both"/>
        <w:rPr>
          <w:rFonts w:asciiTheme="majorBidi" w:eastAsia="Calibri" w:hAnsiTheme="majorBidi" w:cstheme="majorBidi"/>
          <w:b/>
          <w:bCs/>
          <w:color w:val="000000" w:themeColor="text1"/>
          <w:sz w:val="28"/>
          <w:szCs w:val="28"/>
        </w:rPr>
      </w:pPr>
      <w:r w:rsidRPr="005A5998">
        <w:rPr>
          <w:rFonts w:asciiTheme="majorBidi" w:eastAsia="Calibri" w:hAnsiTheme="majorBidi" w:cstheme="majorBidi"/>
          <w:b/>
          <w:bCs/>
          <w:sz w:val="28"/>
          <w:szCs w:val="28"/>
          <w:lang w:bidi="fa-IR"/>
        </w:rPr>
        <w:t>4</w:t>
      </w:r>
      <w:r w:rsidR="00D10264">
        <w:rPr>
          <w:rFonts w:asciiTheme="majorBidi" w:eastAsia="Calibri" w:hAnsiTheme="majorBidi" w:cstheme="majorBidi"/>
          <w:b/>
          <w:bCs/>
          <w:sz w:val="28"/>
          <w:szCs w:val="28"/>
          <w:lang w:bidi="fa-IR"/>
        </w:rPr>
        <w:t>.</w:t>
      </w:r>
      <w:r w:rsidRPr="005A5998">
        <w:rPr>
          <w:rFonts w:asciiTheme="majorBidi" w:eastAsia="Calibri" w:hAnsiTheme="majorBidi" w:cstheme="majorBidi"/>
          <w:b/>
          <w:bCs/>
          <w:sz w:val="28"/>
          <w:szCs w:val="28"/>
          <w:lang w:bidi="fa-IR"/>
        </w:rPr>
        <w:t xml:space="preserve"> </w:t>
      </w:r>
      <w:r w:rsidR="009C472B" w:rsidRPr="005A5998">
        <w:rPr>
          <w:rFonts w:asciiTheme="majorBidi" w:eastAsia="Calibri" w:hAnsiTheme="majorBidi" w:cstheme="majorBidi"/>
          <w:b/>
          <w:bCs/>
          <w:sz w:val="28"/>
          <w:szCs w:val="28"/>
          <w:lang w:bidi="fa-IR"/>
        </w:rPr>
        <w:t>Discussion</w:t>
      </w:r>
    </w:p>
    <w:p w:rsidR="00922ECD" w:rsidRPr="005A5998" w:rsidRDefault="009D352C" w:rsidP="00CB19A2">
      <w:pPr>
        <w:bidi w:val="0"/>
        <w:spacing w:line="480" w:lineRule="auto"/>
        <w:jc w:val="both"/>
        <w:rPr>
          <w:rFonts w:asciiTheme="majorBidi" w:eastAsia="Calibri" w:hAnsiTheme="majorBidi" w:cstheme="majorBidi"/>
          <w:b/>
          <w:bCs/>
          <w:color w:val="000000" w:themeColor="text1"/>
        </w:rPr>
      </w:pPr>
      <w:r w:rsidRPr="005A5998">
        <w:rPr>
          <w:rFonts w:asciiTheme="majorBidi" w:eastAsia="Calibri" w:hAnsiTheme="majorBidi" w:cstheme="majorBidi"/>
          <w:b/>
          <w:bCs/>
          <w:color w:val="000000" w:themeColor="text1"/>
        </w:rPr>
        <w:t>4</w:t>
      </w:r>
      <w:r w:rsidR="00D10264">
        <w:rPr>
          <w:rFonts w:asciiTheme="majorBidi" w:eastAsia="Calibri" w:hAnsiTheme="majorBidi" w:cstheme="majorBidi"/>
          <w:b/>
          <w:bCs/>
          <w:color w:val="000000" w:themeColor="text1"/>
        </w:rPr>
        <w:t>.</w:t>
      </w:r>
      <w:r w:rsidRPr="005A5998">
        <w:rPr>
          <w:rFonts w:asciiTheme="majorBidi" w:eastAsia="Calibri" w:hAnsiTheme="majorBidi" w:cstheme="majorBidi"/>
          <w:b/>
          <w:bCs/>
          <w:color w:val="000000" w:themeColor="text1"/>
        </w:rPr>
        <w:t>1</w:t>
      </w:r>
      <w:r w:rsidR="00D10264">
        <w:rPr>
          <w:rFonts w:asciiTheme="majorBidi" w:eastAsia="Calibri" w:hAnsiTheme="majorBidi" w:cstheme="majorBidi"/>
          <w:b/>
          <w:bCs/>
          <w:color w:val="000000" w:themeColor="text1"/>
        </w:rPr>
        <w:t>.</w:t>
      </w:r>
      <w:r w:rsidRPr="005A5998">
        <w:rPr>
          <w:rFonts w:asciiTheme="majorBidi" w:eastAsia="Calibri" w:hAnsiTheme="majorBidi" w:cstheme="majorBidi"/>
          <w:b/>
          <w:bCs/>
          <w:color w:val="000000" w:themeColor="text1"/>
        </w:rPr>
        <w:t xml:space="preserve">  </w:t>
      </w:r>
      <w:r w:rsidR="00D934BD" w:rsidRPr="005A5998">
        <w:rPr>
          <w:rFonts w:asciiTheme="majorBidi" w:eastAsia="Calibri" w:hAnsiTheme="majorBidi" w:cstheme="majorBidi"/>
          <w:b/>
          <w:bCs/>
          <w:color w:val="000000" w:themeColor="text1"/>
        </w:rPr>
        <w:t>Gas</w:t>
      </w:r>
      <w:r w:rsidR="00E651F6">
        <w:rPr>
          <w:rFonts w:asciiTheme="majorBidi" w:eastAsia="Calibri" w:hAnsiTheme="majorBidi" w:cstheme="majorBidi"/>
          <w:b/>
          <w:bCs/>
          <w:color w:val="000000" w:themeColor="text1"/>
        </w:rPr>
        <w:t xml:space="preserve"> </w:t>
      </w:r>
      <w:r w:rsidR="00D934BD" w:rsidRPr="005A5998">
        <w:rPr>
          <w:rFonts w:asciiTheme="majorBidi" w:eastAsia="Calibri" w:hAnsiTheme="majorBidi" w:cstheme="majorBidi"/>
          <w:b/>
          <w:bCs/>
          <w:color w:val="000000" w:themeColor="text1"/>
        </w:rPr>
        <w:t>exchange parameters</w:t>
      </w:r>
    </w:p>
    <w:p w:rsidR="00646A3F" w:rsidRPr="00646A3F" w:rsidRDefault="00646A3F" w:rsidP="00CB19A2">
      <w:pPr>
        <w:tabs>
          <w:tab w:val="left" w:pos="8055"/>
          <w:tab w:val="right" w:pos="9360"/>
        </w:tabs>
        <w:bidi w:val="0"/>
        <w:spacing w:line="480" w:lineRule="auto"/>
        <w:jc w:val="both"/>
        <w:rPr>
          <w:rStyle w:val="hps"/>
          <w:rFonts w:asciiTheme="majorBidi" w:hAnsiTheme="majorBidi" w:cstheme="majorBidi"/>
        </w:rPr>
      </w:pPr>
      <w:r w:rsidRPr="00646A3F">
        <w:rPr>
          <w:rStyle w:val="hps"/>
          <w:rFonts w:asciiTheme="majorBidi" w:hAnsiTheme="majorBidi" w:cstheme="majorBidi"/>
        </w:rPr>
        <w:t>Photosynthesis</w:t>
      </w:r>
      <w:r w:rsidR="00E651F6">
        <w:rPr>
          <w:rStyle w:val="hps"/>
          <w:rFonts w:asciiTheme="majorBidi" w:hAnsiTheme="majorBidi" w:cstheme="majorBidi"/>
        </w:rPr>
        <w:t xml:space="preserve"> </w:t>
      </w:r>
      <w:r w:rsidRPr="00646A3F">
        <w:rPr>
          <w:rStyle w:val="hps"/>
          <w:rFonts w:asciiTheme="majorBidi" w:hAnsiTheme="majorBidi" w:cstheme="majorBidi"/>
        </w:rPr>
        <w:t>as the  main  path for energy  absorption  is  the  basis  of</w:t>
      </w:r>
      <w:r w:rsidR="00E651F6">
        <w:rPr>
          <w:rStyle w:val="hps"/>
          <w:rFonts w:asciiTheme="majorBidi" w:hAnsiTheme="majorBidi" w:cstheme="majorBidi"/>
        </w:rPr>
        <w:t xml:space="preserve"> </w:t>
      </w:r>
      <w:r w:rsidRPr="00646A3F">
        <w:rPr>
          <w:rStyle w:val="hps"/>
          <w:rFonts w:asciiTheme="majorBidi" w:hAnsiTheme="majorBidi" w:cstheme="majorBidi"/>
        </w:rPr>
        <w:t>all vital  functions  and  is</w:t>
      </w:r>
      <w:r w:rsidR="00E651F6">
        <w:rPr>
          <w:rStyle w:val="hps"/>
          <w:rFonts w:asciiTheme="majorBidi" w:hAnsiTheme="majorBidi" w:cstheme="majorBidi"/>
        </w:rPr>
        <w:t xml:space="preserve"> </w:t>
      </w:r>
      <w:r w:rsidRPr="00646A3F">
        <w:rPr>
          <w:rStyle w:val="hps"/>
          <w:rFonts w:asciiTheme="majorBidi" w:hAnsiTheme="majorBidi" w:cstheme="majorBidi"/>
        </w:rPr>
        <w:t>severely  affected  by</w:t>
      </w:r>
      <w:r w:rsidR="00E651F6">
        <w:rPr>
          <w:rStyle w:val="hps"/>
          <w:rFonts w:asciiTheme="majorBidi" w:hAnsiTheme="majorBidi" w:cstheme="majorBidi"/>
        </w:rPr>
        <w:t xml:space="preserve"> </w:t>
      </w:r>
      <w:r w:rsidRPr="00646A3F">
        <w:rPr>
          <w:rStyle w:val="hps"/>
          <w:rFonts w:asciiTheme="majorBidi" w:hAnsiTheme="majorBidi" w:cstheme="majorBidi"/>
        </w:rPr>
        <w:t>salinity (Leclerc,  2003).  Under  normal  conditions</w:t>
      </w:r>
      <w:r w:rsidRPr="00646A3F">
        <w:rPr>
          <w:rFonts w:asciiTheme="majorBidi" w:hAnsiTheme="majorBidi" w:cstheme="majorBidi"/>
        </w:rPr>
        <w:t xml:space="preserve">,  98%  </w:t>
      </w:r>
      <w:r w:rsidRPr="00646A3F">
        <w:rPr>
          <w:rStyle w:val="hps"/>
          <w:rFonts w:asciiTheme="majorBidi" w:hAnsiTheme="majorBidi" w:cstheme="majorBidi"/>
        </w:rPr>
        <w:t xml:space="preserve">of  plants that absorb water from  the  roots,  losing </w:t>
      </w:r>
      <w:r w:rsidRPr="00646A3F">
        <w:rPr>
          <w:rStyle w:val="shorttext"/>
          <w:rFonts w:asciiTheme="majorBidi" w:hAnsiTheme="majorBidi" w:cstheme="majorBidi"/>
        </w:rPr>
        <w:t xml:space="preserve"> it  </w:t>
      </w:r>
      <w:r w:rsidRPr="00646A3F">
        <w:rPr>
          <w:rStyle w:val="hps"/>
          <w:rFonts w:asciiTheme="majorBidi" w:hAnsiTheme="majorBidi" w:cstheme="majorBidi"/>
        </w:rPr>
        <w:t>by</w:t>
      </w:r>
      <w:r w:rsidR="00E651F6">
        <w:rPr>
          <w:rStyle w:val="hps"/>
          <w:rFonts w:asciiTheme="majorBidi" w:hAnsiTheme="majorBidi" w:cstheme="majorBidi"/>
        </w:rPr>
        <w:t xml:space="preserve"> </w:t>
      </w:r>
      <w:r w:rsidRPr="00646A3F">
        <w:rPr>
          <w:rStyle w:val="hps"/>
          <w:rFonts w:asciiTheme="majorBidi" w:hAnsiTheme="majorBidi" w:cstheme="majorBidi"/>
        </w:rPr>
        <w:t>stomata  through</w:t>
      </w:r>
      <w:r w:rsidR="00E651F6">
        <w:rPr>
          <w:rStyle w:val="hps"/>
          <w:rFonts w:asciiTheme="majorBidi" w:hAnsiTheme="majorBidi" w:cstheme="majorBidi"/>
        </w:rPr>
        <w:t xml:space="preserve"> </w:t>
      </w:r>
      <w:r w:rsidRPr="00646A3F">
        <w:rPr>
          <w:rStyle w:val="hps"/>
          <w:rFonts w:asciiTheme="majorBidi" w:hAnsiTheme="majorBidi" w:cstheme="majorBidi"/>
        </w:rPr>
        <w:t xml:space="preserve">the transpiration phenomenon  (Heidari,  2001).  But  in  the  face  of salinity  stress,  according  to  Leung  (1994)  and  </w:t>
      </w:r>
      <w:r w:rsidRPr="00646A3F">
        <w:rPr>
          <w:rFonts w:asciiTheme="majorBidi" w:eastAsia="WarnockPro-Regular" w:hAnsiTheme="majorBidi" w:cstheme="majorBidi"/>
        </w:rPr>
        <w:t xml:space="preserve">Cramer  and  Quarrie  (2002)  </w:t>
      </w:r>
      <w:r w:rsidRPr="00646A3F">
        <w:rPr>
          <w:rStyle w:val="shorttext"/>
          <w:rFonts w:asciiTheme="majorBidi" w:hAnsiTheme="majorBidi" w:cstheme="majorBidi"/>
        </w:rPr>
        <w:t>absicic</w:t>
      </w:r>
      <w:r w:rsidRPr="00646A3F">
        <w:rPr>
          <w:rStyle w:val="hps"/>
          <w:rFonts w:asciiTheme="majorBidi" w:hAnsiTheme="majorBidi" w:cstheme="majorBidi"/>
        </w:rPr>
        <w:t xml:space="preserve">acid </w:t>
      </w:r>
      <w:r w:rsidRPr="00646A3F">
        <w:rPr>
          <w:rStyle w:val="shorttext"/>
          <w:rFonts w:asciiTheme="majorBidi" w:hAnsiTheme="majorBidi" w:cstheme="majorBidi"/>
        </w:rPr>
        <w:t xml:space="preserve"> (</w:t>
      </w:r>
      <w:r w:rsidRPr="00646A3F">
        <w:rPr>
          <w:rFonts w:asciiTheme="majorBidi" w:eastAsia="WarnockPro-Regular" w:hAnsiTheme="majorBidi" w:cstheme="majorBidi"/>
        </w:rPr>
        <w:t xml:space="preserve">ABA)  is  produced  which </w:t>
      </w:r>
      <w:r w:rsidRPr="00646A3F">
        <w:rPr>
          <w:rStyle w:val="hps"/>
          <w:rFonts w:asciiTheme="majorBidi" w:hAnsiTheme="majorBidi" w:cstheme="majorBidi"/>
        </w:rPr>
        <w:t xml:space="preserve"> causes  stomata</w:t>
      </w:r>
      <w:r w:rsidR="00E651F6">
        <w:rPr>
          <w:rStyle w:val="hps"/>
          <w:rFonts w:asciiTheme="majorBidi" w:hAnsiTheme="majorBidi" w:cstheme="majorBidi"/>
        </w:rPr>
        <w:t xml:space="preserve"> </w:t>
      </w:r>
      <w:r w:rsidRPr="00646A3F">
        <w:rPr>
          <w:rStyle w:val="hps"/>
          <w:rFonts w:asciiTheme="majorBidi" w:hAnsiTheme="majorBidi" w:cstheme="majorBidi"/>
        </w:rPr>
        <w:t xml:space="preserve">closure  </w:t>
      </w:r>
      <w:r w:rsidRPr="00646A3F">
        <w:rPr>
          <w:rStyle w:val="hps"/>
          <w:rFonts w:asciiTheme="majorBidi" w:hAnsiTheme="majorBidi" w:cstheme="majorBidi"/>
        </w:rPr>
        <w:lastRenderedPageBreak/>
        <w:t>preventing further loss through  transpiration  (Levitte,  1980;  Iyengar  and  Reddy,  1996;  Lee  et  al.,  2004;  Chaves  et  al.,  2009;  Heidari,  2001).  Limitation  of</w:t>
      </w:r>
      <w:r w:rsidR="00E651F6">
        <w:rPr>
          <w:rStyle w:val="hps"/>
          <w:rFonts w:asciiTheme="majorBidi" w:hAnsiTheme="majorBidi" w:cstheme="majorBidi"/>
        </w:rPr>
        <w:t xml:space="preserve"> </w:t>
      </w:r>
      <w:r w:rsidRPr="00646A3F">
        <w:rPr>
          <w:rStyle w:val="hps"/>
          <w:rFonts w:asciiTheme="majorBidi" w:hAnsiTheme="majorBidi" w:cstheme="majorBidi"/>
        </w:rPr>
        <w:t>stomata  conductance</w:t>
      </w:r>
      <w:r w:rsidR="00E651F6">
        <w:rPr>
          <w:rStyle w:val="hps"/>
          <w:rFonts w:asciiTheme="majorBidi" w:hAnsiTheme="majorBidi" w:cstheme="majorBidi"/>
        </w:rPr>
        <w:t xml:space="preserve"> </w:t>
      </w:r>
      <w:r w:rsidRPr="00646A3F">
        <w:rPr>
          <w:rStyle w:val="hps"/>
          <w:rFonts w:asciiTheme="majorBidi" w:hAnsiTheme="majorBidi" w:cstheme="majorBidi"/>
        </w:rPr>
        <w:t xml:space="preserve">and  transpiration  is  a  defense  mechanism to  cope  with too  much  salt  </w:t>
      </w:r>
      <w:r w:rsidRPr="00646A3F">
        <w:rPr>
          <w:rStyle w:val="shorttext"/>
          <w:rFonts w:asciiTheme="majorBidi" w:hAnsiTheme="majorBidi" w:cstheme="majorBidi"/>
        </w:rPr>
        <w:t xml:space="preserve">with  their  </w:t>
      </w:r>
      <w:r w:rsidRPr="00646A3F">
        <w:rPr>
          <w:rStyle w:val="hps"/>
          <w:rFonts w:asciiTheme="majorBidi" w:hAnsiTheme="majorBidi" w:cstheme="majorBidi"/>
        </w:rPr>
        <w:t>negative consequences for plants  (Flanagan  and  Jefferies,  1989;  Clark  et  al.,  1999).  The  regulation  of transpiration  has an  important  role in  controlling ion</w:t>
      </w:r>
      <w:r w:rsidR="00E651F6">
        <w:rPr>
          <w:rStyle w:val="hps"/>
          <w:rFonts w:asciiTheme="majorBidi" w:hAnsiTheme="majorBidi" w:cstheme="majorBidi"/>
        </w:rPr>
        <w:t xml:space="preserve"> </w:t>
      </w:r>
      <w:r w:rsidRPr="00646A3F">
        <w:rPr>
          <w:rStyle w:val="hps"/>
          <w:rFonts w:asciiTheme="majorBidi" w:hAnsiTheme="majorBidi" w:cstheme="majorBidi"/>
        </w:rPr>
        <w:t>accumulation in</w:t>
      </w:r>
      <w:r w:rsidR="00E651F6">
        <w:rPr>
          <w:rStyle w:val="hps"/>
          <w:rFonts w:asciiTheme="majorBidi" w:hAnsiTheme="majorBidi" w:cstheme="majorBidi"/>
        </w:rPr>
        <w:t xml:space="preserve"> </w:t>
      </w:r>
      <w:r w:rsidRPr="00646A3F">
        <w:rPr>
          <w:rStyle w:val="hps"/>
          <w:rFonts w:asciiTheme="majorBidi" w:hAnsiTheme="majorBidi" w:cstheme="majorBidi"/>
        </w:rPr>
        <w:t>stems,  because  salt transport occurs via  the transpiration stream  (Benzarti  et  al.,  2012).  Reduction</w:t>
      </w:r>
      <w:r w:rsidR="00E651F6">
        <w:rPr>
          <w:rStyle w:val="hps"/>
          <w:rFonts w:asciiTheme="majorBidi" w:hAnsiTheme="majorBidi" w:cstheme="majorBidi"/>
        </w:rPr>
        <w:t xml:space="preserve"> </w:t>
      </w:r>
      <w:r w:rsidRPr="00646A3F">
        <w:rPr>
          <w:rStyle w:val="hps"/>
          <w:rFonts w:asciiTheme="majorBidi" w:hAnsiTheme="majorBidi" w:cstheme="majorBidi"/>
        </w:rPr>
        <w:t>of</w:t>
      </w:r>
      <w:r w:rsidR="00E651F6">
        <w:rPr>
          <w:rStyle w:val="hps"/>
          <w:rFonts w:asciiTheme="majorBidi" w:hAnsiTheme="majorBidi" w:cstheme="majorBidi"/>
        </w:rPr>
        <w:t xml:space="preserve"> </w:t>
      </w:r>
      <w:r w:rsidRPr="00646A3F">
        <w:rPr>
          <w:rStyle w:val="hps"/>
          <w:rFonts w:asciiTheme="majorBidi" w:hAnsiTheme="majorBidi" w:cstheme="majorBidi"/>
        </w:rPr>
        <w:t>gas  exchange  can  be  one</w:t>
      </w:r>
      <w:r w:rsidR="00E651F6">
        <w:rPr>
          <w:rStyle w:val="hps"/>
          <w:rFonts w:asciiTheme="majorBidi" w:hAnsiTheme="majorBidi" w:cstheme="majorBidi"/>
        </w:rPr>
        <w:t xml:space="preserve"> </w:t>
      </w:r>
      <w:r w:rsidRPr="00646A3F">
        <w:rPr>
          <w:rStyle w:val="hps"/>
          <w:rFonts w:asciiTheme="majorBidi" w:hAnsiTheme="majorBidi" w:cstheme="majorBidi"/>
        </w:rPr>
        <w:t>strategy</w:t>
      </w:r>
      <w:r w:rsidR="00E651F6">
        <w:rPr>
          <w:rStyle w:val="hps"/>
          <w:rFonts w:asciiTheme="majorBidi" w:hAnsiTheme="majorBidi" w:cstheme="majorBidi"/>
        </w:rPr>
        <w:t xml:space="preserve"> </w:t>
      </w:r>
      <w:r w:rsidRPr="00646A3F">
        <w:rPr>
          <w:rStyle w:val="hps"/>
          <w:rFonts w:asciiTheme="majorBidi" w:hAnsiTheme="majorBidi" w:cstheme="majorBidi"/>
        </w:rPr>
        <w:t>for</w:t>
      </w:r>
      <w:r w:rsidR="00E651F6">
        <w:rPr>
          <w:rStyle w:val="hps"/>
          <w:rFonts w:asciiTheme="majorBidi" w:hAnsiTheme="majorBidi" w:cstheme="majorBidi"/>
        </w:rPr>
        <w:t xml:space="preserve"> </w:t>
      </w:r>
      <w:r w:rsidRPr="00646A3F">
        <w:rPr>
          <w:rStyle w:val="hps"/>
          <w:rFonts w:asciiTheme="majorBidi" w:hAnsiTheme="majorBidi" w:cstheme="majorBidi"/>
        </w:rPr>
        <w:t>reducing salt  concentration in  leaves  and  helps  to</w:t>
      </w:r>
      <w:r w:rsidR="00E651F6">
        <w:rPr>
          <w:rStyle w:val="hps"/>
          <w:rFonts w:asciiTheme="majorBidi" w:hAnsiTheme="majorBidi" w:cstheme="majorBidi"/>
        </w:rPr>
        <w:t xml:space="preserve"> </w:t>
      </w:r>
      <w:r w:rsidRPr="00646A3F">
        <w:rPr>
          <w:rStyle w:val="hps"/>
          <w:rFonts w:asciiTheme="majorBidi" w:hAnsiTheme="majorBidi" w:cstheme="majorBidi"/>
        </w:rPr>
        <w:t>extend  the  life  of</w:t>
      </w:r>
      <w:r w:rsidR="00E651F6">
        <w:rPr>
          <w:rStyle w:val="hps"/>
          <w:rFonts w:asciiTheme="majorBidi" w:hAnsiTheme="majorBidi" w:cstheme="majorBidi"/>
        </w:rPr>
        <w:t xml:space="preserve"> </w:t>
      </w:r>
      <w:r w:rsidRPr="00646A3F">
        <w:rPr>
          <w:rStyle w:val="hps"/>
          <w:rFonts w:asciiTheme="majorBidi" w:hAnsiTheme="majorBidi" w:cstheme="majorBidi"/>
        </w:rPr>
        <w:t>the  plant  by keeping</w:t>
      </w:r>
      <w:r w:rsidR="00E651F6">
        <w:rPr>
          <w:rStyle w:val="hps"/>
          <w:rFonts w:asciiTheme="majorBidi" w:hAnsiTheme="majorBidi" w:cstheme="majorBidi"/>
        </w:rPr>
        <w:t xml:space="preserve"> </w:t>
      </w:r>
      <w:r w:rsidRPr="00646A3F">
        <w:rPr>
          <w:rStyle w:val="hps"/>
          <w:rFonts w:asciiTheme="majorBidi" w:hAnsiTheme="majorBidi" w:cstheme="majorBidi"/>
        </w:rPr>
        <w:t>salts  below</w:t>
      </w:r>
      <w:r w:rsidR="00E651F6">
        <w:rPr>
          <w:rStyle w:val="hps"/>
          <w:rFonts w:asciiTheme="majorBidi" w:hAnsiTheme="majorBidi" w:cstheme="majorBidi"/>
        </w:rPr>
        <w:t xml:space="preserve"> </w:t>
      </w:r>
      <w:r w:rsidRPr="00646A3F">
        <w:rPr>
          <w:rStyle w:val="hps"/>
          <w:rFonts w:asciiTheme="majorBidi" w:hAnsiTheme="majorBidi" w:cstheme="majorBidi"/>
        </w:rPr>
        <w:t>toxic  levels  (Everard  et  al.,  1994).  As  the  gas  exchange  is  affected,  then  photosynthesis  is  reduced</w:t>
      </w:r>
      <w:r w:rsidR="00E651F6">
        <w:rPr>
          <w:rStyle w:val="hps"/>
          <w:rFonts w:asciiTheme="majorBidi" w:hAnsiTheme="majorBidi" w:cstheme="majorBidi"/>
        </w:rPr>
        <w:t xml:space="preserve"> </w:t>
      </w:r>
      <w:r w:rsidRPr="00646A3F">
        <w:rPr>
          <w:rStyle w:val="hps"/>
          <w:rFonts w:asciiTheme="majorBidi" w:hAnsiTheme="majorBidi" w:cstheme="majorBidi"/>
        </w:rPr>
        <w:t>probably</w:t>
      </w:r>
      <w:r w:rsidR="00E651F6">
        <w:rPr>
          <w:rStyle w:val="hps"/>
          <w:rFonts w:asciiTheme="majorBidi" w:hAnsiTheme="majorBidi" w:cstheme="majorBidi"/>
        </w:rPr>
        <w:t xml:space="preserve"> </w:t>
      </w:r>
      <w:r w:rsidRPr="00646A3F">
        <w:rPr>
          <w:rStyle w:val="hps"/>
          <w:rFonts w:asciiTheme="majorBidi" w:hAnsiTheme="majorBidi" w:cstheme="majorBidi"/>
        </w:rPr>
        <w:t>due  to  a  reduction  in plant  available  water  at  high  salinity  (Chartzoulaki  et  al.,  2002).  Accumulation  of</w:t>
      </w:r>
      <w:r w:rsidR="00E651F6">
        <w:rPr>
          <w:rStyle w:val="hps"/>
          <w:rFonts w:asciiTheme="majorBidi" w:hAnsiTheme="majorBidi" w:cstheme="majorBidi"/>
        </w:rPr>
        <w:t xml:space="preserve"> </w:t>
      </w:r>
      <w:r w:rsidRPr="00646A3F">
        <w:rPr>
          <w:rStyle w:val="hps"/>
          <w:rFonts w:asciiTheme="majorBidi" w:hAnsiTheme="majorBidi" w:cstheme="majorBidi"/>
        </w:rPr>
        <w:t>Na</w:t>
      </w:r>
      <w:r w:rsidRPr="00646A3F">
        <w:rPr>
          <w:rStyle w:val="hps"/>
          <w:rFonts w:asciiTheme="majorBidi" w:hAnsiTheme="majorBidi" w:cstheme="majorBidi"/>
          <w:vertAlign w:val="superscript"/>
        </w:rPr>
        <w:t>+</w:t>
      </w:r>
      <w:r w:rsidRPr="00646A3F">
        <w:rPr>
          <w:rStyle w:val="hps"/>
          <w:rFonts w:asciiTheme="majorBidi" w:hAnsiTheme="majorBidi" w:cstheme="majorBidi"/>
        </w:rPr>
        <w:t>and</w:t>
      </w:r>
      <w:r w:rsidR="00E651F6">
        <w:rPr>
          <w:rStyle w:val="hps"/>
          <w:rFonts w:asciiTheme="majorBidi" w:hAnsiTheme="majorBidi" w:cstheme="majorBidi"/>
        </w:rPr>
        <w:t xml:space="preserve"> </w:t>
      </w:r>
      <w:r w:rsidRPr="00646A3F">
        <w:rPr>
          <w:rStyle w:val="hps"/>
          <w:rFonts w:asciiTheme="majorBidi" w:hAnsiTheme="majorBidi" w:cstheme="majorBidi"/>
        </w:rPr>
        <w:t>Cl</w:t>
      </w:r>
      <w:r w:rsidRPr="00646A3F">
        <w:rPr>
          <w:rStyle w:val="hps"/>
          <w:rFonts w:asciiTheme="majorBidi" w:hAnsiTheme="majorBidi" w:cstheme="majorBidi"/>
          <w:vertAlign w:val="superscript"/>
        </w:rPr>
        <w:t xml:space="preserve">-  </w:t>
      </w:r>
      <w:r w:rsidRPr="00646A3F">
        <w:rPr>
          <w:rStyle w:val="alt-edited1"/>
          <w:rFonts w:asciiTheme="majorBidi" w:hAnsiTheme="majorBidi" w:cstheme="majorBidi"/>
          <w:color w:val="auto"/>
        </w:rPr>
        <w:t xml:space="preserve">at </w:t>
      </w:r>
      <w:r w:rsidRPr="00646A3F">
        <w:rPr>
          <w:rStyle w:val="hps"/>
          <w:rFonts w:asciiTheme="majorBidi" w:hAnsiTheme="majorBidi" w:cstheme="majorBidi"/>
        </w:rPr>
        <w:t>cell membranes also is a further cause of</w:t>
      </w:r>
      <w:r w:rsidR="00E651F6">
        <w:rPr>
          <w:rStyle w:val="hps"/>
          <w:rFonts w:asciiTheme="majorBidi" w:hAnsiTheme="majorBidi" w:cstheme="majorBidi"/>
        </w:rPr>
        <w:t xml:space="preserve"> </w:t>
      </w:r>
      <w:r w:rsidRPr="00646A3F">
        <w:rPr>
          <w:rStyle w:val="hps"/>
          <w:rFonts w:asciiTheme="majorBidi" w:hAnsiTheme="majorBidi" w:cstheme="majorBidi"/>
        </w:rPr>
        <w:t>limiting</w:t>
      </w:r>
      <w:r w:rsidR="00E651F6">
        <w:rPr>
          <w:rStyle w:val="hps"/>
          <w:rFonts w:asciiTheme="majorBidi" w:hAnsiTheme="majorBidi" w:cstheme="majorBidi"/>
        </w:rPr>
        <w:t xml:space="preserve"> </w:t>
      </w:r>
      <w:r w:rsidRPr="00646A3F">
        <w:rPr>
          <w:rStyle w:val="hps"/>
          <w:rFonts w:asciiTheme="majorBidi" w:hAnsiTheme="majorBidi" w:cstheme="majorBidi"/>
        </w:rPr>
        <w:t xml:space="preserve">photosynthesis  (Yeo  et  al.,  1985;  Munns,  1993;  Neumann,  1997). All these aspects may explain the trends found in the present research.  </w:t>
      </w:r>
    </w:p>
    <w:p w:rsidR="00AC10FD" w:rsidRDefault="00332C98" w:rsidP="00CB19A2">
      <w:pPr>
        <w:tabs>
          <w:tab w:val="left" w:pos="8055"/>
          <w:tab w:val="right" w:pos="9360"/>
        </w:tabs>
        <w:bidi w:val="0"/>
        <w:spacing w:line="480" w:lineRule="auto"/>
        <w:jc w:val="both"/>
        <w:rPr>
          <w:rFonts w:asciiTheme="majorBidi" w:eastAsia="Calibri" w:hAnsiTheme="majorBidi" w:cstheme="majorBidi"/>
          <w:color w:val="000000" w:themeColor="text1"/>
        </w:rPr>
      </w:pPr>
      <w:r w:rsidRPr="00087518">
        <w:rPr>
          <w:rStyle w:val="hps"/>
          <w:rFonts w:asciiTheme="majorBidi" w:hAnsiTheme="majorBidi" w:cstheme="majorBidi"/>
          <w:b/>
          <w:bCs/>
          <w:color w:val="222222"/>
        </w:rPr>
        <w:t>4</w:t>
      </w:r>
      <w:r w:rsidR="00D10264">
        <w:rPr>
          <w:rStyle w:val="hps"/>
          <w:rFonts w:asciiTheme="majorBidi" w:hAnsiTheme="majorBidi" w:cstheme="majorBidi"/>
          <w:b/>
          <w:bCs/>
          <w:color w:val="222222"/>
        </w:rPr>
        <w:t>.</w:t>
      </w:r>
      <w:r w:rsidRPr="00087518">
        <w:rPr>
          <w:rStyle w:val="hps"/>
          <w:rFonts w:asciiTheme="majorBidi" w:hAnsiTheme="majorBidi" w:cstheme="majorBidi"/>
          <w:b/>
          <w:bCs/>
          <w:color w:val="222222"/>
        </w:rPr>
        <w:t>2</w:t>
      </w:r>
      <w:r w:rsidR="00D10264">
        <w:rPr>
          <w:rStyle w:val="hps"/>
          <w:rFonts w:asciiTheme="majorBidi" w:hAnsiTheme="majorBidi" w:cstheme="majorBidi"/>
          <w:b/>
          <w:bCs/>
          <w:color w:val="222222"/>
        </w:rPr>
        <w:t>.</w:t>
      </w:r>
      <w:r w:rsidRPr="00087518">
        <w:rPr>
          <w:rFonts w:asciiTheme="majorBidi" w:eastAsia="Calibri" w:hAnsiTheme="majorBidi" w:cstheme="majorBidi"/>
          <w:b/>
          <w:bCs/>
          <w:color w:val="000000" w:themeColor="text1"/>
        </w:rPr>
        <w:t xml:space="preserve"> Relative water</w:t>
      </w:r>
      <w:r w:rsidR="00B91857">
        <w:rPr>
          <w:rFonts w:asciiTheme="majorBidi" w:eastAsia="Calibri" w:hAnsiTheme="majorBidi" w:cstheme="majorBidi"/>
          <w:b/>
          <w:bCs/>
          <w:color w:val="000000" w:themeColor="text1"/>
        </w:rPr>
        <w:t xml:space="preserve"> </w:t>
      </w:r>
      <w:r w:rsidRPr="00087518">
        <w:rPr>
          <w:rFonts w:asciiTheme="majorBidi" w:eastAsia="Calibri" w:hAnsiTheme="majorBidi" w:cstheme="majorBidi"/>
          <w:b/>
          <w:bCs/>
          <w:color w:val="000000" w:themeColor="text1"/>
        </w:rPr>
        <w:t>content</w:t>
      </w:r>
    </w:p>
    <w:p w:rsidR="00271302" w:rsidRDefault="00271302" w:rsidP="00CB19A2">
      <w:pPr>
        <w:tabs>
          <w:tab w:val="left" w:pos="8055"/>
          <w:tab w:val="right" w:pos="9360"/>
        </w:tabs>
        <w:bidi w:val="0"/>
        <w:spacing w:line="480" w:lineRule="auto"/>
        <w:jc w:val="both"/>
        <w:rPr>
          <w:rFonts w:asciiTheme="majorBidi" w:hAnsiTheme="majorBidi" w:cstheme="majorBidi"/>
        </w:rPr>
      </w:pPr>
      <w:r w:rsidRPr="00A63D1F">
        <w:rPr>
          <w:rFonts w:asciiTheme="majorBidi" w:eastAsia="Calibri" w:hAnsiTheme="majorBidi" w:cstheme="majorBidi"/>
        </w:rPr>
        <w:t xml:space="preserve">Relative water content </w:t>
      </w:r>
      <w:r w:rsidRPr="00A63D1F">
        <w:rPr>
          <w:rStyle w:val="hps"/>
          <w:rFonts w:asciiTheme="majorBidi" w:hAnsiTheme="majorBidi" w:cstheme="majorBidi"/>
        </w:rPr>
        <w:t>better reflects the stomata status and</w:t>
      </w:r>
      <w:r w:rsidR="00E651F6">
        <w:rPr>
          <w:rStyle w:val="hps"/>
          <w:rFonts w:asciiTheme="majorBidi" w:hAnsiTheme="majorBidi" w:cstheme="majorBidi"/>
        </w:rPr>
        <w:t xml:space="preserve"> </w:t>
      </w:r>
      <w:r w:rsidRPr="00A63D1F">
        <w:rPr>
          <w:rStyle w:val="hps"/>
          <w:rFonts w:asciiTheme="majorBidi" w:hAnsiTheme="majorBidi" w:cstheme="majorBidi"/>
        </w:rPr>
        <w:t xml:space="preserve">leaf transpiration (Heidari, 2001).  </w:t>
      </w:r>
      <w:r>
        <w:rPr>
          <w:rFonts w:asciiTheme="majorBidi" w:hAnsiTheme="majorBidi" w:cstheme="majorBidi"/>
        </w:rPr>
        <w:t xml:space="preserve">Leaf  water  status  is  intimately  related  to  several  leaf  physiological  variables,  such  as  leaf  turgor,  growth, stomata  conductance,  transpiration,  photosynthesis  and respiration  (Kramer  and  Boyer,  1995). </w:t>
      </w:r>
      <w:r>
        <w:rPr>
          <w:rStyle w:val="hps"/>
          <w:rFonts w:asciiTheme="majorBidi" w:hAnsiTheme="majorBidi" w:cstheme="majorBidi"/>
          <w:color w:val="222222"/>
        </w:rPr>
        <w:t>Osmo</w:t>
      </w:r>
      <w:r w:rsidR="00E651F6">
        <w:rPr>
          <w:rStyle w:val="hps"/>
          <w:rFonts w:asciiTheme="majorBidi" w:hAnsiTheme="majorBidi" w:cstheme="majorBidi"/>
          <w:color w:val="222222"/>
        </w:rPr>
        <w:t xml:space="preserve"> </w:t>
      </w:r>
      <w:r>
        <w:rPr>
          <w:rStyle w:val="hps"/>
          <w:rFonts w:asciiTheme="majorBidi" w:hAnsiTheme="majorBidi" w:cstheme="majorBidi"/>
          <w:color w:val="222222"/>
        </w:rPr>
        <w:t>regulation is  a  symptom</w:t>
      </w:r>
      <w:r w:rsidR="00E651F6">
        <w:rPr>
          <w:rStyle w:val="hps"/>
          <w:rFonts w:asciiTheme="majorBidi" w:hAnsiTheme="majorBidi" w:cstheme="majorBidi"/>
          <w:color w:val="222222"/>
        </w:rPr>
        <w:t xml:space="preserve"> </w:t>
      </w:r>
      <w:r>
        <w:rPr>
          <w:rStyle w:val="hps"/>
          <w:rFonts w:asciiTheme="majorBidi" w:hAnsiTheme="majorBidi" w:cstheme="majorBidi"/>
          <w:color w:val="222222"/>
        </w:rPr>
        <w:t>in  response  to osmotic stress  and,  under  conditions of  water  scarcity caused  by  any</w:t>
      </w:r>
      <w:r w:rsidR="00E651F6">
        <w:rPr>
          <w:rStyle w:val="hps"/>
          <w:rFonts w:asciiTheme="majorBidi" w:hAnsiTheme="majorBidi" w:cstheme="majorBidi"/>
          <w:color w:val="222222"/>
        </w:rPr>
        <w:t xml:space="preserve"> </w:t>
      </w:r>
      <w:r w:rsidR="00A63D1F">
        <w:rPr>
          <w:rStyle w:val="hps"/>
          <w:rFonts w:asciiTheme="majorBidi" w:hAnsiTheme="majorBidi" w:cstheme="majorBidi"/>
          <w:color w:val="222222"/>
        </w:rPr>
        <w:t xml:space="preserve">stress, </w:t>
      </w:r>
      <w:r>
        <w:rPr>
          <w:rStyle w:val="shorttext"/>
          <w:rFonts w:asciiTheme="majorBidi" w:hAnsiTheme="majorBidi" w:cstheme="majorBidi"/>
          <w:color w:val="222222"/>
        </w:rPr>
        <w:t xml:space="preserve"> the  </w:t>
      </w:r>
      <w:r>
        <w:rPr>
          <w:rStyle w:val="hps"/>
          <w:rFonts w:asciiTheme="majorBidi" w:hAnsiTheme="majorBidi" w:cstheme="majorBidi"/>
          <w:color w:val="222222"/>
        </w:rPr>
        <w:t>osmotic  potential  is  reduced  resulting in  a</w:t>
      </w:r>
      <w:r w:rsidR="00E651F6">
        <w:rPr>
          <w:rStyle w:val="hps"/>
          <w:rFonts w:asciiTheme="majorBidi" w:hAnsiTheme="majorBidi" w:cstheme="majorBidi"/>
          <w:color w:val="222222"/>
        </w:rPr>
        <w:t xml:space="preserve"> </w:t>
      </w:r>
      <w:r>
        <w:rPr>
          <w:rStyle w:val="hps"/>
          <w:rFonts w:asciiTheme="majorBidi" w:hAnsiTheme="majorBidi" w:cstheme="majorBidi"/>
          <w:color w:val="222222"/>
        </w:rPr>
        <w:t>lower  relative  water  content  in  leaves  (</w:t>
      </w:r>
      <w:r w:rsidRPr="00271302">
        <w:rPr>
          <w:rStyle w:val="Emphasis"/>
          <w:rFonts w:asciiTheme="majorBidi" w:hAnsiTheme="majorBidi" w:cstheme="majorBidi"/>
          <w:b w:val="0"/>
          <w:bCs w:val="0"/>
        </w:rPr>
        <w:t>Basra  and  Basra,  1997</w:t>
      </w:r>
      <w:r>
        <w:rPr>
          <w:rStyle w:val="hps"/>
          <w:rFonts w:asciiTheme="majorBidi" w:hAnsiTheme="majorBidi" w:cstheme="majorBidi"/>
          <w:color w:val="222222"/>
        </w:rPr>
        <w:t xml:space="preserve">)  which  could  be  the  situation  in  this  research.  </w:t>
      </w:r>
    </w:p>
    <w:p w:rsidR="00087518" w:rsidRDefault="00032A50" w:rsidP="00CB19A2">
      <w:pPr>
        <w:bidi w:val="0"/>
        <w:spacing w:line="480" w:lineRule="auto"/>
        <w:jc w:val="both"/>
        <w:rPr>
          <w:rStyle w:val="hps"/>
          <w:rFonts w:asciiTheme="majorBidi" w:hAnsiTheme="majorBidi" w:cstheme="majorBidi"/>
          <w:b/>
          <w:bCs/>
          <w:color w:val="222222"/>
        </w:rPr>
      </w:pPr>
      <w:r w:rsidRPr="00087518">
        <w:rPr>
          <w:rFonts w:asciiTheme="majorBidi" w:hAnsiTheme="majorBidi" w:cstheme="majorBidi"/>
          <w:b/>
          <w:bCs/>
        </w:rPr>
        <w:t>4</w:t>
      </w:r>
      <w:r w:rsidR="00D10264">
        <w:rPr>
          <w:rFonts w:asciiTheme="majorBidi" w:hAnsiTheme="majorBidi" w:cstheme="majorBidi"/>
          <w:b/>
          <w:bCs/>
        </w:rPr>
        <w:t>.</w:t>
      </w:r>
      <w:r w:rsidRPr="00087518">
        <w:rPr>
          <w:rFonts w:asciiTheme="majorBidi" w:hAnsiTheme="majorBidi" w:cstheme="majorBidi"/>
          <w:b/>
          <w:bCs/>
        </w:rPr>
        <w:t>3</w:t>
      </w:r>
      <w:r w:rsidR="00D10264">
        <w:rPr>
          <w:rFonts w:asciiTheme="majorBidi" w:hAnsiTheme="majorBidi" w:cstheme="majorBidi"/>
          <w:b/>
          <w:bCs/>
        </w:rPr>
        <w:t>.</w:t>
      </w:r>
      <w:r w:rsidR="00E651F6">
        <w:rPr>
          <w:rFonts w:asciiTheme="majorBidi" w:hAnsiTheme="majorBidi" w:cstheme="majorBidi"/>
          <w:b/>
          <w:bCs/>
        </w:rPr>
        <w:t xml:space="preserve"> </w:t>
      </w:r>
      <w:r w:rsidR="00087518" w:rsidRPr="00A24C4F">
        <w:rPr>
          <w:rStyle w:val="hps"/>
          <w:rFonts w:asciiTheme="majorBidi" w:hAnsiTheme="majorBidi" w:cstheme="majorBidi"/>
          <w:b/>
          <w:bCs/>
          <w:color w:val="222222"/>
        </w:rPr>
        <w:t xml:space="preserve">Chlorophyll  and carotenoids  </w:t>
      </w:r>
    </w:p>
    <w:p w:rsidR="004536A8" w:rsidRDefault="004536A8" w:rsidP="00CB19A2">
      <w:pPr>
        <w:tabs>
          <w:tab w:val="left" w:pos="8055"/>
        </w:tabs>
        <w:bidi w:val="0"/>
        <w:spacing w:line="480" w:lineRule="auto"/>
        <w:jc w:val="both"/>
      </w:pPr>
      <w:r>
        <w:rPr>
          <w:rFonts w:eastAsia="Calibri"/>
          <w:iCs/>
          <w:lang w:bidi="fa-IR"/>
        </w:rPr>
        <w:t xml:space="preserve">Several  pigments  such  as  chlorophyll and  carotenoids  present  in  chloroplasts  are  someof  the  internal  factors  that  hold  a  major  role  in photosynthesis  (Doganlar  et  al.,  </w:t>
      </w:r>
      <w:r>
        <w:rPr>
          <w:rFonts w:eastAsia="Calibri"/>
          <w:iCs/>
          <w:lang w:bidi="fa-IR"/>
        </w:rPr>
        <w:lastRenderedPageBreak/>
        <w:t>2010).</w:t>
      </w:r>
      <w:r>
        <w:rPr>
          <w:rFonts w:asciiTheme="majorBidi" w:hAnsiTheme="majorBidi" w:cstheme="majorBidi"/>
        </w:rPr>
        <w:t>Carotenoids  are  responsible for  quenching  off  singlet  oxygen  (Knox  and  Dodge,1985). Carotenoids  are  accessory  pigments  in  photosynthetic  systems  and  their  levels  are  altered  during  physiological  and  pathological  conditions.  Besides  their  function  a  slight  harvesting  pigments  that  contribute  to  photosynthesis,  the carotenoids  have  another  function  in  thylakoids  lamellae  which  protects  chlorophylls  against  oxidative  destruction  by  O</w:t>
      </w:r>
      <w:r>
        <w:rPr>
          <w:rFonts w:asciiTheme="majorBidi" w:hAnsiTheme="majorBidi" w:cstheme="majorBidi"/>
          <w:vertAlign w:val="subscript"/>
        </w:rPr>
        <w:t>2</w:t>
      </w:r>
      <w:r>
        <w:rPr>
          <w:rFonts w:asciiTheme="majorBidi" w:hAnsiTheme="majorBidi" w:cstheme="majorBidi"/>
        </w:rPr>
        <w:t xml:space="preserve">  when  irradiance  level  is  high  (Aono  et  al.,  1993).</w:t>
      </w:r>
      <w:r>
        <w:rPr>
          <w:rFonts w:eastAsia="Calibri"/>
          <w:iCs/>
          <w:lang w:bidi="fa-IR"/>
        </w:rPr>
        <w:t xml:space="preserve">  Salt  affects  photosynthetic  components  such  as  enzymes,</w:t>
      </w:r>
      <w:r w:rsidR="00E651F6">
        <w:rPr>
          <w:rFonts w:eastAsia="Calibri"/>
          <w:iCs/>
          <w:lang w:bidi="fa-IR"/>
        </w:rPr>
        <w:t xml:space="preserve"> </w:t>
      </w:r>
      <w:r>
        <w:rPr>
          <w:rFonts w:eastAsia="Calibri"/>
          <w:iCs/>
          <w:lang w:bidi="fa-IR"/>
        </w:rPr>
        <w:t xml:space="preserve">chlorophyll  and  carotenoid  contents  (Sultana,  1999). </w:t>
      </w:r>
      <w:r>
        <w:rPr>
          <w:rStyle w:val="hps"/>
          <w:rFonts w:asciiTheme="majorBidi" w:hAnsiTheme="majorBidi" w:cstheme="majorBidi"/>
        </w:rPr>
        <w:t xml:space="preserve"> Decreasing  concentration of  chlorophyll a</w:t>
      </w:r>
      <w:r w:rsidR="004F2EA9">
        <w:rPr>
          <w:rStyle w:val="hps"/>
          <w:rFonts w:asciiTheme="majorBidi" w:hAnsiTheme="majorBidi" w:cstheme="majorBidi"/>
        </w:rPr>
        <w:t xml:space="preserve"> </w:t>
      </w:r>
      <w:r>
        <w:rPr>
          <w:rStyle w:val="hps"/>
          <w:rFonts w:asciiTheme="majorBidi" w:hAnsiTheme="majorBidi" w:cstheme="majorBidi"/>
        </w:rPr>
        <w:t>and  chlorophyll b</w:t>
      </w:r>
      <w:r w:rsidR="004F2EA9">
        <w:rPr>
          <w:rStyle w:val="hps"/>
          <w:rFonts w:asciiTheme="majorBidi" w:hAnsiTheme="majorBidi" w:cstheme="majorBidi"/>
        </w:rPr>
        <w:t xml:space="preserve"> </w:t>
      </w:r>
      <w:r>
        <w:rPr>
          <w:rStyle w:val="hps"/>
          <w:rFonts w:asciiTheme="majorBidi" w:hAnsiTheme="majorBidi" w:cstheme="majorBidi"/>
        </w:rPr>
        <w:t xml:space="preserve">may  be  </w:t>
      </w:r>
      <w:r>
        <w:rPr>
          <w:rStyle w:val="hps"/>
          <w:rFonts w:asciiTheme="majorBidi" w:hAnsiTheme="majorBidi" w:cstheme="majorBidi"/>
          <w:color w:val="222222"/>
        </w:rPr>
        <w:t>due  to the  formation  of  proteolytic</w:t>
      </w:r>
      <w:r w:rsidR="00D220A9">
        <w:rPr>
          <w:rStyle w:val="hps"/>
          <w:rFonts w:asciiTheme="majorBidi" w:hAnsiTheme="majorBidi" w:cstheme="majorBidi"/>
          <w:color w:val="222222"/>
        </w:rPr>
        <w:t xml:space="preserve"> enzymes  (i.e.</w:t>
      </w:r>
      <w:r w:rsidR="004F2EA9">
        <w:rPr>
          <w:rStyle w:val="hps"/>
          <w:rFonts w:asciiTheme="majorBidi" w:hAnsiTheme="majorBidi" w:cstheme="majorBidi"/>
          <w:color w:val="222222"/>
        </w:rPr>
        <w:t xml:space="preserve"> </w:t>
      </w:r>
      <w:r>
        <w:rPr>
          <w:rStyle w:val="hps"/>
          <w:rFonts w:asciiTheme="majorBidi" w:hAnsiTheme="majorBidi" w:cstheme="majorBidi"/>
          <w:color w:val="222222"/>
        </w:rPr>
        <w:t>chlorophyllase)  that  are  responsible  for the degradation of  chlorophyll  and/or damaging  the</w:t>
      </w:r>
      <w:r w:rsidR="004F2EA9">
        <w:rPr>
          <w:rStyle w:val="hps"/>
          <w:rFonts w:asciiTheme="majorBidi" w:hAnsiTheme="majorBidi" w:cstheme="majorBidi"/>
          <w:color w:val="222222"/>
        </w:rPr>
        <w:t xml:space="preserve"> </w:t>
      </w:r>
      <w:r>
        <w:rPr>
          <w:rStyle w:val="hps"/>
          <w:rFonts w:asciiTheme="majorBidi" w:hAnsiTheme="majorBidi" w:cstheme="majorBidi"/>
          <w:color w:val="222222"/>
        </w:rPr>
        <w:t>photosynthetic</w:t>
      </w:r>
      <w:r w:rsidR="004F2EA9">
        <w:rPr>
          <w:rStyle w:val="hps"/>
          <w:rFonts w:asciiTheme="majorBidi" w:hAnsiTheme="majorBidi" w:cstheme="majorBidi"/>
          <w:color w:val="222222"/>
        </w:rPr>
        <w:t xml:space="preserve"> </w:t>
      </w:r>
      <w:r>
        <w:rPr>
          <w:rStyle w:val="hps"/>
          <w:rFonts w:asciiTheme="majorBidi" w:hAnsiTheme="majorBidi" w:cstheme="majorBidi"/>
          <w:color w:val="222222"/>
        </w:rPr>
        <w:t xml:space="preserve">apparatus (Tuna  et  al.,  2008).  Salt  stress causes </w:t>
      </w:r>
      <w:r w:rsidR="00D220A9">
        <w:rPr>
          <w:rStyle w:val="hps"/>
          <w:rFonts w:asciiTheme="majorBidi" w:hAnsiTheme="majorBidi" w:cstheme="majorBidi"/>
          <w:color w:val="222222"/>
        </w:rPr>
        <w:t xml:space="preserve">leaf </w:t>
      </w:r>
      <w:r>
        <w:rPr>
          <w:rStyle w:val="hps"/>
          <w:rFonts w:asciiTheme="majorBidi" w:hAnsiTheme="majorBidi" w:cstheme="majorBidi"/>
          <w:color w:val="222222"/>
        </w:rPr>
        <w:t xml:space="preserve"> necrosis  which  results  in</w:t>
      </w:r>
      <w:r w:rsidR="004F2EA9">
        <w:rPr>
          <w:rStyle w:val="hps"/>
          <w:rFonts w:asciiTheme="majorBidi" w:hAnsiTheme="majorBidi" w:cstheme="majorBidi"/>
          <w:color w:val="222222"/>
        </w:rPr>
        <w:t xml:space="preserve"> </w:t>
      </w:r>
      <w:r>
        <w:rPr>
          <w:rStyle w:val="hps"/>
          <w:rFonts w:asciiTheme="majorBidi" w:hAnsiTheme="majorBidi" w:cstheme="majorBidi"/>
          <w:color w:val="222222"/>
        </w:rPr>
        <w:t>reduction  of</w:t>
      </w:r>
      <w:r w:rsidR="004F2EA9">
        <w:rPr>
          <w:rStyle w:val="hps"/>
          <w:rFonts w:asciiTheme="majorBidi" w:hAnsiTheme="majorBidi" w:cstheme="majorBidi"/>
          <w:color w:val="222222"/>
        </w:rPr>
        <w:t xml:space="preserve"> </w:t>
      </w:r>
      <w:r>
        <w:rPr>
          <w:rStyle w:val="hps"/>
          <w:rFonts w:asciiTheme="majorBidi" w:hAnsiTheme="majorBidi" w:cstheme="majorBidi"/>
          <w:color w:val="222222"/>
        </w:rPr>
        <w:t>optical  absorption  and  optical degradation  of</w:t>
      </w:r>
      <w:r w:rsidR="004F2EA9">
        <w:rPr>
          <w:rStyle w:val="hps"/>
          <w:rFonts w:asciiTheme="majorBidi" w:hAnsiTheme="majorBidi" w:cstheme="majorBidi"/>
          <w:color w:val="222222"/>
        </w:rPr>
        <w:t xml:space="preserve"> </w:t>
      </w:r>
      <w:r>
        <w:rPr>
          <w:rStyle w:val="hps"/>
          <w:rFonts w:asciiTheme="majorBidi" w:hAnsiTheme="majorBidi" w:cstheme="majorBidi"/>
          <w:color w:val="222222"/>
        </w:rPr>
        <w:t xml:space="preserve">chlorophyll pigments  (Sai-Kachout  et  al.,  2009). </w:t>
      </w:r>
      <w:r>
        <w:rPr>
          <w:rFonts w:asciiTheme="majorBidi" w:hAnsiTheme="majorBidi" w:cstheme="majorBidi"/>
        </w:rPr>
        <w:t>The  decrease  of  chlorophyll  synthesis  may be  due  to  a  decrease  of  δ-aminolevulinic  acid  dehydratase  (ALAD)  activity  under  environmental stress  (Vajpayee  et  al.,  2000). All this conduct to a</w:t>
      </w:r>
      <w:r w:rsidR="004F2EA9">
        <w:rPr>
          <w:rFonts w:asciiTheme="majorBidi" w:hAnsiTheme="majorBidi" w:cstheme="majorBidi"/>
        </w:rPr>
        <w:t xml:space="preserve"> </w:t>
      </w:r>
      <w:r>
        <w:rPr>
          <w:rFonts w:asciiTheme="majorBidi" w:hAnsiTheme="majorBidi" w:cstheme="majorBidi"/>
        </w:rPr>
        <w:t>decrease  in  chlorophyll  content  due to an increase of  ch</w:t>
      </w:r>
      <w:r w:rsidR="00D220A9">
        <w:rPr>
          <w:rFonts w:asciiTheme="majorBidi" w:hAnsiTheme="majorBidi" w:cstheme="majorBidi"/>
        </w:rPr>
        <w:t>lorophyll  degradation  or/and</w:t>
      </w:r>
      <w:r>
        <w:rPr>
          <w:rFonts w:asciiTheme="majorBidi" w:hAnsiTheme="majorBidi" w:cstheme="majorBidi"/>
        </w:rPr>
        <w:t xml:space="preserve">  a  decrease</w:t>
      </w:r>
      <w:r w:rsidR="004F2EA9">
        <w:rPr>
          <w:rFonts w:asciiTheme="majorBidi" w:hAnsiTheme="majorBidi" w:cstheme="majorBidi"/>
        </w:rPr>
        <w:t xml:space="preserve"> </w:t>
      </w:r>
      <w:r>
        <w:rPr>
          <w:rFonts w:asciiTheme="majorBidi" w:hAnsiTheme="majorBidi" w:cstheme="majorBidi"/>
        </w:rPr>
        <w:t xml:space="preserve">of  chlorophyll  biosynthesis  (Santos,  2004).  </w:t>
      </w:r>
      <w:r>
        <w:t xml:space="preserve">Chlorophyll  (Chl) content  is  one  of  the  parameters  of  salt  tolerance  in  crop  plants  (Srivastava  et  al.,  1988). Our  results  agree  with  several  reports  of  decrease  content  of  chlorophyll  and  carotenoids  by salinity as  reported  in  a  number  of  glycophytes (Gadallah, 1999;  Agastian  et  al., 2000).  </w:t>
      </w:r>
    </w:p>
    <w:p w:rsidR="00644774" w:rsidRDefault="00644774" w:rsidP="00CB19A2">
      <w:pPr>
        <w:tabs>
          <w:tab w:val="left" w:pos="8055"/>
        </w:tabs>
        <w:bidi w:val="0"/>
        <w:spacing w:line="480" w:lineRule="auto"/>
      </w:pPr>
      <w:r>
        <w:t>4</w:t>
      </w:r>
      <w:r w:rsidR="00D10264">
        <w:t>.</w:t>
      </w:r>
      <w:r>
        <w:t>4</w:t>
      </w:r>
      <w:r w:rsidR="00D10264">
        <w:t>.</w:t>
      </w:r>
      <w:r>
        <w:t xml:space="preserve"> Prolin</w:t>
      </w:r>
      <w:r w:rsidR="00623F2B">
        <w:t>e</w:t>
      </w:r>
    </w:p>
    <w:p w:rsidR="00020C39" w:rsidRDefault="00020C39" w:rsidP="00CB19A2">
      <w:pPr>
        <w:tabs>
          <w:tab w:val="left" w:pos="4813"/>
        </w:tabs>
        <w:bidi w:val="0"/>
        <w:spacing w:line="480" w:lineRule="auto"/>
        <w:jc w:val="both"/>
      </w:pPr>
      <w:r>
        <w:t xml:space="preserve">Proline accumulation is one of the adaptations of plants to salinity. It  has  also  been  widely  advocated  that  proline accumulation  serve  as  a parameter  of  selection  for  salt stress  tolerance  (Bates,  1973;  Hare  and  Cress,  1997;  Nanjo  et  al.,  1999;  Ramanjulu  and  </w:t>
      </w:r>
      <w:r>
        <w:lastRenderedPageBreak/>
        <w:t xml:space="preserve">Sudhakar,  2001).  A  positive  correlation  between  the  magnitude  of  free proline  accumulation  and  salt  tolerance  has  been  detected  in  several  plant  species  (Irigoyen  et  al.,  1992;  Misra  and  Gupta, 2005).  Proline  is  able  to  stabilize  proteins,  DNA  as  well as  membranes  (Matysik  et  al.,  2002).  </w:t>
      </w:r>
    </w:p>
    <w:p w:rsidR="00751D57" w:rsidRDefault="00A34232" w:rsidP="00CB19A2">
      <w:pPr>
        <w:tabs>
          <w:tab w:val="left" w:pos="8055"/>
        </w:tabs>
        <w:bidi w:val="0"/>
        <w:spacing w:line="480" w:lineRule="auto"/>
        <w:rPr>
          <w:rStyle w:val="hps"/>
          <w:rFonts w:asciiTheme="majorBidi" w:hAnsiTheme="majorBidi" w:cstheme="majorBidi"/>
          <w:b/>
          <w:bCs/>
        </w:rPr>
      </w:pPr>
      <w:r>
        <w:t>4</w:t>
      </w:r>
      <w:r w:rsidR="00D10264">
        <w:t>.</w:t>
      </w:r>
      <w:r>
        <w:t>5</w:t>
      </w:r>
      <w:r w:rsidR="00D10264">
        <w:t>.</w:t>
      </w:r>
      <w:r w:rsidR="00895DC5">
        <w:t xml:space="preserve"> </w:t>
      </w:r>
      <w:r w:rsidR="003E00B3" w:rsidRPr="00A24C4F">
        <w:rPr>
          <w:rStyle w:val="hps"/>
          <w:rFonts w:asciiTheme="majorBidi" w:hAnsiTheme="majorBidi" w:cstheme="majorBidi"/>
          <w:b/>
          <w:bCs/>
        </w:rPr>
        <w:t>Stomata</w:t>
      </w:r>
      <w:r w:rsidR="00895DC5">
        <w:rPr>
          <w:rStyle w:val="hps"/>
          <w:rFonts w:asciiTheme="majorBidi" w:hAnsiTheme="majorBidi" w:cstheme="majorBidi"/>
          <w:b/>
          <w:bCs/>
        </w:rPr>
        <w:t xml:space="preserve"> </w:t>
      </w:r>
      <w:r w:rsidR="003E00B3" w:rsidRPr="00A24C4F">
        <w:rPr>
          <w:rStyle w:val="hps"/>
          <w:rFonts w:asciiTheme="majorBidi" w:hAnsiTheme="majorBidi" w:cstheme="majorBidi"/>
          <w:b/>
          <w:bCs/>
        </w:rPr>
        <w:t xml:space="preserve">characteristics  </w:t>
      </w:r>
    </w:p>
    <w:p w:rsidR="00BA682E" w:rsidRDefault="00BA682E" w:rsidP="00CB19A2">
      <w:pPr>
        <w:tabs>
          <w:tab w:val="left" w:pos="8055"/>
        </w:tabs>
        <w:bidi w:val="0"/>
        <w:spacing w:line="480" w:lineRule="auto"/>
        <w:jc w:val="both"/>
      </w:pPr>
      <w:r>
        <w:rPr>
          <w:rFonts w:asciiTheme="majorBidi" w:hAnsiTheme="majorBidi" w:cstheme="majorBidi"/>
        </w:rPr>
        <w:t>Plant  leaves  usually  optimize  their  gas  exchange  by  altering  stomata  pore  openness,  stomata  aperture  size,  stomata  frequency  (stomata  density  and  stomata  index),  and  stomata  distribution  pattern,  which  are  regulated  by  environmental  factors  (Lake  et  al.  2002</w:t>
      </w:r>
      <w:r w:rsidR="00895DC5">
        <w:rPr>
          <w:rFonts w:asciiTheme="majorBidi" w:hAnsiTheme="majorBidi" w:cstheme="majorBidi"/>
        </w:rPr>
        <w:t>; Hetherington and Woodward, 2003</w:t>
      </w:r>
      <w:r>
        <w:rPr>
          <w:rFonts w:asciiTheme="majorBidi" w:hAnsiTheme="majorBidi" w:cstheme="majorBidi"/>
        </w:rPr>
        <w:t xml:space="preserve">). According  to  these  results  stomata  length  and  stomata  width  were  reduced,  while  stomata  intensity  was  increased  by  salinity  stress.  The  results  suggest  that  the  number  of  stomata  was  increased  in order  to  adapt  to  saline  conditions  by  plants.  In  addition,  plants had  smaller  stomata  than  the control  plants  due  to  reduced  plant growth.  </w:t>
      </w:r>
      <w:r w:rsidR="00895DC5">
        <w:rPr>
          <w:rFonts w:asciiTheme="majorBidi" w:hAnsiTheme="majorBidi" w:cstheme="majorBidi"/>
        </w:rPr>
        <w:t>The effect of</w:t>
      </w:r>
      <w:r>
        <w:rPr>
          <w:rFonts w:asciiTheme="majorBidi" w:hAnsiTheme="majorBidi" w:cstheme="majorBidi"/>
        </w:rPr>
        <w:t xml:space="preserve"> </w:t>
      </w:r>
      <w:r w:rsidR="00895DC5">
        <w:rPr>
          <w:rFonts w:asciiTheme="majorBidi" w:hAnsiTheme="majorBidi" w:cstheme="majorBidi"/>
        </w:rPr>
        <w:t>salinity on photosynthesis and growth is complex</w:t>
      </w:r>
      <w:r>
        <w:rPr>
          <w:rFonts w:asciiTheme="majorBidi" w:hAnsiTheme="majorBidi" w:cstheme="majorBidi"/>
        </w:rPr>
        <w:t xml:space="preserve">.  Photosynthesis  is  limited  by  both  stomata  and  non-stomata  factors  of  salt-stressed  plants.  Stomata  conductance  is  more  sensitive  to  salinity  than  the  non-stomata  components  of  photosynthesis.  Stomata  conductance  is  a  sensitive  indicator  of  the  osmotic  stress  because  stomata  closure  is  often  a  rapid  initial  response  to  salt  stress  and  it  is  reduced  immediately  with  the  onset  of  salinity,  indicating  that  it  responds  to  the  osmotic  stress  generated  by  the  salt  outside  the roots  (James,  2008).  During  a  salt  stress,  the  plant  has  to  close  their  stomata  due  to  water  loss  (Chatrath  et  al.,  2000;  </w:t>
      </w:r>
      <w:r>
        <w:rPr>
          <w:rFonts w:asciiTheme="majorBidi" w:eastAsia="WarnockPro-Regular" w:hAnsiTheme="majorBidi" w:cstheme="majorBidi"/>
        </w:rPr>
        <w:t>Robinson  et  al.,  1983</w:t>
      </w:r>
      <w:r>
        <w:rPr>
          <w:rFonts w:asciiTheme="majorBidi" w:hAnsiTheme="majorBidi" w:cstheme="majorBidi"/>
        </w:rPr>
        <w:t>).</w:t>
      </w:r>
    </w:p>
    <w:p w:rsidR="00644774" w:rsidRDefault="002C0C08" w:rsidP="00CB19A2">
      <w:pPr>
        <w:tabs>
          <w:tab w:val="left" w:pos="8055"/>
        </w:tabs>
        <w:bidi w:val="0"/>
        <w:spacing w:line="480" w:lineRule="auto"/>
        <w:rPr>
          <w:rFonts w:asciiTheme="majorBidi" w:hAnsiTheme="majorBidi" w:cstheme="majorBidi"/>
          <w:b/>
          <w:bCs/>
          <w:sz w:val="28"/>
          <w:szCs w:val="28"/>
        </w:rPr>
      </w:pPr>
      <w:r w:rsidRPr="002C0C08">
        <w:rPr>
          <w:rFonts w:asciiTheme="majorBidi" w:hAnsiTheme="majorBidi" w:cstheme="majorBidi"/>
          <w:b/>
          <w:bCs/>
          <w:sz w:val="28"/>
          <w:szCs w:val="28"/>
        </w:rPr>
        <w:t>References</w:t>
      </w:r>
    </w:p>
    <w:p w:rsidR="00644774" w:rsidRPr="00983D0D" w:rsidRDefault="00110194" w:rsidP="00CB19A2">
      <w:pPr>
        <w:tabs>
          <w:tab w:val="left" w:pos="8055"/>
        </w:tabs>
        <w:bidi w:val="0"/>
        <w:spacing w:line="480" w:lineRule="auto"/>
        <w:ind w:left="720" w:hanging="720"/>
      </w:pPr>
      <w:r w:rsidRPr="00983D0D">
        <w:rPr>
          <w:rFonts w:cs="Georgia"/>
          <w:color w:val="000000"/>
        </w:rPr>
        <w:lastRenderedPageBreak/>
        <w:t xml:space="preserve">Agastian  P,  Kingsley  S.J,  Vivekanandan M.  Effect  of  salinity  on  photosynthesis  and  biochemical  characteristics  in  mulberry  genotypes.  Photosynthetica  2000;  38:  287–290.  </w:t>
      </w:r>
    </w:p>
    <w:p w:rsidR="00F44817" w:rsidRPr="00983D0D" w:rsidRDefault="000365B1" w:rsidP="00CB19A2">
      <w:pPr>
        <w:tabs>
          <w:tab w:val="left" w:pos="8055"/>
        </w:tabs>
        <w:bidi w:val="0"/>
        <w:spacing w:line="480" w:lineRule="auto"/>
        <w:ind w:left="720" w:hanging="720"/>
        <w:rPr>
          <w:rFonts w:asciiTheme="majorBidi" w:hAnsiTheme="majorBidi" w:cstheme="majorBidi"/>
        </w:rPr>
      </w:pPr>
      <w:r w:rsidRPr="00983D0D">
        <w:rPr>
          <w:rFonts w:asciiTheme="majorBidi" w:hAnsiTheme="majorBidi" w:cstheme="majorBidi"/>
        </w:rPr>
        <w:t xml:space="preserve">Akhani  H,  Ghorbanli  M.  A  contribution  to  the  halophytic  vegetation  and  flora  of  Iran.  H.  Lieth  and  A.  Al  Masoom  ed:  Towards  the  rational  use  of  high  salinity  </w:t>
      </w:r>
      <w:r w:rsidR="00F44817" w:rsidRPr="00983D0D">
        <w:rPr>
          <w:rFonts w:asciiTheme="majorBidi" w:hAnsiTheme="majorBidi" w:cstheme="majorBidi"/>
        </w:rPr>
        <w:t>Tolerant  plants</w:t>
      </w:r>
      <w:r w:rsidR="00DF3733">
        <w:rPr>
          <w:rFonts w:asciiTheme="majorBidi" w:hAnsiTheme="majorBidi" w:cstheme="majorBidi"/>
        </w:rPr>
        <w:t>.</w:t>
      </w:r>
      <w:r w:rsidR="00F44817" w:rsidRPr="00983D0D">
        <w:rPr>
          <w:rFonts w:asciiTheme="majorBidi" w:hAnsiTheme="majorBidi" w:cstheme="majorBidi"/>
        </w:rPr>
        <w:t xml:space="preserve">  1993;  p</w:t>
      </w:r>
      <w:r w:rsidR="00DF3733">
        <w:rPr>
          <w:rFonts w:asciiTheme="majorBidi" w:hAnsiTheme="majorBidi" w:cstheme="majorBidi"/>
        </w:rPr>
        <w:t>.</w:t>
      </w:r>
      <w:r w:rsidR="00F44817" w:rsidRPr="00983D0D">
        <w:rPr>
          <w:rFonts w:asciiTheme="majorBidi" w:hAnsiTheme="majorBidi" w:cstheme="majorBidi"/>
        </w:rPr>
        <w:t>35-44.</w:t>
      </w:r>
    </w:p>
    <w:p w:rsidR="000365B1" w:rsidRPr="00983D0D" w:rsidRDefault="00110194" w:rsidP="00CB19A2">
      <w:pPr>
        <w:tabs>
          <w:tab w:val="left" w:pos="8055"/>
        </w:tabs>
        <w:bidi w:val="0"/>
        <w:spacing w:line="480" w:lineRule="auto"/>
        <w:ind w:left="720" w:hanging="720"/>
      </w:pPr>
      <w:r w:rsidRPr="00983D0D">
        <w:t xml:space="preserve">Aono  M,  Saji  H,  Fujiymma  K,  Sugaita  M,  Kondo  N,  Tanaka  K. Decrease  in  activity  enhances  paraquat  sensitivity  in  transgenic </w:t>
      </w:r>
      <w:r w:rsidRPr="005400E5">
        <w:rPr>
          <w:i/>
          <w:iCs/>
        </w:rPr>
        <w:t>Nicotianatabacum</w:t>
      </w:r>
      <w:r w:rsidRPr="00983D0D">
        <w:t xml:space="preserve">.  Plant Physiology  1993;  107:  645-648.  </w:t>
      </w:r>
    </w:p>
    <w:p w:rsidR="00307733" w:rsidRPr="00983D0D" w:rsidRDefault="00307733" w:rsidP="00CB19A2">
      <w:pPr>
        <w:tabs>
          <w:tab w:val="left" w:pos="2698"/>
        </w:tabs>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Baatout  H.  Comparison  of  phenotypic  variation</w:t>
      </w:r>
      <w:r w:rsidR="001A395A">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in  self–fertilizing  and  out</w:t>
      </w:r>
      <w:r w:rsidR="001A395A">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crossing  subspecies  of</w:t>
      </w:r>
      <w:r w:rsidR="001A395A">
        <w:rPr>
          <w:rFonts w:asciiTheme="majorBidi" w:eastAsiaTheme="minorHAnsi" w:hAnsiTheme="majorBidi" w:cstheme="majorBidi"/>
          <w:lang w:bidi="fa-IR"/>
        </w:rPr>
        <w:t xml:space="preserve"> </w:t>
      </w:r>
      <w:r w:rsidRPr="005400E5">
        <w:rPr>
          <w:rFonts w:asciiTheme="majorBidi" w:eastAsiaTheme="minorHAnsi" w:hAnsiTheme="majorBidi" w:cstheme="majorBidi"/>
          <w:i/>
          <w:iCs/>
          <w:lang w:bidi="fa-IR"/>
        </w:rPr>
        <w:t>Hedysarum</w:t>
      </w:r>
      <w:r w:rsidR="001A395A">
        <w:rPr>
          <w:rFonts w:asciiTheme="majorBidi" w:eastAsiaTheme="minorHAnsi" w:hAnsiTheme="majorBidi" w:cstheme="majorBidi"/>
          <w:i/>
          <w:iCs/>
          <w:lang w:bidi="fa-IR"/>
        </w:rPr>
        <w:t xml:space="preserve"> </w:t>
      </w:r>
      <w:r w:rsidRPr="005400E5">
        <w:rPr>
          <w:rFonts w:asciiTheme="majorBidi" w:eastAsiaTheme="minorHAnsi" w:hAnsiTheme="majorBidi" w:cstheme="majorBidi"/>
          <w:i/>
          <w:iCs/>
          <w:lang w:bidi="fa-IR"/>
        </w:rPr>
        <w:t>spinosissimum</w:t>
      </w:r>
      <w:r w:rsidRPr="00983D0D">
        <w:rPr>
          <w:rFonts w:asciiTheme="majorBidi" w:eastAsiaTheme="minorHAnsi" w:hAnsiTheme="majorBidi" w:cstheme="majorBidi"/>
          <w:lang w:bidi="fa-IR"/>
        </w:rPr>
        <w:t xml:space="preserve">  a  Mediterranean  herb</w:t>
      </w:r>
      <w:r w:rsidR="001A395A">
        <w:rPr>
          <w:rFonts w:asciiTheme="majorBidi" w:eastAsiaTheme="minorHAnsi" w:hAnsiTheme="majorBidi" w:cstheme="majorBidi"/>
          <w:lang w:bidi="fa-IR"/>
        </w:rPr>
        <w:t xml:space="preserve"> </w:t>
      </w:r>
      <w:r w:rsidRPr="00983D0D">
        <w:rPr>
          <w:rFonts w:asciiTheme="majorBidi" w:hAnsiTheme="majorBidi" w:cstheme="majorBidi"/>
          <w:color w:val="000000"/>
        </w:rPr>
        <w:t>Plant Genetic</w:t>
      </w:r>
      <w:r w:rsidR="001A395A">
        <w:rPr>
          <w:rFonts w:asciiTheme="majorBidi" w:hAnsiTheme="majorBidi" w:cstheme="majorBidi"/>
          <w:color w:val="000000"/>
        </w:rPr>
        <w:t xml:space="preserve"> </w:t>
      </w:r>
      <w:r w:rsidRPr="00983D0D">
        <w:rPr>
          <w:rFonts w:asciiTheme="majorBidi" w:hAnsiTheme="majorBidi" w:cstheme="majorBidi"/>
          <w:color w:val="000000"/>
        </w:rPr>
        <w:t xml:space="preserve">Resources Newsletter </w:t>
      </w:r>
      <w:r w:rsidRPr="00983D0D">
        <w:rPr>
          <w:rFonts w:asciiTheme="majorBidi" w:eastAsiaTheme="minorHAnsi" w:hAnsiTheme="majorBidi" w:cstheme="majorBidi"/>
          <w:lang w:bidi="fa-IR"/>
        </w:rPr>
        <w:t>1996;  105: 23-28.</w:t>
      </w:r>
    </w:p>
    <w:p w:rsidR="00307733" w:rsidRPr="00983D0D" w:rsidRDefault="00307733" w:rsidP="00CB19A2">
      <w:pPr>
        <w:bidi w:val="0"/>
        <w:spacing w:line="480" w:lineRule="auto"/>
        <w:ind w:left="720" w:hanging="720"/>
        <w:jc w:val="both"/>
        <w:rPr>
          <w:rFonts w:asciiTheme="majorBidi" w:hAnsiTheme="majorBidi" w:cstheme="majorBidi"/>
          <w:color w:val="000000"/>
        </w:rPr>
      </w:pPr>
      <w:r w:rsidRPr="00983D0D">
        <w:rPr>
          <w:rStyle w:val="Emphasis"/>
          <w:rFonts w:asciiTheme="majorBidi" w:hAnsiTheme="majorBidi" w:cstheme="majorBidi"/>
          <w:b w:val="0"/>
          <w:bCs w:val="0"/>
        </w:rPr>
        <w:t xml:space="preserve">Basra  A, Basra R. </w:t>
      </w:r>
      <w:hyperlink r:id="rId9" w:history="1">
        <w:r w:rsidRPr="00983D0D">
          <w:rPr>
            <w:rFonts w:asciiTheme="majorBidi" w:hAnsiTheme="majorBidi" w:cstheme="majorBidi"/>
            <w:color w:val="000000"/>
          </w:rPr>
          <w:t xml:space="preserve"> Mechanisms of Environmental Stress Resistance in Plants</w:t>
        </w:r>
        <w:r w:rsidRPr="00983D0D">
          <w:rPr>
            <w:rStyle w:val="Emphasis"/>
            <w:rFonts w:asciiTheme="majorBidi" w:hAnsiTheme="majorBidi" w:cstheme="majorBidi"/>
          </w:rPr>
          <w:t>.</w:t>
        </w:r>
      </w:hyperlink>
      <w:r w:rsidRPr="00983D0D">
        <w:rPr>
          <w:rFonts w:asciiTheme="majorBidi" w:hAnsiTheme="majorBidi" w:cstheme="majorBidi"/>
          <w:color w:val="000000"/>
        </w:rPr>
        <w:t xml:space="preserve"> CRC Press; 1 edition.1997. p. 407. </w:t>
      </w:r>
    </w:p>
    <w:p w:rsidR="00E77B94" w:rsidRPr="00983D0D" w:rsidRDefault="00E77B94" w:rsidP="00CB19A2">
      <w:pPr>
        <w:bidi w:val="0"/>
        <w:spacing w:line="480" w:lineRule="auto"/>
        <w:ind w:left="720" w:hanging="720"/>
        <w:jc w:val="both"/>
        <w:rPr>
          <w:rFonts w:asciiTheme="majorBidi" w:eastAsiaTheme="minorHAnsi" w:hAnsiTheme="majorBidi" w:cstheme="majorBidi"/>
          <w:b/>
          <w:bCs/>
          <w:lang w:bidi="fa-IR"/>
        </w:rPr>
      </w:pPr>
      <w:r w:rsidRPr="00983D0D">
        <w:rPr>
          <w:rFonts w:asciiTheme="majorBidi" w:eastAsia="Calibri" w:hAnsiTheme="majorBidi" w:cstheme="majorBidi"/>
        </w:rPr>
        <w:t>Bates  L.S,  Waldren  R.P,  Tear  I.D.  Rapid  determination  of  free  proline  for  water  stress  studies.  Plant  and  Soil  1973;  39:  205–207.</w:t>
      </w:r>
    </w:p>
    <w:p w:rsidR="00307733" w:rsidRPr="00983D0D" w:rsidRDefault="00307733"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Benguedouar  A,  Corich  V,  Giacomini  A,  Squartini A,  Nuti  M.P.  Characterisation  of</w:t>
      </w:r>
      <w:r w:rsidR="001A395A">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 xml:space="preserve">symbiotic  bacteria  from  the  Mediterranean  legume  crop  </w:t>
      </w:r>
      <w:r w:rsidRPr="00983D0D">
        <w:rPr>
          <w:rFonts w:asciiTheme="majorBidi" w:eastAsiaTheme="minorHAnsi" w:hAnsiTheme="majorBidi" w:cstheme="majorBidi"/>
          <w:i/>
          <w:iCs/>
          <w:lang w:bidi="fa-IR"/>
        </w:rPr>
        <w:t>Hedysarum coronarium</w:t>
      </w:r>
      <w:r w:rsidRPr="00983D0D">
        <w:rPr>
          <w:rFonts w:asciiTheme="majorBidi" w:eastAsiaTheme="minorHAnsi" w:hAnsiTheme="majorBidi" w:cstheme="majorBidi"/>
          <w:lang w:bidi="fa-IR"/>
        </w:rPr>
        <w:t xml:space="preserve"> (sulla)  by multi</w:t>
      </w:r>
      <w:r w:rsidR="001A395A">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 xml:space="preserve">locus  enzyme  electrophoresis.  </w:t>
      </w:r>
      <w:r w:rsidRPr="00983D0D">
        <w:rPr>
          <w:rFonts w:asciiTheme="majorBidi" w:hAnsiTheme="majorBidi" w:cstheme="majorBidi"/>
          <w:color w:val="000000"/>
        </w:rPr>
        <w:t>L'Agricoltura Mediterranea</w:t>
      </w:r>
      <w:r w:rsidRPr="00983D0D">
        <w:rPr>
          <w:rFonts w:asciiTheme="majorBidi" w:eastAsiaTheme="minorHAnsi" w:hAnsiTheme="majorBidi" w:cstheme="majorBidi"/>
          <w:lang w:bidi="fa-IR"/>
        </w:rPr>
        <w:t>1997;  127: 173-177.</w:t>
      </w:r>
    </w:p>
    <w:p w:rsidR="00F042DB" w:rsidRPr="00983D0D" w:rsidRDefault="00F042DB"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Benzarti  M,  Ben  Rejeb  K,  Debez  A,  Messedi  D,  Abdelly  Ch.  Photosynthetic  activity  and  leaf  antioxidative  responses  of  </w:t>
      </w:r>
      <w:r w:rsidRPr="00983D0D">
        <w:rPr>
          <w:rFonts w:asciiTheme="majorBidi" w:eastAsiaTheme="minorHAnsi" w:hAnsiTheme="majorBidi" w:cstheme="majorBidi"/>
          <w:i/>
          <w:iCs/>
          <w:lang w:bidi="fa-IR"/>
        </w:rPr>
        <w:t>Atriplex</w:t>
      </w:r>
      <w:r w:rsidR="001A395A">
        <w:rPr>
          <w:rFonts w:asciiTheme="majorBidi" w:eastAsiaTheme="minorHAnsi" w:hAnsiTheme="majorBidi" w:cstheme="majorBidi"/>
          <w:i/>
          <w:iCs/>
          <w:lang w:bidi="fa-IR"/>
        </w:rPr>
        <w:t xml:space="preserve"> </w:t>
      </w:r>
      <w:r w:rsidRPr="00983D0D">
        <w:rPr>
          <w:rFonts w:asciiTheme="majorBidi" w:eastAsiaTheme="minorHAnsi" w:hAnsiTheme="majorBidi" w:cstheme="majorBidi"/>
          <w:i/>
          <w:iCs/>
          <w:lang w:bidi="fa-IR"/>
        </w:rPr>
        <w:t>portulacoides</w:t>
      </w:r>
      <w:r w:rsidRPr="00983D0D">
        <w:rPr>
          <w:rFonts w:asciiTheme="majorBidi" w:eastAsiaTheme="minorHAnsi" w:hAnsiTheme="majorBidi" w:cstheme="majorBidi"/>
          <w:lang w:bidi="fa-IR"/>
        </w:rPr>
        <w:t xml:space="preserve"> subjected  to  extreme  salinity.  Acta</w:t>
      </w:r>
      <w:r w:rsidR="001A395A">
        <w:rPr>
          <w:rFonts w:asciiTheme="majorBidi" w:eastAsiaTheme="minorHAnsi" w:hAnsiTheme="majorBidi" w:cstheme="majorBidi"/>
          <w:lang w:bidi="fa-IR"/>
        </w:rPr>
        <w:t xml:space="preserve"> </w:t>
      </w:r>
      <w:r w:rsidR="009B2708">
        <w:rPr>
          <w:rFonts w:asciiTheme="majorBidi" w:eastAsiaTheme="minorHAnsi" w:hAnsiTheme="majorBidi" w:cstheme="majorBidi"/>
          <w:color w:val="000000"/>
        </w:rPr>
        <w:t>P</w:t>
      </w:r>
      <w:r w:rsidRPr="00983D0D">
        <w:rPr>
          <w:rFonts w:asciiTheme="majorBidi" w:eastAsiaTheme="minorHAnsi" w:hAnsiTheme="majorBidi" w:cstheme="majorBidi"/>
          <w:color w:val="000000"/>
        </w:rPr>
        <w:t xml:space="preserve">lant  </w:t>
      </w:r>
      <w:r w:rsidR="009B2708">
        <w:rPr>
          <w:rFonts w:asciiTheme="majorBidi" w:eastAsiaTheme="minorHAnsi" w:hAnsiTheme="majorBidi" w:cstheme="majorBidi"/>
          <w:color w:val="000000"/>
        </w:rPr>
        <w:t>P</w:t>
      </w:r>
      <w:bookmarkStart w:id="2" w:name="_GoBack"/>
      <w:bookmarkEnd w:id="2"/>
      <w:r w:rsidRPr="00983D0D">
        <w:rPr>
          <w:rFonts w:asciiTheme="majorBidi" w:eastAsiaTheme="minorHAnsi" w:hAnsiTheme="majorBidi" w:cstheme="majorBidi"/>
          <w:color w:val="000000"/>
        </w:rPr>
        <w:t xml:space="preserve">hysiology  </w:t>
      </w:r>
      <w:r w:rsidRPr="00983D0D">
        <w:rPr>
          <w:rFonts w:asciiTheme="majorBidi" w:eastAsiaTheme="minorHAnsi" w:hAnsiTheme="majorBidi" w:cstheme="majorBidi"/>
          <w:lang w:bidi="fa-IR"/>
        </w:rPr>
        <w:t xml:space="preserve">2012;  34:  1679–1688.  </w:t>
      </w:r>
    </w:p>
    <w:p w:rsidR="00AC10AA" w:rsidRPr="00983D0D" w:rsidRDefault="00AC10AA" w:rsidP="00CB19A2">
      <w:pPr>
        <w:bidi w:val="0"/>
        <w:spacing w:line="480" w:lineRule="auto"/>
        <w:ind w:left="720" w:hanging="720"/>
        <w:jc w:val="both"/>
        <w:rPr>
          <w:rFonts w:asciiTheme="majorBidi" w:eastAsia="Calibri" w:hAnsiTheme="majorBidi"/>
        </w:rPr>
      </w:pPr>
      <w:r w:rsidRPr="00983D0D">
        <w:rPr>
          <w:rFonts w:asciiTheme="majorBidi" w:eastAsia="Calibri" w:hAnsiTheme="majorBidi" w:cstheme="majorBidi"/>
        </w:rPr>
        <w:lastRenderedPageBreak/>
        <w:t>Berrichi  A,Tazi1  R,</w:t>
      </w:r>
      <w:r w:rsidR="001A395A">
        <w:rPr>
          <w:rFonts w:asciiTheme="majorBidi" w:eastAsia="Calibri" w:hAnsiTheme="majorBidi" w:cstheme="majorBidi"/>
        </w:rPr>
        <w:t xml:space="preserve"> </w:t>
      </w:r>
      <w:r w:rsidRPr="00983D0D">
        <w:rPr>
          <w:rFonts w:asciiTheme="majorBidi" w:eastAsia="Calibri" w:hAnsiTheme="majorBidi" w:cstheme="majorBidi"/>
        </w:rPr>
        <w:t>Bellirou  A,</w:t>
      </w:r>
      <w:r w:rsidR="001A395A">
        <w:rPr>
          <w:rFonts w:asciiTheme="majorBidi" w:eastAsia="Calibri" w:hAnsiTheme="majorBidi" w:cstheme="majorBidi"/>
        </w:rPr>
        <w:t xml:space="preserve"> </w:t>
      </w:r>
      <w:r w:rsidRPr="00983D0D">
        <w:rPr>
          <w:rFonts w:asciiTheme="majorBidi" w:eastAsia="Calibri" w:hAnsiTheme="majorBidi" w:cstheme="majorBidi"/>
        </w:rPr>
        <w:t>Kouddane  N,</w:t>
      </w:r>
      <w:r w:rsidR="001A395A">
        <w:rPr>
          <w:rFonts w:asciiTheme="majorBidi" w:eastAsia="Calibri" w:hAnsiTheme="majorBidi" w:cstheme="majorBidi"/>
        </w:rPr>
        <w:t xml:space="preserve"> </w:t>
      </w:r>
      <w:r w:rsidRPr="00983D0D">
        <w:rPr>
          <w:rFonts w:asciiTheme="majorBidi" w:eastAsia="Calibri" w:hAnsiTheme="majorBidi" w:cstheme="majorBidi"/>
        </w:rPr>
        <w:t xml:space="preserve">Bouali  A.  </w:t>
      </w:r>
      <w:r w:rsidRPr="00983D0D">
        <w:rPr>
          <w:rFonts w:asciiTheme="majorBidi" w:eastAsia="Calibri" w:hAnsiTheme="majorBidi"/>
        </w:rPr>
        <w:t>Role  of  salt  stress  on  seed  germination  and  growth  of  jojoba  plant  simmon</w:t>
      </w:r>
      <w:r w:rsidR="001A395A">
        <w:rPr>
          <w:rFonts w:asciiTheme="majorBidi" w:eastAsia="Calibri" w:hAnsiTheme="majorBidi"/>
        </w:rPr>
        <w:t xml:space="preserve"> </w:t>
      </w:r>
      <w:r w:rsidRPr="00983D0D">
        <w:rPr>
          <w:rFonts w:asciiTheme="majorBidi" w:eastAsia="Calibri" w:hAnsiTheme="majorBidi"/>
        </w:rPr>
        <w:t>dsiachinensis  (link)  chneid</w:t>
      </w:r>
      <w:r w:rsidR="00DF3733">
        <w:rPr>
          <w:rFonts w:asciiTheme="majorBidi" w:eastAsia="Calibri" w:hAnsiTheme="majorBidi"/>
        </w:rPr>
        <w:t>er.  Iufs  Journal  of  Biology  2010;  69  (1)</w:t>
      </w:r>
      <w:r w:rsidRPr="00983D0D">
        <w:rPr>
          <w:rFonts w:asciiTheme="majorBidi" w:eastAsia="Calibri" w:hAnsiTheme="majorBidi"/>
        </w:rPr>
        <w:t xml:space="preserve">: 33-39.  </w:t>
      </w:r>
    </w:p>
    <w:p w:rsidR="00AC10AA" w:rsidRPr="008754D6" w:rsidRDefault="00F1720C" w:rsidP="00CB19A2">
      <w:pPr>
        <w:bidi w:val="0"/>
        <w:spacing w:line="480" w:lineRule="auto"/>
        <w:ind w:left="720" w:hanging="720"/>
        <w:jc w:val="both"/>
        <w:rPr>
          <w:rFonts w:eastAsiaTheme="minorHAnsi"/>
          <w:lang w:bidi="fa-IR"/>
        </w:rPr>
      </w:pPr>
      <w:r w:rsidRPr="00983D0D">
        <w:rPr>
          <w:rFonts w:eastAsiaTheme="minorHAnsi"/>
          <w:lang w:bidi="fa-IR"/>
        </w:rPr>
        <w:t>Clark  H,  Newton  P.C.D,  Barker  D.J.  Physiological  and  morphological  responses  to  elevated  CO</w:t>
      </w:r>
      <w:r w:rsidRPr="00983D0D">
        <w:rPr>
          <w:rFonts w:eastAsiaTheme="minorHAnsi"/>
          <w:vertAlign w:val="subscript"/>
          <w:lang w:bidi="fa-IR"/>
        </w:rPr>
        <w:t>2</w:t>
      </w:r>
      <w:r w:rsidRPr="00983D0D">
        <w:rPr>
          <w:rFonts w:eastAsiaTheme="minorHAnsi"/>
          <w:lang w:bidi="fa-IR"/>
        </w:rPr>
        <w:t xml:space="preserve">  and  a  soil  moisture  deficit  of  temperate  pasture  species  growing  in  an  established  plant  community.  </w:t>
      </w:r>
      <w:r w:rsidRPr="00983D0D">
        <w:rPr>
          <w:rFonts w:eastAsiaTheme="minorHAnsi"/>
          <w:color w:val="000000"/>
        </w:rPr>
        <w:t xml:space="preserve">Journal  of  Experimental  Botany  </w:t>
      </w:r>
      <w:r w:rsidRPr="00983D0D">
        <w:rPr>
          <w:rFonts w:asciiTheme="majorBidi" w:eastAsiaTheme="minorHAnsi" w:hAnsiTheme="majorBidi" w:cstheme="majorBidi"/>
          <w:lang w:bidi="fa-IR"/>
        </w:rPr>
        <w:t xml:space="preserve">1999; </w:t>
      </w:r>
      <w:r w:rsidRPr="00983D0D">
        <w:rPr>
          <w:rFonts w:eastAsiaTheme="minorHAnsi"/>
          <w:lang w:bidi="fa-IR"/>
        </w:rPr>
        <w:t xml:space="preserve"> 50:  233-242. </w:t>
      </w:r>
    </w:p>
    <w:p w:rsidR="00AC10AA" w:rsidRPr="00983D0D" w:rsidRDefault="00AC10AA" w:rsidP="00CB19A2">
      <w:pPr>
        <w:bidi w:val="0"/>
        <w:spacing w:line="480" w:lineRule="auto"/>
        <w:ind w:left="567" w:hanging="567"/>
        <w:jc w:val="both"/>
        <w:rPr>
          <w:rFonts w:asciiTheme="majorBidi" w:eastAsia="Helvetica-Bold" w:hAnsiTheme="majorBidi" w:cstheme="majorBidi"/>
          <w:bCs/>
        </w:rPr>
      </w:pPr>
      <w:r w:rsidRPr="00983D0D">
        <w:rPr>
          <w:rFonts w:asciiTheme="majorBidi" w:eastAsia="Helvetica-Bold" w:hAnsiTheme="majorBidi" w:cstheme="majorBidi"/>
          <w:bCs/>
        </w:rPr>
        <w:t>Chartzoulaki  K,  Loupassaki  M,  Bertaki  M,  Roulakis  I.  Effects  of  NaCl  Salinity  on  growth,  ion  content  and  Co</w:t>
      </w:r>
      <w:r w:rsidRPr="00983D0D">
        <w:rPr>
          <w:rFonts w:asciiTheme="majorBidi" w:eastAsia="Helvetica-Bold" w:hAnsiTheme="majorBidi" w:cstheme="majorBidi"/>
          <w:bCs/>
          <w:vertAlign w:val="subscript"/>
        </w:rPr>
        <w:t>2</w:t>
      </w:r>
      <w:r w:rsidRPr="00983D0D">
        <w:rPr>
          <w:rFonts w:asciiTheme="majorBidi" w:eastAsia="Helvetica-Bold" w:hAnsiTheme="majorBidi" w:cstheme="majorBidi"/>
          <w:bCs/>
        </w:rPr>
        <w:t xml:space="preserve">  assimilation  rat  of  six  olive  cultivars.  </w:t>
      </w:r>
      <w:r w:rsidRPr="00983D0D">
        <w:rPr>
          <w:rFonts w:asciiTheme="majorBidi" w:eastAsiaTheme="minorHAnsi" w:hAnsiTheme="majorBidi" w:cstheme="majorBidi"/>
          <w:color w:val="000000"/>
        </w:rPr>
        <w:t>Scientia</w:t>
      </w:r>
      <w:r w:rsidR="001A395A">
        <w:rPr>
          <w:rFonts w:asciiTheme="majorBidi" w:eastAsiaTheme="minorHAnsi" w:hAnsiTheme="majorBidi" w:cstheme="majorBidi"/>
          <w:color w:val="000000"/>
        </w:rPr>
        <w:t xml:space="preserve"> </w:t>
      </w:r>
      <w:r w:rsidRPr="00983D0D">
        <w:rPr>
          <w:rFonts w:asciiTheme="majorBidi" w:eastAsiaTheme="minorHAnsi" w:hAnsiTheme="majorBidi" w:cstheme="majorBidi"/>
          <w:color w:val="000000"/>
        </w:rPr>
        <w:t>Horticulturae</w:t>
      </w:r>
      <w:r w:rsidRPr="00983D0D">
        <w:rPr>
          <w:rFonts w:asciiTheme="majorBidi" w:eastAsia="Helvetica-Bold" w:hAnsiTheme="majorBidi" w:cstheme="majorBidi"/>
          <w:bCs/>
        </w:rPr>
        <w:t xml:space="preserve">2002;  96:  235-245.  </w:t>
      </w:r>
    </w:p>
    <w:p w:rsidR="00AC10AA" w:rsidRPr="00983D0D" w:rsidRDefault="00AC10AA" w:rsidP="00CB19A2">
      <w:pPr>
        <w:bidi w:val="0"/>
        <w:spacing w:line="480" w:lineRule="auto"/>
        <w:ind w:left="567" w:hanging="567"/>
        <w:jc w:val="both"/>
        <w:rPr>
          <w:rFonts w:asciiTheme="majorBidi" w:eastAsia="Helvetica-Bold" w:hAnsiTheme="majorBidi" w:cstheme="majorBidi"/>
          <w:bCs/>
        </w:rPr>
      </w:pPr>
      <w:r w:rsidRPr="00983D0D">
        <w:rPr>
          <w:rFonts w:asciiTheme="majorBidi" w:hAnsiTheme="majorBidi" w:cstheme="majorBidi"/>
        </w:rPr>
        <w:t>Chatrath  A,  Mandal  PK,  Anuradha  M.  Effect  of  secondary  salinization  on  photosynthesis  in  fodder  oat  (</w:t>
      </w:r>
      <w:r w:rsidRPr="00983D0D">
        <w:rPr>
          <w:rFonts w:asciiTheme="majorBidi" w:hAnsiTheme="majorBidi" w:cstheme="majorBidi"/>
          <w:i/>
          <w:iCs/>
        </w:rPr>
        <w:t xml:space="preserve">Avena  sativa  </w:t>
      </w:r>
      <w:r w:rsidRPr="00983D0D">
        <w:rPr>
          <w:rFonts w:asciiTheme="majorBidi" w:hAnsiTheme="majorBidi" w:cstheme="majorBidi"/>
        </w:rPr>
        <w:t xml:space="preserve">L.)  genotypes.  </w:t>
      </w:r>
      <w:r w:rsidRPr="00983D0D">
        <w:rPr>
          <w:rFonts w:asciiTheme="majorBidi" w:hAnsiTheme="majorBidi" w:cstheme="majorBidi"/>
          <w:color w:val="000000"/>
        </w:rPr>
        <w:t xml:space="preserve">Journal  of  Agronomy  and  Crop  Science </w:t>
      </w:r>
      <w:r w:rsidRPr="00983D0D">
        <w:rPr>
          <w:rFonts w:asciiTheme="majorBidi" w:hAnsiTheme="majorBidi" w:cstheme="majorBidi"/>
        </w:rPr>
        <w:t>2000;  184:  13-16.</w:t>
      </w:r>
    </w:p>
    <w:p w:rsidR="00AC10AA" w:rsidRPr="00983D0D" w:rsidRDefault="00AC10AA"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Chaves  M.M,  Flexas  J,  Pinheiro  C.  Photosynthesis  under  drought  and  salt  stress:  regulation  mechanisms  from  whole  plant  to  cell</w:t>
      </w:r>
      <w:r w:rsidRPr="00983D0D">
        <w:rPr>
          <w:rFonts w:asciiTheme="majorBidi" w:eastAsiaTheme="minorHAnsi" w:hAnsiTheme="majorBidi" w:cstheme="majorBidi"/>
          <w:color w:val="000000" w:themeColor="text1"/>
          <w:lang w:bidi="fa-IR"/>
        </w:rPr>
        <w:t xml:space="preserve">.  </w:t>
      </w:r>
      <w:hyperlink r:id="rId10" w:tgtFrame="_top" w:history="1">
        <w:r w:rsidRPr="00983D0D">
          <w:rPr>
            <w:rFonts w:asciiTheme="majorBidi" w:eastAsiaTheme="minorHAnsi" w:hAnsiTheme="majorBidi" w:cstheme="majorBidi"/>
            <w:color w:val="000000" w:themeColor="text1"/>
          </w:rPr>
          <w:t xml:space="preserve">Annals  of  Botany  </w:t>
        </w:r>
        <w:r w:rsidRPr="00983D0D">
          <w:rPr>
            <w:rFonts w:asciiTheme="majorBidi" w:eastAsiaTheme="minorHAnsi" w:hAnsiTheme="majorBidi" w:cstheme="majorBidi"/>
            <w:lang w:bidi="fa-IR"/>
          </w:rPr>
          <w:t xml:space="preserve">2009; </w:t>
        </w:r>
      </w:hyperlink>
      <w:r w:rsidRPr="00983D0D">
        <w:rPr>
          <w:rFonts w:asciiTheme="majorBidi" w:eastAsiaTheme="minorHAnsi" w:hAnsiTheme="majorBidi" w:cstheme="majorBidi"/>
          <w:lang w:bidi="fa-IR"/>
        </w:rPr>
        <w:t>103:  551–560</w:t>
      </w:r>
      <w:r w:rsidRPr="00983D0D">
        <w:rPr>
          <w:rFonts w:asciiTheme="majorBidi" w:eastAsiaTheme="minorHAnsi" w:hAnsiTheme="majorBidi" w:cstheme="majorBidi" w:hint="cs"/>
          <w:rtl/>
          <w:lang w:bidi="fa-IR"/>
        </w:rPr>
        <w:t>.</w:t>
      </w:r>
    </w:p>
    <w:p w:rsidR="00AC10AA" w:rsidRPr="00983D0D" w:rsidRDefault="00AC10AA" w:rsidP="00CB19A2">
      <w:pPr>
        <w:tabs>
          <w:tab w:val="left" w:pos="6739"/>
        </w:tabs>
        <w:bidi w:val="0"/>
        <w:spacing w:line="480" w:lineRule="auto"/>
        <w:ind w:left="720" w:hanging="720"/>
        <w:jc w:val="both"/>
        <w:rPr>
          <w:rFonts w:asciiTheme="majorBidi" w:eastAsia="Calibri" w:hAnsiTheme="majorBidi"/>
        </w:rPr>
      </w:pPr>
      <w:r w:rsidRPr="00983D0D">
        <w:rPr>
          <w:rFonts w:asciiTheme="majorBidi" w:eastAsia="Calibri" w:hAnsiTheme="majorBidi"/>
        </w:rPr>
        <w:t xml:space="preserve">Chinnusamy  V,  Jagendorf  A,  Zhu  J.K.  Understanding  and improving  salt  tolerance  in  plants.  </w:t>
      </w:r>
      <w:r w:rsidRPr="00983D0D">
        <w:rPr>
          <w:rFonts w:asciiTheme="majorBidi" w:hAnsiTheme="majorBidi" w:cstheme="majorBidi"/>
          <w:color w:val="000000"/>
        </w:rPr>
        <w:t>Crop Science</w:t>
      </w:r>
      <w:r w:rsidRPr="00983D0D">
        <w:rPr>
          <w:rFonts w:asciiTheme="majorBidi" w:eastAsia="Calibri" w:hAnsiTheme="majorBidi"/>
        </w:rPr>
        <w:t xml:space="preserve">  2005;  45:  437-448.  </w:t>
      </w:r>
    </w:p>
    <w:p w:rsidR="0077777A" w:rsidRPr="00983D0D" w:rsidRDefault="00F2686A" w:rsidP="00CB19A2">
      <w:pPr>
        <w:bidi w:val="0"/>
        <w:spacing w:line="480" w:lineRule="auto"/>
        <w:ind w:left="720" w:hanging="720"/>
        <w:jc w:val="both"/>
        <w:rPr>
          <w:rFonts w:asciiTheme="majorBidi" w:eastAsia="WarnockPro-Regular" w:hAnsiTheme="majorBidi" w:cstheme="majorBidi"/>
        </w:rPr>
      </w:pPr>
      <w:r w:rsidRPr="00983D0D">
        <w:rPr>
          <w:rFonts w:asciiTheme="majorBidi" w:eastAsia="WarnockPro-Regular" w:hAnsiTheme="majorBidi" w:cstheme="majorBidi"/>
        </w:rPr>
        <w:t>Cramer G.R, Quarrie S.A</w:t>
      </w:r>
      <w:r w:rsidR="005D7EA0" w:rsidRPr="00983D0D">
        <w:rPr>
          <w:rFonts w:asciiTheme="majorBidi" w:eastAsia="WarnockPro-Regular" w:hAnsiTheme="majorBidi" w:cstheme="majorBidi"/>
        </w:rPr>
        <w:t>.</w:t>
      </w:r>
      <w:r w:rsidRPr="00983D0D">
        <w:rPr>
          <w:rFonts w:asciiTheme="majorBidi" w:eastAsia="WarnockPro-Regular" w:hAnsiTheme="majorBidi" w:cstheme="majorBidi"/>
        </w:rPr>
        <w:t>Abscisic acid is</w:t>
      </w:r>
      <w:r w:rsidR="0077777A" w:rsidRPr="00983D0D">
        <w:rPr>
          <w:rFonts w:asciiTheme="majorBidi" w:eastAsia="WarnockPro-Regular" w:hAnsiTheme="majorBidi" w:cstheme="majorBidi"/>
        </w:rPr>
        <w:t xml:space="preserve"> correlated with the leaf growth inhibition of four genotypes of maize differing in their response to salinity.</w:t>
      </w:r>
      <w:r w:rsidR="005D7EA0" w:rsidRPr="00983D0D">
        <w:rPr>
          <w:rFonts w:asciiTheme="majorBidi" w:hAnsiTheme="majorBidi" w:cstheme="majorBidi"/>
          <w:color w:val="000000"/>
        </w:rPr>
        <w:t>Functional Plant Biology</w:t>
      </w:r>
      <w:r w:rsidR="005D7EA0" w:rsidRPr="00983D0D">
        <w:rPr>
          <w:rFonts w:asciiTheme="majorBidi" w:eastAsia="WarnockPro-Regular" w:hAnsiTheme="majorBidi" w:cstheme="majorBidi"/>
        </w:rPr>
        <w:t xml:space="preserve">2002;  </w:t>
      </w:r>
      <w:r w:rsidR="0077777A" w:rsidRPr="00983D0D">
        <w:rPr>
          <w:rFonts w:asciiTheme="majorBidi" w:eastAsia="WarnockPro-Regular" w:hAnsiTheme="majorBidi" w:cstheme="majorBidi"/>
        </w:rPr>
        <w:t>29: 111–115.</w:t>
      </w:r>
    </w:p>
    <w:p w:rsidR="00AC10AA" w:rsidRPr="00983D0D" w:rsidRDefault="00AC10AA" w:rsidP="00CB19A2">
      <w:pPr>
        <w:tabs>
          <w:tab w:val="left" w:pos="6739"/>
        </w:tabs>
        <w:bidi w:val="0"/>
        <w:spacing w:line="480" w:lineRule="auto"/>
        <w:ind w:left="720" w:hanging="720"/>
        <w:jc w:val="both"/>
        <w:rPr>
          <w:rFonts w:asciiTheme="majorBidi" w:eastAsia="Calibri" w:hAnsiTheme="majorBidi" w:cstheme="majorBidi"/>
        </w:rPr>
      </w:pPr>
      <w:r w:rsidRPr="00983D0D">
        <w:rPr>
          <w:rFonts w:asciiTheme="majorBidi" w:eastAsia="Calibri" w:hAnsiTheme="majorBidi" w:cstheme="majorBidi"/>
        </w:rPr>
        <w:t xml:space="preserve">Cheong  M.S,  Dae-Ji  Yun  D.J.  Salt-Stress  Signaling. Journal  of  Plant  Biology.  2007;  50(2):  148-155.  </w:t>
      </w:r>
    </w:p>
    <w:p w:rsidR="00AD1A5F" w:rsidRPr="00983D0D" w:rsidRDefault="00AD1A5F" w:rsidP="00CB19A2">
      <w:pPr>
        <w:bidi w:val="0"/>
        <w:spacing w:line="480" w:lineRule="auto"/>
        <w:ind w:left="720" w:hanging="720"/>
        <w:jc w:val="both"/>
        <w:rPr>
          <w:rFonts w:eastAsiaTheme="minorHAnsi"/>
          <w:lang w:bidi="fa-IR"/>
        </w:rPr>
      </w:pPr>
      <w:r w:rsidRPr="00983D0D">
        <w:rPr>
          <w:rFonts w:eastAsiaTheme="minorHAnsi"/>
          <w:lang w:bidi="fa-IR"/>
        </w:rPr>
        <w:lastRenderedPageBreak/>
        <w:t xml:space="preserve">Doganlar  Z.B,  Demir  K,  Basak  H,  Gul  I.  Effect  of  salt  stress  on  pigment  and total  solubl  protein  content  of  three different  tomato  cultivars.  African  Journal  of  Agriculture  Research  2010; 5:  2056-2065.  </w:t>
      </w:r>
    </w:p>
    <w:p w:rsidR="00983D0D" w:rsidRPr="00983D0D" w:rsidRDefault="00983D0D" w:rsidP="00CB19A2">
      <w:pPr>
        <w:bidi w:val="0"/>
        <w:spacing w:line="480" w:lineRule="auto"/>
        <w:jc w:val="both"/>
        <w:rPr>
          <w:rFonts w:asciiTheme="majorBidi" w:eastAsia="Calibri" w:hAnsiTheme="majorBidi" w:cstheme="majorBidi"/>
        </w:rPr>
      </w:pPr>
      <w:r w:rsidRPr="00983D0D">
        <w:rPr>
          <w:rFonts w:asciiTheme="majorBidi" w:eastAsia="Calibri" w:hAnsiTheme="majorBidi" w:cstheme="majorBidi"/>
        </w:rPr>
        <w:t>ElShaer  H.</w:t>
      </w:r>
      <w:r w:rsidR="008D4E3B">
        <w:rPr>
          <w:rFonts w:asciiTheme="majorBidi" w:eastAsia="Calibri" w:hAnsiTheme="majorBidi" w:cstheme="majorBidi"/>
        </w:rPr>
        <w:t xml:space="preserve"> </w:t>
      </w:r>
      <w:r w:rsidRPr="00983D0D">
        <w:rPr>
          <w:rFonts w:asciiTheme="majorBidi" w:eastAsia="Calibri" w:hAnsiTheme="majorBidi" w:cstheme="majorBidi"/>
        </w:rPr>
        <w:t>M.</w:t>
      </w:r>
      <w:r w:rsidR="008D4E3B">
        <w:rPr>
          <w:rFonts w:asciiTheme="majorBidi" w:eastAsia="Calibri" w:hAnsiTheme="majorBidi" w:cstheme="majorBidi"/>
        </w:rPr>
        <w:t xml:space="preserve"> </w:t>
      </w:r>
      <w:r w:rsidRPr="00983D0D">
        <w:rPr>
          <w:rFonts w:asciiTheme="majorBidi" w:eastAsia="Calibri" w:hAnsiTheme="majorBidi" w:cstheme="majorBidi"/>
        </w:rPr>
        <w:t>Halophytes and salt-tolerant plants as potential forage for ruminants</w:t>
      </w:r>
    </w:p>
    <w:p w:rsidR="00983D0D" w:rsidRPr="008754D6" w:rsidRDefault="009061AC" w:rsidP="00CB19A2">
      <w:pPr>
        <w:bidi w:val="0"/>
        <w:spacing w:line="480" w:lineRule="auto"/>
        <w:ind w:left="720"/>
        <w:jc w:val="both"/>
        <w:rPr>
          <w:rFonts w:asciiTheme="majorBidi" w:eastAsia="Calibri" w:hAnsiTheme="majorBidi" w:cstheme="majorBidi"/>
        </w:rPr>
      </w:pPr>
      <w:r w:rsidRPr="00983D0D">
        <w:rPr>
          <w:rFonts w:asciiTheme="majorBidi" w:eastAsia="Calibri" w:hAnsiTheme="majorBidi" w:cstheme="majorBidi"/>
        </w:rPr>
        <w:t>I</w:t>
      </w:r>
      <w:r w:rsidR="00983D0D" w:rsidRPr="00983D0D">
        <w:rPr>
          <w:rFonts w:asciiTheme="majorBidi" w:eastAsia="Calibri" w:hAnsiTheme="majorBidi" w:cstheme="majorBidi"/>
        </w:rPr>
        <w:t>n the Near East</w:t>
      </w:r>
      <w:r>
        <w:rPr>
          <w:rFonts w:asciiTheme="majorBidi" w:eastAsia="Calibri" w:hAnsiTheme="majorBidi" w:cstheme="majorBidi"/>
        </w:rPr>
        <w:t xml:space="preserve">  region.</w:t>
      </w:r>
      <w:r w:rsidR="008D4E3B">
        <w:rPr>
          <w:rFonts w:asciiTheme="majorBidi" w:eastAsia="Calibri" w:hAnsiTheme="majorBidi" w:cstheme="majorBidi"/>
        </w:rPr>
        <w:t xml:space="preserve"> </w:t>
      </w:r>
      <w:r w:rsidR="00983D0D" w:rsidRPr="00983D0D">
        <w:rPr>
          <w:rFonts w:asciiTheme="majorBidi" w:eastAsia="Calibri" w:hAnsiTheme="majorBidi" w:cstheme="majorBidi"/>
        </w:rPr>
        <w:t>Small Ruminant</w:t>
      </w:r>
      <w:r>
        <w:rPr>
          <w:rFonts w:asciiTheme="majorBidi" w:eastAsia="Calibri" w:hAnsiTheme="majorBidi" w:cstheme="majorBidi"/>
        </w:rPr>
        <w:t xml:space="preserve">  Research </w:t>
      </w:r>
      <w:r w:rsidR="00983D0D" w:rsidRPr="00983D0D">
        <w:rPr>
          <w:rFonts w:asciiTheme="majorBidi" w:eastAsia="Calibri" w:hAnsiTheme="majorBidi" w:cstheme="majorBidi"/>
        </w:rPr>
        <w:t xml:space="preserve"> 2010; 91:3-12.</w:t>
      </w:r>
    </w:p>
    <w:p w:rsidR="00AD1A5F" w:rsidRPr="00983D0D" w:rsidRDefault="00AD1A5F" w:rsidP="00CB19A2">
      <w:pPr>
        <w:tabs>
          <w:tab w:val="left" w:pos="720"/>
        </w:tabs>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Everard  J.D,  Gucci  R,  Kann  S.C,  Flore  J.A,  Loescher  W.H.  Gas  exchange  and  carbon  partitioning  in  the  leaves  of  celery  (</w:t>
      </w:r>
      <w:r w:rsidRPr="00983D0D">
        <w:rPr>
          <w:rFonts w:asciiTheme="majorBidi" w:eastAsiaTheme="minorHAnsi" w:hAnsiTheme="majorBidi" w:cstheme="majorBidi"/>
          <w:i/>
          <w:iCs/>
          <w:lang w:bidi="fa-IR"/>
        </w:rPr>
        <w:t>Apiumgraveolens</w:t>
      </w:r>
      <w:r w:rsidRPr="00983D0D">
        <w:rPr>
          <w:rFonts w:asciiTheme="majorBidi" w:eastAsiaTheme="minorHAnsi" w:hAnsiTheme="majorBidi" w:cstheme="majorBidi"/>
          <w:lang w:bidi="fa-IR"/>
        </w:rPr>
        <w:t xml:space="preserve"> L.)  at various  levels  of  root  zone  salinity.  Plant  Physiology  1994;  106:  281–292.</w:t>
      </w:r>
    </w:p>
    <w:p w:rsidR="00AC10AA" w:rsidRPr="008754D6" w:rsidRDefault="00AD1A5F"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Flanagan  L.B,  Jefferies  R.L. Photosynthetic  and  stomata1  response  of  the  halophyte  </w:t>
      </w:r>
      <w:r w:rsidRPr="00983D0D">
        <w:rPr>
          <w:rFonts w:asciiTheme="majorBidi" w:eastAsiaTheme="minorHAnsi" w:hAnsiTheme="majorBidi" w:cstheme="majorBidi"/>
          <w:i/>
          <w:iCs/>
          <w:lang w:bidi="fa-IR"/>
        </w:rPr>
        <w:t xml:space="preserve">Plantagomaritime </w:t>
      </w:r>
      <w:r w:rsidRPr="00983D0D">
        <w:rPr>
          <w:rFonts w:asciiTheme="majorBidi" w:eastAsiaTheme="minorHAnsi" w:hAnsiTheme="majorBidi" w:cstheme="majorBidi"/>
          <w:lang w:bidi="fa-IR"/>
        </w:rPr>
        <w:t xml:space="preserve"> L.  to fluctuations  in  salinity.  </w:t>
      </w:r>
      <w:r w:rsidRPr="00983D0D">
        <w:rPr>
          <w:rFonts w:asciiTheme="majorBidi" w:eastAsiaTheme="minorHAnsi" w:hAnsiTheme="majorBidi" w:cstheme="majorBidi"/>
          <w:color w:val="000000"/>
        </w:rPr>
        <w:t xml:space="preserve">Plant, Cell and Environment  </w:t>
      </w:r>
      <w:r w:rsidRPr="00983D0D">
        <w:rPr>
          <w:rFonts w:asciiTheme="majorBidi" w:eastAsiaTheme="minorHAnsi" w:hAnsiTheme="majorBidi" w:cstheme="majorBidi"/>
          <w:lang w:bidi="fa-IR"/>
        </w:rPr>
        <w:t>1989;  12:  559-568.</w:t>
      </w:r>
    </w:p>
    <w:p w:rsidR="00E42566" w:rsidRPr="008754D6" w:rsidRDefault="00AD1A5F" w:rsidP="00CB19A2">
      <w:pPr>
        <w:tabs>
          <w:tab w:val="left" w:pos="6739"/>
        </w:tabs>
        <w:bidi w:val="0"/>
        <w:spacing w:line="480" w:lineRule="auto"/>
        <w:ind w:left="720" w:hanging="720"/>
        <w:jc w:val="both"/>
        <w:rPr>
          <w:rFonts w:asciiTheme="majorBidi" w:eastAsia="Calibri" w:hAnsiTheme="majorBidi" w:cstheme="majorBidi"/>
        </w:rPr>
      </w:pPr>
      <w:r w:rsidRPr="00983D0D">
        <w:rPr>
          <w:rFonts w:asciiTheme="majorBidi" w:hAnsiTheme="majorBidi" w:cstheme="majorBidi"/>
        </w:rPr>
        <w:t>Grant  BW,  Vatnick  I.  Environmental  correlates  of  leaf  stomata  density.  Teaching  Issues  and  Experiments  in  Ecology.  Ecological  Society  of  America.  2004;  Washington,  DC.</w:t>
      </w:r>
    </w:p>
    <w:p w:rsidR="000D40AF" w:rsidRPr="00983D0D" w:rsidRDefault="00E42566" w:rsidP="00CB19A2">
      <w:pPr>
        <w:bidi w:val="0"/>
        <w:spacing w:line="480" w:lineRule="auto"/>
        <w:ind w:left="720" w:hanging="720"/>
        <w:jc w:val="both"/>
        <w:rPr>
          <w:rFonts w:eastAsiaTheme="minorHAnsi"/>
          <w:lang w:bidi="fa-IR"/>
        </w:rPr>
      </w:pPr>
      <w:r w:rsidRPr="00983D0D">
        <w:t xml:space="preserve">Gadallah  M.A.A.  Effects  of  proline  and  glycinebetaine  on  </w:t>
      </w:r>
      <w:r w:rsidRPr="00983D0D">
        <w:rPr>
          <w:i/>
          <w:iCs/>
        </w:rPr>
        <w:t>Viciafaba</w:t>
      </w:r>
      <w:r w:rsidRPr="00983D0D">
        <w:t>in  response  to  salt  stress.  Biological  Plant  1999;  42: 249–257.</w:t>
      </w:r>
    </w:p>
    <w:p w:rsidR="000D40AF" w:rsidRPr="00983D0D" w:rsidRDefault="000D40AF" w:rsidP="00CB19A2">
      <w:pPr>
        <w:bidi w:val="0"/>
        <w:spacing w:line="480" w:lineRule="auto"/>
        <w:ind w:left="567" w:hanging="567"/>
        <w:jc w:val="both"/>
        <w:rPr>
          <w:rFonts w:asciiTheme="majorBidi" w:eastAsiaTheme="minorHAnsi" w:hAnsiTheme="majorBidi" w:cstheme="majorBidi"/>
          <w:lang w:bidi="fa-IR"/>
        </w:rPr>
      </w:pPr>
      <w:r w:rsidRPr="00983D0D">
        <w:rPr>
          <w:rFonts w:asciiTheme="majorBidi" w:eastAsiaTheme="minorHAnsi" w:hAnsiTheme="majorBidi" w:cstheme="majorBidi"/>
          <w:lang w:bidi="fa-IR"/>
        </w:rPr>
        <w:t>Gutierrez-Mas  J.C.  La  Zulla  La  reina  de  lasforrajeiras  de  secano.  Agricultura  1983;  11: 576–677.</w:t>
      </w:r>
    </w:p>
    <w:p w:rsidR="00053F2A" w:rsidRPr="00983D0D" w:rsidRDefault="00053F2A" w:rsidP="00CB19A2">
      <w:pPr>
        <w:bidi w:val="0"/>
        <w:spacing w:line="480" w:lineRule="auto"/>
        <w:rPr>
          <w:rFonts w:asciiTheme="majorBidi" w:eastAsia="Helvetica-Bold" w:hAnsiTheme="majorBidi" w:cstheme="majorBidi"/>
          <w:bCs/>
        </w:rPr>
      </w:pPr>
      <w:r w:rsidRPr="00983D0D">
        <w:rPr>
          <w:rFonts w:asciiTheme="majorBidi" w:eastAsia="Helvetica-Bold" w:hAnsiTheme="majorBidi" w:cstheme="majorBidi"/>
          <w:bCs/>
        </w:rPr>
        <w:t>Ghahr</w:t>
      </w:r>
      <w:r w:rsidR="00631AC5" w:rsidRPr="00983D0D">
        <w:rPr>
          <w:rFonts w:asciiTheme="majorBidi" w:eastAsia="Helvetica-Bold" w:hAnsiTheme="majorBidi" w:cstheme="majorBidi"/>
          <w:bCs/>
        </w:rPr>
        <w:t>a</w:t>
      </w:r>
      <w:r w:rsidRPr="00983D0D">
        <w:rPr>
          <w:rFonts w:asciiTheme="majorBidi" w:eastAsia="Helvetica-Bold" w:hAnsiTheme="majorBidi" w:cstheme="majorBidi"/>
          <w:bCs/>
        </w:rPr>
        <w:t>manA.  colored  floraIran.  Papilionaceae, 1354-continued  volume  26.</w:t>
      </w:r>
    </w:p>
    <w:p w:rsidR="00D9545F" w:rsidRPr="00983D0D" w:rsidRDefault="00D9545F"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eastAsiaTheme="minorHAnsi" w:hAnsiTheme="majorBidi" w:cstheme="majorBidi"/>
          <w:lang w:bidi="fa-IR"/>
        </w:rPr>
        <w:t>H</w:t>
      </w:r>
      <w:r w:rsidR="00761114" w:rsidRPr="00983D0D">
        <w:rPr>
          <w:rFonts w:asciiTheme="majorBidi" w:eastAsiaTheme="minorHAnsi" w:hAnsiTheme="majorBidi" w:cstheme="majorBidi"/>
          <w:lang w:bidi="fa-IR"/>
        </w:rPr>
        <w:t>are  P.D</w:t>
      </w:r>
      <w:r w:rsidRPr="00983D0D">
        <w:rPr>
          <w:rFonts w:asciiTheme="majorBidi" w:eastAsiaTheme="minorHAnsi" w:hAnsiTheme="majorBidi" w:cstheme="majorBidi"/>
          <w:lang w:bidi="fa-IR"/>
        </w:rPr>
        <w:t>, C</w:t>
      </w:r>
      <w:r w:rsidR="00761114" w:rsidRPr="00983D0D">
        <w:rPr>
          <w:rFonts w:asciiTheme="majorBidi" w:eastAsiaTheme="minorHAnsi" w:hAnsiTheme="majorBidi" w:cstheme="majorBidi"/>
          <w:lang w:bidi="fa-IR"/>
        </w:rPr>
        <w:t xml:space="preserve">ress </w:t>
      </w:r>
      <w:r w:rsidRPr="00983D0D">
        <w:rPr>
          <w:rFonts w:asciiTheme="majorBidi" w:eastAsiaTheme="minorHAnsi" w:hAnsiTheme="majorBidi" w:cstheme="majorBidi"/>
          <w:lang w:bidi="fa-IR"/>
        </w:rPr>
        <w:t xml:space="preserve"> W.A.Metabolic implications of stress-induced proline accumulation in plants.</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Plant</w:t>
      </w:r>
      <w:r w:rsidR="008D4E3B">
        <w:rPr>
          <w:rFonts w:asciiTheme="majorBidi" w:eastAsiaTheme="minorHAnsi" w:hAnsiTheme="majorBidi" w:cstheme="majorBidi"/>
          <w:lang w:bidi="fa-IR"/>
        </w:rPr>
        <w:t xml:space="preserve"> </w:t>
      </w:r>
      <w:r w:rsidR="00761114" w:rsidRPr="00983D0D">
        <w:rPr>
          <w:rFonts w:asciiTheme="majorBidi" w:eastAsiaTheme="minorHAnsi" w:hAnsiTheme="majorBidi" w:cstheme="majorBidi"/>
          <w:lang w:bidi="fa-IR"/>
        </w:rPr>
        <w:t xml:space="preserve">Growth  Regulation  1997;  21:  79–102.  </w:t>
      </w:r>
    </w:p>
    <w:p w:rsidR="005D7827" w:rsidRPr="00983D0D" w:rsidRDefault="005D7827" w:rsidP="00CB19A2">
      <w:pPr>
        <w:tabs>
          <w:tab w:val="left" w:pos="8055"/>
        </w:tabs>
        <w:bidi w:val="0"/>
        <w:spacing w:line="480" w:lineRule="auto"/>
        <w:ind w:left="720" w:hanging="720"/>
        <w:contextualSpacing/>
      </w:pPr>
      <w:r w:rsidRPr="00983D0D">
        <w:rPr>
          <w:rStyle w:val="hps"/>
          <w:rFonts w:asciiTheme="majorBidi" w:hAnsiTheme="majorBidi" w:cstheme="majorBidi"/>
          <w:color w:val="333333"/>
        </w:rPr>
        <w:t xml:space="preserve">Heidari  </w:t>
      </w:r>
      <w:r w:rsidRPr="00983D0D">
        <w:rPr>
          <w:rStyle w:val="hps"/>
          <w:rFonts w:asciiTheme="majorBidi" w:hAnsiTheme="majorBidi" w:cstheme="majorBidi"/>
          <w:color w:val="222222"/>
        </w:rPr>
        <w:t>Sharif  Abad  H.  Plants</w:t>
      </w:r>
      <w:r w:rsidR="008D4E3B">
        <w:rPr>
          <w:rStyle w:val="hps"/>
          <w:rFonts w:asciiTheme="majorBidi" w:hAnsiTheme="majorBidi" w:cstheme="majorBidi"/>
          <w:color w:val="222222"/>
        </w:rPr>
        <w:t xml:space="preserve"> </w:t>
      </w:r>
      <w:r w:rsidRPr="00983D0D">
        <w:rPr>
          <w:rStyle w:val="hps"/>
          <w:rFonts w:asciiTheme="majorBidi" w:hAnsiTheme="majorBidi" w:cstheme="majorBidi"/>
          <w:color w:val="222222"/>
        </w:rPr>
        <w:t xml:space="preserve"> and</w:t>
      </w:r>
      <w:r w:rsidR="008D4E3B">
        <w:rPr>
          <w:rStyle w:val="hps"/>
          <w:rFonts w:asciiTheme="majorBidi" w:hAnsiTheme="majorBidi" w:cstheme="majorBidi"/>
          <w:color w:val="222222"/>
        </w:rPr>
        <w:t xml:space="preserve"> </w:t>
      </w:r>
      <w:r w:rsidRPr="00983D0D">
        <w:rPr>
          <w:rStyle w:val="hps"/>
          <w:rFonts w:asciiTheme="majorBidi" w:hAnsiTheme="majorBidi" w:cstheme="majorBidi"/>
          <w:color w:val="222222"/>
        </w:rPr>
        <w:t>Salinity.  Publications investigations</w:t>
      </w:r>
      <w:r w:rsidR="008D4E3B">
        <w:rPr>
          <w:rStyle w:val="hps"/>
          <w:rFonts w:asciiTheme="majorBidi" w:hAnsiTheme="majorBidi" w:cstheme="majorBidi"/>
          <w:color w:val="222222"/>
        </w:rPr>
        <w:t xml:space="preserve"> </w:t>
      </w:r>
      <w:r w:rsidRPr="00983D0D">
        <w:rPr>
          <w:rStyle w:val="hps"/>
          <w:rFonts w:asciiTheme="majorBidi" w:hAnsiTheme="majorBidi" w:cstheme="majorBidi"/>
          <w:color w:val="222222"/>
        </w:rPr>
        <w:t>In</w:t>
      </w:r>
      <w:r w:rsidR="008D4E3B">
        <w:rPr>
          <w:rStyle w:val="hps"/>
          <w:rFonts w:asciiTheme="majorBidi" w:hAnsiTheme="majorBidi" w:cstheme="majorBidi"/>
          <w:color w:val="222222"/>
        </w:rPr>
        <w:t xml:space="preserve"> </w:t>
      </w:r>
      <w:r w:rsidRPr="00983D0D">
        <w:rPr>
          <w:rStyle w:val="hps"/>
          <w:rFonts w:asciiTheme="majorBidi" w:hAnsiTheme="majorBidi" w:cstheme="majorBidi"/>
          <w:color w:val="222222"/>
        </w:rPr>
        <w:t>stitute of  Forests  and  Rangelands</w:t>
      </w:r>
      <w:r w:rsidRPr="00983D0D">
        <w:rPr>
          <w:rFonts w:asciiTheme="majorBidi" w:hAnsiTheme="majorBidi" w:cstheme="majorBidi"/>
          <w:color w:val="222222"/>
        </w:rPr>
        <w:t xml:space="preserve">,  </w:t>
      </w:r>
      <w:r w:rsidRPr="00983D0D">
        <w:rPr>
          <w:rStyle w:val="hps"/>
          <w:rFonts w:asciiTheme="majorBidi" w:hAnsiTheme="majorBidi" w:cstheme="majorBidi"/>
          <w:color w:val="222222"/>
        </w:rPr>
        <w:t>Tehran.  2001.  P.  199.</w:t>
      </w:r>
    </w:p>
    <w:p w:rsidR="005D7827" w:rsidRPr="00983D0D" w:rsidRDefault="005D7827" w:rsidP="00CB19A2">
      <w:pPr>
        <w:bidi w:val="0"/>
        <w:spacing w:line="480" w:lineRule="auto"/>
        <w:ind w:left="720" w:hanging="720"/>
        <w:jc w:val="both"/>
        <w:rPr>
          <w:rFonts w:asciiTheme="majorBidi" w:eastAsiaTheme="minorHAnsi" w:hAnsiTheme="majorBidi" w:cstheme="majorBidi"/>
          <w:lang w:bidi="fa-IR"/>
        </w:rPr>
      </w:pPr>
      <w:r w:rsidRPr="00983D0D">
        <w:rPr>
          <w:rFonts w:asciiTheme="majorBidi" w:hAnsiTheme="majorBidi" w:cstheme="majorBidi"/>
        </w:rPr>
        <w:lastRenderedPageBreak/>
        <w:t xml:space="preserve">Hetherington A.M, Woodward I.F. The  role  of  stomata  in  sensing  and  driving </w:t>
      </w:r>
      <w:r w:rsidR="00504DE8">
        <w:rPr>
          <w:rFonts w:asciiTheme="majorBidi" w:hAnsiTheme="majorBidi" w:cstheme="majorBidi"/>
        </w:rPr>
        <w:t xml:space="preserve"> environmental  change.  Nature</w:t>
      </w:r>
      <w:r w:rsidRPr="00983D0D">
        <w:rPr>
          <w:rFonts w:asciiTheme="majorBidi" w:hAnsiTheme="majorBidi" w:cstheme="majorBidi"/>
        </w:rPr>
        <w:t xml:space="preserve">  2003;  424:  901–908.  </w:t>
      </w:r>
    </w:p>
    <w:p w:rsidR="00504DE8" w:rsidRPr="00983D0D" w:rsidRDefault="00AD1A5F" w:rsidP="00CB19A2">
      <w:pPr>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Irigoyen  J.J,  Emerich  D.W,  Diaz  M.S.  Water  stress  induced  changes  in</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concentrations  of  praline  and  total  soluble  sugars  in  modulated  Alfa  (</w:t>
      </w:r>
      <w:r w:rsidRPr="00983D0D">
        <w:rPr>
          <w:rFonts w:asciiTheme="majorBidi" w:eastAsiaTheme="minorHAnsi" w:hAnsiTheme="majorBidi" w:cstheme="majorBidi"/>
          <w:i/>
          <w:iCs/>
          <w:lang w:bidi="fa-IR"/>
        </w:rPr>
        <w:t>Medicago  sativa</w:t>
      </w:r>
      <w:r w:rsidRPr="00983D0D">
        <w:rPr>
          <w:rFonts w:asciiTheme="majorBidi" w:eastAsiaTheme="minorHAnsi" w:hAnsiTheme="majorBidi"/>
          <w:lang w:bidi="fa-IR"/>
        </w:rPr>
        <w:t xml:space="preserve">) </w:t>
      </w:r>
      <w:r w:rsidRPr="00983D0D">
        <w:rPr>
          <w:rFonts w:asciiTheme="majorBidi" w:eastAsiaTheme="minorHAnsi" w:hAnsiTheme="majorBidi" w:cstheme="majorBidi"/>
          <w:lang w:bidi="fa-IR"/>
        </w:rPr>
        <w:t xml:space="preserve"> plants.  Plant  Physiology  1992;  84:  55-60.  </w:t>
      </w:r>
    </w:p>
    <w:p w:rsidR="005D7827" w:rsidRPr="00983D0D" w:rsidRDefault="00AD1A5F" w:rsidP="00CB19A2">
      <w:pPr>
        <w:bidi w:val="0"/>
        <w:spacing w:line="480" w:lineRule="auto"/>
        <w:ind w:left="720" w:hanging="720"/>
        <w:contextualSpacing/>
        <w:jc w:val="both"/>
        <w:rPr>
          <w:rFonts w:asciiTheme="majorBidi" w:eastAsiaTheme="minorHAnsi" w:hAnsiTheme="majorBidi" w:cstheme="majorBidi"/>
          <w:lang w:bidi="fa-IR"/>
        </w:rPr>
      </w:pPr>
      <w:r w:rsidRPr="00983D0D">
        <w:rPr>
          <w:rFonts w:asciiTheme="majorBidi" w:eastAsiaTheme="minorHAnsi" w:hAnsiTheme="majorBidi" w:cstheme="majorBidi"/>
          <w:lang w:bidi="fa-IR"/>
        </w:rPr>
        <w:t>Iyengar  E.R.R,  Reddy  M.P. Photosynthesis  in  Highly  Salt  Tolerant  Plants.  Handbook  of  Photosynthesis.  Marshal  Dekar,  Baten  Rose,  USA.  1996  p.  897-909.</w:t>
      </w:r>
    </w:p>
    <w:p w:rsidR="00AD1A5F" w:rsidRPr="00983D0D" w:rsidRDefault="00AD1A5F" w:rsidP="00CB19A2">
      <w:pPr>
        <w:tabs>
          <w:tab w:val="left" w:pos="8055"/>
        </w:tabs>
        <w:bidi w:val="0"/>
        <w:spacing w:line="480" w:lineRule="auto"/>
        <w:ind w:left="720" w:hanging="720"/>
      </w:pPr>
      <w:r w:rsidRPr="00983D0D">
        <w:rPr>
          <w:rFonts w:ascii="TimesNewRomanPSMT" w:hAnsi="TimesNewRomanPSMT" w:cs="TimesNewRomanPSMT"/>
        </w:rPr>
        <w:t xml:space="preserve">James  R.  A,  Caemmerer  S.V,  Condon  A.G,  Zwart  A.B,  Munns  R.  Genetic  variation  in  tolerance  to  the  osmotic  stress  component  of  salinity  stress  in  durum  wheat.  Functional  Plant  Biology  2008;  35:  111–123.  </w:t>
      </w:r>
    </w:p>
    <w:p w:rsidR="005D7827" w:rsidRPr="00983D0D" w:rsidRDefault="005D7827" w:rsidP="00CB19A2">
      <w:pPr>
        <w:bidi w:val="0"/>
        <w:spacing w:line="480" w:lineRule="auto"/>
        <w:ind w:left="720" w:hanging="720"/>
        <w:contextualSpacing/>
        <w:rPr>
          <w:rFonts w:asciiTheme="majorBidi" w:eastAsiaTheme="minorHAnsi" w:hAnsiTheme="majorBidi" w:cstheme="majorBidi"/>
          <w:lang w:bidi="fa-IR"/>
        </w:rPr>
      </w:pPr>
      <w:r w:rsidRPr="00983D0D">
        <w:rPr>
          <w:rFonts w:asciiTheme="majorBidi" w:eastAsiaTheme="minorHAnsi" w:hAnsiTheme="majorBidi" w:cstheme="majorBidi"/>
          <w:lang w:bidi="fa-IR"/>
        </w:rPr>
        <w:t>Keshavarz  A,  DianatitilakiGh.A,  Amiri  B.  Effect  of</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salinity  stress  on  germination  percentage  and  germinationrate  of  Hedysarum  Criniferum  Boiss.  First  National</w:t>
      </w:r>
    </w:p>
    <w:p w:rsidR="005D7827" w:rsidRPr="00983D0D" w:rsidRDefault="005D7827" w:rsidP="00CB19A2">
      <w:pPr>
        <w:bidi w:val="0"/>
        <w:spacing w:line="480" w:lineRule="auto"/>
        <w:ind w:left="720"/>
        <w:contextualSpacing/>
        <w:jc w:val="both"/>
        <w:rPr>
          <w:rFonts w:asciiTheme="majorBidi" w:eastAsiaTheme="minorHAnsi" w:hAnsiTheme="majorBidi" w:cstheme="majorBidi"/>
          <w:lang w:bidi="fa-IR"/>
        </w:rPr>
      </w:pPr>
      <w:r w:rsidRPr="00983D0D">
        <w:rPr>
          <w:rFonts w:asciiTheme="majorBidi" w:eastAsiaTheme="minorHAnsi" w:hAnsiTheme="majorBidi" w:cstheme="majorBidi"/>
          <w:lang w:bidi="fa-IR"/>
        </w:rPr>
        <w:t>Conference  on  desert.  13-14  June  2012,  University  of Tehran,  Karaj, Iran.</w:t>
      </w:r>
    </w:p>
    <w:p w:rsidR="00AD1A5F" w:rsidRPr="00983D0D" w:rsidRDefault="005D7827" w:rsidP="00CB19A2">
      <w:pPr>
        <w:bidi w:val="0"/>
        <w:spacing w:line="480" w:lineRule="auto"/>
        <w:ind w:left="567" w:hanging="567"/>
        <w:jc w:val="both"/>
        <w:rPr>
          <w:rFonts w:asciiTheme="majorBidi" w:eastAsiaTheme="minorHAnsi" w:hAnsiTheme="majorBidi" w:cstheme="majorBidi"/>
          <w:lang w:bidi="fa-IR"/>
        </w:rPr>
      </w:pPr>
      <w:r w:rsidRPr="00983D0D">
        <w:rPr>
          <w:rFonts w:asciiTheme="majorBidi" w:eastAsiaTheme="minorHAnsi" w:hAnsiTheme="majorBidi" w:cstheme="majorBidi"/>
          <w:lang w:bidi="fa-IR"/>
        </w:rPr>
        <w:t>Knox  J.P,  Dodge  A.O.  Singlet  oxygen  and  plants</w:t>
      </w:r>
      <w:r w:rsidR="004B22A9">
        <w:rPr>
          <w:rFonts w:asciiTheme="majorBidi" w:eastAsiaTheme="minorHAnsi" w:hAnsiTheme="majorBidi"/>
          <w:lang w:bidi="fa-IR"/>
        </w:rPr>
        <w:t>.</w:t>
      </w:r>
      <w:r w:rsidR="008D4E3B">
        <w:rPr>
          <w:rFonts w:asciiTheme="majorBidi" w:eastAsiaTheme="minorHAnsi" w:hAnsiTheme="majorBidi"/>
          <w:lang w:bidi="fa-IR"/>
        </w:rPr>
        <w:t xml:space="preserve"> </w:t>
      </w:r>
      <w:r w:rsidRPr="00983D0D">
        <w:rPr>
          <w:rFonts w:asciiTheme="majorBidi" w:eastAsiaTheme="minorHAnsi" w:hAnsiTheme="majorBidi" w:cstheme="majorBidi"/>
          <w:lang w:bidi="fa-IR"/>
        </w:rPr>
        <w:t>Phytoch</w:t>
      </w:r>
      <w:r w:rsidR="00DF5D42">
        <w:rPr>
          <w:rFonts w:asciiTheme="majorBidi" w:eastAsiaTheme="minorHAnsi" w:hAnsiTheme="majorBidi" w:cstheme="majorBidi"/>
          <w:lang w:bidi="fa-IR"/>
        </w:rPr>
        <w:t xml:space="preserve">emistry  1985;  24:  889-896.  </w:t>
      </w:r>
    </w:p>
    <w:p w:rsidR="005D7827" w:rsidRPr="00983D0D" w:rsidRDefault="005D7827" w:rsidP="00CB19A2">
      <w:pPr>
        <w:bidi w:val="0"/>
        <w:spacing w:line="480" w:lineRule="auto"/>
        <w:ind w:left="720" w:hanging="720"/>
        <w:contextualSpacing/>
        <w:rPr>
          <w:rFonts w:asciiTheme="majorBidi" w:eastAsiaTheme="minorHAnsi" w:hAnsiTheme="majorBidi" w:cstheme="majorBidi"/>
          <w:lang w:bidi="fa-IR"/>
        </w:rPr>
      </w:pPr>
      <w:r w:rsidRPr="00983D0D">
        <w:rPr>
          <w:rFonts w:asciiTheme="majorBidi" w:eastAsiaTheme="minorHAnsi" w:hAnsiTheme="majorBidi" w:cstheme="majorBidi"/>
          <w:lang w:bidi="fa-IR"/>
        </w:rPr>
        <w:t>Kramer  P.J,  Boyer  J.S.  Water relations of plants  and  soils.  San Diego,  Academic  Press.  1995.  p</w:t>
      </w:r>
      <w:r w:rsidRPr="00983D0D">
        <w:rPr>
          <w:rFonts w:asciiTheme="majorBidi" w:eastAsiaTheme="minorHAnsi" w:hAnsiTheme="majorBidi" w:cstheme="majorBidi"/>
          <w:rtl/>
          <w:lang w:bidi="fa-IR"/>
        </w:rPr>
        <w:t>.</w:t>
      </w:r>
      <w:r w:rsidRPr="00983D0D">
        <w:rPr>
          <w:rFonts w:asciiTheme="majorBidi" w:eastAsiaTheme="minorHAnsi" w:hAnsiTheme="majorBidi" w:cstheme="majorBidi"/>
          <w:lang w:bidi="fa-IR"/>
        </w:rPr>
        <w:t xml:space="preserve">  495.  </w:t>
      </w:r>
    </w:p>
    <w:p w:rsidR="00E943EB" w:rsidRPr="00983D0D" w:rsidRDefault="00E943EB" w:rsidP="00CB19A2">
      <w:pPr>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Lake  J.A,  Woodward  F.I,  Quick W.P. Long-distance  CO</w:t>
      </w:r>
      <w:r w:rsidRPr="00983D0D">
        <w:rPr>
          <w:rFonts w:asciiTheme="majorBidi" w:eastAsiaTheme="minorHAnsi" w:hAnsiTheme="majorBidi" w:cstheme="majorBidi"/>
          <w:vertAlign w:val="subscript"/>
          <w:lang w:bidi="fa-IR"/>
        </w:rPr>
        <w:t>2</w:t>
      </w:r>
      <w:r w:rsidR="008D4E3B">
        <w:rPr>
          <w:rFonts w:asciiTheme="majorBidi" w:eastAsiaTheme="minorHAnsi" w:hAnsiTheme="majorBidi" w:cstheme="majorBidi"/>
          <w:vertAlign w:val="subscript"/>
          <w:lang w:bidi="fa-IR"/>
        </w:rPr>
        <w:t xml:space="preserve"> </w:t>
      </w:r>
      <w:r w:rsidRPr="00983D0D">
        <w:rPr>
          <w:rFonts w:asciiTheme="majorBidi" w:eastAsiaTheme="minorHAnsi" w:hAnsiTheme="majorBidi" w:cstheme="majorBidi"/>
          <w:lang w:bidi="fa-IR"/>
        </w:rPr>
        <w:t xml:space="preserve">signalling  in  plants.  </w:t>
      </w:r>
      <w:r w:rsidRPr="00983D0D">
        <w:rPr>
          <w:rFonts w:asciiTheme="majorBidi" w:hAnsiTheme="majorBidi" w:cstheme="majorBidi"/>
          <w:color w:val="000000"/>
        </w:rPr>
        <w:t>Journal  of  Experimental  Botany</w:t>
      </w:r>
      <w:r w:rsidRPr="00983D0D">
        <w:rPr>
          <w:rFonts w:ascii="Arial" w:hAnsi="Arial" w:cs="Arial"/>
          <w:color w:val="000000"/>
        </w:rPr>
        <w:t xml:space="preserve">.  </w:t>
      </w:r>
      <w:r w:rsidRPr="00983D0D">
        <w:rPr>
          <w:rFonts w:asciiTheme="majorBidi" w:eastAsiaTheme="minorHAnsi" w:hAnsiTheme="majorBidi" w:cstheme="majorBidi"/>
          <w:lang w:bidi="fa-IR"/>
        </w:rPr>
        <w:t>2002;  53:183</w:t>
      </w:r>
      <w:r w:rsidRPr="00983D0D">
        <w:rPr>
          <w:rFonts w:asciiTheme="majorBidi" w:eastAsiaTheme="minorHAnsi" w:hAnsiTheme="majorBidi"/>
          <w:rtl/>
          <w:lang w:bidi="fa-IR"/>
        </w:rPr>
        <w:t>–</w:t>
      </w:r>
      <w:r w:rsidRPr="00983D0D">
        <w:rPr>
          <w:rFonts w:asciiTheme="majorBidi" w:eastAsiaTheme="minorHAnsi" w:hAnsiTheme="majorBidi" w:cstheme="majorBidi"/>
          <w:lang w:bidi="fa-IR"/>
        </w:rPr>
        <w:t xml:space="preserve">193.  </w:t>
      </w:r>
    </w:p>
    <w:p w:rsidR="00983D0D" w:rsidRPr="00983D0D" w:rsidRDefault="00983D0D" w:rsidP="00CB19A2">
      <w:pPr>
        <w:tabs>
          <w:tab w:val="left" w:pos="8055"/>
        </w:tabs>
        <w:bidi w:val="0"/>
        <w:spacing w:line="480" w:lineRule="auto"/>
        <w:ind w:left="720" w:hanging="720"/>
        <w:jc w:val="both"/>
      </w:pPr>
      <w:r w:rsidRPr="00983D0D">
        <w:t>Lauchli,  A.  Responses  and  adaptations  of  crops  to  salinity</w:t>
      </w:r>
      <w:r w:rsidRPr="00DF5D42">
        <w:t xml:space="preserve">.  </w:t>
      </w:r>
      <w:r w:rsidRPr="00DF5D42">
        <w:rPr>
          <w:rStyle w:val="Emphasis"/>
          <w:rFonts w:asciiTheme="majorBidi" w:hAnsiTheme="majorBidi" w:cstheme="majorBidi"/>
          <w:b w:val="0"/>
          <w:bCs w:val="0"/>
        </w:rPr>
        <w:t>Acta</w:t>
      </w:r>
      <w:r w:rsidR="008D4E3B">
        <w:rPr>
          <w:rStyle w:val="Emphasis"/>
          <w:rFonts w:asciiTheme="majorBidi" w:hAnsiTheme="majorBidi" w:cstheme="majorBidi"/>
          <w:b w:val="0"/>
          <w:bCs w:val="0"/>
        </w:rPr>
        <w:t xml:space="preserve"> </w:t>
      </w:r>
      <w:r w:rsidRPr="00DF5D42">
        <w:rPr>
          <w:rStyle w:val="Emphasis"/>
          <w:rFonts w:asciiTheme="majorBidi" w:hAnsiTheme="majorBidi" w:cstheme="majorBidi"/>
          <w:b w:val="0"/>
          <w:bCs w:val="0"/>
        </w:rPr>
        <w:t>Horticulturae</w:t>
      </w:r>
      <w:r w:rsidRPr="00983D0D">
        <w:t xml:space="preserve">.  1986;  190:  243-246.  </w:t>
      </w:r>
    </w:p>
    <w:p w:rsidR="00E943EB" w:rsidRPr="00983D0D" w:rsidRDefault="00E943EB" w:rsidP="00CB19A2">
      <w:pPr>
        <w:tabs>
          <w:tab w:val="left" w:pos="8055"/>
        </w:tabs>
        <w:bidi w:val="0"/>
        <w:spacing w:line="480" w:lineRule="auto"/>
      </w:pPr>
      <w:r w:rsidRPr="00983D0D">
        <w:t xml:space="preserve">Leclerc  J-C.  Plant  ecophysiology.  Science  publishers.  2003.  p.  269.  </w:t>
      </w:r>
    </w:p>
    <w:p w:rsidR="00E943EB" w:rsidRPr="00983D0D" w:rsidRDefault="00E943EB" w:rsidP="00CB19A2">
      <w:pPr>
        <w:bidi w:val="0"/>
        <w:spacing w:line="480" w:lineRule="auto"/>
        <w:ind w:left="720" w:hanging="720"/>
        <w:contextualSpacing/>
        <w:mirrorIndents/>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Levitte  J.  Responses  of  plants  to  environmental  stress.  Academic  Press.  New York  1980; 8:  567-573.  </w:t>
      </w:r>
    </w:p>
    <w:p w:rsidR="002233D4" w:rsidRPr="00983D0D" w:rsidRDefault="002233D4" w:rsidP="00CB19A2">
      <w:pPr>
        <w:tabs>
          <w:tab w:val="left" w:pos="720"/>
        </w:tabs>
        <w:bidi w:val="0"/>
        <w:spacing w:line="480" w:lineRule="auto"/>
        <w:ind w:left="720" w:hanging="720"/>
        <w:contextualSpacing/>
        <w:mirrorIndents/>
        <w:jc w:val="both"/>
        <w:rPr>
          <w:rFonts w:asciiTheme="majorBidi" w:eastAsiaTheme="minorHAnsi" w:hAnsiTheme="majorBidi" w:cstheme="majorBidi"/>
          <w:lang w:bidi="fa-IR"/>
        </w:rPr>
      </w:pPr>
      <w:r w:rsidRPr="00983D0D">
        <w:rPr>
          <w:rFonts w:asciiTheme="majorBidi" w:eastAsiaTheme="minorHAnsi" w:hAnsiTheme="majorBidi" w:cstheme="majorBidi"/>
          <w:lang w:bidi="fa-IR"/>
        </w:rPr>
        <w:lastRenderedPageBreak/>
        <w:t xml:space="preserve">Lee  G,  Carrow  R.N,  Duncan  R.R.  Salinity  tolerance  of  selected  seashore  paspalums  and  </w:t>
      </w:r>
      <w:r w:rsidR="008D4E3B">
        <w:rPr>
          <w:rFonts w:asciiTheme="majorBidi" w:eastAsiaTheme="minorHAnsi" w:hAnsiTheme="majorBidi" w:cstheme="majorBidi"/>
          <w:lang w:bidi="fa-IR"/>
        </w:rPr>
        <w:t xml:space="preserve">Bermuda </w:t>
      </w:r>
      <w:r w:rsidRPr="00983D0D">
        <w:rPr>
          <w:rFonts w:asciiTheme="majorBidi" w:eastAsiaTheme="minorHAnsi" w:hAnsiTheme="majorBidi" w:cstheme="majorBidi"/>
          <w:lang w:bidi="fa-IR"/>
        </w:rPr>
        <w:t xml:space="preserve">grasses:  root  and  verdure  responses  and  criteria.  </w:t>
      </w:r>
      <w:r w:rsidRPr="00983D0D">
        <w:rPr>
          <w:rFonts w:asciiTheme="majorBidi" w:eastAsiaTheme="minorHAnsi" w:hAnsiTheme="majorBidi" w:cstheme="majorBidi"/>
          <w:color w:val="000000"/>
        </w:rPr>
        <w:t>Horticultural  Science</w:t>
      </w:r>
      <w:r w:rsidRPr="00983D0D">
        <w:rPr>
          <w:rFonts w:asciiTheme="majorBidi" w:eastAsiaTheme="minorHAnsi" w:hAnsiTheme="majorBidi" w:cstheme="majorBidi"/>
          <w:lang w:bidi="fa-IR"/>
        </w:rPr>
        <w:t>2004; 39:  1143-1147.</w:t>
      </w:r>
    </w:p>
    <w:p w:rsidR="002233D4" w:rsidRPr="00983D0D" w:rsidRDefault="002233D4" w:rsidP="00CB19A2">
      <w:pPr>
        <w:autoSpaceDE w:val="0"/>
        <w:autoSpaceDN w:val="0"/>
        <w:bidi w:val="0"/>
        <w:adjustRightInd w:val="0"/>
        <w:spacing w:line="480" w:lineRule="auto"/>
        <w:ind w:left="720" w:hanging="720"/>
        <w:contextualSpacing/>
        <w:jc w:val="both"/>
        <w:rPr>
          <w:rFonts w:asciiTheme="majorBidi" w:eastAsia="Helvetica-Bold" w:hAnsiTheme="majorBidi" w:cstheme="majorBidi"/>
          <w:bCs/>
        </w:rPr>
      </w:pPr>
      <w:r w:rsidRPr="00983D0D">
        <w:rPr>
          <w:rFonts w:asciiTheme="majorBidi" w:eastAsia="Helvetica-Bold" w:hAnsiTheme="majorBidi" w:cstheme="majorBidi"/>
          <w:bCs/>
        </w:rPr>
        <w:t xml:space="preserve">Leung  J,  Bouvier-Durand  M,  Morris  P.C,  Guerrier  D,  Chefdor  F,  Giraudat  J.  Arabidopsis  ABA  response  gene  ABI1:  features  of  a  calcium-modulated  protein  phosphatase.  Science  1994;  264:  1448-1452.  </w:t>
      </w:r>
    </w:p>
    <w:p w:rsidR="005D7827" w:rsidRPr="00983D0D" w:rsidRDefault="00865F85" w:rsidP="00CB19A2">
      <w:pPr>
        <w:bidi w:val="0"/>
        <w:spacing w:line="480" w:lineRule="auto"/>
        <w:ind w:left="720" w:hanging="720"/>
        <w:jc w:val="both"/>
      </w:pPr>
      <w:r w:rsidRPr="00983D0D">
        <w:t xml:space="preserve">Litchtenthaler  HK,  Wellburn  AR.  Determinations  of  total carotenoids  and  chlorophylls  a  and  b  of  leaf  extracts  in  different solvents. </w:t>
      </w:r>
      <w:r w:rsidRPr="00983D0D">
        <w:rPr>
          <w:rStyle w:val="Emphasis"/>
          <w:rFonts w:asciiTheme="majorBidi" w:hAnsiTheme="majorBidi" w:cstheme="majorBidi"/>
          <w:b w:val="0"/>
          <w:bCs w:val="0"/>
        </w:rPr>
        <w:t>Biochemical  Society</w:t>
      </w:r>
      <w:r w:rsidRPr="00983D0D">
        <w:rPr>
          <w:rStyle w:val="st1"/>
          <w:rFonts w:asciiTheme="majorBidi" w:hAnsiTheme="majorBidi" w:cstheme="majorBidi"/>
        </w:rPr>
        <w:t xml:space="preserve">  Transactions</w:t>
      </w:r>
      <w:r w:rsidRPr="00983D0D">
        <w:t xml:space="preserve">  1983;  603:  591-592.</w:t>
      </w:r>
    </w:p>
    <w:p w:rsidR="00983D0D" w:rsidRPr="00983D0D" w:rsidRDefault="00983D0D" w:rsidP="00CB19A2">
      <w:pPr>
        <w:tabs>
          <w:tab w:val="left" w:pos="6739"/>
        </w:tabs>
        <w:bidi w:val="0"/>
        <w:spacing w:line="480" w:lineRule="auto"/>
        <w:ind w:left="720" w:hanging="720"/>
        <w:jc w:val="both"/>
        <w:rPr>
          <w:rFonts w:asciiTheme="majorBidi" w:eastAsia="Calibri" w:hAnsiTheme="majorBidi" w:cstheme="majorBidi"/>
        </w:rPr>
      </w:pPr>
      <w:r w:rsidRPr="00983D0D">
        <w:rPr>
          <w:color w:val="000000"/>
        </w:rPr>
        <w:t xml:space="preserve">Marchner  H.  Mineral  nutrition  of  higher  plants.  1995;  Academic  Press,  NY.  </w:t>
      </w:r>
    </w:p>
    <w:p w:rsidR="00184292" w:rsidRPr="00983D0D" w:rsidRDefault="00184292" w:rsidP="00CB19A2">
      <w:pPr>
        <w:pStyle w:val="NoSpacing"/>
        <w:tabs>
          <w:tab w:val="left" w:pos="540"/>
          <w:tab w:val="left" w:pos="720"/>
        </w:tabs>
        <w:bidi w:val="0"/>
        <w:spacing w:line="480" w:lineRule="auto"/>
        <w:ind w:left="720" w:hanging="720"/>
        <w:rPr>
          <w:rFonts w:eastAsiaTheme="minorHAnsi"/>
          <w:lang w:bidi="fa-IR"/>
        </w:rPr>
      </w:pPr>
      <w:r w:rsidRPr="00983D0D">
        <w:rPr>
          <w:rFonts w:eastAsiaTheme="minorHAnsi"/>
          <w:lang w:bidi="fa-IR"/>
        </w:rPr>
        <w:t>Matysik  JA,  Bhalu  B  Mohanty</w:t>
      </w:r>
      <w:r w:rsidR="0095273D" w:rsidRPr="00983D0D">
        <w:rPr>
          <w:rFonts w:eastAsiaTheme="minorHAnsi"/>
          <w:lang w:bidi="fa-IR"/>
        </w:rPr>
        <w:t xml:space="preserve">  P.</w:t>
      </w:r>
      <w:r w:rsidR="008D4E3B">
        <w:rPr>
          <w:rFonts w:eastAsiaTheme="minorHAnsi"/>
          <w:lang w:bidi="fa-IR"/>
        </w:rPr>
        <w:t xml:space="preserve"> </w:t>
      </w:r>
      <w:r w:rsidRPr="00983D0D">
        <w:rPr>
          <w:rFonts w:eastAsiaTheme="minorHAnsi"/>
          <w:lang w:bidi="fa-IR"/>
        </w:rPr>
        <w:t>Molecular</w:t>
      </w:r>
      <w:r w:rsidR="008D4E3B">
        <w:rPr>
          <w:rFonts w:eastAsiaTheme="minorHAnsi"/>
          <w:lang w:bidi="fa-IR"/>
        </w:rPr>
        <w:t xml:space="preserve"> </w:t>
      </w:r>
      <w:r w:rsidRPr="00983D0D">
        <w:rPr>
          <w:rFonts w:eastAsiaTheme="minorHAnsi"/>
          <w:lang w:bidi="fa-IR"/>
        </w:rPr>
        <w:t>mechanisms of quenching of reactive oxygen species</w:t>
      </w:r>
      <w:r w:rsidR="008D4E3B">
        <w:rPr>
          <w:rFonts w:eastAsiaTheme="minorHAnsi"/>
          <w:lang w:bidi="fa-IR"/>
        </w:rPr>
        <w:t xml:space="preserve"> </w:t>
      </w:r>
      <w:r w:rsidRPr="00983D0D">
        <w:rPr>
          <w:rFonts w:eastAsiaTheme="minorHAnsi"/>
          <w:lang w:bidi="fa-IR"/>
        </w:rPr>
        <w:t>by proline under stress in plants.</w:t>
      </w:r>
      <w:r w:rsidR="008D4E3B">
        <w:rPr>
          <w:rFonts w:eastAsiaTheme="minorHAnsi"/>
          <w:lang w:bidi="fa-IR"/>
        </w:rPr>
        <w:t xml:space="preserve"> </w:t>
      </w:r>
      <w:r w:rsidRPr="00983D0D">
        <w:rPr>
          <w:rFonts w:eastAsiaTheme="minorHAnsi"/>
          <w:lang w:bidi="fa-IR"/>
        </w:rPr>
        <w:t>Current Science 2002; 82</w:t>
      </w:r>
      <w:r w:rsidRPr="00983D0D">
        <w:rPr>
          <w:rFonts w:eastAsiaTheme="minorHAnsi"/>
          <w:rtl/>
          <w:lang w:bidi="fa-IR"/>
        </w:rPr>
        <w:t xml:space="preserve">: </w:t>
      </w:r>
      <w:r w:rsidRPr="00983D0D">
        <w:rPr>
          <w:rFonts w:eastAsiaTheme="minorHAnsi"/>
          <w:lang w:bidi="fa-IR"/>
        </w:rPr>
        <w:t>525-532</w:t>
      </w:r>
      <w:r w:rsidR="008B6182" w:rsidRPr="00983D0D">
        <w:rPr>
          <w:rFonts w:eastAsiaTheme="minorHAnsi"/>
          <w:lang w:bidi="fa-IR"/>
        </w:rPr>
        <w:t>.</w:t>
      </w:r>
    </w:p>
    <w:p w:rsidR="00983D0D" w:rsidRPr="00983D0D" w:rsidRDefault="00983D0D" w:rsidP="00CB19A2">
      <w:pPr>
        <w:pStyle w:val="NoSpacing"/>
        <w:tabs>
          <w:tab w:val="left" w:pos="540"/>
          <w:tab w:val="left" w:pos="720"/>
        </w:tabs>
        <w:bidi w:val="0"/>
        <w:spacing w:line="480" w:lineRule="auto"/>
        <w:ind w:left="720" w:hanging="720"/>
        <w:rPr>
          <w:rFonts w:eastAsiaTheme="minorHAnsi"/>
          <w:lang w:bidi="fa-IR"/>
        </w:rPr>
      </w:pPr>
      <w:r w:rsidRPr="00983D0D">
        <w:rPr>
          <w:rFonts w:asciiTheme="majorBidi" w:eastAsiaTheme="minorHAnsi" w:hAnsiTheme="majorBidi" w:cstheme="majorBidi"/>
          <w:lang w:bidi="fa-IR"/>
        </w:rPr>
        <w:t xml:space="preserve">Meloni  D.A,  Oliva  M.A,  Martinez  CA,  Cambraia  J. Photosynthesis  and  activity  of  superoxide </w:t>
      </w:r>
      <w:r w:rsidRPr="00983D0D">
        <w:rPr>
          <w:rFonts w:eastAsiaTheme="minorHAnsi"/>
          <w:lang w:bidi="fa-IR"/>
        </w:rPr>
        <w:t>dismutase,  peroxidase  and  glutathione  reductase</w:t>
      </w:r>
      <w:r w:rsidR="008D4E3B">
        <w:rPr>
          <w:rFonts w:eastAsiaTheme="minorHAnsi"/>
          <w:lang w:bidi="fa-IR"/>
        </w:rPr>
        <w:t xml:space="preserve"> </w:t>
      </w:r>
      <w:r w:rsidRPr="00983D0D">
        <w:rPr>
          <w:rFonts w:eastAsiaTheme="minorHAnsi"/>
          <w:lang w:bidi="fa-IR"/>
        </w:rPr>
        <w:t>in  cotton  under  salt  stress.  Environmental  and Experimental  Botany  2003;  49:  69-76.</w:t>
      </w:r>
    </w:p>
    <w:p w:rsidR="00983D0D" w:rsidRPr="00983D0D" w:rsidRDefault="00983D0D" w:rsidP="00CB19A2">
      <w:pPr>
        <w:pStyle w:val="NoSpacing"/>
        <w:tabs>
          <w:tab w:val="left" w:pos="540"/>
          <w:tab w:val="left" w:pos="720"/>
        </w:tabs>
        <w:bidi w:val="0"/>
        <w:spacing w:line="480" w:lineRule="auto"/>
        <w:ind w:left="720" w:hanging="720"/>
        <w:rPr>
          <w:rFonts w:eastAsiaTheme="minorHAnsi"/>
          <w:lang w:bidi="fa-IR"/>
        </w:rPr>
      </w:pPr>
      <w:r w:rsidRPr="00983D0D">
        <w:rPr>
          <w:rFonts w:eastAsiaTheme="minorHAnsi"/>
          <w:lang w:bidi="fa-IR"/>
        </w:rPr>
        <w:t xml:space="preserve">Misra  N,  Gupta  AK.  Effect  of  salt  stress  on </w:t>
      </w:r>
      <w:r w:rsidR="008D4E3B">
        <w:rPr>
          <w:rFonts w:eastAsiaTheme="minorHAnsi"/>
          <w:lang w:bidi="fa-IR"/>
        </w:rPr>
        <w:t xml:space="preserve"> </w:t>
      </w:r>
      <w:r w:rsidRPr="00983D0D">
        <w:rPr>
          <w:rFonts w:eastAsiaTheme="minorHAnsi"/>
          <w:lang w:bidi="fa-IR"/>
        </w:rPr>
        <w:t>proline  metabolism  in  two  high  yielding  genotypes  of green  gram.  Plant  Science  2005;  169:  331-339.</w:t>
      </w:r>
    </w:p>
    <w:p w:rsidR="00983D0D" w:rsidRPr="00983D0D" w:rsidRDefault="00983D0D" w:rsidP="00CB19A2">
      <w:pPr>
        <w:tabs>
          <w:tab w:val="left" w:pos="6739"/>
        </w:tabs>
        <w:bidi w:val="0"/>
        <w:spacing w:line="480" w:lineRule="auto"/>
        <w:ind w:left="720" w:hanging="720"/>
        <w:jc w:val="both"/>
        <w:rPr>
          <w:color w:val="000000"/>
        </w:rPr>
      </w:pPr>
      <w:r w:rsidRPr="00983D0D">
        <w:rPr>
          <w:color w:val="000000"/>
        </w:rPr>
        <w:t xml:space="preserve">Munns  R,  Termaat  A.  Whole-plant  responses  to  salinity.  </w:t>
      </w:r>
      <w:r w:rsidRPr="00983D0D">
        <w:rPr>
          <w:rFonts w:asciiTheme="majorBidi" w:hAnsiTheme="majorBidi" w:cstheme="majorBidi"/>
          <w:color w:val="000000"/>
        </w:rPr>
        <w:t>Australian  Journal  of  Plant  Physiology</w:t>
      </w:r>
      <w:r w:rsidRPr="00983D0D">
        <w:rPr>
          <w:color w:val="000000"/>
        </w:rPr>
        <w:t xml:space="preserve">  1986;  13:  143-160.  </w:t>
      </w:r>
    </w:p>
    <w:p w:rsidR="00983D0D" w:rsidRPr="00983D0D" w:rsidRDefault="00983D0D" w:rsidP="00CB19A2">
      <w:pPr>
        <w:pStyle w:val="NoSpacing"/>
        <w:tabs>
          <w:tab w:val="left" w:pos="540"/>
          <w:tab w:val="left" w:pos="720"/>
        </w:tabs>
        <w:bidi w:val="0"/>
        <w:spacing w:line="480" w:lineRule="auto"/>
        <w:ind w:left="720" w:hanging="720"/>
        <w:rPr>
          <w:rFonts w:ascii="TimesNewRomanPSMT" w:hAnsi="TimesNewRomanPSMT" w:cs="TimesNewRomanPSMT"/>
        </w:rPr>
      </w:pPr>
      <w:r w:rsidRPr="00983D0D">
        <w:rPr>
          <w:rFonts w:ascii="TimesNewRomanPSMT" w:hAnsi="TimesNewRomanPSMT" w:cs="TimesNewRomanPSMT"/>
        </w:rPr>
        <w:t xml:space="preserve">Munns  R.  Physiological  processes  limiting  plant  growth  in  saline  soils:  some  Dogmas  and  hypotheses. </w:t>
      </w:r>
      <w:r w:rsidR="000E1AB0">
        <w:rPr>
          <w:rFonts w:ascii="TimesNewRomanPSMT" w:hAnsi="TimesNewRomanPSMT" w:cs="TimesNewRomanPSMT"/>
        </w:rPr>
        <w:t xml:space="preserve"> Plant,  Cell  and  Environment</w:t>
      </w:r>
      <w:r w:rsidRPr="00983D0D">
        <w:rPr>
          <w:rFonts w:ascii="TimesNewRomanPSMT" w:hAnsi="TimesNewRomanPSMT" w:cs="TimesNewRomanPSMT"/>
        </w:rPr>
        <w:t xml:space="preserve">  1993;  16:  15-24.  </w:t>
      </w:r>
    </w:p>
    <w:p w:rsidR="00983D0D" w:rsidRPr="00983D0D" w:rsidRDefault="00983D0D" w:rsidP="00CB19A2">
      <w:pPr>
        <w:bidi w:val="0"/>
        <w:spacing w:line="480" w:lineRule="auto"/>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Munns  R.  Comparative  physiology  of  salt  and  water  stress.  Journal  of  plant  cell  </w:t>
      </w:r>
    </w:p>
    <w:p w:rsidR="00983D0D" w:rsidRPr="00983D0D" w:rsidRDefault="00983D0D" w:rsidP="00CB19A2">
      <w:pPr>
        <w:bidi w:val="0"/>
        <w:spacing w:line="480" w:lineRule="auto"/>
        <w:ind w:left="567"/>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And  environment 2002;  25:  239-250.  </w:t>
      </w:r>
    </w:p>
    <w:p w:rsidR="00983D0D" w:rsidRPr="00983D0D" w:rsidRDefault="00983D0D" w:rsidP="00CB19A2">
      <w:pPr>
        <w:bidi w:val="0"/>
        <w:spacing w:line="480" w:lineRule="auto"/>
        <w:jc w:val="both"/>
        <w:rPr>
          <w:rFonts w:asciiTheme="majorBidi" w:eastAsiaTheme="minorHAnsi" w:hAnsiTheme="majorBidi" w:cstheme="majorBidi"/>
          <w:rtl/>
          <w:lang w:bidi="fa-IR"/>
        </w:rPr>
      </w:pPr>
      <w:r w:rsidRPr="00983D0D">
        <w:rPr>
          <w:rFonts w:asciiTheme="majorBidi" w:eastAsiaTheme="minorHAnsi" w:hAnsiTheme="majorBidi" w:cstheme="majorBidi"/>
          <w:lang w:bidi="fa-IR"/>
        </w:rPr>
        <w:lastRenderedPageBreak/>
        <w:t xml:space="preserve">Munns  R.  </w:t>
      </w:r>
      <w:r w:rsidRPr="00983D0D">
        <w:rPr>
          <w:rFonts w:asciiTheme="majorBidi" w:hAnsiTheme="majorBidi" w:cstheme="majorBidi"/>
        </w:rPr>
        <w:t>Genes  and  salt  tolerance:  bringing  them  together.  New  Phytologist.  2005;  167:  645–663.</w:t>
      </w:r>
    </w:p>
    <w:p w:rsidR="00983D0D" w:rsidRDefault="00983D0D" w:rsidP="00CB19A2">
      <w:pPr>
        <w:pStyle w:val="NoSpacing"/>
        <w:tabs>
          <w:tab w:val="left" w:pos="540"/>
          <w:tab w:val="left" w:pos="720"/>
        </w:tabs>
        <w:bidi w:val="0"/>
        <w:spacing w:line="480" w:lineRule="auto"/>
        <w:ind w:left="720" w:hanging="720"/>
        <w:rPr>
          <w:rFonts w:eastAsiaTheme="minorHAnsi"/>
          <w:lang w:bidi="fa-IR"/>
        </w:rPr>
      </w:pPr>
      <w:r w:rsidRPr="00983D0D">
        <w:rPr>
          <w:rFonts w:eastAsiaTheme="minorHAnsi"/>
          <w:lang w:bidi="fa-IR"/>
        </w:rPr>
        <w:t xml:space="preserve">Munns  R,  Tester  M.  Mechanisms  of  salinity  tolerance </w:t>
      </w:r>
      <w:r w:rsidRPr="00983D0D">
        <w:rPr>
          <w:rFonts w:asciiTheme="majorBidi" w:hAnsiTheme="majorBidi" w:cstheme="majorBidi"/>
          <w:color w:val="000000"/>
        </w:rPr>
        <w:t xml:space="preserve">Annual  Review  of  Plant  Physiology  and  Plant  Molecular  Biology  </w:t>
      </w:r>
      <w:r w:rsidRPr="00983D0D">
        <w:rPr>
          <w:rFonts w:eastAsiaTheme="minorHAnsi"/>
          <w:lang w:bidi="fa-IR"/>
        </w:rPr>
        <w:t>2008;  59:  651–681.</w:t>
      </w:r>
    </w:p>
    <w:p w:rsidR="001D4DA1" w:rsidRPr="005A5B19" w:rsidRDefault="001D4DA1" w:rsidP="00CB19A2">
      <w:pPr>
        <w:pStyle w:val="NoSpacing"/>
        <w:tabs>
          <w:tab w:val="left" w:pos="540"/>
          <w:tab w:val="left" w:pos="720"/>
        </w:tabs>
        <w:bidi w:val="0"/>
        <w:spacing w:line="480" w:lineRule="auto"/>
        <w:ind w:left="720" w:hanging="720"/>
        <w:rPr>
          <w:rFonts w:asciiTheme="majorBidi" w:eastAsiaTheme="minorHAnsi" w:hAnsiTheme="majorBidi" w:cstheme="majorBidi"/>
          <w:lang w:bidi="fa-IR"/>
        </w:rPr>
      </w:pPr>
      <w:r w:rsidRPr="001D4DA1">
        <w:rPr>
          <w:rFonts w:asciiTheme="majorBidi" w:hAnsiTheme="majorBidi" w:cstheme="majorBidi"/>
        </w:rPr>
        <w:t>Nanjo T, Kobayashi M, Yoshiba Y, Wada K, Tsukaya H,</w:t>
      </w:r>
      <w:r w:rsidR="008D4E3B">
        <w:rPr>
          <w:rFonts w:asciiTheme="majorBidi" w:hAnsiTheme="majorBidi" w:cstheme="majorBidi"/>
        </w:rPr>
        <w:t xml:space="preserve"> </w:t>
      </w:r>
      <w:r w:rsidRPr="001D4DA1">
        <w:rPr>
          <w:rFonts w:asciiTheme="majorBidi" w:hAnsiTheme="majorBidi" w:cstheme="majorBidi"/>
        </w:rPr>
        <w:t>Kakaubari Y, Yamaguchi, Shinozaki</w:t>
      </w:r>
      <w:r>
        <w:rPr>
          <w:rFonts w:asciiTheme="majorBidi" w:hAnsiTheme="majorBidi" w:cstheme="majorBidi"/>
        </w:rPr>
        <w:t xml:space="preserve">  K. </w:t>
      </w:r>
      <w:r w:rsidRPr="001D4DA1">
        <w:rPr>
          <w:rFonts w:asciiTheme="majorBidi" w:hAnsiTheme="majorBidi" w:cstheme="majorBidi"/>
        </w:rPr>
        <w:t xml:space="preserve"> Biological functions of proline in morphogenesis and</w:t>
      </w:r>
      <w:r w:rsidR="008D4E3B">
        <w:rPr>
          <w:rFonts w:asciiTheme="majorBidi" w:hAnsiTheme="majorBidi" w:cstheme="majorBidi"/>
        </w:rPr>
        <w:t xml:space="preserve"> </w:t>
      </w:r>
      <w:r w:rsidRPr="001D4DA1">
        <w:rPr>
          <w:rFonts w:asciiTheme="majorBidi" w:hAnsiTheme="majorBidi" w:cstheme="majorBidi"/>
        </w:rPr>
        <w:t>osmo</w:t>
      </w:r>
      <w:r w:rsidR="008D4E3B">
        <w:rPr>
          <w:rFonts w:asciiTheme="majorBidi" w:hAnsiTheme="majorBidi" w:cstheme="majorBidi"/>
        </w:rPr>
        <w:t xml:space="preserve"> </w:t>
      </w:r>
      <w:r w:rsidRPr="001D4DA1">
        <w:rPr>
          <w:rFonts w:asciiTheme="majorBidi" w:hAnsiTheme="majorBidi" w:cstheme="majorBidi"/>
        </w:rPr>
        <w:t>tolerance revealed in antisense transgenic</w:t>
      </w:r>
      <w:r w:rsidRPr="001D4DA1">
        <w:rPr>
          <w:rFonts w:asciiTheme="majorBidi" w:hAnsiTheme="majorBidi" w:cstheme="majorBidi"/>
          <w:i/>
          <w:iCs/>
        </w:rPr>
        <w:t xml:space="preserve"> Arabidopsis thaliana</w:t>
      </w:r>
      <w:r w:rsidRPr="001D4DA1">
        <w:rPr>
          <w:rFonts w:asciiTheme="majorBidi" w:hAnsiTheme="majorBidi" w:cstheme="majorBidi"/>
        </w:rPr>
        <w:t>.</w:t>
      </w:r>
      <w:r w:rsidR="00ED09D7" w:rsidRPr="00ED09D7">
        <w:rPr>
          <w:rFonts w:asciiTheme="majorBidi" w:hAnsiTheme="majorBidi" w:cstheme="majorBidi"/>
          <w:color w:val="000000"/>
        </w:rPr>
        <w:t>Plant Journal</w:t>
      </w:r>
      <w:r>
        <w:rPr>
          <w:rFonts w:asciiTheme="majorBidi" w:hAnsiTheme="majorBidi" w:cstheme="majorBidi"/>
        </w:rPr>
        <w:t xml:space="preserve">  1999;  </w:t>
      </w:r>
      <w:r w:rsidRPr="001D4DA1">
        <w:rPr>
          <w:rFonts w:asciiTheme="majorBidi" w:hAnsiTheme="majorBidi" w:cstheme="majorBidi"/>
        </w:rPr>
        <w:t>18: 185-193.</w:t>
      </w:r>
    </w:p>
    <w:p w:rsidR="00783C92" w:rsidRPr="00983D0D" w:rsidRDefault="00783C92" w:rsidP="00CB19A2">
      <w:pPr>
        <w:bidi w:val="0"/>
        <w:spacing w:line="480" w:lineRule="auto"/>
        <w:jc w:val="both"/>
        <w:rPr>
          <w:rFonts w:asciiTheme="majorBidi" w:eastAsiaTheme="minorHAnsi" w:hAnsiTheme="majorBidi" w:cstheme="majorBidi"/>
          <w:lang w:bidi="fa-IR"/>
        </w:rPr>
      </w:pPr>
      <w:r w:rsidRPr="00983D0D">
        <w:rPr>
          <w:rFonts w:asciiTheme="majorBidi" w:eastAsiaTheme="minorHAnsi" w:hAnsiTheme="majorBidi" w:cstheme="majorBidi"/>
          <w:lang w:bidi="fa-IR"/>
        </w:rPr>
        <w:t>Neumann  P.M.  Salinity  resistance  and  plant  growth  revisited. Plant Cell En</w:t>
      </w:r>
      <w:r w:rsidR="00541C86">
        <w:rPr>
          <w:rFonts w:asciiTheme="majorBidi" w:eastAsiaTheme="minorHAnsi" w:hAnsiTheme="majorBidi" w:cstheme="majorBidi"/>
          <w:lang w:bidi="fa-IR"/>
        </w:rPr>
        <w:t>vironment</w:t>
      </w:r>
      <w:r w:rsidR="00F42E37" w:rsidRPr="00983D0D">
        <w:rPr>
          <w:rFonts w:asciiTheme="majorBidi" w:eastAsiaTheme="minorHAnsi" w:hAnsiTheme="majorBidi" w:cstheme="majorBidi"/>
          <w:lang w:bidi="fa-IR"/>
        </w:rPr>
        <w:t xml:space="preserve">1997; </w:t>
      </w:r>
      <w:r w:rsidRPr="00983D0D">
        <w:rPr>
          <w:rFonts w:asciiTheme="majorBidi" w:eastAsiaTheme="minorHAnsi" w:hAnsiTheme="majorBidi" w:cstheme="majorBidi"/>
          <w:lang w:bidi="fa-IR"/>
        </w:rPr>
        <w:t xml:space="preserve">20:  1193–1198.  </w:t>
      </w:r>
    </w:p>
    <w:p w:rsidR="00003CB4" w:rsidRPr="00983D0D" w:rsidRDefault="007472D4" w:rsidP="00CB19A2">
      <w:pPr>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Ramanjulu S</w:t>
      </w:r>
      <w:r w:rsidR="0095206C" w:rsidRPr="00983D0D">
        <w:rPr>
          <w:rFonts w:asciiTheme="majorBidi" w:eastAsiaTheme="minorHAnsi" w:hAnsiTheme="majorBidi" w:cstheme="majorBidi"/>
          <w:lang w:bidi="fa-IR"/>
        </w:rPr>
        <w:t>,</w:t>
      </w:r>
      <w:r w:rsidRPr="00983D0D">
        <w:rPr>
          <w:rFonts w:asciiTheme="majorBidi" w:eastAsiaTheme="minorHAnsi" w:hAnsiTheme="majorBidi" w:cstheme="majorBidi"/>
          <w:lang w:bidi="fa-IR"/>
        </w:rPr>
        <w:t>Sudhakar C</w:t>
      </w:r>
      <w:r w:rsidR="0095206C" w:rsidRPr="00983D0D">
        <w:rPr>
          <w:rFonts w:asciiTheme="majorBidi" w:eastAsiaTheme="minorHAnsi" w:hAnsiTheme="majorBidi" w:cstheme="majorBidi"/>
          <w:lang w:bidi="fa-IR"/>
        </w:rPr>
        <w:t>.</w:t>
      </w:r>
      <w:r w:rsidRPr="00983D0D">
        <w:rPr>
          <w:rFonts w:asciiTheme="majorBidi" w:eastAsiaTheme="minorHAnsi" w:hAnsiTheme="majorBidi" w:cstheme="majorBidi"/>
          <w:lang w:bidi="fa-IR"/>
        </w:rPr>
        <w:t>Alliviation</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of</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 xml:space="preserve"> NaCl</w:t>
      </w:r>
      <w:r w:rsidR="008D4E3B">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salinity  stress  by  calcium  is  partly  related  to  the</w:t>
      </w:r>
      <w:r w:rsidR="008D4E3B">
        <w:rPr>
          <w:rFonts w:asciiTheme="majorBidi" w:eastAsiaTheme="minorHAnsi" w:hAnsiTheme="majorBidi" w:cstheme="majorBidi"/>
          <w:lang w:bidi="fa-IR"/>
        </w:rPr>
        <w:t xml:space="preserve"> </w:t>
      </w:r>
      <w:r w:rsidR="0095206C" w:rsidRPr="00983D0D">
        <w:rPr>
          <w:rFonts w:asciiTheme="majorBidi" w:eastAsiaTheme="minorHAnsi" w:hAnsiTheme="majorBidi" w:cstheme="majorBidi"/>
          <w:lang w:bidi="fa-IR"/>
        </w:rPr>
        <w:t>increased  proline  accumulation  in  mulberry  (</w:t>
      </w:r>
      <w:r w:rsidR="0095206C" w:rsidRPr="00541C86">
        <w:rPr>
          <w:rFonts w:asciiTheme="majorBidi" w:eastAsiaTheme="minorHAnsi" w:hAnsiTheme="majorBidi" w:cstheme="majorBidi"/>
          <w:i/>
          <w:iCs/>
          <w:lang w:bidi="fa-IR"/>
        </w:rPr>
        <w:t>Morusalba</w:t>
      </w:r>
      <w:r w:rsidR="0095206C" w:rsidRPr="00983D0D">
        <w:rPr>
          <w:rFonts w:asciiTheme="majorBidi" w:eastAsiaTheme="minorHAnsi" w:hAnsiTheme="majorBidi" w:cstheme="majorBidi"/>
          <w:lang w:bidi="fa-IR"/>
        </w:rPr>
        <w:t xml:space="preserve">  L.)  callus</w:t>
      </w:r>
      <w:r w:rsidR="00541C86">
        <w:rPr>
          <w:rFonts w:asciiTheme="majorBidi" w:eastAsiaTheme="minorHAnsi" w:hAnsiTheme="majorBidi" w:cstheme="majorBidi"/>
          <w:lang w:bidi="fa-IR"/>
        </w:rPr>
        <w:t xml:space="preserve">.  Journal  of  Plant  Biology </w:t>
      </w:r>
      <w:r w:rsidR="0095206C" w:rsidRPr="00983D0D">
        <w:rPr>
          <w:rFonts w:asciiTheme="majorBidi" w:eastAsiaTheme="minorHAnsi" w:hAnsiTheme="majorBidi" w:cstheme="majorBidi"/>
          <w:lang w:bidi="fa-IR"/>
        </w:rPr>
        <w:t xml:space="preserve"> 2001;  28:  203-206.</w:t>
      </w:r>
    </w:p>
    <w:p w:rsidR="007B0357" w:rsidRPr="00983D0D" w:rsidRDefault="00E409F3" w:rsidP="00CB19A2">
      <w:pPr>
        <w:bidi w:val="0"/>
        <w:spacing w:line="480" w:lineRule="auto"/>
        <w:ind w:left="720" w:hanging="720"/>
        <w:rPr>
          <w:rFonts w:asciiTheme="majorBidi" w:eastAsiaTheme="minorHAnsi" w:hAnsiTheme="majorBidi" w:cstheme="majorBidi"/>
          <w:lang w:bidi="fa-IR"/>
        </w:rPr>
      </w:pPr>
      <w:r w:rsidRPr="00983D0D">
        <w:rPr>
          <w:rFonts w:asciiTheme="majorBidi" w:eastAsia="WarnockPro-Regular" w:hAnsiTheme="majorBidi" w:cstheme="majorBidi"/>
        </w:rPr>
        <w:t>Robinson  S.P</w:t>
      </w:r>
      <w:r w:rsidR="006F7E84" w:rsidRPr="00983D0D">
        <w:rPr>
          <w:rFonts w:asciiTheme="majorBidi" w:eastAsia="WarnockPro-Regular" w:hAnsiTheme="majorBidi" w:cstheme="majorBidi"/>
        </w:rPr>
        <w:t>,Downton</w:t>
      </w:r>
      <w:r w:rsidRPr="00983D0D">
        <w:rPr>
          <w:rFonts w:asciiTheme="majorBidi" w:eastAsia="WarnockPro-Regular" w:hAnsiTheme="majorBidi" w:cstheme="majorBidi"/>
        </w:rPr>
        <w:t xml:space="preserve">  W.J.S</w:t>
      </w:r>
      <w:r w:rsidR="006F7E84" w:rsidRPr="00983D0D">
        <w:rPr>
          <w:rFonts w:asciiTheme="majorBidi" w:eastAsia="WarnockPro-Regular" w:hAnsiTheme="majorBidi" w:cstheme="majorBidi"/>
        </w:rPr>
        <w:t>, Millhouse J.A</w:t>
      </w:r>
      <w:r w:rsidR="00003E00" w:rsidRPr="00983D0D">
        <w:rPr>
          <w:rFonts w:asciiTheme="majorBidi" w:eastAsia="WarnockPro-Regular" w:hAnsiTheme="majorBidi" w:cstheme="majorBidi"/>
        </w:rPr>
        <w:t>.</w:t>
      </w:r>
      <w:r w:rsidR="008D4E3B">
        <w:rPr>
          <w:rFonts w:asciiTheme="majorBidi" w:eastAsia="WarnockPro-Regular" w:hAnsiTheme="majorBidi" w:cstheme="majorBidi"/>
        </w:rPr>
        <w:t xml:space="preserve"> </w:t>
      </w:r>
      <w:r w:rsidR="006F7E84" w:rsidRPr="00983D0D">
        <w:rPr>
          <w:rFonts w:asciiTheme="majorBidi" w:eastAsia="WarnockPro-Regular" w:hAnsiTheme="majorBidi" w:cstheme="majorBidi"/>
        </w:rPr>
        <w:t>Photosynthesis and ion content of leaves and isolated</w:t>
      </w:r>
      <w:r w:rsidR="006D262C" w:rsidRPr="00983D0D">
        <w:rPr>
          <w:rFonts w:asciiTheme="majorBidi" w:eastAsia="WarnockPro-Regular" w:hAnsiTheme="majorBidi" w:cstheme="majorBidi"/>
        </w:rPr>
        <w:t xml:space="preserve"> chloroplasts of salt-stressed spinach.</w:t>
      </w:r>
      <w:r w:rsidR="008D4E3B">
        <w:rPr>
          <w:rFonts w:asciiTheme="majorBidi" w:eastAsia="WarnockPro-Regular" w:hAnsiTheme="majorBidi" w:cstheme="majorBidi"/>
        </w:rPr>
        <w:t xml:space="preserve"> </w:t>
      </w:r>
      <w:r w:rsidR="006D262C" w:rsidRPr="00983D0D">
        <w:rPr>
          <w:rFonts w:asciiTheme="majorBidi" w:eastAsia="WarnockPro-Regular" w:hAnsiTheme="majorBidi" w:cstheme="majorBidi"/>
        </w:rPr>
        <w:t>Plant Physiology  1983; 73: 238–242.</w:t>
      </w:r>
    </w:p>
    <w:p w:rsidR="002D7648" w:rsidRPr="00983D0D" w:rsidRDefault="00A663D7" w:rsidP="00CB19A2">
      <w:pPr>
        <w:bidi w:val="0"/>
        <w:spacing w:line="480" w:lineRule="auto"/>
        <w:ind w:left="567" w:hanging="567"/>
        <w:jc w:val="both"/>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Sai-Kachout  S,  Ben-Mansoura  A,  Jaffel  K,  Leclerc  J.C,  Rejeb   M.N,  OuerghiZ.  The  effect  of  salinity  on  the  growth  of  the  halophyte  </w:t>
      </w:r>
      <w:r w:rsidRPr="00983D0D">
        <w:rPr>
          <w:rFonts w:asciiTheme="majorBidi" w:eastAsiaTheme="minorHAnsi" w:hAnsiTheme="majorBidi" w:cstheme="majorBidi"/>
          <w:i/>
          <w:iCs/>
          <w:lang w:bidi="fa-IR"/>
        </w:rPr>
        <w:t>Atriplexhortensis</w:t>
      </w:r>
      <w:r w:rsidR="002D7648" w:rsidRPr="00983D0D">
        <w:rPr>
          <w:rFonts w:asciiTheme="majorBidi" w:eastAsiaTheme="minorHAnsi" w:hAnsiTheme="majorBidi" w:cstheme="majorBidi"/>
          <w:lang w:bidi="fa-IR"/>
        </w:rPr>
        <w:t>(Chenopodiaceae). Applied  Ecology</w:t>
      </w:r>
      <w:r w:rsidR="008D4E3B">
        <w:rPr>
          <w:rFonts w:asciiTheme="majorBidi" w:eastAsiaTheme="minorHAnsi" w:hAnsiTheme="majorBidi" w:cstheme="majorBidi"/>
          <w:lang w:bidi="fa-IR"/>
        </w:rPr>
        <w:t xml:space="preserve"> </w:t>
      </w:r>
      <w:r w:rsidR="002D7648" w:rsidRPr="00983D0D">
        <w:rPr>
          <w:rFonts w:asciiTheme="majorBidi" w:eastAsiaTheme="minorHAnsi" w:hAnsiTheme="majorBidi" w:cstheme="majorBidi"/>
          <w:lang w:bidi="fa-IR"/>
        </w:rPr>
        <w:t>and Environmental Research  2009;  7: 319-332.</w:t>
      </w:r>
    </w:p>
    <w:p w:rsidR="00983D0D" w:rsidRPr="00983D0D" w:rsidRDefault="00983D0D" w:rsidP="00CB19A2">
      <w:pPr>
        <w:bidi w:val="0"/>
        <w:spacing w:line="480" w:lineRule="auto"/>
        <w:ind w:left="567" w:hanging="567"/>
        <w:rPr>
          <w:rFonts w:asciiTheme="majorBidi" w:eastAsiaTheme="minorHAnsi" w:hAnsiTheme="majorBidi" w:cstheme="majorBidi"/>
          <w:lang w:bidi="fa-IR"/>
        </w:rPr>
      </w:pPr>
      <w:r w:rsidRPr="00983D0D">
        <w:rPr>
          <w:rFonts w:asciiTheme="majorBidi" w:eastAsia="WarnockPro-Regular" w:hAnsiTheme="majorBidi" w:cstheme="majorBidi"/>
        </w:rPr>
        <w:t xml:space="preserve">Sairam  R.K,  Tyagi  A.  Physiology and molecular biology of salinity stress tolerance in plants.  </w:t>
      </w:r>
      <w:r w:rsidRPr="00983D0D">
        <w:rPr>
          <w:rFonts w:asciiTheme="majorBidi" w:hAnsiTheme="majorBidi" w:cstheme="majorBidi"/>
          <w:color w:val="000000"/>
        </w:rPr>
        <w:t>Current Science</w:t>
      </w:r>
      <w:r w:rsidRPr="00983D0D">
        <w:rPr>
          <w:rFonts w:asciiTheme="majorBidi" w:eastAsia="WarnockPro-Regular" w:hAnsiTheme="majorBidi" w:cstheme="majorBidi"/>
        </w:rPr>
        <w:t xml:space="preserve"> 2004;  86:  407–721.</w:t>
      </w:r>
    </w:p>
    <w:p w:rsidR="000370FC" w:rsidRPr="00983D0D" w:rsidRDefault="00500420" w:rsidP="00CB19A2">
      <w:pPr>
        <w:bidi w:val="0"/>
        <w:spacing w:line="480" w:lineRule="auto"/>
        <w:ind w:left="567" w:hanging="567"/>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Sultana  N,  Ikeda  T,  Itoh  R.  Effect  of  NaCl  salinity  on  photosynthesis  and  dry  matter  accumulation  in  developing  rice  grains.  </w:t>
      </w:r>
      <w:hyperlink r:id="rId11" w:tgtFrame="_top" w:history="1">
        <w:r w:rsidRPr="00983D0D">
          <w:rPr>
            <w:rFonts w:asciiTheme="majorBidi" w:hAnsiTheme="majorBidi" w:cstheme="majorBidi"/>
          </w:rPr>
          <w:t xml:space="preserve">Environmental and Experimental Botany </w:t>
        </w:r>
      </w:hyperlink>
      <w:r w:rsidRPr="00983D0D">
        <w:rPr>
          <w:rFonts w:asciiTheme="majorBidi" w:eastAsiaTheme="minorHAnsi" w:hAnsiTheme="majorBidi" w:cstheme="majorBidi"/>
          <w:lang w:bidi="fa-IR"/>
        </w:rPr>
        <w:t xml:space="preserve">1999;  42:  211-220. </w:t>
      </w:r>
    </w:p>
    <w:p w:rsidR="00983D0D" w:rsidRPr="00983D0D" w:rsidRDefault="00983D0D" w:rsidP="00CB19A2">
      <w:pPr>
        <w:bidi w:val="0"/>
        <w:spacing w:line="480" w:lineRule="auto"/>
        <w:ind w:left="567" w:hanging="567"/>
        <w:jc w:val="both"/>
        <w:rPr>
          <w:rFonts w:asciiTheme="majorBidi" w:eastAsiaTheme="minorHAnsi" w:hAnsiTheme="majorBidi" w:cstheme="majorBidi"/>
          <w:lang w:bidi="fa-IR"/>
        </w:rPr>
      </w:pPr>
      <w:r w:rsidRPr="00983D0D">
        <w:rPr>
          <w:rFonts w:asciiTheme="majorBidi" w:eastAsiaTheme="minorHAnsi" w:hAnsiTheme="majorBidi" w:cstheme="majorBidi"/>
          <w:lang w:bidi="fa-IR"/>
        </w:rPr>
        <w:lastRenderedPageBreak/>
        <w:t>Santos CV. Regulation  of  chlorophyll  biosynthesis and  degradation  by  salt  stress  in  sunflower  leaves</w:t>
      </w:r>
      <w:r w:rsidR="00402701">
        <w:rPr>
          <w:rFonts w:asciiTheme="majorBidi" w:eastAsiaTheme="minorHAnsi" w:hAnsiTheme="majorBidi"/>
          <w:lang w:bidi="fa-IR"/>
        </w:rPr>
        <w:t xml:space="preserve">.  </w:t>
      </w:r>
      <w:r w:rsidRPr="00983D0D">
        <w:rPr>
          <w:rFonts w:asciiTheme="majorBidi" w:eastAsiaTheme="minorHAnsi" w:hAnsiTheme="majorBidi" w:cstheme="majorBidi"/>
          <w:lang w:bidi="fa-IR"/>
        </w:rPr>
        <w:t>Scientia</w:t>
      </w:r>
      <w:r w:rsidR="00BD732D">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Horticulturae  2004;  103:  93-99.</w:t>
      </w:r>
    </w:p>
    <w:p w:rsidR="00500420" w:rsidRPr="00983D0D" w:rsidRDefault="00983D0D" w:rsidP="00CB19A2">
      <w:pPr>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 xml:space="preserve">Srivastava  T.P,  Gupta  S.C,  Lal  P,  Muralia  P.N,  Kumar  A.  Effect  of  salt  stress  on physiological  and  biochemical  parameters  of  wheat.  Annals  of  Arid  Zone  1988;  27:  197–204.  </w:t>
      </w:r>
    </w:p>
    <w:p w:rsidR="00983D0D" w:rsidRPr="00983D0D" w:rsidRDefault="00983D0D" w:rsidP="00CB19A2">
      <w:pPr>
        <w:tabs>
          <w:tab w:val="left" w:pos="6739"/>
        </w:tabs>
        <w:bidi w:val="0"/>
        <w:spacing w:line="480" w:lineRule="auto"/>
        <w:ind w:left="720" w:hanging="720"/>
        <w:jc w:val="both"/>
        <w:rPr>
          <w:rFonts w:asciiTheme="majorBidi" w:eastAsia="Calibri" w:hAnsiTheme="majorBidi" w:cstheme="majorBidi"/>
        </w:rPr>
      </w:pPr>
      <w:r w:rsidRPr="00983D0D">
        <w:rPr>
          <w:rFonts w:asciiTheme="majorBidi" w:eastAsia="Calibri" w:hAnsiTheme="majorBidi" w:cstheme="majorBidi"/>
        </w:rPr>
        <w:t xml:space="preserve">Stepien  P,  Klobus  G.  Water  relations  and  photosynthesis  in  </w:t>
      </w:r>
      <w:r w:rsidRPr="00983D0D">
        <w:rPr>
          <w:rFonts w:asciiTheme="majorBidi" w:eastAsia="Calibri" w:hAnsiTheme="majorBidi" w:cstheme="majorBidi"/>
          <w:i/>
          <w:iCs/>
        </w:rPr>
        <w:t>Cucumissativus</w:t>
      </w:r>
      <w:r w:rsidRPr="00983D0D">
        <w:rPr>
          <w:rFonts w:asciiTheme="majorBidi" w:eastAsia="Calibri" w:hAnsiTheme="majorBidi" w:cstheme="majorBidi"/>
        </w:rPr>
        <w:t xml:space="preserve">  L.  leaves under  salt  stress.  Biologia</w:t>
      </w:r>
      <w:r w:rsidR="00BD732D">
        <w:rPr>
          <w:rFonts w:asciiTheme="majorBidi" w:eastAsia="Calibri" w:hAnsiTheme="majorBidi" w:cstheme="majorBidi"/>
        </w:rPr>
        <w:t xml:space="preserve"> </w:t>
      </w:r>
      <w:r w:rsidRPr="00983D0D">
        <w:rPr>
          <w:rFonts w:asciiTheme="majorBidi" w:eastAsia="Calibri" w:hAnsiTheme="majorBidi" w:cstheme="majorBidi"/>
        </w:rPr>
        <w:t xml:space="preserve">Plantarum  2006;  50  (40):  610-616.  </w:t>
      </w:r>
    </w:p>
    <w:p w:rsidR="00983D0D" w:rsidRPr="008754D6" w:rsidRDefault="00983D0D" w:rsidP="00CB19A2">
      <w:pPr>
        <w:bidi w:val="0"/>
        <w:spacing w:line="480" w:lineRule="auto"/>
        <w:ind w:left="720" w:hanging="720"/>
        <w:contextualSpacing/>
        <w:jc w:val="both"/>
        <w:rPr>
          <w:rFonts w:asciiTheme="majorBidi" w:eastAsia="Helvetica-Bold" w:hAnsiTheme="majorBidi" w:cstheme="majorBidi"/>
          <w:bCs/>
        </w:rPr>
      </w:pPr>
      <w:r w:rsidRPr="00983D0D">
        <w:rPr>
          <w:rFonts w:asciiTheme="majorBidi" w:eastAsia="Helvetica-Bold" w:hAnsiTheme="majorBidi" w:cstheme="majorBidi"/>
          <w:bCs/>
        </w:rPr>
        <w:t>Tuna  A.L,  Kaya  C,  Dikilitas  M,  Higgs  D.  The  combined  effects  of gibberellic  acid  and  salinity  on  some  antioxidant  enzyme  activities,  plant  growth  parameters and  nutritional  status  in  maize  plants.  Environmental  and  Experimental  Botany  2008;  62:  1–9</w:t>
      </w:r>
    </w:p>
    <w:p w:rsidR="001946C2" w:rsidRPr="008754D6" w:rsidRDefault="002E4F05" w:rsidP="00CB19A2">
      <w:pPr>
        <w:bidi w:val="0"/>
        <w:spacing w:line="480" w:lineRule="auto"/>
        <w:ind w:left="720" w:hanging="720"/>
        <w:contextualSpacing/>
        <w:jc w:val="both"/>
        <w:rPr>
          <w:rFonts w:asciiTheme="majorBidi" w:eastAsia="Helvetica-Bold" w:hAnsiTheme="majorBidi" w:cstheme="majorBidi"/>
          <w:bCs/>
        </w:rPr>
      </w:pPr>
      <w:r w:rsidRPr="00983D0D">
        <w:rPr>
          <w:rFonts w:asciiTheme="majorBidi" w:eastAsia="Helvetica-Bold" w:hAnsiTheme="majorBidi" w:cstheme="majorBidi"/>
          <w:bCs/>
        </w:rPr>
        <w:t>Yeo  A.R,  Capon  S.J.M,  Flowers  T.J.  The effect of salinity upon photosynthesis in rice (</w:t>
      </w:r>
      <w:r w:rsidRPr="00983D0D">
        <w:rPr>
          <w:rFonts w:asciiTheme="majorBidi" w:eastAsia="Helvetica-Bold" w:hAnsiTheme="majorBidi" w:cstheme="majorBidi"/>
          <w:bCs/>
          <w:i/>
          <w:iCs/>
        </w:rPr>
        <w:t>Oryza sativa</w:t>
      </w:r>
      <w:r w:rsidRPr="00983D0D">
        <w:rPr>
          <w:rFonts w:asciiTheme="majorBidi" w:eastAsia="Helvetica-Bold" w:hAnsiTheme="majorBidi" w:cstheme="majorBidi"/>
          <w:bCs/>
        </w:rPr>
        <w:t xml:space="preserve"> L</w:t>
      </w:r>
      <w:r w:rsidR="0082423C" w:rsidRPr="00983D0D">
        <w:rPr>
          <w:rFonts w:asciiTheme="majorBidi" w:eastAsia="Helvetica-Bold" w:hAnsiTheme="majorBidi" w:cstheme="majorBidi"/>
          <w:bCs/>
        </w:rPr>
        <w:t>.</w:t>
      </w:r>
      <w:r w:rsidRPr="00983D0D">
        <w:rPr>
          <w:rFonts w:asciiTheme="majorBidi" w:eastAsia="Helvetica-Bold" w:hAnsiTheme="majorBidi" w:cstheme="majorBidi"/>
          <w:bCs/>
        </w:rPr>
        <w:t>gas exchange by individual leaves in relation to their salt content.</w:t>
      </w:r>
      <w:r w:rsidR="00BD732D">
        <w:rPr>
          <w:rFonts w:asciiTheme="majorBidi" w:eastAsia="Helvetica-Bold" w:hAnsiTheme="majorBidi" w:cstheme="majorBidi"/>
          <w:bCs/>
        </w:rPr>
        <w:t xml:space="preserve"> </w:t>
      </w:r>
      <w:r w:rsidRPr="00983D0D">
        <w:rPr>
          <w:rFonts w:asciiTheme="majorBidi" w:eastAsiaTheme="minorHAnsi" w:hAnsiTheme="majorBidi" w:cstheme="majorBidi"/>
          <w:color w:val="000000"/>
        </w:rPr>
        <w:t xml:space="preserve">Journal of Experimental Botany  </w:t>
      </w:r>
      <w:r w:rsidRPr="00983D0D">
        <w:rPr>
          <w:rFonts w:asciiTheme="majorBidi" w:eastAsia="Helvetica-Bold" w:hAnsiTheme="majorBidi" w:cstheme="majorBidi"/>
          <w:bCs/>
        </w:rPr>
        <w:t>1985; 36: 1240–1248.</w:t>
      </w:r>
    </w:p>
    <w:p w:rsidR="00983D0D" w:rsidRPr="000278E2" w:rsidRDefault="00983D0D" w:rsidP="00CB19A2">
      <w:pPr>
        <w:bidi w:val="0"/>
        <w:spacing w:line="480" w:lineRule="auto"/>
        <w:ind w:left="720" w:hanging="720"/>
        <w:rPr>
          <w:rFonts w:asciiTheme="majorBidi" w:eastAsiaTheme="minorHAnsi" w:hAnsiTheme="majorBidi" w:cstheme="majorBidi"/>
          <w:lang w:bidi="fa-IR"/>
        </w:rPr>
      </w:pPr>
      <w:r w:rsidRPr="00983D0D">
        <w:rPr>
          <w:rFonts w:asciiTheme="majorBidi" w:eastAsiaTheme="minorHAnsi" w:hAnsiTheme="majorBidi" w:cstheme="majorBidi"/>
          <w:lang w:bidi="fa-IR"/>
        </w:rPr>
        <w:t>Vajpayee  P,  Tripathi  R.D,  Rai  U.N,  Ali  M.B  Singh  S.N.</w:t>
      </w:r>
      <w:r w:rsidR="00BD732D">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Chromium  (VI)  accumulation  reduces</w:t>
      </w:r>
      <w:r w:rsidR="00BD732D">
        <w:rPr>
          <w:rFonts w:asciiTheme="majorBidi" w:eastAsiaTheme="minorHAnsi" w:hAnsiTheme="majorBidi" w:cstheme="majorBidi"/>
          <w:lang w:bidi="fa-IR"/>
        </w:rPr>
        <w:t xml:space="preserve"> </w:t>
      </w:r>
      <w:r w:rsidRPr="00983D0D">
        <w:rPr>
          <w:rFonts w:asciiTheme="majorBidi" w:eastAsiaTheme="minorHAnsi" w:hAnsiTheme="majorBidi" w:cstheme="majorBidi"/>
          <w:lang w:bidi="fa-IR"/>
        </w:rPr>
        <w:t xml:space="preserve">chlorophyll  biosynthesis,  nitrate  reductase  activity  andprotein  content  in  Nymphaea  alba  L.  Chemosphere </w:t>
      </w:r>
      <w:r w:rsidRPr="00983D0D">
        <w:rPr>
          <w:rFonts w:asciiTheme="majorBidi" w:eastAsiaTheme="minorHAnsi" w:hAnsiTheme="majorBidi"/>
          <w:lang w:bidi="fa-IR"/>
        </w:rPr>
        <w:t xml:space="preserve">2000; </w:t>
      </w:r>
      <w:r w:rsidRPr="00983D0D">
        <w:rPr>
          <w:rFonts w:asciiTheme="majorBidi" w:eastAsiaTheme="minorHAnsi" w:hAnsiTheme="majorBidi" w:cstheme="majorBidi"/>
          <w:lang w:bidi="fa-IR"/>
        </w:rPr>
        <w:t xml:space="preserve"> 41:  1075-1082.</w:t>
      </w:r>
    </w:p>
    <w:p w:rsidR="008A3B51" w:rsidRPr="008A3B51" w:rsidRDefault="008A3B51" w:rsidP="00CB19A2">
      <w:pPr>
        <w:bidi w:val="0"/>
        <w:spacing w:line="480" w:lineRule="auto"/>
        <w:jc w:val="both"/>
        <w:rPr>
          <w:rFonts w:asciiTheme="majorBidi" w:eastAsia="Calibri" w:hAnsiTheme="majorBidi" w:cstheme="majorBidi"/>
        </w:rPr>
      </w:pPr>
    </w:p>
    <w:sectPr w:rsidR="008A3B51" w:rsidRPr="008A3B51" w:rsidSect="00CB19A2">
      <w:pgSz w:w="12240" w:h="15840"/>
      <w:pgMar w:top="1440" w:right="1440" w:bottom="1440" w:left="144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5C6" w:rsidRDefault="004E15C6" w:rsidP="006F479A">
      <w:r>
        <w:separator/>
      </w:r>
    </w:p>
  </w:endnote>
  <w:endnote w:type="continuationSeparator" w:id="1">
    <w:p w:rsidR="004E15C6" w:rsidRDefault="004E15C6" w:rsidP="006F4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exico">
    <w:altName w:val="Times New Roman"/>
    <w:charset w:val="00"/>
    <w:family w:val="auto"/>
    <w:pitch w:val="variable"/>
    <w:sig w:usb0="00000003" w:usb1="00000000" w:usb2="00000000" w:usb3="00000000" w:csb0="00000001" w:csb1="00000000"/>
  </w:font>
  <w:font w:name="AdvOT863180fb">
    <w:altName w:val="Times New Roman"/>
    <w:panose1 w:val="00000000000000000000"/>
    <w:charset w:val="00"/>
    <w:family w:val="auto"/>
    <w:notTrueType/>
    <w:pitch w:val="default"/>
    <w:sig w:usb0="00000003" w:usb1="00000000" w:usb2="00000000" w:usb3="00000000" w:csb0="00000001" w:csb1="00000000"/>
  </w:font>
  <w:font w:name="Nazanin">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dvTimes">
    <w:altName w:val="MS Mincho"/>
    <w:panose1 w:val="00000000000000000000"/>
    <w:charset w:val="80"/>
    <w:family w:val="auto"/>
    <w:notTrueType/>
    <w:pitch w:val="default"/>
    <w:sig w:usb0="00000000" w:usb1="08070000" w:usb2="00000010" w:usb3="00000000" w:csb0="00020000" w:csb1="00000000"/>
  </w:font>
  <w:font w:name="WarnockPro-Regular">
    <w:altName w:val="MS Mincho"/>
    <w:panose1 w:val="00000000000000000000"/>
    <w:charset w:val="80"/>
    <w:family w:val="auto"/>
    <w:notTrueType/>
    <w:pitch w:val="default"/>
    <w:sig w:usb0="00000001" w:usb1="08070000" w:usb2="00000010" w:usb3="00000000" w:csb0="00020000" w:csb1="00000000"/>
  </w:font>
  <w:font w:name="B Nazanin">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Helvetica-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5C6" w:rsidRDefault="004E15C6" w:rsidP="006F479A">
      <w:r>
        <w:separator/>
      </w:r>
    </w:p>
  </w:footnote>
  <w:footnote w:type="continuationSeparator" w:id="1">
    <w:p w:rsidR="004E15C6" w:rsidRDefault="004E15C6" w:rsidP="006F47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71761"/>
    <w:multiLevelType w:val="hybridMultilevel"/>
    <w:tmpl w:val="57C8EB5A"/>
    <w:lvl w:ilvl="0" w:tplc="C1AA0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5F2B9F"/>
    <w:multiLevelType w:val="hybridMultilevel"/>
    <w:tmpl w:val="AF32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0482"/>
  </w:hdrShapeDefaults>
  <w:footnotePr>
    <w:footnote w:id="0"/>
    <w:footnote w:id="1"/>
  </w:footnotePr>
  <w:endnotePr>
    <w:endnote w:id="0"/>
    <w:endnote w:id="1"/>
  </w:endnotePr>
  <w:compat/>
  <w:rsids>
    <w:rsidRoot w:val="00C839D5"/>
    <w:rsid w:val="00003CB4"/>
    <w:rsid w:val="00003E00"/>
    <w:rsid w:val="000073F8"/>
    <w:rsid w:val="00010647"/>
    <w:rsid w:val="00011F2E"/>
    <w:rsid w:val="000175B0"/>
    <w:rsid w:val="00020C39"/>
    <w:rsid w:val="00025FC2"/>
    <w:rsid w:val="00026156"/>
    <w:rsid w:val="0002786D"/>
    <w:rsid w:val="000278E2"/>
    <w:rsid w:val="00027C15"/>
    <w:rsid w:val="00032273"/>
    <w:rsid w:val="000324A5"/>
    <w:rsid w:val="00032A50"/>
    <w:rsid w:val="00032B6C"/>
    <w:rsid w:val="00033C02"/>
    <w:rsid w:val="0003430D"/>
    <w:rsid w:val="000365B1"/>
    <w:rsid w:val="000370FC"/>
    <w:rsid w:val="00037C84"/>
    <w:rsid w:val="00041D4D"/>
    <w:rsid w:val="00045305"/>
    <w:rsid w:val="00045C48"/>
    <w:rsid w:val="000465D5"/>
    <w:rsid w:val="0004722F"/>
    <w:rsid w:val="00051439"/>
    <w:rsid w:val="00052109"/>
    <w:rsid w:val="00053F2A"/>
    <w:rsid w:val="0005741B"/>
    <w:rsid w:val="00062245"/>
    <w:rsid w:val="00064A75"/>
    <w:rsid w:val="000651C6"/>
    <w:rsid w:val="00065635"/>
    <w:rsid w:val="000751BD"/>
    <w:rsid w:val="00075BC1"/>
    <w:rsid w:val="000816DD"/>
    <w:rsid w:val="00085FEE"/>
    <w:rsid w:val="00087518"/>
    <w:rsid w:val="00090191"/>
    <w:rsid w:val="0009023F"/>
    <w:rsid w:val="00092CB5"/>
    <w:rsid w:val="000A0E0B"/>
    <w:rsid w:val="000A5FBD"/>
    <w:rsid w:val="000B7873"/>
    <w:rsid w:val="000B7B15"/>
    <w:rsid w:val="000B7EE6"/>
    <w:rsid w:val="000C1B54"/>
    <w:rsid w:val="000C62C4"/>
    <w:rsid w:val="000C74E4"/>
    <w:rsid w:val="000D137E"/>
    <w:rsid w:val="000D2686"/>
    <w:rsid w:val="000D40AF"/>
    <w:rsid w:val="000D4B69"/>
    <w:rsid w:val="000D7A58"/>
    <w:rsid w:val="000E1AB0"/>
    <w:rsid w:val="000E1C40"/>
    <w:rsid w:val="000E346E"/>
    <w:rsid w:val="000E42C6"/>
    <w:rsid w:val="000E431E"/>
    <w:rsid w:val="000E634E"/>
    <w:rsid w:val="000E704F"/>
    <w:rsid w:val="000F03AA"/>
    <w:rsid w:val="000F149C"/>
    <w:rsid w:val="000F4259"/>
    <w:rsid w:val="000F5C9D"/>
    <w:rsid w:val="000F7895"/>
    <w:rsid w:val="00101FB9"/>
    <w:rsid w:val="0010295C"/>
    <w:rsid w:val="00103D5F"/>
    <w:rsid w:val="00107039"/>
    <w:rsid w:val="00110194"/>
    <w:rsid w:val="0011771C"/>
    <w:rsid w:val="0012064D"/>
    <w:rsid w:val="00121C06"/>
    <w:rsid w:val="00123C39"/>
    <w:rsid w:val="00125B1B"/>
    <w:rsid w:val="0012680D"/>
    <w:rsid w:val="001312FB"/>
    <w:rsid w:val="0013237A"/>
    <w:rsid w:val="00132DBA"/>
    <w:rsid w:val="001343D5"/>
    <w:rsid w:val="00137F07"/>
    <w:rsid w:val="00142AC0"/>
    <w:rsid w:val="00143646"/>
    <w:rsid w:val="001445C5"/>
    <w:rsid w:val="0015679E"/>
    <w:rsid w:val="00156818"/>
    <w:rsid w:val="001579CD"/>
    <w:rsid w:val="00161D9F"/>
    <w:rsid w:val="00161DB0"/>
    <w:rsid w:val="00163F03"/>
    <w:rsid w:val="00164611"/>
    <w:rsid w:val="00174558"/>
    <w:rsid w:val="00174EC3"/>
    <w:rsid w:val="001832EC"/>
    <w:rsid w:val="001837AE"/>
    <w:rsid w:val="00183B9C"/>
    <w:rsid w:val="00184292"/>
    <w:rsid w:val="00186847"/>
    <w:rsid w:val="001946C2"/>
    <w:rsid w:val="00195199"/>
    <w:rsid w:val="001A05CD"/>
    <w:rsid w:val="001A264A"/>
    <w:rsid w:val="001A395A"/>
    <w:rsid w:val="001A5BCA"/>
    <w:rsid w:val="001A7CFF"/>
    <w:rsid w:val="001B0FD5"/>
    <w:rsid w:val="001B1A09"/>
    <w:rsid w:val="001B328F"/>
    <w:rsid w:val="001B7899"/>
    <w:rsid w:val="001C1604"/>
    <w:rsid w:val="001C2982"/>
    <w:rsid w:val="001C391B"/>
    <w:rsid w:val="001C65DD"/>
    <w:rsid w:val="001D03B2"/>
    <w:rsid w:val="001D2E70"/>
    <w:rsid w:val="001D3F6E"/>
    <w:rsid w:val="001D49E0"/>
    <w:rsid w:val="001D4DA1"/>
    <w:rsid w:val="001D6AF5"/>
    <w:rsid w:val="001E08EC"/>
    <w:rsid w:val="001E0E2C"/>
    <w:rsid w:val="001E524A"/>
    <w:rsid w:val="001E5E8D"/>
    <w:rsid w:val="001F0730"/>
    <w:rsid w:val="001F0C91"/>
    <w:rsid w:val="001F4FE3"/>
    <w:rsid w:val="001F5E5D"/>
    <w:rsid w:val="0020099B"/>
    <w:rsid w:val="002045CF"/>
    <w:rsid w:val="00210207"/>
    <w:rsid w:val="00213698"/>
    <w:rsid w:val="002227E4"/>
    <w:rsid w:val="002233D4"/>
    <w:rsid w:val="0022544C"/>
    <w:rsid w:val="00227CD8"/>
    <w:rsid w:val="002306B5"/>
    <w:rsid w:val="0023079C"/>
    <w:rsid w:val="0023111D"/>
    <w:rsid w:val="00231A8A"/>
    <w:rsid w:val="0023462B"/>
    <w:rsid w:val="002357EB"/>
    <w:rsid w:val="00243504"/>
    <w:rsid w:val="00247F48"/>
    <w:rsid w:val="002500E8"/>
    <w:rsid w:val="00253478"/>
    <w:rsid w:val="00255AE9"/>
    <w:rsid w:val="00256360"/>
    <w:rsid w:val="00256F97"/>
    <w:rsid w:val="00257BC6"/>
    <w:rsid w:val="00261FE0"/>
    <w:rsid w:val="002630CD"/>
    <w:rsid w:val="00264495"/>
    <w:rsid w:val="002676A6"/>
    <w:rsid w:val="002677F4"/>
    <w:rsid w:val="00267A62"/>
    <w:rsid w:val="00271302"/>
    <w:rsid w:val="00271B91"/>
    <w:rsid w:val="00275033"/>
    <w:rsid w:val="00284042"/>
    <w:rsid w:val="00284346"/>
    <w:rsid w:val="0028448E"/>
    <w:rsid w:val="00287EEA"/>
    <w:rsid w:val="002913B5"/>
    <w:rsid w:val="0029316A"/>
    <w:rsid w:val="002A35E1"/>
    <w:rsid w:val="002A59A3"/>
    <w:rsid w:val="002A61FD"/>
    <w:rsid w:val="002B3D6B"/>
    <w:rsid w:val="002B526B"/>
    <w:rsid w:val="002B6215"/>
    <w:rsid w:val="002C0C08"/>
    <w:rsid w:val="002C4396"/>
    <w:rsid w:val="002C45B7"/>
    <w:rsid w:val="002C7D9D"/>
    <w:rsid w:val="002D3FCA"/>
    <w:rsid w:val="002D6EC5"/>
    <w:rsid w:val="002D7648"/>
    <w:rsid w:val="002D7E01"/>
    <w:rsid w:val="002E0A4F"/>
    <w:rsid w:val="002E1C6E"/>
    <w:rsid w:val="002E208E"/>
    <w:rsid w:val="002E407C"/>
    <w:rsid w:val="002E4F05"/>
    <w:rsid w:val="002E61D7"/>
    <w:rsid w:val="002F4366"/>
    <w:rsid w:val="002F44C3"/>
    <w:rsid w:val="002F49D9"/>
    <w:rsid w:val="002F5338"/>
    <w:rsid w:val="002F7E3C"/>
    <w:rsid w:val="00302ACE"/>
    <w:rsid w:val="00306094"/>
    <w:rsid w:val="00306098"/>
    <w:rsid w:val="003075AA"/>
    <w:rsid w:val="00307619"/>
    <w:rsid w:val="00307733"/>
    <w:rsid w:val="00312C8C"/>
    <w:rsid w:val="003136EC"/>
    <w:rsid w:val="003169FD"/>
    <w:rsid w:val="003179EA"/>
    <w:rsid w:val="0032056C"/>
    <w:rsid w:val="0032058A"/>
    <w:rsid w:val="0032192E"/>
    <w:rsid w:val="00321CB4"/>
    <w:rsid w:val="00322F2C"/>
    <w:rsid w:val="0032370E"/>
    <w:rsid w:val="00325CFB"/>
    <w:rsid w:val="00332C98"/>
    <w:rsid w:val="00333575"/>
    <w:rsid w:val="003363FF"/>
    <w:rsid w:val="00336AF9"/>
    <w:rsid w:val="00337148"/>
    <w:rsid w:val="00340A4C"/>
    <w:rsid w:val="003429AF"/>
    <w:rsid w:val="00346A25"/>
    <w:rsid w:val="003512B3"/>
    <w:rsid w:val="00351642"/>
    <w:rsid w:val="0035260C"/>
    <w:rsid w:val="003532A1"/>
    <w:rsid w:val="003546E9"/>
    <w:rsid w:val="00354FCB"/>
    <w:rsid w:val="003554AF"/>
    <w:rsid w:val="003616D9"/>
    <w:rsid w:val="00366CF8"/>
    <w:rsid w:val="00367531"/>
    <w:rsid w:val="0038074C"/>
    <w:rsid w:val="00383B03"/>
    <w:rsid w:val="00385994"/>
    <w:rsid w:val="003907C7"/>
    <w:rsid w:val="00396A0A"/>
    <w:rsid w:val="00397892"/>
    <w:rsid w:val="003A248E"/>
    <w:rsid w:val="003A3889"/>
    <w:rsid w:val="003A7904"/>
    <w:rsid w:val="003B791B"/>
    <w:rsid w:val="003C20D4"/>
    <w:rsid w:val="003C269B"/>
    <w:rsid w:val="003C431C"/>
    <w:rsid w:val="003C68B4"/>
    <w:rsid w:val="003C7199"/>
    <w:rsid w:val="003D1A9D"/>
    <w:rsid w:val="003D5308"/>
    <w:rsid w:val="003D5ABA"/>
    <w:rsid w:val="003D7D96"/>
    <w:rsid w:val="003E00B3"/>
    <w:rsid w:val="003E257D"/>
    <w:rsid w:val="003E4594"/>
    <w:rsid w:val="003E5E8E"/>
    <w:rsid w:val="003E5EA2"/>
    <w:rsid w:val="003E70FE"/>
    <w:rsid w:val="003F047D"/>
    <w:rsid w:val="003F5428"/>
    <w:rsid w:val="003F630F"/>
    <w:rsid w:val="00400DEA"/>
    <w:rsid w:val="00402701"/>
    <w:rsid w:val="004055E9"/>
    <w:rsid w:val="00406C31"/>
    <w:rsid w:val="0041004F"/>
    <w:rsid w:val="0041395D"/>
    <w:rsid w:val="004204AE"/>
    <w:rsid w:val="00427D67"/>
    <w:rsid w:val="00430913"/>
    <w:rsid w:val="00430B32"/>
    <w:rsid w:val="00431564"/>
    <w:rsid w:val="004318E4"/>
    <w:rsid w:val="00431ADA"/>
    <w:rsid w:val="00432592"/>
    <w:rsid w:val="00434299"/>
    <w:rsid w:val="0043614A"/>
    <w:rsid w:val="00443182"/>
    <w:rsid w:val="00447117"/>
    <w:rsid w:val="00451733"/>
    <w:rsid w:val="00453070"/>
    <w:rsid w:val="004536A8"/>
    <w:rsid w:val="00454C63"/>
    <w:rsid w:val="004554AB"/>
    <w:rsid w:val="004570AA"/>
    <w:rsid w:val="00461549"/>
    <w:rsid w:val="00461BBE"/>
    <w:rsid w:val="004654A3"/>
    <w:rsid w:val="0046587A"/>
    <w:rsid w:val="00465B98"/>
    <w:rsid w:val="0047029C"/>
    <w:rsid w:val="00470474"/>
    <w:rsid w:val="00483E63"/>
    <w:rsid w:val="00485E7B"/>
    <w:rsid w:val="00487620"/>
    <w:rsid w:val="00492129"/>
    <w:rsid w:val="00494609"/>
    <w:rsid w:val="0049566D"/>
    <w:rsid w:val="00497C50"/>
    <w:rsid w:val="004A3648"/>
    <w:rsid w:val="004A4D04"/>
    <w:rsid w:val="004A5135"/>
    <w:rsid w:val="004B22A9"/>
    <w:rsid w:val="004B4770"/>
    <w:rsid w:val="004C0428"/>
    <w:rsid w:val="004C06DB"/>
    <w:rsid w:val="004C4490"/>
    <w:rsid w:val="004C4E25"/>
    <w:rsid w:val="004C6F42"/>
    <w:rsid w:val="004C7618"/>
    <w:rsid w:val="004D1CB4"/>
    <w:rsid w:val="004D2642"/>
    <w:rsid w:val="004D383C"/>
    <w:rsid w:val="004D7282"/>
    <w:rsid w:val="004E15C6"/>
    <w:rsid w:val="004E1EB8"/>
    <w:rsid w:val="004E3AB2"/>
    <w:rsid w:val="004E5DA7"/>
    <w:rsid w:val="004F24B9"/>
    <w:rsid w:val="004F2EA9"/>
    <w:rsid w:val="004F3503"/>
    <w:rsid w:val="004F45CF"/>
    <w:rsid w:val="004F60B8"/>
    <w:rsid w:val="00500420"/>
    <w:rsid w:val="005020EF"/>
    <w:rsid w:val="00504DE8"/>
    <w:rsid w:val="005143D4"/>
    <w:rsid w:val="00522823"/>
    <w:rsid w:val="0053341A"/>
    <w:rsid w:val="00536F69"/>
    <w:rsid w:val="005400E5"/>
    <w:rsid w:val="00540FA3"/>
    <w:rsid w:val="00541C86"/>
    <w:rsid w:val="005421A5"/>
    <w:rsid w:val="005427B5"/>
    <w:rsid w:val="005445BE"/>
    <w:rsid w:val="0054467D"/>
    <w:rsid w:val="00545661"/>
    <w:rsid w:val="00545F73"/>
    <w:rsid w:val="0054609B"/>
    <w:rsid w:val="00546316"/>
    <w:rsid w:val="00550368"/>
    <w:rsid w:val="005514BC"/>
    <w:rsid w:val="00553EE9"/>
    <w:rsid w:val="00554267"/>
    <w:rsid w:val="00555738"/>
    <w:rsid w:val="005563D7"/>
    <w:rsid w:val="00556A63"/>
    <w:rsid w:val="00561BCF"/>
    <w:rsid w:val="00561FA0"/>
    <w:rsid w:val="00563276"/>
    <w:rsid w:val="005708AD"/>
    <w:rsid w:val="005734B4"/>
    <w:rsid w:val="00576A28"/>
    <w:rsid w:val="005771BC"/>
    <w:rsid w:val="00577611"/>
    <w:rsid w:val="00584772"/>
    <w:rsid w:val="00590E4B"/>
    <w:rsid w:val="00592B21"/>
    <w:rsid w:val="00593D57"/>
    <w:rsid w:val="005A1321"/>
    <w:rsid w:val="005A1CAE"/>
    <w:rsid w:val="005A5998"/>
    <w:rsid w:val="005A5B19"/>
    <w:rsid w:val="005A5C01"/>
    <w:rsid w:val="005A76A8"/>
    <w:rsid w:val="005A7868"/>
    <w:rsid w:val="005B3C0B"/>
    <w:rsid w:val="005B4C35"/>
    <w:rsid w:val="005B6362"/>
    <w:rsid w:val="005C149F"/>
    <w:rsid w:val="005C3706"/>
    <w:rsid w:val="005C38E3"/>
    <w:rsid w:val="005C44FA"/>
    <w:rsid w:val="005C691C"/>
    <w:rsid w:val="005C79DE"/>
    <w:rsid w:val="005D1CD7"/>
    <w:rsid w:val="005D2987"/>
    <w:rsid w:val="005D31DA"/>
    <w:rsid w:val="005D5143"/>
    <w:rsid w:val="005D5150"/>
    <w:rsid w:val="005D5B95"/>
    <w:rsid w:val="005D7827"/>
    <w:rsid w:val="005D7E1C"/>
    <w:rsid w:val="005D7EA0"/>
    <w:rsid w:val="005E286E"/>
    <w:rsid w:val="005E5E4D"/>
    <w:rsid w:val="005E62F6"/>
    <w:rsid w:val="005F29C2"/>
    <w:rsid w:val="005F405E"/>
    <w:rsid w:val="005F4136"/>
    <w:rsid w:val="006033C7"/>
    <w:rsid w:val="00606E64"/>
    <w:rsid w:val="006117A6"/>
    <w:rsid w:val="00612353"/>
    <w:rsid w:val="00612756"/>
    <w:rsid w:val="0061362C"/>
    <w:rsid w:val="00614D9E"/>
    <w:rsid w:val="00615B04"/>
    <w:rsid w:val="00621688"/>
    <w:rsid w:val="006219E4"/>
    <w:rsid w:val="00623F2B"/>
    <w:rsid w:val="0062503F"/>
    <w:rsid w:val="00630AE2"/>
    <w:rsid w:val="00631AC5"/>
    <w:rsid w:val="0063394F"/>
    <w:rsid w:val="0063436F"/>
    <w:rsid w:val="00637780"/>
    <w:rsid w:val="00637EFA"/>
    <w:rsid w:val="00644774"/>
    <w:rsid w:val="00646A3F"/>
    <w:rsid w:val="00653C0A"/>
    <w:rsid w:val="0065541E"/>
    <w:rsid w:val="00657623"/>
    <w:rsid w:val="00657A88"/>
    <w:rsid w:val="00661543"/>
    <w:rsid w:val="00664CAD"/>
    <w:rsid w:val="006654BB"/>
    <w:rsid w:val="00665656"/>
    <w:rsid w:val="006701FA"/>
    <w:rsid w:val="006756D9"/>
    <w:rsid w:val="00680F8B"/>
    <w:rsid w:val="006849DD"/>
    <w:rsid w:val="00684EAD"/>
    <w:rsid w:val="00685AE5"/>
    <w:rsid w:val="006877B8"/>
    <w:rsid w:val="00687C1E"/>
    <w:rsid w:val="006917EC"/>
    <w:rsid w:val="00694B70"/>
    <w:rsid w:val="00697028"/>
    <w:rsid w:val="006A2112"/>
    <w:rsid w:val="006A22E0"/>
    <w:rsid w:val="006A4D41"/>
    <w:rsid w:val="006B78AC"/>
    <w:rsid w:val="006C25EA"/>
    <w:rsid w:val="006C2B03"/>
    <w:rsid w:val="006C377C"/>
    <w:rsid w:val="006C46AD"/>
    <w:rsid w:val="006C4B32"/>
    <w:rsid w:val="006C4FCE"/>
    <w:rsid w:val="006C6E86"/>
    <w:rsid w:val="006C7B02"/>
    <w:rsid w:val="006D262C"/>
    <w:rsid w:val="006D3315"/>
    <w:rsid w:val="006D35F7"/>
    <w:rsid w:val="006D53C4"/>
    <w:rsid w:val="006D6FB9"/>
    <w:rsid w:val="006D7C03"/>
    <w:rsid w:val="006E3395"/>
    <w:rsid w:val="006E6514"/>
    <w:rsid w:val="006F079B"/>
    <w:rsid w:val="006F17B2"/>
    <w:rsid w:val="006F290F"/>
    <w:rsid w:val="006F479A"/>
    <w:rsid w:val="006F6019"/>
    <w:rsid w:val="006F7B0C"/>
    <w:rsid w:val="006F7C76"/>
    <w:rsid w:val="006F7E84"/>
    <w:rsid w:val="00706AD9"/>
    <w:rsid w:val="00706B03"/>
    <w:rsid w:val="00711787"/>
    <w:rsid w:val="00712C62"/>
    <w:rsid w:val="00723832"/>
    <w:rsid w:val="00726928"/>
    <w:rsid w:val="00731B1F"/>
    <w:rsid w:val="00732BF4"/>
    <w:rsid w:val="007349A1"/>
    <w:rsid w:val="00741517"/>
    <w:rsid w:val="00743CAD"/>
    <w:rsid w:val="00744020"/>
    <w:rsid w:val="00744184"/>
    <w:rsid w:val="00744843"/>
    <w:rsid w:val="007457BB"/>
    <w:rsid w:val="007472D4"/>
    <w:rsid w:val="00751D57"/>
    <w:rsid w:val="007528FB"/>
    <w:rsid w:val="00761114"/>
    <w:rsid w:val="00761B88"/>
    <w:rsid w:val="00765CC3"/>
    <w:rsid w:val="00766483"/>
    <w:rsid w:val="00767345"/>
    <w:rsid w:val="007731F1"/>
    <w:rsid w:val="007762EB"/>
    <w:rsid w:val="00776DBB"/>
    <w:rsid w:val="0077777A"/>
    <w:rsid w:val="00777E05"/>
    <w:rsid w:val="00782C4F"/>
    <w:rsid w:val="00783C09"/>
    <w:rsid w:val="00783C92"/>
    <w:rsid w:val="00784DE0"/>
    <w:rsid w:val="00786F2D"/>
    <w:rsid w:val="0079041F"/>
    <w:rsid w:val="007931B6"/>
    <w:rsid w:val="00794069"/>
    <w:rsid w:val="007978AC"/>
    <w:rsid w:val="00797932"/>
    <w:rsid w:val="007B0357"/>
    <w:rsid w:val="007B547E"/>
    <w:rsid w:val="007C3019"/>
    <w:rsid w:val="007C67BC"/>
    <w:rsid w:val="007C751A"/>
    <w:rsid w:val="007D189E"/>
    <w:rsid w:val="007D66DC"/>
    <w:rsid w:val="007E0695"/>
    <w:rsid w:val="007E1F35"/>
    <w:rsid w:val="007E35DA"/>
    <w:rsid w:val="007E383C"/>
    <w:rsid w:val="007E422F"/>
    <w:rsid w:val="007E6949"/>
    <w:rsid w:val="007F0886"/>
    <w:rsid w:val="007F42DF"/>
    <w:rsid w:val="007F4DCF"/>
    <w:rsid w:val="007F5A7D"/>
    <w:rsid w:val="0081187C"/>
    <w:rsid w:val="00811ABC"/>
    <w:rsid w:val="00811B83"/>
    <w:rsid w:val="008131FB"/>
    <w:rsid w:val="0081350C"/>
    <w:rsid w:val="008235AB"/>
    <w:rsid w:val="0082423C"/>
    <w:rsid w:val="00825263"/>
    <w:rsid w:val="00830D29"/>
    <w:rsid w:val="008316E4"/>
    <w:rsid w:val="00835DF0"/>
    <w:rsid w:val="008360CD"/>
    <w:rsid w:val="00840F7D"/>
    <w:rsid w:val="00841A48"/>
    <w:rsid w:val="0084544D"/>
    <w:rsid w:val="0084628C"/>
    <w:rsid w:val="008517E5"/>
    <w:rsid w:val="0085502D"/>
    <w:rsid w:val="00860363"/>
    <w:rsid w:val="00861654"/>
    <w:rsid w:val="008637B5"/>
    <w:rsid w:val="00864BF4"/>
    <w:rsid w:val="00865F85"/>
    <w:rsid w:val="00867CE5"/>
    <w:rsid w:val="008727B7"/>
    <w:rsid w:val="00873620"/>
    <w:rsid w:val="00874B82"/>
    <w:rsid w:val="00874B9E"/>
    <w:rsid w:val="008754D6"/>
    <w:rsid w:val="00876200"/>
    <w:rsid w:val="0087730C"/>
    <w:rsid w:val="0088116D"/>
    <w:rsid w:val="008815BE"/>
    <w:rsid w:val="00881CAD"/>
    <w:rsid w:val="0088223E"/>
    <w:rsid w:val="00887421"/>
    <w:rsid w:val="008922DE"/>
    <w:rsid w:val="00892D5F"/>
    <w:rsid w:val="008937D4"/>
    <w:rsid w:val="00895A32"/>
    <w:rsid w:val="00895DC5"/>
    <w:rsid w:val="008A1165"/>
    <w:rsid w:val="008A3170"/>
    <w:rsid w:val="008A3B51"/>
    <w:rsid w:val="008A6716"/>
    <w:rsid w:val="008A7EAB"/>
    <w:rsid w:val="008B07F7"/>
    <w:rsid w:val="008B17E5"/>
    <w:rsid w:val="008B31AF"/>
    <w:rsid w:val="008B55B2"/>
    <w:rsid w:val="008B6182"/>
    <w:rsid w:val="008B6193"/>
    <w:rsid w:val="008B673C"/>
    <w:rsid w:val="008B6877"/>
    <w:rsid w:val="008C1F1E"/>
    <w:rsid w:val="008C2A82"/>
    <w:rsid w:val="008C679A"/>
    <w:rsid w:val="008C72AA"/>
    <w:rsid w:val="008D0490"/>
    <w:rsid w:val="008D413E"/>
    <w:rsid w:val="008D4E3B"/>
    <w:rsid w:val="008E1D2E"/>
    <w:rsid w:val="008F18EC"/>
    <w:rsid w:val="008F245F"/>
    <w:rsid w:val="00900EA4"/>
    <w:rsid w:val="009030BC"/>
    <w:rsid w:val="009061AC"/>
    <w:rsid w:val="00906E4C"/>
    <w:rsid w:val="009176A3"/>
    <w:rsid w:val="009215B8"/>
    <w:rsid w:val="0092235C"/>
    <w:rsid w:val="00922ECD"/>
    <w:rsid w:val="0092408E"/>
    <w:rsid w:val="00927427"/>
    <w:rsid w:val="009312E5"/>
    <w:rsid w:val="00931744"/>
    <w:rsid w:val="00934DC9"/>
    <w:rsid w:val="009365CE"/>
    <w:rsid w:val="00936C72"/>
    <w:rsid w:val="0093763E"/>
    <w:rsid w:val="009405E6"/>
    <w:rsid w:val="009417C1"/>
    <w:rsid w:val="009448A2"/>
    <w:rsid w:val="00945099"/>
    <w:rsid w:val="00950450"/>
    <w:rsid w:val="0095052A"/>
    <w:rsid w:val="0095206C"/>
    <w:rsid w:val="0095227D"/>
    <w:rsid w:val="0095273D"/>
    <w:rsid w:val="00952DA8"/>
    <w:rsid w:val="009570DA"/>
    <w:rsid w:val="009606C8"/>
    <w:rsid w:val="00962D09"/>
    <w:rsid w:val="0096530A"/>
    <w:rsid w:val="0097100E"/>
    <w:rsid w:val="00971DB6"/>
    <w:rsid w:val="009735AC"/>
    <w:rsid w:val="00973DD6"/>
    <w:rsid w:val="00974A33"/>
    <w:rsid w:val="009760C0"/>
    <w:rsid w:val="009766BA"/>
    <w:rsid w:val="00983D0D"/>
    <w:rsid w:val="00987CBA"/>
    <w:rsid w:val="00987F1E"/>
    <w:rsid w:val="0099124F"/>
    <w:rsid w:val="00994529"/>
    <w:rsid w:val="00995ACA"/>
    <w:rsid w:val="009A0333"/>
    <w:rsid w:val="009A1D13"/>
    <w:rsid w:val="009A2821"/>
    <w:rsid w:val="009A444C"/>
    <w:rsid w:val="009A69FC"/>
    <w:rsid w:val="009B0851"/>
    <w:rsid w:val="009B2708"/>
    <w:rsid w:val="009B3635"/>
    <w:rsid w:val="009C0FF9"/>
    <w:rsid w:val="009C196B"/>
    <w:rsid w:val="009C3646"/>
    <w:rsid w:val="009C472B"/>
    <w:rsid w:val="009C56AD"/>
    <w:rsid w:val="009C7834"/>
    <w:rsid w:val="009D0445"/>
    <w:rsid w:val="009D3140"/>
    <w:rsid w:val="009D352C"/>
    <w:rsid w:val="009D5490"/>
    <w:rsid w:val="009D7625"/>
    <w:rsid w:val="009E1650"/>
    <w:rsid w:val="009E4B71"/>
    <w:rsid w:val="009E7DE1"/>
    <w:rsid w:val="009E7E99"/>
    <w:rsid w:val="009F43E3"/>
    <w:rsid w:val="00A00974"/>
    <w:rsid w:val="00A04296"/>
    <w:rsid w:val="00A05F8D"/>
    <w:rsid w:val="00A10A95"/>
    <w:rsid w:val="00A13C6D"/>
    <w:rsid w:val="00A16F72"/>
    <w:rsid w:val="00A1771F"/>
    <w:rsid w:val="00A17765"/>
    <w:rsid w:val="00A20A8D"/>
    <w:rsid w:val="00A248F6"/>
    <w:rsid w:val="00A24BA7"/>
    <w:rsid w:val="00A24C4F"/>
    <w:rsid w:val="00A25320"/>
    <w:rsid w:val="00A26444"/>
    <w:rsid w:val="00A27900"/>
    <w:rsid w:val="00A318C8"/>
    <w:rsid w:val="00A32BD0"/>
    <w:rsid w:val="00A34232"/>
    <w:rsid w:val="00A351E4"/>
    <w:rsid w:val="00A4014F"/>
    <w:rsid w:val="00A40E61"/>
    <w:rsid w:val="00A41E9B"/>
    <w:rsid w:val="00A45C1E"/>
    <w:rsid w:val="00A501AD"/>
    <w:rsid w:val="00A51EB1"/>
    <w:rsid w:val="00A555B4"/>
    <w:rsid w:val="00A62A09"/>
    <w:rsid w:val="00A63D1F"/>
    <w:rsid w:val="00A64076"/>
    <w:rsid w:val="00A64DAE"/>
    <w:rsid w:val="00A663D7"/>
    <w:rsid w:val="00A67559"/>
    <w:rsid w:val="00A76F7B"/>
    <w:rsid w:val="00A77C39"/>
    <w:rsid w:val="00A803F5"/>
    <w:rsid w:val="00A829BC"/>
    <w:rsid w:val="00A87A6E"/>
    <w:rsid w:val="00A90670"/>
    <w:rsid w:val="00A92433"/>
    <w:rsid w:val="00A94612"/>
    <w:rsid w:val="00A966C8"/>
    <w:rsid w:val="00A96C83"/>
    <w:rsid w:val="00AA0B47"/>
    <w:rsid w:val="00AB72B4"/>
    <w:rsid w:val="00AB7D72"/>
    <w:rsid w:val="00AB7F88"/>
    <w:rsid w:val="00AC10AA"/>
    <w:rsid w:val="00AC10FD"/>
    <w:rsid w:val="00AD1A5F"/>
    <w:rsid w:val="00AD4DF0"/>
    <w:rsid w:val="00AD7A38"/>
    <w:rsid w:val="00AD7F1F"/>
    <w:rsid w:val="00AE0EE0"/>
    <w:rsid w:val="00AE2B97"/>
    <w:rsid w:val="00AE497D"/>
    <w:rsid w:val="00AE76D9"/>
    <w:rsid w:val="00AF13FD"/>
    <w:rsid w:val="00AF5430"/>
    <w:rsid w:val="00AF6187"/>
    <w:rsid w:val="00AF6B40"/>
    <w:rsid w:val="00B01F1D"/>
    <w:rsid w:val="00B14962"/>
    <w:rsid w:val="00B15DD0"/>
    <w:rsid w:val="00B176B2"/>
    <w:rsid w:val="00B179C3"/>
    <w:rsid w:val="00B23BF4"/>
    <w:rsid w:val="00B264F1"/>
    <w:rsid w:val="00B26A43"/>
    <w:rsid w:val="00B27933"/>
    <w:rsid w:val="00B309B1"/>
    <w:rsid w:val="00B35C0C"/>
    <w:rsid w:val="00B377B1"/>
    <w:rsid w:val="00B41FBC"/>
    <w:rsid w:val="00B43A33"/>
    <w:rsid w:val="00B46590"/>
    <w:rsid w:val="00B47424"/>
    <w:rsid w:val="00B50C41"/>
    <w:rsid w:val="00B571D8"/>
    <w:rsid w:val="00B613FB"/>
    <w:rsid w:val="00B66E91"/>
    <w:rsid w:val="00B710CA"/>
    <w:rsid w:val="00B7426D"/>
    <w:rsid w:val="00B75275"/>
    <w:rsid w:val="00B766C4"/>
    <w:rsid w:val="00B76828"/>
    <w:rsid w:val="00B80E7A"/>
    <w:rsid w:val="00B8457D"/>
    <w:rsid w:val="00B84D74"/>
    <w:rsid w:val="00B8605F"/>
    <w:rsid w:val="00B8712E"/>
    <w:rsid w:val="00B91857"/>
    <w:rsid w:val="00B9797E"/>
    <w:rsid w:val="00BA0EEE"/>
    <w:rsid w:val="00BA17FE"/>
    <w:rsid w:val="00BA57DF"/>
    <w:rsid w:val="00BA682E"/>
    <w:rsid w:val="00BA7CD5"/>
    <w:rsid w:val="00BB254D"/>
    <w:rsid w:val="00BB2D90"/>
    <w:rsid w:val="00BB43AB"/>
    <w:rsid w:val="00BB53C1"/>
    <w:rsid w:val="00BB794B"/>
    <w:rsid w:val="00BC1849"/>
    <w:rsid w:val="00BC2598"/>
    <w:rsid w:val="00BC28FA"/>
    <w:rsid w:val="00BC2A04"/>
    <w:rsid w:val="00BC38AA"/>
    <w:rsid w:val="00BC4F11"/>
    <w:rsid w:val="00BC646F"/>
    <w:rsid w:val="00BC707B"/>
    <w:rsid w:val="00BC761A"/>
    <w:rsid w:val="00BD0400"/>
    <w:rsid w:val="00BD055C"/>
    <w:rsid w:val="00BD64AA"/>
    <w:rsid w:val="00BD732D"/>
    <w:rsid w:val="00BE2136"/>
    <w:rsid w:val="00BE4061"/>
    <w:rsid w:val="00BE4B5B"/>
    <w:rsid w:val="00BE5610"/>
    <w:rsid w:val="00BF097C"/>
    <w:rsid w:val="00BF2EE9"/>
    <w:rsid w:val="00C06BA8"/>
    <w:rsid w:val="00C06DCE"/>
    <w:rsid w:val="00C06F8C"/>
    <w:rsid w:val="00C11090"/>
    <w:rsid w:val="00C11C5E"/>
    <w:rsid w:val="00C11D49"/>
    <w:rsid w:val="00C13556"/>
    <w:rsid w:val="00C15C94"/>
    <w:rsid w:val="00C17126"/>
    <w:rsid w:val="00C20BA4"/>
    <w:rsid w:val="00C24B84"/>
    <w:rsid w:val="00C26ADB"/>
    <w:rsid w:val="00C30C53"/>
    <w:rsid w:val="00C31DB4"/>
    <w:rsid w:val="00C31ED8"/>
    <w:rsid w:val="00C3782E"/>
    <w:rsid w:val="00C40100"/>
    <w:rsid w:val="00C4195B"/>
    <w:rsid w:val="00C45D26"/>
    <w:rsid w:val="00C46B15"/>
    <w:rsid w:val="00C50C4E"/>
    <w:rsid w:val="00C51B50"/>
    <w:rsid w:val="00C52CC0"/>
    <w:rsid w:val="00C549AE"/>
    <w:rsid w:val="00C557CE"/>
    <w:rsid w:val="00C57160"/>
    <w:rsid w:val="00C57DE4"/>
    <w:rsid w:val="00C6661A"/>
    <w:rsid w:val="00C67DD3"/>
    <w:rsid w:val="00C722E0"/>
    <w:rsid w:val="00C76151"/>
    <w:rsid w:val="00C767AC"/>
    <w:rsid w:val="00C77942"/>
    <w:rsid w:val="00C8028F"/>
    <w:rsid w:val="00C80DCC"/>
    <w:rsid w:val="00C83263"/>
    <w:rsid w:val="00C83671"/>
    <w:rsid w:val="00C837B0"/>
    <w:rsid w:val="00C839D5"/>
    <w:rsid w:val="00C8416A"/>
    <w:rsid w:val="00C8439C"/>
    <w:rsid w:val="00C85ABB"/>
    <w:rsid w:val="00C85C64"/>
    <w:rsid w:val="00C86564"/>
    <w:rsid w:val="00C9270B"/>
    <w:rsid w:val="00C92F82"/>
    <w:rsid w:val="00C94CFD"/>
    <w:rsid w:val="00C97D3A"/>
    <w:rsid w:val="00CA4E34"/>
    <w:rsid w:val="00CA4FEC"/>
    <w:rsid w:val="00CA56CC"/>
    <w:rsid w:val="00CA63D6"/>
    <w:rsid w:val="00CA70CB"/>
    <w:rsid w:val="00CB02A2"/>
    <w:rsid w:val="00CB1234"/>
    <w:rsid w:val="00CB19A2"/>
    <w:rsid w:val="00CB5561"/>
    <w:rsid w:val="00CB6F94"/>
    <w:rsid w:val="00CB7FDA"/>
    <w:rsid w:val="00CC1131"/>
    <w:rsid w:val="00CC20C4"/>
    <w:rsid w:val="00CC2706"/>
    <w:rsid w:val="00CC4CD9"/>
    <w:rsid w:val="00CC6716"/>
    <w:rsid w:val="00CC79A3"/>
    <w:rsid w:val="00CD4A7A"/>
    <w:rsid w:val="00CD5A13"/>
    <w:rsid w:val="00CD6FD1"/>
    <w:rsid w:val="00CD7153"/>
    <w:rsid w:val="00CD7F39"/>
    <w:rsid w:val="00CE5071"/>
    <w:rsid w:val="00CE5831"/>
    <w:rsid w:val="00CE722C"/>
    <w:rsid w:val="00CF4311"/>
    <w:rsid w:val="00CF6A31"/>
    <w:rsid w:val="00CF7EC8"/>
    <w:rsid w:val="00D02FD2"/>
    <w:rsid w:val="00D05409"/>
    <w:rsid w:val="00D10264"/>
    <w:rsid w:val="00D124C7"/>
    <w:rsid w:val="00D151D7"/>
    <w:rsid w:val="00D177CF"/>
    <w:rsid w:val="00D20DDD"/>
    <w:rsid w:val="00D21A03"/>
    <w:rsid w:val="00D220A9"/>
    <w:rsid w:val="00D23BF7"/>
    <w:rsid w:val="00D240FF"/>
    <w:rsid w:val="00D241CE"/>
    <w:rsid w:val="00D25868"/>
    <w:rsid w:val="00D305CC"/>
    <w:rsid w:val="00D319BC"/>
    <w:rsid w:val="00D31D01"/>
    <w:rsid w:val="00D350D2"/>
    <w:rsid w:val="00D367B4"/>
    <w:rsid w:val="00D40891"/>
    <w:rsid w:val="00D41D18"/>
    <w:rsid w:val="00D4284E"/>
    <w:rsid w:val="00D4446E"/>
    <w:rsid w:val="00D53D56"/>
    <w:rsid w:val="00D64920"/>
    <w:rsid w:val="00D70968"/>
    <w:rsid w:val="00D71CD4"/>
    <w:rsid w:val="00D722D5"/>
    <w:rsid w:val="00D73A33"/>
    <w:rsid w:val="00D81DD6"/>
    <w:rsid w:val="00D84232"/>
    <w:rsid w:val="00D8661C"/>
    <w:rsid w:val="00D868E3"/>
    <w:rsid w:val="00D9093C"/>
    <w:rsid w:val="00D9108B"/>
    <w:rsid w:val="00D934BD"/>
    <w:rsid w:val="00D94F24"/>
    <w:rsid w:val="00D9545F"/>
    <w:rsid w:val="00D95FBF"/>
    <w:rsid w:val="00DA21CE"/>
    <w:rsid w:val="00DA3B31"/>
    <w:rsid w:val="00DA5B18"/>
    <w:rsid w:val="00DB07EC"/>
    <w:rsid w:val="00DB2E75"/>
    <w:rsid w:val="00DB4B96"/>
    <w:rsid w:val="00DB6035"/>
    <w:rsid w:val="00DC0C0C"/>
    <w:rsid w:val="00DC2C06"/>
    <w:rsid w:val="00DC4CA5"/>
    <w:rsid w:val="00DD0726"/>
    <w:rsid w:val="00DD09DB"/>
    <w:rsid w:val="00DD0A9C"/>
    <w:rsid w:val="00DD2208"/>
    <w:rsid w:val="00DD541E"/>
    <w:rsid w:val="00DD77CE"/>
    <w:rsid w:val="00DE1A38"/>
    <w:rsid w:val="00DE3428"/>
    <w:rsid w:val="00DE4512"/>
    <w:rsid w:val="00DE5851"/>
    <w:rsid w:val="00DE6E5B"/>
    <w:rsid w:val="00DE79B8"/>
    <w:rsid w:val="00DF0062"/>
    <w:rsid w:val="00DF042B"/>
    <w:rsid w:val="00DF2029"/>
    <w:rsid w:val="00DF2EB7"/>
    <w:rsid w:val="00DF3733"/>
    <w:rsid w:val="00DF3DA8"/>
    <w:rsid w:val="00DF4107"/>
    <w:rsid w:val="00DF5D42"/>
    <w:rsid w:val="00DF7558"/>
    <w:rsid w:val="00E002D3"/>
    <w:rsid w:val="00E003AD"/>
    <w:rsid w:val="00E02BF5"/>
    <w:rsid w:val="00E04264"/>
    <w:rsid w:val="00E050D2"/>
    <w:rsid w:val="00E05C53"/>
    <w:rsid w:val="00E05D90"/>
    <w:rsid w:val="00E06B13"/>
    <w:rsid w:val="00E104C0"/>
    <w:rsid w:val="00E118FB"/>
    <w:rsid w:val="00E11D4B"/>
    <w:rsid w:val="00E12313"/>
    <w:rsid w:val="00E14EFC"/>
    <w:rsid w:val="00E14F7E"/>
    <w:rsid w:val="00E26EBA"/>
    <w:rsid w:val="00E27BA9"/>
    <w:rsid w:val="00E3100C"/>
    <w:rsid w:val="00E34DF0"/>
    <w:rsid w:val="00E36B8C"/>
    <w:rsid w:val="00E36D2E"/>
    <w:rsid w:val="00E379DB"/>
    <w:rsid w:val="00E40921"/>
    <w:rsid w:val="00E409F3"/>
    <w:rsid w:val="00E42566"/>
    <w:rsid w:val="00E44CBC"/>
    <w:rsid w:val="00E5408D"/>
    <w:rsid w:val="00E5685E"/>
    <w:rsid w:val="00E579CF"/>
    <w:rsid w:val="00E651F6"/>
    <w:rsid w:val="00E70E30"/>
    <w:rsid w:val="00E70F96"/>
    <w:rsid w:val="00E72287"/>
    <w:rsid w:val="00E73C52"/>
    <w:rsid w:val="00E76483"/>
    <w:rsid w:val="00E76A2C"/>
    <w:rsid w:val="00E77B94"/>
    <w:rsid w:val="00E84130"/>
    <w:rsid w:val="00E85292"/>
    <w:rsid w:val="00E911F2"/>
    <w:rsid w:val="00E91341"/>
    <w:rsid w:val="00E931A3"/>
    <w:rsid w:val="00E943EB"/>
    <w:rsid w:val="00E96817"/>
    <w:rsid w:val="00E96953"/>
    <w:rsid w:val="00E97C59"/>
    <w:rsid w:val="00EA360E"/>
    <w:rsid w:val="00EA579D"/>
    <w:rsid w:val="00EA5AFE"/>
    <w:rsid w:val="00EB1BEC"/>
    <w:rsid w:val="00EB3467"/>
    <w:rsid w:val="00EB49FF"/>
    <w:rsid w:val="00EB5614"/>
    <w:rsid w:val="00EB5B1A"/>
    <w:rsid w:val="00EB63BD"/>
    <w:rsid w:val="00EC5B8A"/>
    <w:rsid w:val="00ED09D7"/>
    <w:rsid w:val="00ED1DC5"/>
    <w:rsid w:val="00ED5FAA"/>
    <w:rsid w:val="00ED6329"/>
    <w:rsid w:val="00ED6CBE"/>
    <w:rsid w:val="00EE382E"/>
    <w:rsid w:val="00EE4A87"/>
    <w:rsid w:val="00EF0ED9"/>
    <w:rsid w:val="00EF5126"/>
    <w:rsid w:val="00EF5B28"/>
    <w:rsid w:val="00EF69B7"/>
    <w:rsid w:val="00EF6B7C"/>
    <w:rsid w:val="00F0067D"/>
    <w:rsid w:val="00F042DB"/>
    <w:rsid w:val="00F0510F"/>
    <w:rsid w:val="00F0621E"/>
    <w:rsid w:val="00F066FE"/>
    <w:rsid w:val="00F069F3"/>
    <w:rsid w:val="00F10041"/>
    <w:rsid w:val="00F109F9"/>
    <w:rsid w:val="00F14185"/>
    <w:rsid w:val="00F153D4"/>
    <w:rsid w:val="00F1720C"/>
    <w:rsid w:val="00F21198"/>
    <w:rsid w:val="00F21ABC"/>
    <w:rsid w:val="00F2344D"/>
    <w:rsid w:val="00F24727"/>
    <w:rsid w:val="00F25E1F"/>
    <w:rsid w:val="00F2686A"/>
    <w:rsid w:val="00F27277"/>
    <w:rsid w:val="00F30513"/>
    <w:rsid w:val="00F3409A"/>
    <w:rsid w:val="00F363B6"/>
    <w:rsid w:val="00F42E37"/>
    <w:rsid w:val="00F42F51"/>
    <w:rsid w:val="00F43223"/>
    <w:rsid w:val="00F44817"/>
    <w:rsid w:val="00F44DBA"/>
    <w:rsid w:val="00F464B2"/>
    <w:rsid w:val="00F50A55"/>
    <w:rsid w:val="00F524CB"/>
    <w:rsid w:val="00F53B56"/>
    <w:rsid w:val="00F57347"/>
    <w:rsid w:val="00F605B8"/>
    <w:rsid w:val="00F6090F"/>
    <w:rsid w:val="00F6102C"/>
    <w:rsid w:val="00F632D8"/>
    <w:rsid w:val="00F708C5"/>
    <w:rsid w:val="00F72B28"/>
    <w:rsid w:val="00F74AF3"/>
    <w:rsid w:val="00F754DC"/>
    <w:rsid w:val="00F81943"/>
    <w:rsid w:val="00F829A6"/>
    <w:rsid w:val="00F848B1"/>
    <w:rsid w:val="00F86FFA"/>
    <w:rsid w:val="00F90E33"/>
    <w:rsid w:val="00F91713"/>
    <w:rsid w:val="00F92990"/>
    <w:rsid w:val="00F93E78"/>
    <w:rsid w:val="00FA14B3"/>
    <w:rsid w:val="00FA3DB0"/>
    <w:rsid w:val="00FA603F"/>
    <w:rsid w:val="00FB1323"/>
    <w:rsid w:val="00FB498E"/>
    <w:rsid w:val="00FC2058"/>
    <w:rsid w:val="00FC4781"/>
    <w:rsid w:val="00FC65D4"/>
    <w:rsid w:val="00FD1F94"/>
    <w:rsid w:val="00FD2E51"/>
    <w:rsid w:val="00FE0AD7"/>
    <w:rsid w:val="00FE2066"/>
    <w:rsid w:val="00FE2DA7"/>
    <w:rsid w:val="00FE49F3"/>
    <w:rsid w:val="00FF02F2"/>
    <w:rsid w:val="00FF2092"/>
    <w:rsid w:val="00FF67BA"/>
    <w:rsid w:val="00FF6C40"/>
    <w:rsid w:val="00FF6C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E0"/>
    <w:pPr>
      <w:bidi/>
    </w:pPr>
    <w:rPr>
      <w:sz w:val="24"/>
      <w:szCs w:val="24"/>
    </w:rPr>
  </w:style>
  <w:style w:type="paragraph" w:styleId="Heading2">
    <w:name w:val="heading 2"/>
    <w:basedOn w:val="Normal"/>
    <w:next w:val="Normal"/>
    <w:link w:val="Heading2Char"/>
    <w:uiPriority w:val="9"/>
    <w:unhideWhenUsed/>
    <w:qFormat/>
    <w:rsid w:val="00D305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A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28"/>
    <w:rPr>
      <w:rFonts w:ascii="Tahoma" w:hAnsi="Tahoma" w:cs="Tahoma"/>
      <w:sz w:val="16"/>
      <w:szCs w:val="16"/>
    </w:rPr>
  </w:style>
  <w:style w:type="character" w:customStyle="1" w:styleId="BalloonTextChar">
    <w:name w:val="Balloon Text Char"/>
    <w:basedOn w:val="DefaultParagraphFont"/>
    <w:link w:val="BalloonText"/>
    <w:uiPriority w:val="99"/>
    <w:semiHidden/>
    <w:rsid w:val="004C0428"/>
    <w:rPr>
      <w:rFonts w:ascii="Tahoma" w:hAnsi="Tahoma" w:cs="Tahoma"/>
      <w:sz w:val="16"/>
      <w:szCs w:val="16"/>
    </w:rPr>
  </w:style>
  <w:style w:type="character" w:customStyle="1" w:styleId="shorttext">
    <w:name w:val="short_text"/>
    <w:basedOn w:val="DefaultParagraphFont"/>
    <w:rsid w:val="00881CAD"/>
  </w:style>
  <w:style w:type="character" w:customStyle="1" w:styleId="hps">
    <w:name w:val="hps"/>
    <w:basedOn w:val="DefaultParagraphFont"/>
    <w:rsid w:val="00881CAD"/>
  </w:style>
  <w:style w:type="character" w:customStyle="1" w:styleId="longtext">
    <w:name w:val="long_text"/>
    <w:basedOn w:val="DefaultParagraphFont"/>
    <w:rsid w:val="002E1C6E"/>
  </w:style>
  <w:style w:type="paragraph" w:styleId="ListParagraph">
    <w:name w:val="List Paragraph"/>
    <w:basedOn w:val="Normal"/>
    <w:uiPriority w:val="34"/>
    <w:qFormat/>
    <w:rsid w:val="006C7B02"/>
    <w:pPr>
      <w:ind w:left="720"/>
      <w:contextualSpacing/>
    </w:pPr>
  </w:style>
  <w:style w:type="paragraph" w:customStyle="1" w:styleId="Default">
    <w:name w:val="Default"/>
    <w:rsid w:val="003169FD"/>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D305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F479A"/>
    <w:pPr>
      <w:tabs>
        <w:tab w:val="center" w:pos="4680"/>
        <w:tab w:val="right" w:pos="9360"/>
      </w:tabs>
    </w:pPr>
  </w:style>
  <w:style w:type="character" w:customStyle="1" w:styleId="HeaderChar">
    <w:name w:val="Header Char"/>
    <w:basedOn w:val="DefaultParagraphFont"/>
    <w:link w:val="Header"/>
    <w:uiPriority w:val="99"/>
    <w:rsid w:val="006F479A"/>
    <w:rPr>
      <w:sz w:val="24"/>
      <w:szCs w:val="24"/>
    </w:rPr>
  </w:style>
  <w:style w:type="paragraph" w:styleId="Footer">
    <w:name w:val="footer"/>
    <w:basedOn w:val="Normal"/>
    <w:link w:val="FooterChar"/>
    <w:uiPriority w:val="99"/>
    <w:unhideWhenUsed/>
    <w:rsid w:val="006F479A"/>
    <w:pPr>
      <w:tabs>
        <w:tab w:val="center" w:pos="4680"/>
        <w:tab w:val="right" w:pos="9360"/>
      </w:tabs>
    </w:pPr>
  </w:style>
  <w:style w:type="character" w:customStyle="1" w:styleId="FooterChar">
    <w:name w:val="Footer Char"/>
    <w:basedOn w:val="DefaultParagraphFont"/>
    <w:link w:val="Footer"/>
    <w:uiPriority w:val="99"/>
    <w:rsid w:val="006F479A"/>
    <w:rPr>
      <w:sz w:val="24"/>
      <w:szCs w:val="24"/>
    </w:rPr>
  </w:style>
  <w:style w:type="table" w:styleId="TableGrid">
    <w:name w:val="Table Grid"/>
    <w:basedOn w:val="TableNormal"/>
    <w:uiPriority w:val="59"/>
    <w:rsid w:val="00C20B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A48"/>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A90670"/>
    <w:pPr>
      <w:bidi/>
    </w:pPr>
    <w:rPr>
      <w:sz w:val="24"/>
      <w:szCs w:val="24"/>
    </w:rPr>
  </w:style>
  <w:style w:type="character" w:styleId="Emphasis">
    <w:name w:val="Emphasis"/>
    <w:basedOn w:val="DefaultParagraphFont"/>
    <w:uiPriority w:val="20"/>
    <w:qFormat/>
    <w:rsid w:val="00EB5B1A"/>
    <w:rPr>
      <w:b/>
      <w:bCs/>
      <w:i w:val="0"/>
      <w:iCs w:val="0"/>
    </w:rPr>
  </w:style>
  <w:style w:type="character" w:customStyle="1" w:styleId="st1">
    <w:name w:val="st1"/>
    <w:basedOn w:val="DefaultParagraphFont"/>
    <w:rsid w:val="00EB5B1A"/>
  </w:style>
  <w:style w:type="character" w:customStyle="1" w:styleId="alt-edited1">
    <w:name w:val="alt-edited1"/>
    <w:basedOn w:val="DefaultParagraphFont"/>
    <w:rsid w:val="00CC4CD9"/>
    <w:rPr>
      <w:color w:val="4D90F0"/>
    </w:rPr>
  </w:style>
  <w:style w:type="character" w:styleId="Hyperlink">
    <w:name w:val="Hyperlink"/>
    <w:basedOn w:val="DefaultParagraphFont"/>
    <w:uiPriority w:val="99"/>
    <w:unhideWhenUsed/>
    <w:rsid w:val="00DB2E75"/>
    <w:rPr>
      <w:color w:val="2518B5"/>
      <w:u w:val="single"/>
    </w:rPr>
  </w:style>
  <w:style w:type="character" w:styleId="LineNumber">
    <w:name w:val="line number"/>
    <w:basedOn w:val="DefaultParagraphFont"/>
    <w:uiPriority w:val="99"/>
    <w:semiHidden/>
    <w:unhideWhenUsed/>
    <w:rsid w:val="00CB19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E0"/>
    <w:pPr>
      <w:bidi/>
    </w:pPr>
    <w:rPr>
      <w:sz w:val="24"/>
      <w:szCs w:val="24"/>
    </w:rPr>
  </w:style>
  <w:style w:type="paragraph" w:styleId="Heading2">
    <w:name w:val="heading 2"/>
    <w:basedOn w:val="Normal"/>
    <w:next w:val="Normal"/>
    <w:link w:val="Heading2Char"/>
    <w:uiPriority w:val="9"/>
    <w:unhideWhenUsed/>
    <w:qFormat/>
    <w:rsid w:val="00D305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A4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428"/>
    <w:rPr>
      <w:rFonts w:ascii="Tahoma" w:hAnsi="Tahoma" w:cs="Tahoma"/>
      <w:sz w:val="16"/>
      <w:szCs w:val="16"/>
    </w:rPr>
  </w:style>
  <w:style w:type="character" w:customStyle="1" w:styleId="BalloonTextChar">
    <w:name w:val="Balloon Text Char"/>
    <w:basedOn w:val="DefaultParagraphFont"/>
    <w:link w:val="BalloonText"/>
    <w:uiPriority w:val="99"/>
    <w:semiHidden/>
    <w:rsid w:val="004C0428"/>
    <w:rPr>
      <w:rFonts w:ascii="Tahoma" w:hAnsi="Tahoma" w:cs="Tahoma"/>
      <w:sz w:val="16"/>
      <w:szCs w:val="16"/>
    </w:rPr>
  </w:style>
  <w:style w:type="character" w:customStyle="1" w:styleId="shorttext">
    <w:name w:val="short_text"/>
    <w:basedOn w:val="DefaultParagraphFont"/>
    <w:rsid w:val="00881CAD"/>
  </w:style>
  <w:style w:type="character" w:customStyle="1" w:styleId="hps">
    <w:name w:val="hps"/>
    <w:basedOn w:val="DefaultParagraphFont"/>
    <w:rsid w:val="00881CAD"/>
  </w:style>
  <w:style w:type="character" w:customStyle="1" w:styleId="longtext">
    <w:name w:val="long_text"/>
    <w:basedOn w:val="DefaultParagraphFont"/>
    <w:rsid w:val="002E1C6E"/>
  </w:style>
  <w:style w:type="paragraph" w:styleId="ListParagraph">
    <w:name w:val="List Paragraph"/>
    <w:basedOn w:val="Normal"/>
    <w:uiPriority w:val="34"/>
    <w:qFormat/>
    <w:rsid w:val="006C7B02"/>
    <w:pPr>
      <w:ind w:left="720"/>
      <w:contextualSpacing/>
    </w:pPr>
  </w:style>
  <w:style w:type="paragraph" w:customStyle="1" w:styleId="Default">
    <w:name w:val="Default"/>
    <w:rsid w:val="003169FD"/>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
    <w:rsid w:val="00D305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F479A"/>
    <w:pPr>
      <w:tabs>
        <w:tab w:val="center" w:pos="4680"/>
        <w:tab w:val="right" w:pos="9360"/>
      </w:tabs>
    </w:pPr>
  </w:style>
  <w:style w:type="character" w:customStyle="1" w:styleId="HeaderChar">
    <w:name w:val="Header Char"/>
    <w:basedOn w:val="DefaultParagraphFont"/>
    <w:link w:val="Header"/>
    <w:uiPriority w:val="99"/>
    <w:rsid w:val="006F479A"/>
    <w:rPr>
      <w:sz w:val="24"/>
      <w:szCs w:val="24"/>
    </w:rPr>
  </w:style>
  <w:style w:type="paragraph" w:styleId="Footer">
    <w:name w:val="footer"/>
    <w:basedOn w:val="Normal"/>
    <w:link w:val="FooterChar"/>
    <w:uiPriority w:val="99"/>
    <w:unhideWhenUsed/>
    <w:rsid w:val="006F479A"/>
    <w:pPr>
      <w:tabs>
        <w:tab w:val="center" w:pos="4680"/>
        <w:tab w:val="right" w:pos="9360"/>
      </w:tabs>
    </w:pPr>
  </w:style>
  <w:style w:type="character" w:customStyle="1" w:styleId="FooterChar">
    <w:name w:val="Footer Char"/>
    <w:basedOn w:val="DefaultParagraphFont"/>
    <w:link w:val="Footer"/>
    <w:uiPriority w:val="99"/>
    <w:rsid w:val="006F479A"/>
    <w:rPr>
      <w:sz w:val="24"/>
      <w:szCs w:val="24"/>
    </w:rPr>
  </w:style>
  <w:style w:type="table" w:styleId="TableGrid">
    <w:name w:val="Table Grid"/>
    <w:basedOn w:val="TableNormal"/>
    <w:uiPriority w:val="59"/>
    <w:rsid w:val="00C20B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1A48"/>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A90670"/>
    <w:pPr>
      <w:bidi/>
    </w:pPr>
    <w:rPr>
      <w:sz w:val="24"/>
      <w:szCs w:val="24"/>
    </w:rPr>
  </w:style>
  <w:style w:type="character" w:styleId="Emphasis">
    <w:name w:val="Emphasis"/>
    <w:basedOn w:val="DefaultParagraphFont"/>
    <w:uiPriority w:val="20"/>
    <w:qFormat/>
    <w:rsid w:val="00EB5B1A"/>
    <w:rPr>
      <w:b/>
      <w:bCs/>
      <w:i w:val="0"/>
      <w:iCs w:val="0"/>
    </w:rPr>
  </w:style>
  <w:style w:type="character" w:customStyle="1" w:styleId="st1">
    <w:name w:val="st1"/>
    <w:basedOn w:val="DefaultParagraphFont"/>
    <w:rsid w:val="00EB5B1A"/>
  </w:style>
  <w:style w:type="character" w:customStyle="1" w:styleId="alt-edited1">
    <w:name w:val="alt-edited1"/>
    <w:basedOn w:val="DefaultParagraphFont"/>
    <w:rsid w:val="00CC4CD9"/>
    <w:rPr>
      <w:color w:val="4D90F0"/>
    </w:rPr>
  </w:style>
  <w:style w:type="character" w:styleId="Hyperlink">
    <w:name w:val="Hyperlink"/>
    <w:basedOn w:val="DefaultParagraphFont"/>
    <w:uiPriority w:val="99"/>
    <w:semiHidden/>
    <w:unhideWhenUsed/>
    <w:rsid w:val="00DB2E75"/>
    <w:rPr>
      <w:color w:val="2518B5"/>
      <w:u w:val="single"/>
    </w:rPr>
  </w:style>
</w:styles>
</file>

<file path=word/webSettings.xml><?xml version="1.0" encoding="utf-8"?>
<w:webSettings xmlns:r="http://schemas.openxmlformats.org/officeDocument/2006/relationships" xmlns:w="http://schemas.openxmlformats.org/wordprocessingml/2006/main">
  <w:divs>
    <w:div w:id="37778120">
      <w:bodyDiv w:val="1"/>
      <w:marLeft w:val="0"/>
      <w:marRight w:val="0"/>
      <w:marTop w:val="0"/>
      <w:marBottom w:val="0"/>
      <w:divBdr>
        <w:top w:val="none" w:sz="0" w:space="0" w:color="auto"/>
        <w:left w:val="none" w:sz="0" w:space="0" w:color="auto"/>
        <w:bottom w:val="none" w:sz="0" w:space="0" w:color="auto"/>
        <w:right w:val="none" w:sz="0" w:space="0" w:color="auto"/>
      </w:divBdr>
    </w:div>
    <w:div w:id="92556629">
      <w:bodyDiv w:val="1"/>
      <w:marLeft w:val="0"/>
      <w:marRight w:val="0"/>
      <w:marTop w:val="0"/>
      <w:marBottom w:val="0"/>
      <w:divBdr>
        <w:top w:val="none" w:sz="0" w:space="0" w:color="auto"/>
        <w:left w:val="none" w:sz="0" w:space="0" w:color="auto"/>
        <w:bottom w:val="none" w:sz="0" w:space="0" w:color="auto"/>
        <w:right w:val="none" w:sz="0" w:space="0" w:color="auto"/>
      </w:divBdr>
    </w:div>
    <w:div w:id="117185486">
      <w:bodyDiv w:val="1"/>
      <w:marLeft w:val="0"/>
      <w:marRight w:val="0"/>
      <w:marTop w:val="0"/>
      <w:marBottom w:val="0"/>
      <w:divBdr>
        <w:top w:val="none" w:sz="0" w:space="0" w:color="auto"/>
        <w:left w:val="none" w:sz="0" w:space="0" w:color="auto"/>
        <w:bottom w:val="none" w:sz="0" w:space="0" w:color="auto"/>
        <w:right w:val="none" w:sz="0" w:space="0" w:color="auto"/>
      </w:divBdr>
    </w:div>
    <w:div w:id="127019676">
      <w:bodyDiv w:val="1"/>
      <w:marLeft w:val="0"/>
      <w:marRight w:val="0"/>
      <w:marTop w:val="0"/>
      <w:marBottom w:val="0"/>
      <w:divBdr>
        <w:top w:val="none" w:sz="0" w:space="0" w:color="auto"/>
        <w:left w:val="none" w:sz="0" w:space="0" w:color="auto"/>
        <w:bottom w:val="none" w:sz="0" w:space="0" w:color="auto"/>
        <w:right w:val="none" w:sz="0" w:space="0" w:color="auto"/>
      </w:divBdr>
    </w:div>
    <w:div w:id="292293999">
      <w:bodyDiv w:val="1"/>
      <w:marLeft w:val="0"/>
      <w:marRight w:val="0"/>
      <w:marTop w:val="0"/>
      <w:marBottom w:val="0"/>
      <w:divBdr>
        <w:top w:val="none" w:sz="0" w:space="0" w:color="auto"/>
        <w:left w:val="none" w:sz="0" w:space="0" w:color="auto"/>
        <w:bottom w:val="none" w:sz="0" w:space="0" w:color="auto"/>
        <w:right w:val="none" w:sz="0" w:space="0" w:color="auto"/>
      </w:divBdr>
    </w:div>
    <w:div w:id="347633760">
      <w:bodyDiv w:val="1"/>
      <w:marLeft w:val="0"/>
      <w:marRight w:val="0"/>
      <w:marTop w:val="0"/>
      <w:marBottom w:val="0"/>
      <w:divBdr>
        <w:top w:val="none" w:sz="0" w:space="0" w:color="auto"/>
        <w:left w:val="none" w:sz="0" w:space="0" w:color="auto"/>
        <w:bottom w:val="none" w:sz="0" w:space="0" w:color="auto"/>
        <w:right w:val="none" w:sz="0" w:space="0" w:color="auto"/>
      </w:divBdr>
    </w:div>
    <w:div w:id="434061112">
      <w:bodyDiv w:val="1"/>
      <w:marLeft w:val="0"/>
      <w:marRight w:val="0"/>
      <w:marTop w:val="0"/>
      <w:marBottom w:val="0"/>
      <w:divBdr>
        <w:top w:val="none" w:sz="0" w:space="0" w:color="auto"/>
        <w:left w:val="none" w:sz="0" w:space="0" w:color="auto"/>
        <w:bottom w:val="none" w:sz="0" w:space="0" w:color="auto"/>
        <w:right w:val="none" w:sz="0" w:space="0" w:color="auto"/>
      </w:divBdr>
    </w:div>
    <w:div w:id="441416009">
      <w:bodyDiv w:val="1"/>
      <w:marLeft w:val="0"/>
      <w:marRight w:val="0"/>
      <w:marTop w:val="0"/>
      <w:marBottom w:val="0"/>
      <w:divBdr>
        <w:top w:val="none" w:sz="0" w:space="0" w:color="auto"/>
        <w:left w:val="none" w:sz="0" w:space="0" w:color="auto"/>
        <w:bottom w:val="none" w:sz="0" w:space="0" w:color="auto"/>
        <w:right w:val="none" w:sz="0" w:space="0" w:color="auto"/>
      </w:divBdr>
    </w:div>
    <w:div w:id="476536183">
      <w:bodyDiv w:val="1"/>
      <w:marLeft w:val="0"/>
      <w:marRight w:val="0"/>
      <w:marTop w:val="0"/>
      <w:marBottom w:val="0"/>
      <w:divBdr>
        <w:top w:val="none" w:sz="0" w:space="0" w:color="auto"/>
        <w:left w:val="none" w:sz="0" w:space="0" w:color="auto"/>
        <w:bottom w:val="none" w:sz="0" w:space="0" w:color="auto"/>
        <w:right w:val="none" w:sz="0" w:space="0" w:color="auto"/>
      </w:divBdr>
    </w:div>
    <w:div w:id="557084784">
      <w:bodyDiv w:val="1"/>
      <w:marLeft w:val="0"/>
      <w:marRight w:val="0"/>
      <w:marTop w:val="0"/>
      <w:marBottom w:val="0"/>
      <w:divBdr>
        <w:top w:val="none" w:sz="0" w:space="0" w:color="auto"/>
        <w:left w:val="none" w:sz="0" w:space="0" w:color="auto"/>
        <w:bottom w:val="none" w:sz="0" w:space="0" w:color="auto"/>
        <w:right w:val="none" w:sz="0" w:space="0" w:color="auto"/>
      </w:divBdr>
    </w:div>
    <w:div w:id="826676087">
      <w:bodyDiv w:val="1"/>
      <w:marLeft w:val="0"/>
      <w:marRight w:val="0"/>
      <w:marTop w:val="0"/>
      <w:marBottom w:val="0"/>
      <w:divBdr>
        <w:top w:val="none" w:sz="0" w:space="0" w:color="auto"/>
        <w:left w:val="none" w:sz="0" w:space="0" w:color="auto"/>
        <w:bottom w:val="none" w:sz="0" w:space="0" w:color="auto"/>
        <w:right w:val="none" w:sz="0" w:space="0" w:color="auto"/>
      </w:divBdr>
    </w:div>
    <w:div w:id="854420854">
      <w:bodyDiv w:val="1"/>
      <w:marLeft w:val="0"/>
      <w:marRight w:val="0"/>
      <w:marTop w:val="0"/>
      <w:marBottom w:val="0"/>
      <w:divBdr>
        <w:top w:val="none" w:sz="0" w:space="0" w:color="auto"/>
        <w:left w:val="none" w:sz="0" w:space="0" w:color="auto"/>
        <w:bottom w:val="none" w:sz="0" w:space="0" w:color="auto"/>
        <w:right w:val="none" w:sz="0" w:space="0" w:color="auto"/>
      </w:divBdr>
    </w:div>
    <w:div w:id="871502167">
      <w:bodyDiv w:val="1"/>
      <w:marLeft w:val="0"/>
      <w:marRight w:val="0"/>
      <w:marTop w:val="0"/>
      <w:marBottom w:val="0"/>
      <w:divBdr>
        <w:top w:val="none" w:sz="0" w:space="0" w:color="auto"/>
        <w:left w:val="none" w:sz="0" w:space="0" w:color="auto"/>
        <w:bottom w:val="none" w:sz="0" w:space="0" w:color="auto"/>
        <w:right w:val="none" w:sz="0" w:space="0" w:color="auto"/>
      </w:divBdr>
    </w:div>
    <w:div w:id="889151054">
      <w:bodyDiv w:val="1"/>
      <w:marLeft w:val="0"/>
      <w:marRight w:val="0"/>
      <w:marTop w:val="0"/>
      <w:marBottom w:val="0"/>
      <w:divBdr>
        <w:top w:val="none" w:sz="0" w:space="0" w:color="auto"/>
        <w:left w:val="none" w:sz="0" w:space="0" w:color="auto"/>
        <w:bottom w:val="none" w:sz="0" w:space="0" w:color="auto"/>
        <w:right w:val="none" w:sz="0" w:space="0" w:color="auto"/>
      </w:divBdr>
    </w:div>
    <w:div w:id="889460242">
      <w:bodyDiv w:val="1"/>
      <w:marLeft w:val="0"/>
      <w:marRight w:val="0"/>
      <w:marTop w:val="0"/>
      <w:marBottom w:val="0"/>
      <w:divBdr>
        <w:top w:val="none" w:sz="0" w:space="0" w:color="auto"/>
        <w:left w:val="none" w:sz="0" w:space="0" w:color="auto"/>
        <w:bottom w:val="none" w:sz="0" w:space="0" w:color="auto"/>
        <w:right w:val="none" w:sz="0" w:space="0" w:color="auto"/>
      </w:divBdr>
    </w:div>
    <w:div w:id="951011590">
      <w:bodyDiv w:val="1"/>
      <w:marLeft w:val="0"/>
      <w:marRight w:val="0"/>
      <w:marTop w:val="0"/>
      <w:marBottom w:val="0"/>
      <w:divBdr>
        <w:top w:val="none" w:sz="0" w:space="0" w:color="auto"/>
        <w:left w:val="none" w:sz="0" w:space="0" w:color="auto"/>
        <w:bottom w:val="none" w:sz="0" w:space="0" w:color="auto"/>
        <w:right w:val="none" w:sz="0" w:space="0" w:color="auto"/>
      </w:divBdr>
    </w:div>
    <w:div w:id="1029644662">
      <w:bodyDiv w:val="1"/>
      <w:marLeft w:val="0"/>
      <w:marRight w:val="0"/>
      <w:marTop w:val="0"/>
      <w:marBottom w:val="0"/>
      <w:divBdr>
        <w:top w:val="none" w:sz="0" w:space="0" w:color="auto"/>
        <w:left w:val="none" w:sz="0" w:space="0" w:color="auto"/>
        <w:bottom w:val="none" w:sz="0" w:space="0" w:color="auto"/>
        <w:right w:val="none" w:sz="0" w:space="0" w:color="auto"/>
      </w:divBdr>
    </w:div>
    <w:div w:id="1056004522">
      <w:bodyDiv w:val="1"/>
      <w:marLeft w:val="0"/>
      <w:marRight w:val="0"/>
      <w:marTop w:val="0"/>
      <w:marBottom w:val="0"/>
      <w:divBdr>
        <w:top w:val="none" w:sz="0" w:space="0" w:color="auto"/>
        <w:left w:val="none" w:sz="0" w:space="0" w:color="auto"/>
        <w:bottom w:val="none" w:sz="0" w:space="0" w:color="auto"/>
        <w:right w:val="none" w:sz="0" w:space="0" w:color="auto"/>
      </w:divBdr>
    </w:div>
    <w:div w:id="1121999184">
      <w:bodyDiv w:val="1"/>
      <w:marLeft w:val="0"/>
      <w:marRight w:val="0"/>
      <w:marTop w:val="0"/>
      <w:marBottom w:val="0"/>
      <w:divBdr>
        <w:top w:val="none" w:sz="0" w:space="0" w:color="auto"/>
        <w:left w:val="none" w:sz="0" w:space="0" w:color="auto"/>
        <w:bottom w:val="none" w:sz="0" w:space="0" w:color="auto"/>
        <w:right w:val="none" w:sz="0" w:space="0" w:color="auto"/>
      </w:divBdr>
    </w:div>
    <w:div w:id="1125539241">
      <w:bodyDiv w:val="1"/>
      <w:marLeft w:val="0"/>
      <w:marRight w:val="0"/>
      <w:marTop w:val="0"/>
      <w:marBottom w:val="0"/>
      <w:divBdr>
        <w:top w:val="none" w:sz="0" w:space="0" w:color="auto"/>
        <w:left w:val="none" w:sz="0" w:space="0" w:color="auto"/>
        <w:bottom w:val="none" w:sz="0" w:space="0" w:color="auto"/>
        <w:right w:val="none" w:sz="0" w:space="0" w:color="auto"/>
      </w:divBdr>
    </w:div>
    <w:div w:id="1168401838">
      <w:bodyDiv w:val="1"/>
      <w:marLeft w:val="0"/>
      <w:marRight w:val="0"/>
      <w:marTop w:val="0"/>
      <w:marBottom w:val="0"/>
      <w:divBdr>
        <w:top w:val="none" w:sz="0" w:space="0" w:color="auto"/>
        <w:left w:val="none" w:sz="0" w:space="0" w:color="auto"/>
        <w:bottom w:val="none" w:sz="0" w:space="0" w:color="auto"/>
        <w:right w:val="none" w:sz="0" w:space="0" w:color="auto"/>
      </w:divBdr>
    </w:div>
    <w:div w:id="1180006894">
      <w:bodyDiv w:val="1"/>
      <w:marLeft w:val="0"/>
      <w:marRight w:val="0"/>
      <w:marTop w:val="0"/>
      <w:marBottom w:val="0"/>
      <w:divBdr>
        <w:top w:val="none" w:sz="0" w:space="0" w:color="auto"/>
        <w:left w:val="none" w:sz="0" w:space="0" w:color="auto"/>
        <w:bottom w:val="none" w:sz="0" w:space="0" w:color="auto"/>
        <w:right w:val="none" w:sz="0" w:space="0" w:color="auto"/>
      </w:divBdr>
    </w:div>
    <w:div w:id="1237008023">
      <w:bodyDiv w:val="1"/>
      <w:marLeft w:val="0"/>
      <w:marRight w:val="0"/>
      <w:marTop w:val="0"/>
      <w:marBottom w:val="0"/>
      <w:divBdr>
        <w:top w:val="none" w:sz="0" w:space="0" w:color="auto"/>
        <w:left w:val="none" w:sz="0" w:space="0" w:color="auto"/>
        <w:bottom w:val="none" w:sz="0" w:space="0" w:color="auto"/>
        <w:right w:val="none" w:sz="0" w:space="0" w:color="auto"/>
      </w:divBdr>
    </w:div>
    <w:div w:id="1324502526">
      <w:bodyDiv w:val="1"/>
      <w:marLeft w:val="0"/>
      <w:marRight w:val="0"/>
      <w:marTop w:val="0"/>
      <w:marBottom w:val="0"/>
      <w:divBdr>
        <w:top w:val="none" w:sz="0" w:space="0" w:color="auto"/>
        <w:left w:val="none" w:sz="0" w:space="0" w:color="auto"/>
        <w:bottom w:val="none" w:sz="0" w:space="0" w:color="auto"/>
        <w:right w:val="none" w:sz="0" w:space="0" w:color="auto"/>
      </w:divBdr>
    </w:div>
    <w:div w:id="1493763909">
      <w:bodyDiv w:val="1"/>
      <w:marLeft w:val="0"/>
      <w:marRight w:val="0"/>
      <w:marTop w:val="0"/>
      <w:marBottom w:val="0"/>
      <w:divBdr>
        <w:top w:val="none" w:sz="0" w:space="0" w:color="auto"/>
        <w:left w:val="none" w:sz="0" w:space="0" w:color="auto"/>
        <w:bottom w:val="none" w:sz="0" w:space="0" w:color="auto"/>
        <w:right w:val="none" w:sz="0" w:space="0" w:color="auto"/>
      </w:divBdr>
    </w:div>
    <w:div w:id="1525249110">
      <w:bodyDiv w:val="1"/>
      <w:marLeft w:val="0"/>
      <w:marRight w:val="0"/>
      <w:marTop w:val="0"/>
      <w:marBottom w:val="0"/>
      <w:divBdr>
        <w:top w:val="none" w:sz="0" w:space="0" w:color="auto"/>
        <w:left w:val="none" w:sz="0" w:space="0" w:color="auto"/>
        <w:bottom w:val="none" w:sz="0" w:space="0" w:color="auto"/>
        <w:right w:val="none" w:sz="0" w:space="0" w:color="auto"/>
      </w:divBdr>
    </w:div>
    <w:div w:id="1571962723">
      <w:bodyDiv w:val="1"/>
      <w:marLeft w:val="0"/>
      <w:marRight w:val="0"/>
      <w:marTop w:val="0"/>
      <w:marBottom w:val="0"/>
      <w:divBdr>
        <w:top w:val="none" w:sz="0" w:space="0" w:color="auto"/>
        <w:left w:val="none" w:sz="0" w:space="0" w:color="auto"/>
        <w:bottom w:val="none" w:sz="0" w:space="0" w:color="auto"/>
        <w:right w:val="none" w:sz="0" w:space="0" w:color="auto"/>
      </w:divBdr>
    </w:div>
    <w:div w:id="1581406376">
      <w:bodyDiv w:val="1"/>
      <w:marLeft w:val="0"/>
      <w:marRight w:val="0"/>
      <w:marTop w:val="0"/>
      <w:marBottom w:val="0"/>
      <w:divBdr>
        <w:top w:val="none" w:sz="0" w:space="0" w:color="auto"/>
        <w:left w:val="none" w:sz="0" w:space="0" w:color="auto"/>
        <w:bottom w:val="none" w:sz="0" w:space="0" w:color="auto"/>
        <w:right w:val="none" w:sz="0" w:space="0" w:color="auto"/>
      </w:divBdr>
    </w:div>
    <w:div w:id="1586917682">
      <w:bodyDiv w:val="1"/>
      <w:marLeft w:val="0"/>
      <w:marRight w:val="0"/>
      <w:marTop w:val="0"/>
      <w:marBottom w:val="0"/>
      <w:divBdr>
        <w:top w:val="none" w:sz="0" w:space="0" w:color="auto"/>
        <w:left w:val="none" w:sz="0" w:space="0" w:color="auto"/>
        <w:bottom w:val="none" w:sz="0" w:space="0" w:color="auto"/>
        <w:right w:val="none" w:sz="0" w:space="0" w:color="auto"/>
      </w:divBdr>
      <w:divsChild>
        <w:div w:id="2040012634">
          <w:marLeft w:val="0"/>
          <w:marRight w:val="0"/>
          <w:marTop w:val="0"/>
          <w:marBottom w:val="0"/>
          <w:divBdr>
            <w:top w:val="none" w:sz="0" w:space="0" w:color="auto"/>
            <w:left w:val="none" w:sz="0" w:space="0" w:color="auto"/>
            <w:bottom w:val="none" w:sz="0" w:space="0" w:color="auto"/>
            <w:right w:val="none" w:sz="0" w:space="0" w:color="auto"/>
          </w:divBdr>
          <w:divsChild>
            <w:div w:id="1481842456">
              <w:marLeft w:val="0"/>
              <w:marRight w:val="0"/>
              <w:marTop w:val="0"/>
              <w:marBottom w:val="0"/>
              <w:divBdr>
                <w:top w:val="none" w:sz="0" w:space="0" w:color="auto"/>
                <w:left w:val="none" w:sz="0" w:space="0" w:color="auto"/>
                <w:bottom w:val="none" w:sz="0" w:space="0" w:color="auto"/>
                <w:right w:val="none" w:sz="0" w:space="0" w:color="auto"/>
              </w:divBdr>
              <w:divsChild>
                <w:div w:id="1624993115">
                  <w:marLeft w:val="0"/>
                  <w:marRight w:val="0"/>
                  <w:marTop w:val="0"/>
                  <w:marBottom w:val="0"/>
                  <w:divBdr>
                    <w:top w:val="none" w:sz="0" w:space="0" w:color="auto"/>
                    <w:left w:val="none" w:sz="0" w:space="0" w:color="auto"/>
                    <w:bottom w:val="none" w:sz="0" w:space="0" w:color="auto"/>
                    <w:right w:val="none" w:sz="0" w:space="0" w:color="auto"/>
                  </w:divBdr>
                  <w:divsChild>
                    <w:div w:id="15009508">
                      <w:marLeft w:val="0"/>
                      <w:marRight w:val="0"/>
                      <w:marTop w:val="0"/>
                      <w:marBottom w:val="0"/>
                      <w:divBdr>
                        <w:top w:val="none" w:sz="0" w:space="0" w:color="auto"/>
                        <w:left w:val="none" w:sz="0" w:space="0" w:color="auto"/>
                        <w:bottom w:val="none" w:sz="0" w:space="0" w:color="auto"/>
                        <w:right w:val="none" w:sz="0" w:space="0" w:color="auto"/>
                      </w:divBdr>
                      <w:divsChild>
                        <w:div w:id="1961378751">
                          <w:marLeft w:val="0"/>
                          <w:marRight w:val="0"/>
                          <w:marTop w:val="0"/>
                          <w:marBottom w:val="0"/>
                          <w:divBdr>
                            <w:top w:val="none" w:sz="0" w:space="0" w:color="auto"/>
                            <w:left w:val="none" w:sz="0" w:space="0" w:color="auto"/>
                            <w:bottom w:val="none" w:sz="0" w:space="0" w:color="auto"/>
                            <w:right w:val="none" w:sz="0" w:space="0" w:color="auto"/>
                          </w:divBdr>
                          <w:divsChild>
                            <w:div w:id="976303341">
                              <w:marLeft w:val="0"/>
                              <w:marRight w:val="0"/>
                              <w:marTop w:val="0"/>
                              <w:marBottom w:val="0"/>
                              <w:divBdr>
                                <w:top w:val="none" w:sz="0" w:space="0" w:color="auto"/>
                                <w:left w:val="none" w:sz="0" w:space="0" w:color="auto"/>
                                <w:bottom w:val="none" w:sz="0" w:space="0" w:color="auto"/>
                                <w:right w:val="none" w:sz="0" w:space="0" w:color="auto"/>
                              </w:divBdr>
                              <w:divsChild>
                                <w:div w:id="1738436594">
                                  <w:marLeft w:val="0"/>
                                  <w:marRight w:val="0"/>
                                  <w:marTop w:val="0"/>
                                  <w:marBottom w:val="0"/>
                                  <w:divBdr>
                                    <w:top w:val="none" w:sz="0" w:space="0" w:color="auto"/>
                                    <w:left w:val="none" w:sz="0" w:space="0" w:color="auto"/>
                                    <w:bottom w:val="none" w:sz="0" w:space="0" w:color="auto"/>
                                    <w:right w:val="none" w:sz="0" w:space="0" w:color="auto"/>
                                  </w:divBdr>
                                  <w:divsChild>
                                    <w:div w:id="603153091">
                                      <w:marLeft w:val="60"/>
                                      <w:marRight w:val="0"/>
                                      <w:marTop w:val="0"/>
                                      <w:marBottom w:val="0"/>
                                      <w:divBdr>
                                        <w:top w:val="none" w:sz="0" w:space="0" w:color="auto"/>
                                        <w:left w:val="none" w:sz="0" w:space="0" w:color="auto"/>
                                        <w:bottom w:val="none" w:sz="0" w:space="0" w:color="auto"/>
                                        <w:right w:val="none" w:sz="0" w:space="0" w:color="auto"/>
                                      </w:divBdr>
                                      <w:divsChild>
                                        <w:div w:id="151457937">
                                          <w:marLeft w:val="0"/>
                                          <w:marRight w:val="0"/>
                                          <w:marTop w:val="0"/>
                                          <w:marBottom w:val="0"/>
                                          <w:divBdr>
                                            <w:top w:val="none" w:sz="0" w:space="0" w:color="auto"/>
                                            <w:left w:val="none" w:sz="0" w:space="0" w:color="auto"/>
                                            <w:bottom w:val="none" w:sz="0" w:space="0" w:color="auto"/>
                                            <w:right w:val="none" w:sz="0" w:space="0" w:color="auto"/>
                                          </w:divBdr>
                                          <w:divsChild>
                                            <w:div w:id="1258296537">
                                              <w:marLeft w:val="0"/>
                                              <w:marRight w:val="0"/>
                                              <w:marTop w:val="0"/>
                                              <w:marBottom w:val="120"/>
                                              <w:divBdr>
                                                <w:top w:val="single" w:sz="6" w:space="0" w:color="F5F5F5"/>
                                                <w:left w:val="single" w:sz="6" w:space="0" w:color="F5F5F5"/>
                                                <w:bottom w:val="single" w:sz="6" w:space="0" w:color="F5F5F5"/>
                                                <w:right w:val="single" w:sz="6" w:space="0" w:color="F5F5F5"/>
                                              </w:divBdr>
                                              <w:divsChild>
                                                <w:div w:id="642731383">
                                                  <w:marLeft w:val="0"/>
                                                  <w:marRight w:val="0"/>
                                                  <w:marTop w:val="0"/>
                                                  <w:marBottom w:val="0"/>
                                                  <w:divBdr>
                                                    <w:top w:val="none" w:sz="0" w:space="0" w:color="auto"/>
                                                    <w:left w:val="none" w:sz="0" w:space="0" w:color="auto"/>
                                                    <w:bottom w:val="none" w:sz="0" w:space="0" w:color="auto"/>
                                                    <w:right w:val="none" w:sz="0" w:space="0" w:color="auto"/>
                                                  </w:divBdr>
                                                  <w:divsChild>
                                                    <w:div w:id="31925011">
                                                      <w:marLeft w:val="0"/>
                                                      <w:marRight w:val="0"/>
                                                      <w:marTop w:val="0"/>
                                                      <w:marBottom w:val="0"/>
                                                      <w:divBdr>
                                                        <w:top w:val="none" w:sz="0" w:space="0" w:color="auto"/>
                                                        <w:left w:val="none" w:sz="0" w:space="0" w:color="auto"/>
                                                        <w:bottom w:val="none" w:sz="0" w:space="0" w:color="auto"/>
                                                        <w:right w:val="none" w:sz="0" w:space="0" w:color="auto"/>
                                                      </w:divBdr>
                                                    </w:div>
                                                  </w:divsChild>
                                                </w:div>
                                                <w:div w:id="724908465">
                                                  <w:marLeft w:val="0"/>
                                                  <w:marRight w:val="0"/>
                                                  <w:marTop w:val="0"/>
                                                  <w:marBottom w:val="0"/>
                                                  <w:divBdr>
                                                    <w:top w:val="none" w:sz="0" w:space="0" w:color="auto"/>
                                                    <w:left w:val="none" w:sz="0" w:space="0" w:color="auto"/>
                                                    <w:bottom w:val="none" w:sz="0" w:space="0" w:color="auto"/>
                                                    <w:right w:val="none" w:sz="0" w:space="0" w:color="auto"/>
                                                  </w:divBdr>
                                                  <w:divsChild>
                                                    <w:div w:id="1599175547">
                                                      <w:marLeft w:val="0"/>
                                                      <w:marRight w:val="0"/>
                                                      <w:marTop w:val="0"/>
                                                      <w:marBottom w:val="0"/>
                                                      <w:divBdr>
                                                        <w:top w:val="none" w:sz="0" w:space="0" w:color="auto"/>
                                                        <w:left w:val="none" w:sz="0" w:space="0" w:color="auto"/>
                                                        <w:bottom w:val="none" w:sz="0" w:space="0" w:color="auto"/>
                                                        <w:right w:val="none" w:sz="0" w:space="0" w:color="auto"/>
                                                      </w:divBdr>
                                                      <w:divsChild>
                                                        <w:div w:id="1875145398">
                                                          <w:marLeft w:val="0"/>
                                                          <w:marRight w:val="0"/>
                                                          <w:marTop w:val="0"/>
                                                          <w:marBottom w:val="0"/>
                                                          <w:divBdr>
                                                            <w:top w:val="none" w:sz="0" w:space="0" w:color="auto"/>
                                                            <w:left w:val="none" w:sz="0" w:space="0" w:color="auto"/>
                                                            <w:bottom w:val="none" w:sz="0" w:space="0" w:color="auto"/>
                                                            <w:right w:val="none" w:sz="0" w:space="0" w:color="auto"/>
                                                          </w:divBdr>
                                                        </w:div>
                                                      </w:divsChild>
                                                    </w:div>
                                                    <w:div w:id="639923806">
                                                      <w:marLeft w:val="0"/>
                                                      <w:marRight w:val="0"/>
                                                      <w:marTop w:val="0"/>
                                                      <w:marBottom w:val="0"/>
                                                      <w:divBdr>
                                                        <w:top w:val="none" w:sz="0" w:space="0" w:color="auto"/>
                                                        <w:left w:val="none" w:sz="0" w:space="0" w:color="auto"/>
                                                        <w:bottom w:val="none" w:sz="0" w:space="0" w:color="auto"/>
                                                        <w:right w:val="none" w:sz="0" w:space="0" w:color="auto"/>
                                                      </w:divBdr>
                                                      <w:divsChild>
                                                        <w:div w:id="1479298388">
                                                          <w:marLeft w:val="0"/>
                                                          <w:marRight w:val="120"/>
                                                          <w:marTop w:val="90"/>
                                                          <w:marBottom w:val="0"/>
                                                          <w:divBdr>
                                                            <w:top w:val="none" w:sz="0" w:space="0" w:color="auto"/>
                                                            <w:left w:val="none" w:sz="0" w:space="0" w:color="auto"/>
                                                            <w:bottom w:val="none" w:sz="0" w:space="0" w:color="auto"/>
                                                            <w:right w:val="none" w:sz="0" w:space="0" w:color="auto"/>
                                                          </w:divBdr>
                                                        </w:div>
                                                      </w:divsChild>
                                                    </w:div>
                                                  </w:divsChild>
                                                </w:div>
                                              </w:divsChild>
                                            </w:div>
                                            <w:div w:id="1187015905">
                                              <w:marLeft w:val="0"/>
                                              <w:marRight w:val="0"/>
                                              <w:marTop w:val="240"/>
                                              <w:marBottom w:val="0"/>
                                              <w:divBdr>
                                                <w:top w:val="single" w:sz="6" w:space="6" w:color="EBEBEB"/>
                                                <w:left w:val="single" w:sz="6" w:space="6" w:color="EBEBEB"/>
                                                <w:bottom w:val="single" w:sz="6" w:space="6" w:color="EBEBEB"/>
                                                <w:right w:val="single" w:sz="6" w:space="6" w:color="EBEBEB"/>
                                              </w:divBdr>
                                              <w:divsChild>
                                                <w:div w:id="134492615">
                                                  <w:marLeft w:val="0"/>
                                                  <w:marRight w:val="0"/>
                                                  <w:marTop w:val="0"/>
                                                  <w:marBottom w:val="0"/>
                                                  <w:divBdr>
                                                    <w:top w:val="none" w:sz="0" w:space="0" w:color="auto"/>
                                                    <w:left w:val="none" w:sz="0" w:space="0" w:color="auto"/>
                                                    <w:bottom w:val="none" w:sz="0" w:space="0" w:color="auto"/>
                                                    <w:right w:val="none" w:sz="0" w:space="0" w:color="auto"/>
                                                  </w:divBdr>
                                                  <w:divsChild>
                                                    <w:div w:id="1408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006">
                                              <w:marLeft w:val="0"/>
                                              <w:marRight w:val="0"/>
                                              <w:marTop w:val="0"/>
                                              <w:marBottom w:val="0"/>
                                              <w:divBdr>
                                                <w:top w:val="none" w:sz="0" w:space="0" w:color="auto"/>
                                                <w:left w:val="none" w:sz="0" w:space="0" w:color="auto"/>
                                                <w:bottom w:val="none" w:sz="0" w:space="0" w:color="auto"/>
                                                <w:right w:val="none" w:sz="0" w:space="0" w:color="auto"/>
                                              </w:divBdr>
                                            </w:div>
                                            <w:div w:id="351149857">
                                              <w:marLeft w:val="0"/>
                                              <w:marRight w:val="0"/>
                                              <w:marTop w:val="0"/>
                                              <w:marBottom w:val="0"/>
                                              <w:divBdr>
                                                <w:top w:val="none" w:sz="0" w:space="0" w:color="auto"/>
                                                <w:left w:val="none" w:sz="0" w:space="0" w:color="auto"/>
                                                <w:bottom w:val="none" w:sz="0" w:space="0" w:color="auto"/>
                                                <w:right w:val="none" w:sz="0" w:space="0" w:color="auto"/>
                                              </w:divBdr>
                                              <w:divsChild>
                                                <w:div w:id="191767622">
                                                  <w:marLeft w:val="0"/>
                                                  <w:marRight w:val="0"/>
                                                  <w:marTop w:val="180"/>
                                                  <w:marBottom w:val="0"/>
                                                  <w:divBdr>
                                                    <w:top w:val="single" w:sz="6" w:space="0" w:color="EBEBEB"/>
                                                    <w:left w:val="single" w:sz="6" w:space="0" w:color="EBEBEB"/>
                                                    <w:bottom w:val="single" w:sz="6" w:space="0" w:color="EBEBEB"/>
                                                    <w:right w:val="single" w:sz="6" w:space="0" w:color="EBEBEB"/>
                                                  </w:divBdr>
                                                  <w:divsChild>
                                                    <w:div w:id="1198932434">
                                                      <w:marLeft w:val="0"/>
                                                      <w:marRight w:val="0"/>
                                                      <w:marTop w:val="0"/>
                                                      <w:marBottom w:val="0"/>
                                                      <w:divBdr>
                                                        <w:top w:val="none" w:sz="0" w:space="0" w:color="auto"/>
                                                        <w:left w:val="none" w:sz="0" w:space="0" w:color="auto"/>
                                                        <w:bottom w:val="none" w:sz="0" w:space="0" w:color="auto"/>
                                                        <w:right w:val="none" w:sz="0" w:space="0" w:color="auto"/>
                                                      </w:divBdr>
                                                      <w:divsChild>
                                                        <w:div w:id="1906600352">
                                                          <w:marLeft w:val="0"/>
                                                          <w:marRight w:val="0"/>
                                                          <w:marTop w:val="0"/>
                                                          <w:marBottom w:val="0"/>
                                                          <w:divBdr>
                                                            <w:top w:val="none" w:sz="0" w:space="0" w:color="auto"/>
                                                            <w:left w:val="none" w:sz="0" w:space="0" w:color="auto"/>
                                                            <w:bottom w:val="none" w:sz="0" w:space="0" w:color="auto"/>
                                                            <w:right w:val="none" w:sz="0" w:space="0" w:color="auto"/>
                                                          </w:divBdr>
                                                        </w:div>
                                                      </w:divsChild>
                                                    </w:div>
                                                    <w:div w:id="44447374">
                                                      <w:marLeft w:val="0"/>
                                                      <w:marRight w:val="0"/>
                                                      <w:marTop w:val="0"/>
                                                      <w:marBottom w:val="0"/>
                                                      <w:divBdr>
                                                        <w:top w:val="none" w:sz="0" w:space="0" w:color="auto"/>
                                                        <w:left w:val="none" w:sz="0" w:space="0" w:color="auto"/>
                                                        <w:bottom w:val="none" w:sz="0" w:space="0" w:color="auto"/>
                                                        <w:right w:val="none" w:sz="0" w:space="0" w:color="auto"/>
                                                      </w:divBdr>
                                                      <w:divsChild>
                                                        <w:div w:id="310721220">
                                                          <w:marLeft w:val="0"/>
                                                          <w:marRight w:val="0"/>
                                                          <w:marTop w:val="0"/>
                                                          <w:marBottom w:val="0"/>
                                                          <w:divBdr>
                                                            <w:top w:val="none" w:sz="0" w:space="0" w:color="auto"/>
                                                            <w:left w:val="none" w:sz="0" w:space="0" w:color="auto"/>
                                                            <w:bottom w:val="none" w:sz="0" w:space="0" w:color="auto"/>
                                                            <w:right w:val="none" w:sz="0" w:space="0" w:color="auto"/>
                                                          </w:divBdr>
                                                          <w:divsChild>
                                                            <w:div w:id="6389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7927">
                                              <w:marLeft w:val="0"/>
                                              <w:marRight w:val="0"/>
                                              <w:marTop w:val="0"/>
                                              <w:marBottom w:val="0"/>
                                              <w:divBdr>
                                                <w:top w:val="none" w:sz="0" w:space="0" w:color="auto"/>
                                                <w:left w:val="none" w:sz="0" w:space="0" w:color="auto"/>
                                                <w:bottom w:val="none" w:sz="0" w:space="0" w:color="auto"/>
                                                <w:right w:val="none" w:sz="0" w:space="0" w:color="auto"/>
                                              </w:divBdr>
                                              <w:divsChild>
                                                <w:div w:id="1208368875">
                                                  <w:marLeft w:val="0"/>
                                                  <w:marRight w:val="0"/>
                                                  <w:marTop w:val="0"/>
                                                  <w:marBottom w:val="0"/>
                                                  <w:divBdr>
                                                    <w:top w:val="none" w:sz="0" w:space="0" w:color="auto"/>
                                                    <w:left w:val="none" w:sz="0" w:space="0" w:color="auto"/>
                                                    <w:bottom w:val="none" w:sz="0" w:space="0" w:color="auto"/>
                                                    <w:right w:val="none" w:sz="0" w:space="0" w:color="auto"/>
                                                  </w:divBdr>
                                                </w:div>
                                                <w:div w:id="580990273">
                                                  <w:marLeft w:val="0"/>
                                                  <w:marRight w:val="0"/>
                                                  <w:marTop w:val="0"/>
                                                  <w:marBottom w:val="0"/>
                                                  <w:divBdr>
                                                    <w:top w:val="none" w:sz="0" w:space="0" w:color="auto"/>
                                                    <w:left w:val="none" w:sz="0" w:space="0" w:color="auto"/>
                                                    <w:bottom w:val="none" w:sz="0" w:space="0" w:color="auto"/>
                                                    <w:right w:val="none" w:sz="0" w:space="0" w:color="auto"/>
                                                  </w:divBdr>
                                                  <w:divsChild>
                                                    <w:div w:id="1767965724">
                                                      <w:marLeft w:val="0"/>
                                                      <w:marRight w:val="0"/>
                                                      <w:marTop w:val="0"/>
                                                      <w:marBottom w:val="0"/>
                                                      <w:divBdr>
                                                        <w:top w:val="none" w:sz="0" w:space="0" w:color="auto"/>
                                                        <w:left w:val="none" w:sz="0" w:space="0" w:color="auto"/>
                                                        <w:bottom w:val="none" w:sz="0" w:space="0" w:color="auto"/>
                                                        <w:right w:val="none" w:sz="0" w:space="0" w:color="auto"/>
                                                      </w:divBdr>
                                                      <w:divsChild>
                                                        <w:div w:id="1647202636">
                                                          <w:marLeft w:val="0"/>
                                                          <w:marRight w:val="0"/>
                                                          <w:marTop w:val="0"/>
                                                          <w:marBottom w:val="0"/>
                                                          <w:divBdr>
                                                            <w:top w:val="none" w:sz="0" w:space="0" w:color="auto"/>
                                                            <w:left w:val="none" w:sz="0" w:space="0" w:color="auto"/>
                                                            <w:bottom w:val="none" w:sz="0" w:space="0" w:color="auto"/>
                                                            <w:right w:val="none" w:sz="0" w:space="0" w:color="auto"/>
                                                          </w:divBdr>
                                                        </w:div>
                                                        <w:div w:id="1936788499">
                                                          <w:marLeft w:val="0"/>
                                                          <w:marRight w:val="0"/>
                                                          <w:marTop w:val="0"/>
                                                          <w:marBottom w:val="0"/>
                                                          <w:divBdr>
                                                            <w:top w:val="none" w:sz="0" w:space="0" w:color="auto"/>
                                                            <w:left w:val="none" w:sz="0" w:space="0" w:color="auto"/>
                                                            <w:bottom w:val="none" w:sz="0" w:space="0" w:color="auto"/>
                                                            <w:right w:val="none" w:sz="0" w:space="0" w:color="auto"/>
                                                          </w:divBdr>
                                                        </w:div>
                                                        <w:div w:id="795610187">
                                                          <w:marLeft w:val="0"/>
                                                          <w:marRight w:val="0"/>
                                                          <w:marTop w:val="0"/>
                                                          <w:marBottom w:val="0"/>
                                                          <w:divBdr>
                                                            <w:top w:val="none" w:sz="0" w:space="0" w:color="auto"/>
                                                            <w:left w:val="none" w:sz="0" w:space="0" w:color="auto"/>
                                                            <w:bottom w:val="none" w:sz="0" w:space="0" w:color="auto"/>
                                                            <w:right w:val="none" w:sz="0" w:space="0" w:color="auto"/>
                                                          </w:divBdr>
                                                        </w:div>
                                                        <w:div w:id="611589526">
                                                          <w:marLeft w:val="0"/>
                                                          <w:marRight w:val="0"/>
                                                          <w:marTop w:val="0"/>
                                                          <w:marBottom w:val="0"/>
                                                          <w:divBdr>
                                                            <w:top w:val="none" w:sz="0" w:space="0" w:color="auto"/>
                                                            <w:left w:val="none" w:sz="0" w:space="0" w:color="auto"/>
                                                            <w:bottom w:val="none" w:sz="0" w:space="0" w:color="auto"/>
                                                            <w:right w:val="none" w:sz="0" w:space="0" w:color="auto"/>
                                                          </w:divBdr>
                                                        </w:div>
                                                        <w:div w:id="153493490">
                                                          <w:marLeft w:val="0"/>
                                                          <w:marRight w:val="0"/>
                                                          <w:marTop w:val="0"/>
                                                          <w:marBottom w:val="0"/>
                                                          <w:divBdr>
                                                            <w:top w:val="none" w:sz="0" w:space="0" w:color="auto"/>
                                                            <w:left w:val="none" w:sz="0" w:space="0" w:color="auto"/>
                                                            <w:bottom w:val="none" w:sz="0" w:space="0" w:color="auto"/>
                                                            <w:right w:val="none" w:sz="0" w:space="0" w:color="auto"/>
                                                          </w:divBdr>
                                                        </w:div>
                                                        <w:div w:id="412357583">
                                                          <w:marLeft w:val="0"/>
                                                          <w:marRight w:val="0"/>
                                                          <w:marTop w:val="0"/>
                                                          <w:marBottom w:val="0"/>
                                                          <w:divBdr>
                                                            <w:top w:val="none" w:sz="0" w:space="0" w:color="auto"/>
                                                            <w:left w:val="none" w:sz="0" w:space="0" w:color="auto"/>
                                                            <w:bottom w:val="none" w:sz="0" w:space="0" w:color="auto"/>
                                                            <w:right w:val="none" w:sz="0" w:space="0" w:color="auto"/>
                                                          </w:divBdr>
                                                        </w:div>
                                                        <w:div w:id="1995643458">
                                                          <w:marLeft w:val="0"/>
                                                          <w:marRight w:val="0"/>
                                                          <w:marTop w:val="0"/>
                                                          <w:marBottom w:val="0"/>
                                                          <w:divBdr>
                                                            <w:top w:val="none" w:sz="0" w:space="0" w:color="auto"/>
                                                            <w:left w:val="none" w:sz="0" w:space="0" w:color="auto"/>
                                                            <w:bottom w:val="none" w:sz="0" w:space="0" w:color="auto"/>
                                                            <w:right w:val="none" w:sz="0" w:space="0" w:color="auto"/>
                                                          </w:divBdr>
                                                        </w:div>
                                                        <w:div w:id="17160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145105">
      <w:bodyDiv w:val="1"/>
      <w:marLeft w:val="0"/>
      <w:marRight w:val="0"/>
      <w:marTop w:val="0"/>
      <w:marBottom w:val="0"/>
      <w:divBdr>
        <w:top w:val="none" w:sz="0" w:space="0" w:color="auto"/>
        <w:left w:val="none" w:sz="0" w:space="0" w:color="auto"/>
        <w:bottom w:val="none" w:sz="0" w:space="0" w:color="auto"/>
        <w:right w:val="none" w:sz="0" w:space="0" w:color="auto"/>
      </w:divBdr>
    </w:div>
    <w:div w:id="1664427246">
      <w:bodyDiv w:val="1"/>
      <w:marLeft w:val="0"/>
      <w:marRight w:val="0"/>
      <w:marTop w:val="0"/>
      <w:marBottom w:val="0"/>
      <w:divBdr>
        <w:top w:val="none" w:sz="0" w:space="0" w:color="auto"/>
        <w:left w:val="none" w:sz="0" w:space="0" w:color="auto"/>
        <w:bottom w:val="none" w:sz="0" w:space="0" w:color="auto"/>
        <w:right w:val="none" w:sz="0" w:space="0" w:color="auto"/>
      </w:divBdr>
    </w:div>
    <w:div w:id="1683167563">
      <w:bodyDiv w:val="1"/>
      <w:marLeft w:val="0"/>
      <w:marRight w:val="0"/>
      <w:marTop w:val="0"/>
      <w:marBottom w:val="0"/>
      <w:divBdr>
        <w:top w:val="none" w:sz="0" w:space="0" w:color="auto"/>
        <w:left w:val="none" w:sz="0" w:space="0" w:color="auto"/>
        <w:bottom w:val="none" w:sz="0" w:space="0" w:color="auto"/>
        <w:right w:val="none" w:sz="0" w:space="0" w:color="auto"/>
      </w:divBdr>
    </w:div>
    <w:div w:id="1693606502">
      <w:bodyDiv w:val="1"/>
      <w:marLeft w:val="0"/>
      <w:marRight w:val="0"/>
      <w:marTop w:val="0"/>
      <w:marBottom w:val="0"/>
      <w:divBdr>
        <w:top w:val="none" w:sz="0" w:space="0" w:color="auto"/>
        <w:left w:val="none" w:sz="0" w:space="0" w:color="auto"/>
        <w:bottom w:val="none" w:sz="0" w:space="0" w:color="auto"/>
        <w:right w:val="none" w:sz="0" w:space="0" w:color="auto"/>
      </w:divBdr>
    </w:div>
    <w:div w:id="1705785404">
      <w:bodyDiv w:val="1"/>
      <w:marLeft w:val="0"/>
      <w:marRight w:val="0"/>
      <w:marTop w:val="0"/>
      <w:marBottom w:val="0"/>
      <w:divBdr>
        <w:top w:val="none" w:sz="0" w:space="0" w:color="auto"/>
        <w:left w:val="none" w:sz="0" w:space="0" w:color="auto"/>
        <w:bottom w:val="none" w:sz="0" w:space="0" w:color="auto"/>
        <w:right w:val="none" w:sz="0" w:space="0" w:color="auto"/>
      </w:divBdr>
    </w:div>
    <w:div w:id="1773863641">
      <w:bodyDiv w:val="1"/>
      <w:marLeft w:val="0"/>
      <w:marRight w:val="0"/>
      <w:marTop w:val="0"/>
      <w:marBottom w:val="0"/>
      <w:divBdr>
        <w:top w:val="none" w:sz="0" w:space="0" w:color="auto"/>
        <w:left w:val="none" w:sz="0" w:space="0" w:color="auto"/>
        <w:bottom w:val="none" w:sz="0" w:space="0" w:color="auto"/>
        <w:right w:val="none" w:sz="0" w:space="0" w:color="auto"/>
      </w:divBdr>
    </w:div>
    <w:div w:id="2053963867">
      <w:bodyDiv w:val="1"/>
      <w:marLeft w:val="0"/>
      <w:marRight w:val="0"/>
      <w:marTop w:val="0"/>
      <w:marBottom w:val="0"/>
      <w:divBdr>
        <w:top w:val="none" w:sz="0" w:space="0" w:color="auto"/>
        <w:left w:val="none" w:sz="0" w:space="0" w:color="auto"/>
        <w:bottom w:val="none" w:sz="0" w:space="0" w:color="auto"/>
        <w:right w:val="none" w:sz="0" w:space="0" w:color="auto"/>
      </w:divBdr>
    </w:div>
    <w:div w:id="2078044330">
      <w:bodyDiv w:val="1"/>
      <w:marLeft w:val="0"/>
      <w:marRight w:val="0"/>
      <w:marTop w:val="0"/>
      <w:marBottom w:val="0"/>
      <w:divBdr>
        <w:top w:val="none" w:sz="0" w:space="0" w:color="auto"/>
        <w:left w:val="none" w:sz="0" w:space="0" w:color="auto"/>
        <w:bottom w:val="none" w:sz="0" w:space="0" w:color="auto"/>
        <w:right w:val="none" w:sz="0" w:space="0" w:color="auto"/>
      </w:divBdr>
    </w:div>
    <w:div w:id="2098212006">
      <w:bodyDiv w:val="1"/>
      <w:marLeft w:val="0"/>
      <w:marRight w:val="0"/>
      <w:marTop w:val="0"/>
      <w:marBottom w:val="0"/>
      <w:divBdr>
        <w:top w:val="none" w:sz="0" w:space="0" w:color="auto"/>
        <w:left w:val="none" w:sz="0" w:space="0" w:color="auto"/>
        <w:bottom w:val="none" w:sz="0" w:space="0" w:color="auto"/>
        <w:right w:val="none" w:sz="0" w:space="0" w:color="auto"/>
      </w:divBdr>
    </w:div>
    <w:div w:id="210949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titilaki@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q=http://journalseek.net/cgi-bin/journalseek/journalsearch.cgi%3Ffield%3Dissn%26query%3D0098-8472&amp;sa=U&amp;ei=ZuQkUueNIs3PlAXuo4HgCg&amp;ved=0CAcQFjAA&amp;client=internal-uds-cse&amp;usg=AFQjCNHU3Ro4nPWPKDa81cPuQXA7_zTSxQ" TargetMode="External"/><Relationship Id="rId5" Type="http://schemas.openxmlformats.org/officeDocument/2006/relationships/webSettings" Target="webSettings.xml"/><Relationship Id="rId10" Type="http://schemas.openxmlformats.org/officeDocument/2006/relationships/hyperlink" Target="https://www.google.com/url?q=http://journalseek.net/cgi-bin/journalseek/journalsearch.cgi%3Ffield%3Dissn%26query%3D0305-7364&amp;sa=U&amp;ei=CUDIUI3BLYbQ9ATt54D4Dw&amp;ved=0CAkQFjAB&amp;client=internal-uds-cse&amp;usg=AFQjCNHuTyR24SomrE1ja1pLbJlAmBgKKQ" TargetMode="External"/><Relationship Id="rId4" Type="http://schemas.openxmlformats.org/officeDocument/2006/relationships/settings" Target="settings.xml"/><Relationship Id="rId9" Type="http://schemas.openxmlformats.org/officeDocument/2006/relationships/hyperlink" Target="http://www.google.com/url?sa=t&amp;rct=j&amp;q=&amp;esrc=s&amp;frm=1&amp;source=web&amp;cd=1&amp;cad=rja&amp;ved=0CCwQFjAA&amp;url=http%3A%2F%2Fwww.barnesandnoble.com%2Fw%2Fmechanisms-of-environmental-stress-resistance-in-plants-amarjit-s-basra%2F1101546153%3Fean%3D9789057020360&amp;ei=KygjUtOOK4jIrQfqhICwCg&amp;usg=AFQjCNExQwXRVqWPRF_hhO2ZRQVxNsrJpw&amp;sig2=7Iv5KtZJm7Jng-svPYXwNg"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4AADE-C475-4365-A2FC-EE2C7695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4315</TotalTime>
  <Pages>19</Pages>
  <Words>5283</Words>
  <Characters>30117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dr.diyanati</cp:lastModifiedBy>
  <cp:revision>642</cp:revision>
  <dcterms:created xsi:type="dcterms:W3CDTF">2013-09-02T13:34:00Z</dcterms:created>
  <dcterms:modified xsi:type="dcterms:W3CDTF">2013-06-27T09:14:00Z</dcterms:modified>
</cp:coreProperties>
</file>